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A082" w14:textId="77777777" w:rsidR="00DC16AA" w:rsidRDefault="00DC16AA" w:rsidP="000363ED">
      <w:pPr>
        <w:pStyle w:val="Heading1"/>
        <w:rPr>
          <w:rFonts w:ascii="Calibri" w:eastAsiaTheme="minorEastAsia" w:hAnsi="Calibri" w:cstheme="minorBidi"/>
          <w:b w:val="0"/>
          <w:bCs w:val="0"/>
          <w:color w:val="auto"/>
          <w:sz w:val="22"/>
          <w:szCs w:val="22"/>
        </w:rPr>
      </w:pPr>
    </w:p>
    <w:p w14:paraId="4573806A" w14:textId="77777777" w:rsidR="00DC16AA" w:rsidRPr="00DC16AA" w:rsidRDefault="00DC16AA" w:rsidP="00DC16AA"/>
    <w:p w14:paraId="083CD601" w14:textId="77777777" w:rsidR="00DC16AA" w:rsidRPr="00DC16AA" w:rsidRDefault="00DC16AA" w:rsidP="00DC16AA"/>
    <w:p w14:paraId="62D8B923" w14:textId="0D91735D" w:rsidR="00DC16AA" w:rsidRPr="00DC16AA" w:rsidRDefault="00DC16AA" w:rsidP="00542907">
      <w:pPr>
        <w:tabs>
          <w:tab w:val="left" w:pos="6040"/>
        </w:tabs>
        <w:rPr>
          <w:b/>
          <w:bCs/>
          <w:sz w:val="48"/>
          <w:szCs w:val="48"/>
        </w:rPr>
      </w:pPr>
    </w:p>
    <w:p w14:paraId="48E57A00" w14:textId="2D105C80" w:rsidR="00DC16AA" w:rsidRPr="00DC16AA" w:rsidRDefault="00DC16AA" w:rsidP="00DC16AA">
      <w:pPr>
        <w:pStyle w:val="Heading1"/>
        <w:tabs>
          <w:tab w:val="left" w:pos="3880"/>
        </w:tabs>
        <w:jc w:val="center"/>
        <w:rPr>
          <w:rFonts w:ascii="Calibri" w:eastAsiaTheme="minorEastAsia" w:hAnsi="Calibri" w:cstheme="minorBidi"/>
          <w:color w:val="0070C0"/>
          <w:sz w:val="56"/>
          <w:szCs w:val="56"/>
        </w:rPr>
      </w:pPr>
      <w:r w:rsidRPr="00DC16AA">
        <w:rPr>
          <w:rFonts w:ascii="Calibri" w:eastAsiaTheme="minorEastAsia" w:hAnsi="Calibri" w:cstheme="minorBidi"/>
          <w:color w:val="0070C0"/>
          <w:sz w:val="56"/>
          <w:szCs w:val="56"/>
        </w:rPr>
        <w:t>SCHOOL R</w:t>
      </w:r>
      <w:r w:rsidR="00542907">
        <w:rPr>
          <w:rFonts w:ascii="Calibri" w:eastAsiaTheme="minorEastAsia" w:hAnsi="Calibri" w:cstheme="minorBidi"/>
          <w:color w:val="0070C0"/>
          <w:sz w:val="56"/>
          <w:szCs w:val="56"/>
        </w:rPr>
        <w:t>EP</w:t>
      </w:r>
      <w:r w:rsidRPr="00DC16AA">
        <w:rPr>
          <w:rFonts w:ascii="Calibri" w:eastAsiaTheme="minorEastAsia" w:hAnsi="Calibri" w:cstheme="minorBidi"/>
          <w:color w:val="0070C0"/>
          <w:sz w:val="56"/>
          <w:szCs w:val="56"/>
        </w:rPr>
        <w:t xml:space="preserve"> GUIDANCE FOR MENTORS</w:t>
      </w:r>
    </w:p>
    <w:p w14:paraId="3080DDF0" w14:textId="2ABEDBC2" w:rsidR="00542907" w:rsidRDefault="00DC16AA" w:rsidP="00542907">
      <w:pPr>
        <w:jc w:val="center"/>
        <w:rPr>
          <w:b/>
          <w:bCs/>
          <w:color w:val="0070C0"/>
          <w:sz w:val="56"/>
          <w:szCs w:val="56"/>
        </w:rPr>
      </w:pPr>
      <w:r w:rsidRPr="00DC16AA">
        <w:rPr>
          <w:b/>
          <w:bCs/>
          <w:color w:val="0070C0"/>
          <w:sz w:val="56"/>
          <w:szCs w:val="56"/>
        </w:rPr>
        <w:t>2025-26</w:t>
      </w:r>
    </w:p>
    <w:p w14:paraId="6B72E704" w14:textId="32157F7D" w:rsidR="00314333" w:rsidRDefault="00314333" w:rsidP="00DC16AA">
      <w:pPr>
        <w:jc w:val="center"/>
        <w:rPr>
          <w:b/>
          <w:bCs/>
          <w:color w:val="0070C0"/>
          <w:sz w:val="56"/>
          <w:szCs w:val="56"/>
        </w:rPr>
      </w:pPr>
      <w:r>
        <w:rPr>
          <w:noProof/>
          <w:sz w:val="24"/>
          <w:szCs w:val="24"/>
        </w:rPr>
        <w:drawing>
          <wp:inline distT="0" distB="0" distL="0" distR="0" wp14:anchorId="7DC89BC6" wp14:editId="140CF212">
            <wp:extent cx="3542653" cy="2361876"/>
            <wp:effectExtent l="0" t="0" r="1270" b="635"/>
            <wp:docPr id="2146766635" name="Picture 2" descr="Multi-coloured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66635" name="Picture 2146766635" descr="Multi-coloured paper"/>
                    <pic:cNvPicPr/>
                  </pic:nvPicPr>
                  <pic:blipFill>
                    <a:blip r:embed="rId8">
                      <a:extLst>
                        <a:ext uri="{28A0092B-C50C-407E-A947-70E740481C1C}">
                          <a14:useLocalDpi xmlns:a14="http://schemas.microsoft.com/office/drawing/2010/main" val="0"/>
                        </a:ext>
                      </a:extLst>
                    </a:blip>
                    <a:stretch>
                      <a:fillRect/>
                    </a:stretch>
                  </pic:blipFill>
                  <pic:spPr>
                    <a:xfrm>
                      <a:off x="0" y="0"/>
                      <a:ext cx="3575697" cy="2383906"/>
                    </a:xfrm>
                    <a:prstGeom prst="rect">
                      <a:avLst/>
                    </a:prstGeom>
                  </pic:spPr>
                </pic:pic>
              </a:graphicData>
            </a:graphic>
          </wp:inline>
        </w:drawing>
      </w:r>
    </w:p>
    <w:p w14:paraId="77596C40" w14:textId="77777777" w:rsidR="00542907" w:rsidRDefault="00542907" w:rsidP="00542907">
      <w:pPr>
        <w:pStyle w:val="NoSpacing"/>
        <w:rPr>
          <w:caps/>
          <w:color w:val="C0504D" w:themeColor="accent2"/>
          <w:sz w:val="32"/>
          <w:szCs w:val="32"/>
          <w:lang w:val="it-IT"/>
        </w:rPr>
      </w:pPr>
    </w:p>
    <w:p w14:paraId="19223847" w14:textId="77777777" w:rsidR="00542907" w:rsidRDefault="00542907" w:rsidP="00542907">
      <w:pPr>
        <w:pStyle w:val="NoSpacing"/>
        <w:rPr>
          <w:caps/>
          <w:color w:val="C0504D" w:themeColor="accent2"/>
          <w:sz w:val="32"/>
          <w:szCs w:val="32"/>
          <w:lang w:val="it-IT"/>
        </w:rPr>
      </w:pPr>
    </w:p>
    <w:p w14:paraId="5BEA3CAB" w14:textId="77777777" w:rsidR="001C1C65" w:rsidRDefault="00542907" w:rsidP="001D26FD">
      <w:pPr>
        <w:pStyle w:val="NoSpacing"/>
        <w:rPr>
          <w:caps/>
          <w:color w:val="C0504D" w:themeColor="accent2"/>
          <w:sz w:val="32"/>
          <w:szCs w:val="32"/>
          <w:lang w:val="en-GB"/>
        </w:rPr>
      </w:pPr>
      <w:r w:rsidRPr="00D6546E">
        <w:rPr>
          <w:caps/>
          <w:color w:val="C0504D" w:themeColor="accent2"/>
          <w:sz w:val="32"/>
          <w:szCs w:val="32"/>
          <w:lang w:val="en-GB"/>
        </w:rPr>
        <w:t>ED3PSP3</w:t>
      </w:r>
      <w:r w:rsidR="00D6546E">
        <w:rPr>
          <w:caps/>
          <w:color w:val="C0504D" w:themeColor="accent2"/>
          <w:sz w:val="32"/>
          <w:szCs w:val="32"/>
          <w:lang w:val="en-GB"/>
        </w:rPr>
        <w:t>:</w:t>
      </w:r>
      <w:r w:rsidRPr="00D6546E">
        <w:rPr>
          <w:caps/>
          <w:color w:val="C0504D" w:themeColor="accent2"/>
          <w:sz w:val="32"/>
          <w:szCs w:val="32"/>
          <w:lang w:val="en-GB"/>
        </w:rPr>
        <w:t xml:space="preserve"> </w:t>
      </w:r>
      <w:r w:rsidR="00D6546E" w:rsidRPr="00D6546E">
        <w:rPr>
          <w:caps/>
          <w:color w:val="C0504D" w:themeColor="accent2"/>
          <w:sz w:val="32"/>
          <w:szCs w:val="32"/>
          <w:lang w:val="en-GB"/>
        </w:rPr>
        <w:t xml:space="preserve">Professional Studies Assessment: </w:t>
      </w:r>
    </w:p>
    <w:p w14:paraId="1B88B339" w14:textId="46162DDC" w:rsidR="00D6546E" w:rsidRPr="00D6546E" w:rsidRDefault="00D6546E" w:rsidP="001D26FD">
      <w:pPr>
        <w:pStyle w:val="NoSpacing"/>
        <w:rPr>
          <w:caps/>
          <w:color w:val="C0504D" w:themeColor="accent2"/>
          <w:sz w:val="32"/>
          <w:szCs w:val="32"/>
          <w:lang w:val="en-GB"/>
        </w:rPr>
      </w:pPr>
      <w:r w:rsidRPr="00D6546E">
        <w:rPr>
          <w:caps/>
          <w:color w:val="C0504D" w:themeColor="accent2"/>
          <w:sz w:val="32"/>
          <w:szCs w:val="32"/>
          <w:lang w:val="en-GB"/>
        </w:rPr>
        <w:t>Research Engagement Project</w:t>
      </w:r>
    </w:p>
    <w:p w14:paraId="16214C8A" w14:textId="66505225" w:rsidR="00542907" w:rsidRPr="00D6546E" w:rsidRDefault="00542907" w:rsidP="001D26FD">
      <w:pPr>
        <w:pStyle w:val="NoSpacing"/>
        <w:rPr>
          <w:caps/>
          <w:color w:val="C0504D" w:themeColor="accent2"/>
          <w:sz w:val="32"/>
          <w:szCs w:val="32"/>
          <w:lang w:val="en-GB"/>
        </w:rPr>
      </w:pPr>
    </w:p>
    <w:p w14:paraId="5219DCD7" w14:textId="77777777" w:rsidR="00D6546E" w:rsidRPr="009F32CC" w:rsidRDefault="00D6546E" w:rsidP="001D26FD">
      <w:pPr>
        <w:spacing w:after="0" w:line="240" w:lineRule="auto"/>
        <w:rPr>
          <w:rFonts w:asciiTheme="majorBidi" w:hAnsiTheme="majorBidi" w:cstheme="majorBidi"/>
          <w:sz w:val="28"/>
          <w:szCs w:val="28"/>
        </w:rPr>
      </w:pPr>
      <w:r w:rsidRPr="009F32CC">
        <w:rPr>
          <w:rFonts w:asciiTheme="majorBidi" w:hAnsiTheme="majorBidi" w:cstheme="majorBidi"/>
          <w:sz w:val="28"/>
          <w:szCs w:val="28"/>
        </w:rPr>
        <w:t>Academic Programme Director BA Ed (QTS)</w:t>
      </w:r>
    </w:p>
    <w:p w14:paraId="453A0F8D" w14:textId="77777777" w:rsidR="00D6546E" w:rsidRPr="00E95059" w:rsidRDefault="00D6546E" w:rsidP="001D26FD">
      <w:pPr>
        <w:spacing w:after="0" w:line="240" w:lineRule="auto"/>
        <w:rPr>
          <w:rFonts w:asciiTheme="majorBidi" w:hAnsiTheme="majorBidi" w:cstheme="majorBidi"/>
          <w:sz w:val="28"/>
          <w:szCs w:val="28"/>
          <w:lang w:val="it-IT"/>
        </w:rPr>
      </w:pPr>
      <w:r w:rsidRPr="00E95059">
        <w:rPr>
          <w:rFonts w:asciiTheme="majorBidi" w:hAnsiTheme="majorBidi" w:cstheme="majorBidi"/>
          <w:sz w:val="28"/>
          <w:szCs w:val="28"/>
          <w:lang w:val="it-IT"/>
        </w:rPr>
        <w:t xml:space="preserve">Module Convenor </w:t>
      </w:r>
    </w:p>
    <w:p w14:paraId="4115D895" w14:textId="77777777" w:rsidR="009F32CC" w:rsidRDefault="009F32CC" w:rsidP="009F32CC">
      <w:pPr>
        <w:spacing w:after="0" w:line="240" w:lineRule="auto"/>
        <w:rPr>
          <w:rFonts w:asciiTheme="majorBidi" w:hAnsiTheme="majorBidi" w:cstheme="majorBidi"/>
          <w:sz w:val="28"/>
          <w:szCs w:val="28"/>
          <w:lang w:val="it-IT"/>
        </w:rPr>
      </w:pPr>
      <w:r w:rsidRPr="009F32CC">
        <w:rPr>
          <w:rFonts w:asciiTheme="majorBidi" w:hAnsiTheme="majorBidi" w:cstheme="majorBidi"/>
          <w:sz w:val="28"/>
          <w:szCs w:val="28"/>
          <w:lang w:val="it-IT"/>
        </w:rPr>
        <w:t>Laura Purser</w:t>
      </w:r>
      <w:r>
        <w:rPr>
          <w:rFonts w:asciiTheme="majorBidi" w:hAnsiTheme="majorBidi" w:cstheme="majorBidi"/>
          <w:sz w:val="28"/>
          <w:szCs w:val="28"/>
          <w:lang w:val="it-IT"/>
        </w:rPr>
        <w:t xml:space="preserve"> </w:t>
      </w:r>
    </w:p>
    <w:p w14:paraId="370EA4BE" w14:textId="7C9EE385" w:rsidR="00D6546E" w:rsidRPr="009F32CC" w:rsidRDefault="001C1C65" w:rsidP="009F32CC">
      <w:pPr>
        <w:spacing w:after="0" w:line="240" w:lineRule="auto"/>
        <w:rPr>
          <w:rFonts w:asciiTheme="majorBidi" w:hAnsiTheme="majorBidi" w:cstheme="majorBidi"/>
          <w:sz w:val="28"/>
          <w:szCs w:val="28"/>
          <w:lang w:val="it-IT"/>
        </w:rPr>
      </w:pPr>
      <w:hyperlink r:id="rId9" w:history="1">
        <w:r w:rsidRPr="00CD56D4">
          <w:rPr>
            <w:rStyle w:val="Hyperlink"/>
            <w:sz w:val="20"/>
            <w:szCs w:val="20"/>
            <w:lang w:val="it-IT"/>
          </w:rPr>
          <w:t>l.purser@reading.ac.uk</w:t>
        </w:r>
      </w:hyperlink>
    </w:p>
    <w:p w14:paraId="1AA55E7D" w14:textId="77777777" w:rsidR="00D6546E" w:rsidRPr="009F32CC" w:rsidRDefault="00D6546E" w:rsidP="00D6546E">
      <w:pPr>
        <w:pStyle w:val="NoSpacing"/>
        <w:rPr>
          <w:sz w:val="20"/>
          <w:szCs w:val="20"/>
          <w:lang w:val="it-IT"/>
        </w:rPr>
      </w:pPr>
    </w:p>
    <w:p w14:paraId="6DE8CB69" w14:textId="77777777" w:rsidR="00FE2483" w:rsidRPr="009F32CC" w:rsidRDefault="00FE2483" w:rsidP="00542907">
      <w:pPr>
        <w:pStyle w:val="NoSpacing"/>
        <w:rPr>
          <w:lang w:val="it-IT"/>
        </w:rPr>
      </w:pPr>
    </w:p>
    <w:p w14:paraId="5D10449A" w14:textId="2F436E26" w:rsidR="000363ED" w:rsidRPr="00604027" w:rsidRDefault="000363ED" w:rsidP="000363ED">
      <w:pPr>
        <w:pStyle w:val="Heading1"/>
        <w:rPr>
          <w:sz w:val="36"/>
          <w:szCs w:val="36"/>
        </w:rPr>
      </w:pPr>
      <w:r w:rsidRPr="00EA5B27">
        <w:rPr>
          <w:lang w:val="en-GB"/>
        </w:rPr>
        <w:br w:type="page"/>
      </w:r>
      <w:r w:rsidRPr="00604027">
        <w:rPr>
          <w:sz w:val="36"/>
          <w:szCs w:val="36"/>
        </w:rPr>
        <w:lastRenderedPageBreak/>
        <w:t xml:space="preserve">School REP Guidance for </w:t>
      </w:r>
      <w:proofErr w:type="gramStart"/>
      <w:r w:rsidRPr="00604027">
        <w:rPr>
          <w:sz w:val="36"/>
          <w:szCs w:val="36"/>
        </w:rPr>
        <w:t>Mentors  2025</w:t>
      </w:r>
      <w:proofErr w:type="gramEnd"/>
      <w:r w:rsidRPr="00604027">
        <w:rPr>
          <w:sz w:val="36"/>
          <w:szCs w:val="36"/>
        </w:rPr>
        <w:t>/26</w:t>
      </w:r>
    </w:p>
    <w:p w14:paraId="5424AEAC" w14:textId="77777777" w:rsidR="000363ED" w:rsidRPr="00604027" w:rsidRDefault="000363ED" w:rsidP="000363ED">
      <w:pPr>
        <w:pStyle w:val="Heading2"/>
        <w:numPr>
          <w:ilvl w:val="0"/>
          <w:numId w:val="17"/>
        </w:numPr>
        <w:rPr>
          <w:sz w:val="28"/>
          <w:szCs w:val="28"/>
        </w:rPr>
      </w:pPr>
      <w:r w:rsidRPr="00604027">
        <w:rPr>
          <w:sz w:val="28"/>
          <w:szCs w:val="28"/>
        </w:rPr>
        <w:t xml:space="preserve">What is </w:t>
      </w:r>
      <w:proofErr w:type="gramStart"/>
      <w:r w:rsidRPr="00604027">
        <w:rPr>
          <w:sz w:val="28"/>
          <w:szCs w:val="28"/>
        </w:rPr>
        <w:t>the REP</w:t>
      </w:r>
      <w:proofErr w:type="gramEnd"/>
      <w:r w:rsidRPr="00604027">
        <w:rPr>
          <w:sz w:val="28"/>
          <w:szCs w:val="28"/>
        </w:rPr>
        <w:t xml:space="preserve">? </w:t>
      </w:r>
    </w:p>
    <w:p w14:paraId="1E4DD773" w14:textId="77777777" w:rsidR="000363ED" w:rsidRPr="00604027" w:rsidRDefault="000363ED" w:rsidP="000363ED">
      <w:pPr>
        <w:pStyle w:val="Heading2"/>
        <w:rPr>
          <w:sz w:val="28"/>
          <w:szCs w:val="28"/>
        </w:rPr>
      </w:pPr>
      <w:r w:rsidRPr="00604027">
        <w:rPr>
          <w:sz w:val="28"/>
          <w:szCs w:val="28"/>
        </w:rPr>
        <w:t xml:space="preserve">Research Engagement Project Overview </w:t>
      </w:r>
    </w:p>
    <w:p w14:paraId="2B4F1DE3" w14:textId="77777777" w:rsidR="000363ED" w:rsidRPr="00604027" w:rsidRDefault="000363ED" w:rsidP="000363ED">
      <w:pPr>
        <w:rPr>
          <w:sz w:val="24"/>
          <w:szCs w:val="24"/>
        </w:rPr>
      </w:pPr>
      <w:r w:rsidRPr="00604027">
        <w:rPr>
          <w:sz w:val="24"/>
          <w:szCs w:val="24"/>
        </w:rPr>
        <w:t xml:space="preserve">The REP is a final-year research design project completed by BA Primary Education trainees during their final placement. It links directly to a </w:t>
      </w:r>
      <w:r w:rsidRPr="00604027">
        <w:rPr>
          <w:b/>
          <w:bCs/>
          <w:sz w:val="24"/>
          <w:szCs w:val="24"/>
        </w:rPr>
        <w:t>priority within your School Improvement Plan</w:t>
      </w:r>
      <w:r w:rsidRPr="00604027">
        <w:rPr>
          <w:sz w:val="24"/>
          <w:szCs w:val="24"/>
        </w:rPr>
        <w:t xml:space="preserve"> (SIP) and supports trainees to learn how educational research informs practice. The </w:t>
      </w:r>
      <w:proofErr w:type="gramStart"/>
      <w:r w:rsidRPr="00604027">
        <w:rPr>
          <w:sz w:val="24"/>
          <w:szCs w:val="24"/>
        </w:rPr>
        <w:t>student does</w:t>
      </w:r>
      <w:proofErr w:type="gramEnd"/>
      <w:r w:rsidRPr="00604027">
        <w:rPr>
          <w:sz w:val="24"/>
          <w:szCs w:val="24"/>
        </w:rPr>
        <w:t xml:space="preserve"> not conduct </w:t>
      </w:r>
      <w:proofErr w:type="gramStart"/>
      <w:r w:rsidRPr="00604027">
        <w:rPr>
          <w:sz w:val="24"/>
          <w:szCs w:val="24"/>
        </w:rPr>
        <w:t>research,</w:t>
      </w:r>
      <w:proofErr w:type="gramEnd"/>
      <w:r w:rsidRPr="00604027">
        <w:rPr>
          <w:sz w:val="24"/>
          <w:szCs w:val="24"/>
        </w:rPr>
        <w:t xml:space="preserve"> they design a proposal linked to your SIP.</w:t>
      </w:r>
    </w:p>
    <w:p w14:paraId="153A4F68" w14:textId="77777777" w:rsidR="000363ED" w:rsidRPr="00567A92" w:rsidRDefault="000363ED" w:rsidP="000363ED">
      <w:pPr>
        <w:spacing w:before="100" w:beforeAutospacing="1" w:after="100" w:afterAutospacing="1" w:line="240" w:lineRule="auto"/>
        <w:rPr>
          <w:sz w:val="24"/>
          <w:szCs w:val="24"/>
        </w:rPr>
      </w:pPr>
      <w:r w:rsidRPr="00567A92">
        <w:rPr>
          <w:sz w:val="24"/>
          <w:szCs w:val="24"/>
        </w:rPr>
        <w:t>It includes two</w:t>
      </w:r>
      <w:r w:rsidRPr="00604027">
        <w:rPr>
          <w:sz w:val="24"/>
          <w:szCs w:val="24"/>
        </w:rPr>
        <w:t xml:space="preserve"> components for</w:t>
      </w:r>
      <w:r w:rsidRPr="00567A92">
        <w:rPr>
          <w:sz w:val="24"/>
          <w:szCs w:val="24"/>
        </w:rPr>
        <w:t xml:space="preserve"> </w:t>
      </w:r>
      <w:r w:rsidRPr="00604027">
        <w:rPr>
          <w:sz w:val="24"/>
          <w:szCs w:val="24"/>
        </w:rPr>
        <w:t xml:space="preserve">summative </w:t>
      </w:r>
      <w:r w:rsidRPr="00567A92">
        <w:rPr>
          <w:sz w:val="24"/>
          <w:szCs w:val="24"/>
        </w:rPr>
        <w:t>assessment:</w:t>
      </w:r>
    </w:p>
    <w:p w14:paraId="7904F642" w14:textId="77777777" w:rsidR="000363ED" w:rsidRPr="00567A92" w:rsidRDefault="000363ED" w:rsidP="000363ED">
      <w:pPr>
        <w:numPr>
          <w:ilvl w:val="0"/>
          <w:numId w:val="16"/>
        </w:numPr>
        <w:spacing w:before="100" w:beforeAutospacing="1" w:after="100" w:afterAutospacing="1" w:line="240" w:lineRule="auto"/>
        <w:rPr>
          <w:sz w:val="24"/>
          <w:szCs w:val="24"/>
        </w:rPr>
      </w:pPr>
      <w:r w:rsidRPr="00567A92">
        <w:rPr>
          <w:b/>
          <w:bCs/>
          <w:sz w:val="24"/>
          <w:szCs w:val="24"/>
        </w:rPr>
        <w:t>Research Poster</w:t>
      </w:r>
      <w:r w:rsidRPr="00567A92">
        <w:rPr>
          <w:sz w:val="24"/>
          <w:szCs w:val="24"/>
        </w:rPr>
        <w:t xml:space="preserve"> (2,500 words)</w:t>
      </w:r>
    </w:p>
    <w:p w14:paraId="4E684BFE" w14:textId="77777777" w:rsidR="000363ED" w:rsidRPr="00604027" w:rsidRDefault="000363ED" w:rsidP="000363ED">
      <w:pPr>
        <w:numPr>
          <w:ilvl w:val="0"/>
          <w:numId w:val="16"/>
        </w:numPr>
        <w:spacing w:before="100" w:beforeAutospacing="1" w:after="100" w:afterAutospacing="1" w:line="240" w:lineRule="auto"/>
        <w:rPr>
          <w:sz w:val="24"/>
          <w:szCs w:val="24"/>
        </w:rPr>
      </w:pPr>
      <w:r w:rsidRPr="00567A92">
        <w:rPr>
          <w:b/>
          <w:bCs/>
          <w:sz w:val="24"/>
          <w:szCs w:val="24"/>
        </w:rPr>
        <w:t>Critical Reflective Report</w:t>
      </w:r>
      <w:r w:rsidRPr="00567A92">
        <w:rPr>
          <w:sz w:val="24"/>
          <w:szCs w:val="24"/>
        </w:rPr>
        <w:t xml:space="preserve"> (1,000 words</w:t>
      </w:r>
      <w:r w:rsidRPr="00604027">
        <w:rPr>
          <w:sz w:val="24"/>
          <w:szCs w:val="24"/>
        </w:rPr>
        <w:t>)</w:t>
      </w:r>
    </w:p>
    <w:p w14:paraId="12383F98" w14:textId="77777777" w:rsidR="000363ED" w:rsidRPr="00604027" w:rsidRDefault="000363ED" w:rsidP="000363ED">
      <w:pPr>
        <w:spacing w:before="100" w:beforeAutospacing="1" w:after="100" w:afterAutospacing="1" w:line="240" w:lineRule="auto"/>
        <w:rPr>
          <w:sz w:val="24"/>
          <w:szCs w:val="24"/>
        </w:rPr>
      </w:pPr>
      <w:r w:rsidRPr="00604027">
        <w:rPr>
          <w:sz w:val="24"/>
          <w:szCs w:val="24"/>
        </w:rPr>
        <w:t xml:space="preserve">They will carry out a </w:t>
      </w:r>
      <w:r w:rsidRPr="00604027">
        <w:rPr>
          <w:b/>
          <w:bCs/>
          <w:sz w:val="24"/>
          <w:szCs w:val="24"/>
        </w:rPr>
        <w:t>formative presentation</w:t>
      </w:r>
      <w:r w:rsidRPr="00604027">
        <w:rPr>
          <w:sz w:val="24"/>
          <w:szCs w:val="24"/>
        </w:rPr>
        <w:t xml:space="preserve"> by designing slides to outline their research design and present it to you in their Stakeholder Presentation (please see School Based Tasks for more details). This will feed into their Critical Reflective Report and final Research Poster.</w:t>
      </w:r>
    </w:p>
    <w:p w14:paraId="12EC686A" w14:textId="77777777" w:rsidR="000363ED" w:rsidRPr="00604027" w:rsidRDefault="000363ED" w:rsidP="000363ED">
      <w:pPr>
        <w:spacing w:before="100" w:beforeAutospacing="1" w:after="100" w:afterAutospacing="1" w:line="240" w:lineRule="auto"/>
        <w:rPr>
          <w:sz w:val="24"/>
          <w:szCs w:val="24"/>
        </w:rPr>
      </w:pPr>
      <w:r>
        <w:rPr>
          <w:sz w:val="24"/>
          <w:szCs w:val="24"/>
        </w:rPr>
        <w:t xml:space="preserve">Specialisms: Students may want to focus their project </w:t>
      </w:r>
      <w:proofErr w:type="gramStart"/>
      <w:r>
        <w:rPr>
          <w:sz w:val="24"/>
          <w:szCs w:val="24"/>
        </w:rPr>
        <w:t>in</w:t>
      </w:r>
      <w:proofErr w:type="gramEnd"/>
      <w:r>
        <w:rPr>
          <w:sz w:val="24"/>
          <w:szCs w:val="24"/>
        </w:rPr>
        <w:t xml:space="preserve"> relation to their specialism subject. Please do support them to explore SIP priorities that feed into their specialist interests.</w:t>
      </w:r>
    </w:p>
    <w:p w14:paraId="126E54D8" w14:textId="77777777" w:rsidR="000363ED" w:rsidRPr="00604027" w:rsidRDefault="000363ED" w:rsidP="000363ED">
      <w:pPr>
        <w:pStyle w:val="Heading2"/>
        <w:rPr>
          <w:sz w:val="28"/>
          <w:szCs w:val="28"/>
        </w:rPr>
      </w:pPr>
      <w:r w:rsidRPr="00604027">
        <w:rPr>
          <w:sz w:val="28"/>
          <w:szCs w:val="28"/>
        </w:rPr>
        <w:t>2. Where does the mentor fit in?</w:t>
      </w:r>
    </w:p>
    <w:p w14:paraId="2DB9ADFF" w14:textId="77777777" w:rsidR="000363ED" w:rsidRPr="00604027" w:rsidRDefault="000363ED" w:rsidP="000363ED">
      <w:pPr>
        <w:spacing w:line="240" w:lineRule="auto"/>
        <w:rPr>
          <w:sz w:val="24"/>
          <w:szCs w:val="24"/>
        </w:rPr>
      </w:pPr>
      <w:r w:rsidRPr="00604027">
        <w:rPr>
          <w:sz w:val="24"/>
          <w:szCs w:val="24"/>
        </w:rPr>
        <w:t>Mentors support the trainee through three school-based tasks:</w:t>
      </w:r>
    </w:p>
    <w:p w14:paraId="4754ED12" w14:textId="13620236" w:rsidR="000363ED" w:rsidRPr="00604027" w:rsidRDefault="000363ED" w:rsidP="000363ED">
      <w:pPr>
        <w:spacing w:line="240" w:lineRule="auto"/>
        <w:ind w:left="720"/>
        <w:rPr>
          <w:sz w:val="24"/>
          <w:szCs w:val="24"/>
        </w:rPr>
      </w:pPr>
      <w:r w:rsidRPr="00604027">
        <w:rPr>
          <w:sz w:val="24"/>
          <w:szCs w:val="24"/>
        </w:rPr>
        <w:t>1. Access &amp; discuss the SIP (Diagnostic Week - help refine a viable focus).</w:t>
      </w:r>
    </w:p>
    <w:p w14:paraId="2017B8C9" w14:textId="77777777" w:rsidR="000363ED" w:rsidRPr="00604027" w:rsidRDefault="000363ED" w:rsidP="000363ED">
      <w:pPr>
        <w:spacing w:line="240" w:lineRule="auto"/>
        <w:ind w:left="720"/>
        <w:rPr>
          <w:sz w:val="24"/>
          <w:szCs w:val="24"/>
        </w:rPr>
      </w:pPr>
      <w:r w:rsidRPr="00604027">
        <w:rPr>
          <w:sz w:val="24"/>
          <w:szCs w:val="24"/>
        </w:rPr>
        <w:t>2. Discuss early research design ideas (during placement).</w:t>
      </w:r>
    </w:p>
    <w:p w14:paraId="4918CA6A" w14:textId="77777777" w:rsidR="000363ED" w:rsidRPr="00604027" w:rsidRDefault="000363ED" w:rsidP="000363ED">
      <w:pPr>
        <w:spacing w:line="240" w:lineRule="auto"/>
        <w:ind w:left="720"/>
        <w:rPr>
          <w:sz w:val="24"/>
          <w:szCs w:val="24"/>
        </w:rPr>
      </w:pPr>
      <w:r w:rsidRPr="00604027">
        <w:rPr>
          <w:sz w:val="24"/>
          <w:szCs w:val="24"/>
        </w:rPr>
        <w:t>3. Attend a 10-minute Stakeholder Presentation + 10-minute Q&amp;A and provide written feedback.</w:t>
      </w:r>
    </w:p>
    <w:p w14:paraId="571A24B7" w14:textId="77777777" w:rsidR="000363ED" w:rsidRPr="00604027" w:rsidRDefault="000363ED" w:rsidP="000363ED">
      <w:pPr>
        <w:ind w:left="720"/>
        <w:rPr>
          <w:i/>
          <w:iCs/>
          <w:sz w:val="24"/>
          <w:szCs w:val="24"/>
        </w:rPr>
      </w:pPr>
      <w:r w:rsidRPr="00604027">
        <w:rPr>
          <w:i/>
          <w:iCs/>
          <w:sz w:val="24"/>
          <w:szCs w:val="24"/>
        </w:rPr>
        <w:t xml:space="preserve">(Trainees will invite you and if they </w:t>
      </w:r>
      <w:proofErr w:type="gramStart"/>
      <w:r w:rsidRPr="00604027">
        <w:rPr>
          <w:i/>
          <w:iCs/>
          <w:sz w:val="24"/>
          <w:szCs w:val="24"/>
        </w:rPr>
        <w:t>choose,</w:t>
      </w:r>
      <w:proofErr w:type="gramEnd"/>
      <w:r w:rsidRPr="00604027">
        <w:rPr>
          <w:i/>
          <w:iCs/>
          <w:sz w:val="24"/>
          <w:szCs w:val="24"/>
        </w:rPr>
        <w:t xml:space="preserve"> any other relevant colleagues e.g., SENCo, ITTCo, SLT, Governor).</w:t>
      </w:r>
    </w:p>
    <w:p w14:paraId="20FF6303" w14:textId="77777777" w:rsidR="000363ED" w:rsidRPr="00604027" w:rsidRDefault="000363ED" w:rsidP="000363ED">
      <w:pPr>
        <w:pStyle w:val="ListParagraph"/>
        <w:rPr>
          <w:sz w:val="24"/>
          <w:szCs w:val="24"/>
        </w:rPr>
      </w:pPr>
    </w:p>
    <w:p w14:paraId="00863E77" w14:textId="77777777" w:rsidR="000363ED" w:rsidRPr="00604027" w:rsidRDefault="000363ED" w:rsidP="000363ED">
      <w:pPr>
        <w:pStyle w:val="Heading2"/>
        <w:rPr>
          <w:sz w:val="28"/>
          <w:szCs w:val="28"/>
        </w:rPr>
      </w:pPr>
      <w:r w:rsidRPr="00604027">
        <w:rPr>
          <w:sz w:val="28"/>
          <w:szCs w:val="28"/>
        </w:rPr>
        <w:t>3. Your role in the Stakeholder Presentation</w:t>
      </w:r>
    </w:p>
    <w:p w14:paraId="3916FC93" w14:textId="77777777" w:rsidR="000363ED" w:rsidRPr="00604027" w:rsidRDefault="000363ED" w:rsidP="000363ED">
      <w:pPr>
        <w:rPr>
          <w:sz w:val="24"/>
          <w:szCs w:val="24"/>
        </w:rPr>
      </w:pPr>
      <w:r w:rsidRPr="00604027">
        <w:rPr>
          <w:sz w:val="24"/>
          <w:szCs w:val="24"/>
        </w:rPr>
        <w:t xml:space="preserve">Your feedback is </w:t>
      </w:r>
      <w:r w:rsidRPr="00604027">
        <w:rPr>
          <w:b/>
          <w:bCs/>
          <w:sz w:val="24"/>
          <w:szCs w:val="24"/>
        </w:rPr>
        <w:t>formative and essential</w:t>
      </w:r>
      <w:r w:rsidRPr="00604027">
        <w:rPr>
          <w:sz w:val="24"/>
          <w:szCs w:val="24"/>
        </w:rPr>
        <w:t xml:space="preserve">. It helps the trainee refine their Research Questions, research design, ethical considerations, and their final Poster and Reflective Report. </w:t>
      </w:r>
    </w:p>
    <w:p w14:paraId="41E466B9" w14:textId="77777777" w:rsidR="000363ED" w:rsidRPr="00604027" w:rsidRDefault="000363ED" w:rsidP="000363ED">
      <w:pPr>
        <w:pStyle w:val="NormalWeb"/>
        <w:ind w:left="360"/>
      </w:pPr>
      <w:r w:rsidRPr="00604027">
        <w:t>Feedback should help them answer:</w:t>
      </w:r>
    </w:p>
    <w:p w14:paraId="7245ABE8" w14:textId="77777777" w:rsidR="000363ED" w:rsidRPr="00604027" w:rsidRDefault="000363ED" w:rsidP="000363ED">
      <w:pPr>
        <w:pStyle w:val="NormalWeb"/>
        <w:numPr>
          <w:ilvl w:val="0"/>
          <w:numId w:val="19"/>
        </w:numPr>
        <w:tabs>
          <w:tab w:val="clear" w:pos="720"/>
          <w:tab w:val="num" w:pos="1080"/>
        </w:tabs>
        <w:ind w:left="1080"/>
      </w:pPr>
      <w:r w:rsidRPr="00604027">
        <w:t>Is my research design realistic for this school?</w:t>
      </w:r>
    </w:p>
    <w:p w14:paraId="75E0E847" w14:textId="77777777" w:rsidR="000363ED" w:rsidRPr="00604027" w:rsidRDefault="000363ED" w:rsidP="000363ED">
      <w:pPr>
        <w:pStyle w:val="NormalWeb"/>
        <w:numPr>
          <w:ilvl w:val="0"/>
          <w:numId w:val="19"/>
        </w:numPr>
        <w:tabs>
          <w:tab w:val="clear" w:pos="720"/>
          <w:tab w:val="num" w:pos="1080"/>
        </w:tabs>
        <w:ind w:left="1080"/>
      </w:pPr>
      <w:r w:rsidRPr="00604027">
        <w:t>Are the RQs clear and appropriately focused?</w:t>
      </w:r>
    </w:p>
    <w:p w14:paraId="503BD584" w14:textId="77777777" w:rsidR="000363ED" w:rsidRPr="00604027" w:rsidRDefault="000363ED" w:rsidP="000363ED">
      <w:pPr>
        <w:pStyle w:val="NormalWeb"/>
        <w:numPr>
          <w:ilvl w:val="0"/>
          <w:numId w:val="19"/>
        </w:numPr>
        <w:tabs>
          <w:tab w:val="clear" w:pos="720"/>
          <w:tab w:val="num" w:pos="1080"/>
        </w:tabs>
        <w:ind w:left="1080"/>
      </w:pPr>
      <w:r w:rsidRPr="00604027">
        <w:t>Do my chosen methods make sense for pupils and staff?</w:t>
      </w:r>
    </w:p>
    <w:p w14:paraId="227B0E2F" w14:textId="77777777" w:rsidR="000363ED" w:rsidRPr="00604027" w:rsidRDefault="000363ED" w:rsidP="000363ED">
      <w:pPr>
        <w:pStyle w:val="NormalWeb"/>
        <w:numPr>
          <w:ilvl w:val="0"/>
          <w:numId w:val="19"/>
        </w:numPr>
        <w:tabs>
          <w:tab w:val="clear" w:pos="720"/>
          <w:tab w:val="num" w:pos="1080"/>
        </w:tabs>
        <w:ind w:left="1080"/>
      </w:pPr>
      <w:r w:rsidRPr="00604027">
        <w:t>Have I understood the SIP priority accurately?</w:t>
      </w:r>
    </w:p>
    <w:p w14:paraId="65DBE3C2" w14:textId="77777777" w:rsidR="000363ED" w:rsidRPr="00604027" w:rsidRDefault="000363ED" w:rsidP="000363ED">
      <w:pPr>
        <w:pStyle w:val="NormalWeb"/>
        <w:numPr>
          <w:ilvl w:val="0"/>
          <w:numId w:val="19"/>
        </w:numPr>
        <w:tabs>
          <w:tab w:val="clear" w:pos="720"/>
          <w:tab w:val="num" w:pos="1080"/>
        </w:tabs>
        <w:ind w:left="1080"/>
      </w:pPr>
      <w:r w:rsidRPr="00604027">
        <w:t>What ethical issues do I still need to consider?</w:t>
      </w:r>
    </w:p>
    <w:p w14:paraId="3FBD7CA4" w14:textId="77777777" w:rsidR="000363ED" w:rsidRPr="00604027" w:rsidRDefault="000363ED" w:rsidP="000363ED">
      <w:pPr>
        <w:pStyle w:val="NormalWeb"/>
      </w:pPr>
      <w:r w:rsidRPr="00604027">
        <w:rPr>
          <w:color w:val="C00000"/>
        </w:rPr>
        <w:lastRenderedPageBreak/>
        <w:t xml:space="preserve">*You do not need to advise on academic conventions and are </w:t>
      </w:r>
      <w:r w:rsidRPr="00604027">
        <w:rPr>
          <w:rStyle w:val="Strong"/>
          <w:color w:val="C00000"/>
        </w:rPr>
        <w:t>not</w:t>
      </w:r>
      <w:r w:rsidRPr="00604027">
        <w:rPr>
          <w:color w:val="C00000"/>
        </w:rPr>
        <w:t xml:space="preserve"> expected to comment on referencing, or research theory </w:t>
      </w:r>
      <w:r w:rsidRPr="00604027">
        <w:t xml:space="preserve">— </w:t>
      </w:r>
      <w:r w:rsidRPr="00604027">
        <w:rPr>
          <w:color w:val="00B050"/>
        </w:rPr>
        <w:t xml:space="preserve">just on </w:t>
      </w:r>
      <w:r w:rsidRPr="00604027">
        <w:rPr>
          <w:rStyle w:val="Strong"/>
          <w:color w:val="00B050"/>
        </w:rPr>
        <w:t>school relevance, clarity, feasibility, and appropriateness</w:t>
      </w:r>
      <w:r w:rsidRPr="00604027">
        <w:rPr>
          <w:color w:val="00B050"/>
        </w:rPr>
        <w:t>.</w:t>
      </w:r>
    </w:p>
    <w:p w14:paraId="63638062" w14:textId="77777777" w:rsidR="000363ED" w:rsidRDefault="000363ED" w:rsidP="000363ED">
      <w:pPr>
        <w:pStyle w:val="Heading2"/>
        <w:rPr>
          <w:b w:val="0"/>
          <w:bCs w:val="0"/>
          <w:i/>
          <w:iCs/>
          <w:color w:val="auto"/>
          <w:sz w:val="24"/>
          <w:szCs w:val="24"/>
        </w:rPr>
      </w:pPr>
      <w:r>
        <w:rPr>
          <w:sz w:val="28"/>
          <w:szCs w:val="28"/>
        </w:rPr>
        <w:t>4.</w:t>
      </w:r>
      <w:r w:rsidRPr="00604027">
        <w:rPr>
          <w:sz w:val="28"/>
          <w:szCs w:val="28"/>
        </w:rPr>
        <w:t xml:space="preserve">What to focus on when giving feedback: </w:t>
      </w:r>
      <w:r w:rsidRPr="00604027">
        <w:rPr>
          <w:b w:val="0"/>
          <w:bCs w:val="0"/>
          <w:i/>
          <w:iCs/>
          <w:color w:val="auto"/>
          <w:sz w:val="24"/>
          <w:szCs w:val="24"/>
        </w:rPr>
        <w:t>(Please comment on)</w:t>
      </w:r>
    </w:p>
    <w:p w14:paraId="7B412383" w14:textId="77777777" w:rsidR="000363ED" w:rsidRPr="00604027" w:rsidRDefault="000363ED" w:rsidP="000363ED">
      <w:pPr>
        <w:pStyle w:val="ListParagraph"/>
      </w:pPr>
    </w:p>
    <w:p w14:paraId="0CFC58B8" w14:textId="77777777" w:rsidR="000363ED" w:rsidRPr="00604027" w:rsidRDefault="000363ED" w:rsidP="000363ED">
      <w:pPr>
        <w:spacing w:line="240" w:lineRule="auto"/>
        <w:ind w:left="720"/>
        <w:rPr>
          <w:sz w:val="24"/>
          <w:szCs w:val="24"/>
        </w:rPr>
      </w:pPr>
      <w:r w:rsidRPr="00604027">
        <w:rPr>
          <w:sz w:val="24"/>
          <w:szCs w:val="24"/>
        </w:rPr>
        <w:t>• SIP alignment – Does the project address a genuine improvement priority?</w:t>
      </w:r>
    </w:p>
    <w:p w14:paraId="47E455B2" w14:textId="77777777" w:rsidR="000363ED" w:rsidRPr="00604027" w:rsidRDefault="000363ED" w:rsidP="000363ED">
      <w:pPr>
        <w:spacing w:line="240" w:lineRule="auto"/>
        <w:ind w:left="720"/>
        <w:rPr>
          <w:sz w:val="24"/>
          <w:szCs w:val="24"/>
        </w:rPr>
      </w:pPr>
      <w:r w:rsidRPr="00604027">
        <w:rPr>
          <w:sz w:val="24"/>
          <w:szCs w:val="24"/>
        </w:rPr>
        <w:t>• Clarity of rationale &amp; ideas – where was the rationale strong or unclear?</w:t>
      </w:r>
    </w:p>
    <w:p w14:paraId="1DB8791D" w14:textId="77777777" w:rsidR="000363ED" w:rsidRPr="00604027" w:rsidRDefault="000363ED" w:rsidP="000363ED">
      <w:pPr>
        <w:spacing w:line="240" w:lineRule="auto"/>
        <w:ind w:left="720"/>
        <w:rPr>
          <w:sz w:val="24"/>
          <w:szCs w:val="24"/>
        </w:rPr>
      </w:pPr>
      <w:r w:rsidRPr="00604027">
        <w:rPr>
          <w:sz w:val="24"/>
          <w:szCs w:val="24"/>
        </w:rPr>
        <w:t>• Strength and focus of Research Questions – Are they appropriately narrow, answerable and ethically appropriate?</w:t>
      </w:r>
    </w:p>
    <w:p w14:paraId="490B1325" w14:textId="77777777" w:rsidR="000363ED" w:rsidRPr="00604027" w:rsidRDefault="000363ED" w:rsidP="000363ED">
      <w:pPr>
        <w:spacing w:line="240" w:lineRule="auto"/>
        <w:ind w:left="720"/>
        <w:rPr>
          <w:sz w:val="24"/>
          <w:szCs w:val="24"/>
        </w:rPr>
      </w:pPr>
      <w:r w:rsidRPr="00604027">
        <w:rPr>
          <w:sz w:val="24"/>
          <w:szCs w:val="24"/>
        </w:rPr>
        <w:t xml:space="preserve">• Appropriateness &amp; feasibility of methods – Would the suggested data collection work in your school? </w:t>
      </w:r>
    </w:p>
    <w:p w14:paraId="48EA4277" w14:textId="77777777" w:rsidR="000363ED" w:rsidRPr="00604027" w:rsidRDefault="000363ED" w:rsidP="000363ED">
      <w:pPr>
        <w:spacing w:line="240" w:lineRule="auto"/>
        <w:ind w:left="720"/>
        <w:rPr>
          <w:sz w:val="24"/>
          <w:szCs w:val="24"/>
        </w:rPr>
      </w:pPr>
      <w:r w:rsidRPr="00604027">
        <w:rPr>
          <w:sz w:val="24"/>
          <w:szCs w:val="24"/>
        </w:rPr>
        <w:t>• Ethical considerations – Were pupils, teacher workload, anonymity and consent carefully considered?</w:t>
      </w:r>
    </w:p>
    <w:p w14:paraId="5E04A8C5" w14:textId="77777777" w:rsidR="000363ED" w:rsidRPr="00604027" w:rsidRDefault="000363ED" w:rsidP="000363ED">
      <w:pPr>
        <w:spacing w:line="240" w:lineRule="auto"/>
        <w:ind w:left="720"/>
        <w:rPr>
          <w:sz w:val="24"/>
          <w:szCs w:val="24"/>
        </w:rPr>
      </w:pPr>
      <w:r w:rsidRPr="00604027">
        <w:rPr>
          <w:sz w:val="24"/>
          <w:szCs w:val="24"/>
        </w:rPr>
        <w:t>• 1–2 practical changes that would strengthen the design – What changes would make the project stronger and more realistic for your context?</w:t>
      </w:r>
    </w:p>
    <w:p w14:paraId="73CB69BA" w14:textId="77777777" w:rsidR="000363ED" w:rsidRPr="00604027" w:rsidRDefault="000363ED" w:rsidP="000363ED">
      <w:pPr>
        <w:pStyle w:val="Heading2"/>
        <w:rPr>
          <w:sz w:val="28"/>
          <w:szCs w:val="28"/>
        </w:rPr>
      </w:pPr>
    </w:p>
    <w:p w14:paraId="5DA3EE71" w14:textId="77777777" w:rsidR="000363ED" w:rsidRPr="00604027" w:rsidRDefault="000363ED" w:rsidP="000363ED">
      <w:pPr>
        <w:pStyle w:val="Heading2"/>
        <w:rPr>
          <w:sz w:val="28"/>
          <w:szCs w:val="28"/>
        </w:rPr>
      </w:pPr>
      <w:r w:rsidRPr="00604027">
        <w:rPr>
          <w:sz w:val="28"/>
          <w:szCs w:val="28"/>
        </w:rPr>
        <w:t>5. Time Commitment</w:t>
      </w:r>
    </w:p>
    <w:p w14:paraId="74FF5836" w14:textId="77777777" w:rsidR="000363ED" w:rsidRPr="00604027" w:rsidRDefault="000363ED" w:rsidP="000363ED">
      <w:pPr>
        <w:spacing w:line="240" w:lineRule="auto"/>
        <w:ind w:left="720"/>
        <w:rPr>
          <w:sz w:val="24"/>
          <w:szCs w:val="24"/>
        </w:rPr>
      </w:pPr>
      <w:r w:rsidRPr="00604027">
        <w:rPr>
          <w:sz w:val="24"/>
          <w:szCs w:val="24"/>
        </w:rPr>
        <w:t>• Presentation: 10 minutes</w:t>
      </w:r>
    </w:p>
    <w:p w14:paraId="02E816CB" w14:textId="77777777" w:rsidR="000363ED" w:rsidRPr="00604027" w:rsidRDefault="000363ED" w:rsidP="000363ED">
      <w:pPr>
        <w:spacing w:line="240" w:lineRule="auto"/>
        <w:ind w:left="720"/>
        <w:rPr>
          <w:sz w:val="24"/>
          <w:szCs w:val="24"/>
        </w:rPr>
      </w:pPr>
      <w:r w:rsidRPr="00604027">
        <w:rPr>
          <w:sz w:val="24"/>
          <w:szCs w:val="24"/>
        </w:rPr>
        <w:t>• Q&amp;A: 10 minutes</w:t>
      </w:r>
    </w:p>
    <w:p w14:paraId="1CBF10F0" w14:textId="77777777" w:rsidR="000363ED" w:rsidRPr="00604027" w:rsidRDefault="000363ED" w:rsidP="000363ED">
      <w:pPr>
        <w:spacing w:line="240" w:lineRule="auto"/>
        <w:ind w:left="720"/>
        <w:rPr>
          <w:sz w:val="24"/>
          <w:szCs w:val="24"/>
        </w:rPr>
      </w:pPr>
      <w:r w:rsidRPr="00604027">
        <w:rPr>
          <w:sz w:val="24"/>
          <w:szCs w:val="24"/>
        </w:rPr>
        <w:t>• Written feedback &amp; short reflection discussion: 15 minutes</w:t>
      </w:r>
    </w:p>
    <w:p w14:paraId="68F97A97" w14:textId="77777777" w:rsidR="000363ED" w:rsidRPr="00604027" w:rsidRDefault="000363ED" w:rsidP="000363ED">
      <w:pPr>
        <w:spacing w:line="240" w:lineRule="auto"/>
        <w:rPr>
          <w:sz w:val="24"/>
          <w:szCs w:val="24"/>
        </w:rPr>
      </w:pPr>
    </w:p>
    <w:p w14:paraId="45E0D490" w14:textId="77777777" w:rsidR="000363ED" w:rsidRPr="00604027" w:rsidRDefault="000363ED" w:rsidP="000363ED">
      <w:pPr>
        <w:pStyle w:val="Heading2"/>
        <w:rPr>
          <w:sz w:val="28"/>
          <w:szCs w:val="28"/>
        </w:rPr>
      </w:pPr>
      <w:r w:rsidRPr="00604027">
        <w:rPr>
          <w:sz w:val="28"/>
          <w:szCs w:val="28"/>
        </w:rPr>
        <w:t>6. How Feedback Helps the Student</w:t>
      </w:r>
    </w:p>
    <w:p w14:paraId="5D476CC1" w14:textId="77777777" w:rsidR="000363ED" w:rsidRPr="00604027" w:rsidRDefault="000363ED" w:rsidP="000363ED">
      <w:pPr>
        <w:rPr>
          <w:sz w:val="24"/>
          <w:szCs w:val="24"/>
        </w:rPr>
      </w:pPr>
      <w:r w:rsidRPr="00604027">
        <w:rPr>
          <w:sz w:val="24"/>
          <w:szCs w:val="24"/>
        </w:rPr>
        <w:t>Feedback from mentors is essential for the student’s Critical Reflective Report and final Research Poster.</w:t>
      </w:r>
    </w:p>
    <w:p w14:paraId="551DD689" w14:textId="18241D27" w:rsidR="000363ED" w:rsidRDefault="000363ED">
      <w:pPr>
        <w:rPr>
          <w:b/>
          <w:bCs/>
        </w:rPr>
      </w:pPr>
    </w:p>
    <w:p w14:paraId="0DE4E34F" w14:textId="77777777" w:rsidR="000363ED" w:rsidRDefault="000363ED">
      <w:pPr>
        <w:rPr>
          <w:b/>
          <w:bCs/>
        </w:rPr>
      </w:pPr>
      <w:r>
        <w:rPr>
          <w:b/>
          <w:bCs/>
        </w:rPr>
        <w:br w:type="page"/>
      </w:r>
    </w:p>
    <w:p w14:paraId="6FBC595A" w14:textId="77777777" w:rsidR="000363ED" w:rsidRDefault="000363ED"/>
    <w:sectPr w:rsidR="000363ED" w:rsidSect="003F2F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5416" w14:textId="77777777" w:rsidR="00110945" w:rsidRDefault="00110945" w:rsidP="00224822">
      <w:pPr>
        <w:spacing w:after="0" w:line="240" w:lineRule="auto"/>
      </w:pPr>
      <w:r>
        <w:separator/>
      </w:r>
    </w:p>
  </w:endnote>
  <w:endnote w:type="continuationSeparator" w:id="0">
    <w:p w14:paraId="55F3EC06" w14:textId="77777777" w:rsidR="00110945" w:rsidRDefault="00110945" w:rsidP="0022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55C3" w14:textId="77777777" w:rsidR="00110945" w:rsidRDefault="00110945" w:rsidP="00224822">
      <w:pPr>
        <w:spacing w:after="0" w:line="240" w:lineRule="auto"/>
      </w:pPr>
      <w:r>
        <w:separator/>
      </w:r>
    </w:p>
  </w:footnote>
  <w:footnote w:type="continuationSeparator" w:id="0">
    <w:p w14:paraId="3ED46801" w14:textId="77777777" w:rsidR="00110945" w:rsidRDefault="00110945" w:rsidP="00224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1219D3"/>
    <w:multiLevelType w:val="hybridMultilevel"/>
    <w:tmpl w:val="DE74C4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04466E"/>
    <w:multiLevelType w:val="multilevel"/>
    <w:tmpl w:val="590C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72527"/>
    <w:multiLevelType w:val="hybridMultilevel"/>
    <w:tmpl w:val="B0A8AC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6C2336"/>
    <w:multiLevelType w:val="multilevel"/>
    <w:tmpl w:val="FBD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85BBA"/>
    <w:multiLevelType w:val="hybridMultilevel"/>
    <w:tmpl w:val="96CCB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AEC15A7"/>
    <w:multiLevelType w:val="hybridMultilevel"/>
    <w:tmpl w:val="B4D2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357B9"/>
    <w:multiLevelType w:val="hybridMultilevel"/>
    <w:tmpl w:val="228A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11444"/>
    <w:multiLevelType w:val="hybridMultilevel"/>
    <w:tmpl w:val="38BA9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B64AA"/>
    <w:multiLevelType w:val="hybridMultilevel"/>
    <w:tmpl w:val="BF108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AF72DAD"/>
    <w:multiLevelType w:val="multilevel"/>
    <w:tmpl w:val="12E2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F66DB"/>
    <w:multiLevelType w:val="hybridMultilevel"/>
    <w:tmpl w:val="63285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3614108">
    <w:abstractNumId w:val="8"/>
  </w:num>
  <w:num w:numId="2" w16cid:durableId="6904285">
    <w:abstractNumId w:val="6"/>
  </w:num>
  <w:num w:numId="3" w16cid:durableId="1507476201">
    <w:abstractNumId w:val="5"/>
  </w:num>
  <w:num w:numId="4" w16cid:durableId="1910311838">
    <w:abstractNumId w:val="4"/>
  </w:num>
  <w:num w:numId="5" w16cid:durableId="1223829385">
    <w:abstractNumId w:val="7"/>
  </w:num>
  <w:num w:numId="6" w16cid:durableId="1387219897">
    <w:abstractNumId w:val="3"/>
  </w:num>
  <w:num w:numId="7" w16cid:durableId="1638025699">
    <w:abstractNumId w:val="2"/>
  </w:num>
  <w:num w:numId="8" w16cid:durableId="1847481859">
    <w:abstractNumId w:val="1"/>
  </w:num>
  <w:num w:numId="9" w16cid:durableId="1307779991">
    <w:abstractNumId w:val="0"/>
  </w:num>
  <w:num w:numId="10" w16cid:durableId="160707821">
    <w:abstractNumId w:val="13"/>
  </w:num>
  <w:num w:numId="11" w16cid:durableId="2088529614">
    <w:abstractNumId w:val="9"/>
  </w:num>
  <w:num w:numId="12" w16cid:durableId="866257177">
    <w:abstractNumId w:val="11"/>
  </w:num>
  <w:num w:numId="13" w16cid:durableId="1095133462">
    <w:abstractNumId w:val="14"/>
  </w:num>
  <w:num w:numId="14" w16cid:durableId="865870662">
    <w:abstractNumId w:val="15"/>
  </w:num>
  <w:num w:numId="15" w16cid:durableId="878979919">
    <w:abstractNumId w:val="18"/>
  </w:num>
  <w:num w:numId="16" w16cid:durableId="681515088">
    <w:abstractNumId w:val="12"/>
  </w:num>
  <w:num w:numId="17" w16cid:durableId="1209025839">
    <w:abstractNumId w:val="17"/>
  </w:num>
  <w:num w:numId="18" w16cid:durableId="683171815">
    <w:abstractNumId w:val="16"/>
  </w:num>
  <w:num w:numId="19" w16cid:durableId="1748378887">
    <w:abstractNumId w:val="10"/>
  </w:num>
  <w:num w:numId="20" w16cid:durableId="19857713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3ED"/>
    <w:rsid w:val="00050BA3"/>
    <w:rsid w:val="0006063C"/>
    <w:rsid w:val="000A3140"/>
    <w:rsid w:val="00110945"/>
    <w:rsid w:val="00124DAB"/>
    <w:rsid w:val="0015074B"/>
    <w:rsid w:val="001900DE"/>
    <w:rsid w:val="001C1C65"/>
    <w:rsid w:val="001C62B8"/>
    <w:rsid w:val="001D0DDB"/>
    <w:rsid w:val="001D26FD"/>
    <w:rsid w:val="00224822"/>
    <w:rsid w:val="002347C8"/>
    <w:rsid w:val="00242B18"/>
    <w:rsid w:val="00247794"/>
    <w:rsid w:val="00271BB9"/>
    <w:rsid w:val="0029639D"/>
    <w:rsid w:val="002C11AE"/>
    <w:rsid w:val="00302AD0"/>
    <w:rsid w:val="00305218"/>
    <w:rsid w:val="00306148"/>
    <w:rsid w:val="00311DF3"/>
    <w:rsid w:val="00314333"/>
    <w:rsid w:val="00326F90"/>
    <w:rsid w:val="00340CE0"/>
    <w:rsid w:val="0034745A"/>
    <w:rsid w:val="003735A0"/>
    <w:rsid w:val="0037497C"/>
    <w:rsid w:val="0038125F"/>
    <w:rsid w:val="003874FD"/>
    <w:rsid w:val="00390F36"/>
    <w:rsid w:val="003A3B55"/>
    <w:rsid w:val="003B1F27"/>
    <w:rsid w:val="003E207C"/>
    <w:rsid w:val="003F2F35"/>
    <w:rsid w:val="003F3DEE"/>
    <w:rsid w:val="004063D7"/>
    <w:rsid w:val="00446E86"/>
    <w:rsid w:val="00460644"/>
    <w:rsid w:val="00462FFF"/>
    <w:rsid w:val="00491C0F"/>
    <w:rsid w:val="004A0085"/>
    <w:rsid w:val="004E7E93"/>
    <w:rsid w:val="00526E86"/>
    <w:rsid w:val="00542907"/>
    <w:rsid w:val="0054640A"/>
    <w:rsid w:val="00567A92"/>
    <w:rsid w:val="005F76B8"/>
    <w:rsid w:val="00604027"/>
    <w:rsid w:val="00651F81"/>
    <w:rsid w:val="00682750"/>
    <w:rsid w:val="0071701E"/>
    <w:rsid w:val="007254C0"/>
    <w:rsid w:val="007350F8"/>
    <w:rsid w:val="00776E37"/>
    <w:rsid w:val="00782E1F"/>
    <w:rsid w:val="007931A5"/>
    <w:rsid w:val="007C19C9"/>
    <w:rsid w:val="007C439D"/>
    <w:rsid w:val="007E2007"/>
    <w:rsid w:val="007F2B5B"/>
    <w:rsid w:val="007F5667"/>
    <w:rsid w:val="00803738"/>
    <w:rsid w:val="0084630C"/>
    <w:rsid w:val="00857FE0"/>
    <w:rsid w:val="00860579"/>
    <w:rsid w:val="00864235"/>
    <w:rsid w:val="008872AB"/>
    <w:rsid w:val="008A4876"/>
    <w:rsid w:val="008B1BB1"/>
    <w:rsid w:val="008B5E72"/>
    <w:rsid w:val="009203E9"/>
    <w:rsid w:val="00954796"/>
    <w:rsid w:val="0095602D"/>
    <w:rsid w:val="0098023F"/>
    <w:rsid w:val="009A3A72"/>
    <w:rsid w:val="009A4ED9"/>
    <w:rsid w:val="009A724C"/>
    <w:rsid w:val="009E5DC2"/>
    <w:rsid w:val="009F32CC"/>
    <w:rsid w:val="00A00141"/>
    <w:rsid w:val="00A36384"/>
    <w:rsid w:val="00A3691F"/>
    <w:rsid w:val="00A47AE7"/>
    <w:rsid w:val="00A578AD"/>
    <w:rsid w:val="00A70FDB"/>
    <w:rsid w:val="00AA1D8D"/>
    <w:rsid w:val="00AB2A64"/>
    <w:rsid w:val="00B123E1"/>
    <w:rsid w:val="00B267AD"/>
    <w:rsid w:val="00B47730"/>
    <w:rsid w:val="00B71E99"/>
    <w:rsid w:val="00BB231D"/>
    <w:rsid w:val="00BF76DF"/>
    <w:rsid w:val="00C0303A"/>
    <w:rsid w:val="00CB0664"/>
    <w:rsid w:val="00CD7296"/>
    <w:rsid w:val="00CF6932"/>
    <w:rsid w:val="00D06B73"/>
    <w:rsid w:val="00D36E98"/>
    <w:rsid w:val="00D6546E"/>
    <w:rsid w:val="00D74347"/>
    <w:rsid w:val="00D746FA"/>
    <w:rsid w:val="00D93625"/>
    <w:rsid w:val="00DC16AA"/>
    <w:rsid w:val="00DE4337"/>
    <w:rsid w:val="00E36BCF"/>
    <w:rsid w:val="00E47760"/>
    <w:rsid w:val="00E72C05"/>
    <w:rsid w:val="00E95059"/>
    <w:rsid w:val="00EA5B27"/>
    <w:rsid w:val="00EC714F"/>
    <w:rsid w:val="00EF2F70"/>
    <w:rsid w:val="00FC693F"/>
    <w:rsid w:val="00FC70F2"/>
    <w:rsid w:val="00FD5298"/>
    <w:rsid w:val="00FE24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680F0A9-0A65-4AE2-9D42-9E551528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B1F2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SpacingChar">
    <w:name w:val="No Spacing Char"/>
    <w:basedOn w:val="DefaultParagraphFont"/>
    <w:link w:val="NoSpacing"/>
    <w:uiPriority w:val="1"/>
    <w:rsid w:val="00542907"/>
  </w:style>
  <w:style w:type="character" w:styleId="Hyperlink">
    <w:name w:val="Hyperlink"/>
    <w:basedOn w:val="DefaultParagraphFont"/>
    <w:uiPriority w:val="99"/>
    <w:unhideWhenUsed/>
    <w:rsid w:val="00542907"/>
    <w:rPr>
      <w:color w:val="0000FF" w:themeColor="hyperlink"/>
      <w:u w:val="single"/>
    </w:rPr>
  </w:style>
  <w:style w:type="character" w:styleId="UnresolvedMention">
    <w:name w:val="Unresolved Mention"/>
    <w:basedOn w:val="DefaultParagraphFont"/>
    <w:uiPriority w:val="99"/>
    <w:semiHidden/>
    <w:unhideWhenUsed/>
    <w:rsid w:val="009F3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purser@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504</Words>
  <Characters>2878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Cara Broadhurst</cp:lastModifiedBy>
  <cp:revision>2</cp:revision>
  <dcterms:created xsi:type="dcterms:W3CDTF">2026-03-05T10:40:00Z</dcterms:created>
  <dcterms:modified xsi:type="dcterms:W3CDTF">2026-03-05T10:40:00Z</dcterms:modified>
  <cp:category/>
</cp:coreProperties>
</file>