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52FBC" w14:textId="77777777" w:rsidR="00FD60DE" w:rsidRDefault="00FD60DE" w:rsidP="00241525">
      <w:pPr>
        <w:spacing w:line="240" w:lineRule="auto"/>
        <w:rPr>
          <w:b/>
          <w:sz w:val="28"/>
          <w:u w:val="single"/>
        </w:rPr>
      </w:pPr>
    </w:p>
    <w:p w14:paraId="13652FBD" w14:textId="77777777" w:rsidR="00FD60DE" w:rsidRDefault="00FD60DE" w:rsidP="00241525">
      <w:pPr>
        <w:spacing w:line="240" w:lineRule="auto"/>
        <w:rPr>
          <w:b/>
          <w:sz w:val="28"/>
          <w:u w:val="single"/>
        </w:rPr>
      </w:pPr>
    </w:p>
    <w:p w14:paraId="13652FBE" w14:textId="77777777" w:rsidR="00D111FB" w:rsidRDefault="00D111FB" w:rsidP="00D111FB">
      <w:pPr>
        <w:spacing w:line="240" w:lineRule="auto"/>
        <w:rPr>
          <w:sz w:val="52"/>
          <w:u w:val="single"/>
        </w:rPr>
      </w:pPr>
      <w:r>
        <w:rPr>
          <w:sz w:val="52"/>
          <w:u w:val="single"/>
        </w:rPr>
        <w:t xml:space="preserve">BA Ed Year 1 School Experience </w:t>
      </w:r>
    </w:p>
    <w:p w14:paraId="13652FBF" w14:textId="77777777" w:rsidR="00D111FB" w:rsidRPr="003871A3" w:rsidRDefault="00D111FB" w:rsidP="00D111FB">
      <w:pPr>
        <w:spacing w:line="240" w:lineRule="auto"/>
        <w:rPr>
          <w:sz w:val="52"/>
          <w:u w:val="single"/>
        </w:rPr>
      </w:pPr>
      <w:r w:rsidRPr="003871A3">
        <w:rPr>
          <w:sz w:val="52"/>
          <w:u w:val="single"/>
        </w:rPr>
        <w:t>Part 1: The Serial Visits</w:t>
      </w:r>
    </w:p>
    <w:p w14:paraId="13652FC0" w14:textId="77777777" w:rsidR="00D111FB" w:rsidRPr="003871A3" w:rsidRDefault="00D111FB" w:rsidP="00D111FB">
      <w:pPr>
        <w:spacing w:line="240" w:lineRule="auto"/>
        <w:rPr>
          <w:sz w:val="52"/>
          <w:u w:val="single"/>
        </w:rPr>
      </w:pPr>
      <w:r w:rsidRPr="003871A3">
        <w:rPr>
          <w:sz w:val="52"/>
          <w:u w:val="single"/>
        </w:rPr>
        <w:t>Module: ED1SX1</w:t>
      </w:r>
    </w:p>
    <w:p w14:paraId="13652FC1" w14:textId="4D4AE59A" w:rsidR="00D111FB" w:rsidRPr="003871A3" w:rsidRDefault="00D111FB" w:rsidP="00D111FB">
      <w:pPr>
        <w:spacing w:line="240" w:lineRule="auto"/>
        <w:rPr>
          <w:sz w:val="60"/>
          <w:u w:val="single"/>
        </w:rPr>
      </w:pPr>
      <w:r>
        <w:rPr>
          <w:sz w:val="52"/>
          <w:u w:val="single"/>
        </w:rPr>
        <w:t>20</w:t>
      </w:r>
      <w:r w:rsidR="0080604A">
        <w:rPr>
          <w:sz w:val="52"/>
          <w:u w:val="single"/>
        </w:rPr>
        <w:t>2</w:t>
      </w:r>
      <w:r w:rsidR="005F7631">
        <w:rPr>
          <w:sz w:val="52"/>
          <w:u w:val="single"/>
        </w:rPr>
        <w:t>5</w:t>
      </w:r>
      <w:r w:rsidR="00B570C5">
        <w:rPr>
          <w:sz w:val="52"/>
          <w:u w:val="single"/>
        </w:rPr>
        <w:t>-2</w:t>
      </w:r>
      <w:r w:rsidR="005F7631">
        <w:rPr>
          <w:sz w:val="52"/>
          <w:u w:val="single"/>
        </w:rPr>
        <w:t>6</w:t>
      </w:r>
    </w:p>
    <w:p w14:paraId="13652FC2" w14:textId="77777777" w:rsidR="00012E4B" w:rsidRDefault="00012E4B" w:rsidP="00241525">
      <w:pPr>
        <w:spacing w:line="240" w:lineRule="auto"/>
        <w:rPr>
          <w:b/>
          <w:sz w:val="28"/>
          <w:u w:val="single"/>
        </w:rPr>
      </w:pPr>
    </w:p>
    <w:p w14:paraId="13652FC3" w14:textId="77777777" w:rsidR="006B7F34" w:rsidRPr="00390784" w:rsidRDefault="006B7F34" w:rsidP="006B7F34">
      <w:pPr>
        <w:rPr>
          <w:rFonts w:ascii="Calibri" w:hAnsi="Calibri"/>
          <w:b/>
          <w:sz w:val="26"/>
          <w:szCs w:val="28"/>
        </w:rPr>
      </w:pPr>
      <w:r w:rsidRPr="00390784">
        <w:rPr>
          <w:rFonts w:ascii="Calibri" w:hAnsi="Calibri"/>
          <w:b/>
          <w:sz w:val="26"/>
          <w:szCs w:val="28"/>
          <w:u w:val="single"/>
        </w:rPr>
        <w:t>Year 1: The Exploring Teacher</w:t>
      </w:r>
    </w:p>
    <w:p w14:paraId="13652FC4" w14:textId="77777777" w:rsidR="006B7F34" w:rsidRPr="00A03BBB" w:rsidRDefault="006B7F34" w:rsidP="006B7F34">
      <w:pPr>
        <w:rPr>
          <w:rFonts w:ascii="Calibri" w:hAnsi="Calibri"/>
          <w:sz w:val="24"/>
          <w:szCs w:val="28"/>
        </w:rPr>
      </w:pPr>
      <w:r w:rsidRPr="00A03BBB">
        <w:rPr>
          <w:rFonts w:ascii="Calibri" w:hAnsi="Calibri"/>
          <w:sz w:val="24"/>
          <w:szCs w:val="28"/>
        </w:rPr>
        <w:t>In Year 1, you will be introduced to many ideas, perhaps for the first time, and you should see your role as an exploratory one. This means that as you discover each aspect of the teacher’s role you will begin to build a picture of how the elements fit together, but you will frequently be rethinking this as your experiences build on one another. Through time spent in school, you will be expected to reflect on the links between theory, research and classroom practice, including trying things out yourself and considering why some things are more successful than others. Exploratory learners learn actively, so RPTs thrive in this phase of the programme if they are willing to risk making mistakes on their journey towards secure recognition of a teacher’s basic skills.</w:t>
      </w:r>
    </w:p>
    <w:p w14:paraId="13652FC5" w14:textId="77777777" w:rsidR="006B7F34" w:rsidRPr="007C100E" w:rsidRDefault="006B7F34" w:rsidP="006B7F34">
      <w:pPr>
        <w:rPr>
          <w:rFonts w:ascii="Calibri" w:hAnsi="Calibri"/>
          <w:szCs w:val="28"/>
        </w:rPr>
      </w:pPr>
    </w:p>
    <w:p w14:paraId="13652FC7" w14:textId="77777777" w:rsidR="006B7F34" w:rsidRDefault="006B7F34" w:rsidP="00241525">
      <w:pPr>
        <w:spacing w:line="240" w:lineRule="auto"/>
        <w:rPr>
          <w:rFonts w:ascii="Calibri" w:hAnsi="Calibri"/>
          <w:sz w:val="20"/>
          <w:szCs w:val="28"/>
        </w:rPr>
      </w:pPr>
    </w:p>
    <w:p w14:paraId="1384BF29" w14:textId="77777777" w:rsidR="00D45A53" w:rsidRDefault="00D45A53" w:rsidP="00241525">
      <w:pPr>
        <w:spacing w:line="240" w:lineRule="auto"/>
        <w:rPr>
          <w:rFonts w:ascii="Calibri" w:hAnsi="Calibri"/>
          <w:sz w:val="20"/>
          <w:szCs w:val="28"/>
        </w:rPr>
      </w:pPr>
    </w:p>
    <w:p w14:paraId="12127F42" w14:textId="77777777" w:rsidR="00D45A53" w:rsidRDefault="00D45A53" w:rsidP="00241525">
      <w:pPr>
        <w:spacing w:line="240" w:lineRule="auto"/>
        <w:rPr>
          <w:rFonts w:ascii="Calibri" w:hAnsi="Calibri"/>
          <w:sz w:val="20"/>
          <w:szCs w:val="28"/>
        </w:rPr>
      </w:pPr>
    </w:p>
    <w:p w14:paraId="64569936" w14:textId="77777777" w:rsidR="00D45A53" w:rsidRDefault="00D45A53" w:rsidP="00241525">
      <w:pPr>
        <w:spacing w:line="240" w:lineRule="auto"/>
        <w:rPr>
          <w:b/>
          <w:sz w:val="28"/>
          <w:u w:val="single"/>
        </w:rPr>
      </w:pPr>
    </w:p>
    <w:p w14:paraId="13652FC8" w14:textId="77777777" w:rsidR="00471DE3" w:rsidRDefault="00471DE3" w:rsidP="00241525">
      <w:pPr>
        <w:spacing w:line="240" w:lineRule="auto"/>
        <w:rPr>
          <w:b/>
          <w:sz w:val="28"/>
          <w:u w:val="single"/>
        </w:rPr>
      </w:pPr>
    </w:p>
    <w:p w14:paraId="13652FC9" w14:textId="77777777" w:rsidR="00471DE3" w:rsidRDefault="00471DE3" w:rsidP="00241525">
      <w:pPr>
        <w:spacing w:line="240" w:lineRule="auto"/>
        <w:rPr>
          <w:b/>
          <w:sz w:val="28"/>
          <w:u w:val="single"/>
        </w:rPr>
      </w:pPr>
    </w:p>
    <w:p w14:paraId="13652FCA" w14:textId="77777777" w:rsidR="00012E4B" w:rsidRDefault="00012E4B" w:rsidP="00241525">
      <w:pPr>
        <w:spacing w:line="240" w:lineRule="auto"/>
        <w:rPr>
          <w:b/>
          <w:sz w:val="28"/>
          <w:u w:val="single"/>
        </w:rPr>
      </w:pPr>
    </w:p>
    <w:p w14:paraId="13652FCB" w14:textId="77777777" w:rsidR="008434DE" w:rsidRDefault="001E28DB" w:rsidP="00241525">
      <w:pPr>
        <w:spacing w:line="240" w:lineRule="auto"/>
        <w:rPr>
          <w:b/>
          <w:noProof/>
          <w:sz w:val="28"/>
          <w:u w:val="single"/>
          <w:lang w:eastAsia="en-GB"/>
        </w:rPr>
      </w:pPr>
      <w:r w:rsidRPr="00D111FB">
        <w:rPr>
          <w:b/>
          <w:noProof/>
          <w:sz w:val="28"/>
          <w:lang w:eastAsia="en-GB"/>
        </w:rPr>
        <w:drawing>
          <wp:inline distT="0" distB="0" distL="0" distR="0" wp14:anchorId="1365309E" wp14:editId="1365309F">
            <wp:extent cx="1939290" cy="1292860"/>
            <wp:effectExtent l="0" t="0" r="3810" b="2540"/>
            <wp:docPr id="9" name="Picture 9" descr="C:\Users\gb900635\AppData\Local\Temp\Micklands School 0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gb900635\AppData\Local\Temp\Micklands School 03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0477" cy="1293651"/>
                    </a:xfrm>
                    <a:prstGeom prst="rect">
                      <a:avLst/>
                    </a:prstGeom>
                    <a:noFill/>
                    <a:ln>
                      <a:noFill/>
                    </a:ln>
                  </pic:spPr>
                </pic:pic>
              </a:graphicData>
            </a:graphic>
          </wp:inline>
        </w:drawing>
      </w:r>
      <w:r w:rsidR="006C47B3">
        <w:rPr>
          <w:b/>
          <w:noProof/>
          <w:sz w:val="28"/>
          <w:u w:val="single"/>
          <w:lang w:eastAsia="en-GB"/>
        </w:rPr>
        <w:drawing>
          <wp:anchor distT="0" distB="0" distL="114300" distR="114300" simplePos="0" relativeHeight="251660288" behindDoc="0" locked="0" layoutInCell="1" allowOverlap="1" wp14:anchorId="136530A0" wp14:editId="136530A1">
            <wp:simplePos x="0" y="0"/>
            <wp:positionH relativeFrom="margin">
              <wp:align>right</wp:align>
            </wp:positionH>
            <wp:positionV relativeFrom="page">
              <wp:posOffset>381000</wp:posOffset>
            </wp:positionV>
            <wp:extent cx="1443990" cy="470535"/>
            <wp:effectExtent l="0" t="0" r="3810" b="5715"/>
            <wp:wrapNone/>
            <wp:docPr id="2" name="Picture 2" descr="UR Device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R Device R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3990" cy="47053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8"/>
          <w:u w:val="single"/>
          <w:lang w:eastAsia="en-GB"/>
        </w:rPr>
        <w:t xml:space="preserve"> </w:t>
      </w:r>
      <w:r w:rsidRPr="00D111FB">
        <w:rPr>
          <w:b/>
          <w:noProof/>
          <w:sz w:val="28"/>
          <w:lang w:eastAsia="en-GB"/>
        </w:rPr>
        <w:drawing>
          <wp:inline distT="0" distB="0" distL="0" distR="0" wp14:anchorId="136530A2" wp14:editId="136530A3">
            <wp:extent cx="2132537" cy="1290955"/>
            <wp:effectExtent l="0" t="0" r="1270" b="4445"/>
            <wp:docPr id="7" name="Picture 7" descr="C:\Users\gb900635\AppData\Local\Temp\Micklands School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b900635\AppData\Local\Temp\Micklands School 001.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3750" b="6786"/>
                    <a:stretch/>
                  </pic:blipFill>
                  <pic:spPr bwMode="auto">
                    <a:xfrm>
                      <a:off x="0" y="0"/>
                      <a:ext cx="2134118" cy="1291912"/>
                    </a:xfrm>
                    <a:prstGeom prst="rect">
                      <a:avLst/>
                    </a:prstGeom>
                    <a:noFill/>
                    <a:ln>
                      <a:noFill/>
                    </a:ln>
                    <a:extLst>
                      <a:ext uri="{53640926-AAD7-44D8-BBD7-CCE9431645EC}">
                        <a14:shadowObscured xmlns:a14="http://schemas.microsoft.com/office/drawing/2010/main"/>
                      </a:ext>
                    </a:extLst>
                  </pic:spPr>
                </pic:pic>
              </a:graphicData>
            </a:graphic>
          </wp:inline>
        </w:drawing>
      </w:r>
      <w:r>
        <w:rPr>
          <w:b/>
          <w:noProof/>
          <w:sz w:val="28"/>
          <w:u w:val="single"/>
          <w:lang w:eastAsia="en-GB"/>
        </w:rPr>
        <w:t xml:space="preserve"> </w:t>
      </w:r>
      <w:r w:rsidRPr="00D111FB">
        <w:rPr>
          <w:b/>
          <w:noProof/>
          <w:sz w:val="28"/>
          <w:lang w:eastAsia="en-GB"/>
        </w:rPr>
        <w:drawing>
          <wp:inline distT="0" distB="0" distL="0" distR="0" wp14:anchorId="136530A4" wp14:editId="136530A5">
            <wp:extent cx="1950720" cy="1300480"/>
            <wp:effectExtent l="0" t="0" r="0" b="0"/>
            <wp:docPr id="8" name="Picture 8" descr="C:\Users\gb900635\AppData\Local\Temp\Micklands School 0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b900635\AppData\Local\Temp\Micklands School 046.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50818" cy="1300545"/>
                    </a:xfrm>
                    <a:prstGeom prst="rect">
                      <a:avLst/>
                    </a:prstGeom>
                    <a:noFill/>
                    <a:ln>
                      <a:noFill/>
                    </a:ln>
                  </pic:spPr>
                </pic:pic>
              </a:graphicData>
            </a:graphic>
          </wp:inline>
        </w:drawing>
      </w:r>
    </w:p>
    <w:sdt>
      <w:sdtPr>
        <w:rPr>
          <w:rFonts w:asciiTheme="minorHAnsi" w:eastAsiaTheme="minorHAnsi" w:hAnsiTheme="minorHAnsi" w:cstheme="minorBidi"/>
          <w:color w:val="auto"/>
          <w:sz w:val="22"/>
          <w:szCs w:val="22"/>
          <w:lang w:eastAsia="en-US"/>
        </w:rPr>
        <w:id w:val="-847792231"/>
        <w:docPartObj>
          <w:docPartGallery w:val="Table of Contents"/>
          <w:docPartUnique/>
        </w:docPartObj>
      </w:sdtPr>
      <w:sdtEndPr>
        <w:rPr>
          <w:b/>
          <w:bCs/>
        </w:rPr>
      </w:sdtEndPr>
      <w:sdtContent>
        <w:p w14:paraId="0E15CD92" w14:textId="40BE7C87" w:rsidR="0084388F" w:rsidRDefault="0084388F">
          <w:pPr>
            <w:pStyle w:val="TOCHeading"/>
          </w:pPr>
          <w:r>
            <w:t>Contents</w:t>
          </w:r>
        </w:p>
        <w:p w14:paraId="590CA089" w14:textId="470F774B" w:rsidR="0033606D" w:rsidRDefault="0084388F">
          <w:pPr>
            <w:pStyle w:val="TOC1"/>
            <w:tabs>
              <w:tab w:val="right" w:leader="dot" w:pos="10456"/>
            </w:tabs>
            <w:rPr>
              <w:rFonts w:eastAsiaTheme="minorEastAsia"/>
              <w:noProof/>
              <w:kern w:val="2"/>
              <w:sz w:val="24"/>
              <w:szCs w:val="24"/>
              <w:lang w:eastAsia="en-GB"/>
              <w14:ligatures w14:val="standardContextual"/>
            </w:rPr>
          </w:pPr>
          <w:r>
            <w:fldChar w:fldCharType="begin"/>
          </w:r>
          <w:r>
            <w:instrText xml:space="preserve"> TOC \o "1-3" \h \z \u </w:instrText>
          </w:r>
          <w:r>
            <w:fldChar w:fldCharType="separate"/>
          </w:r>
          <w:hyperlink w:anchor="_Toc212718283" w:history="1">
            <w:r w:rsidR="0033606D" w:rsidRPr="001411F3">
              <w:rPr>
                <w:rStyle w:val="Hyperlink"/>
                <w:noProof/>
              </w:rPr>
              <w:t>Key Information</w:t>
            </w:r>
            <w:r w:rsidR="0033606D">
              <w:rPr>
                <w:noProof/>
                <w:webHidden/>
              </w:rPr>
              <w:tab/>
            </w:r>
            <w:r w:rsidR="0033606D">
              <w:rPr>
                <w:noProof/>
                <w:webHidden/>
              </w:rPr>
              <w:fldChar w:fldCharType="begin"/>
            </w:r>
            <w:r w:rsidR="0033606D">
              <w:rPr>
                <w:noProof/>
                <w:webHidden/>
              </w:rPr>
              <w:instrText xml:space="preserve"> PAGEREF _Toc212718283 \h </w:instrText>
            </w:r>
            <w:r w:rsidR="0033606D">
              <w:rPr>
                <w:noProof/>
                <w:webHidden/>
              </w:rPr>
            </w:r>
            <w:r w:rsidR="0033606D">
              <w:rPr>
                <w:noProof/>
                <w:webHidden/>
              </w:rPr>
              <w:fldChar w:fldCharType="separate"/>
            </w:r>
            <w:r w:rsidR="0033606D">
              <w:rPr>
                <w:noProof/>
                <w:webHidden/>
              </w:rPr>
              <w:t>3</w:t>
            </w:r>
            <w:r w:rsidR="0033606D">
              <w:rPr>
                <w:noProof/>
                <w:webHidden/>
              </w:rPr>
              <w:fldChar w:fldCharType="end"/>
            </w:r>
          </w:hyperlink>
        </w:p>
        <w:p w14:paraId="54777F96" w14:textId="062E3CAD" w:rsidR="0033606D" w:rsidRDefault="0033606D">
          <w:pPr>
            <w:pStyle w:val="TOC2"/>
            <w:tabs>
              <w:tab w:val="right" w:leader="dot" w:pos="10456"/>
            </w:tabs>
            <w:rPr>
              <w:rFonts w:eastAsiaTheme="minorEastAsia"/>
              <w:noProof/>
              <w:kern w:val="2"/>
              <w:sz w:val="24"/>
              <w:szCs w:val="24"/>
              <w:lang w:eastAsia="en-GB"/>
              <w14:ligatures w14:val="standardContextual"/>
            </w:rPr>
          </w:pPr>
          <w:hyperlink w:anchor="_Toc212718284" w:history="1">
            <w:r w:rsidRPr="001411F3">
              <w:rPr>
                <w:rStyle w:val="Hyperlink"/>
                <w:noProof/>
              </w:rPr>
              <w:t>Placement Aims</w:t>
            </w:r>
            <w:r>
              <w:rPr>
                <w:noProof/>
                <w:webHidden/>
              </w:rPr>
              <w:tab/>
            </w:r>
            <w:r>
              <w:rPr>
                <w:noProof/>
                <w:webHidden/>
              </w:rPr>
              <w:fldChar w:fldCharType="begin"/>
            </w:r>
            <w:r>
              <w:rPr>
                <w:noProof/>
                <w:webHidden/>
              </w:rPr>
              <w:instrText xml:space="preserve"> PAGEREF _Toc212718284 \h </w:instrText>
            </w:r>
            <w:r>
              <w:rPr>
                <w:noProof/>
                <w:webHidden/>
              </w:rPr>
            </w:r>
            <w:r>
              <w:rPr>
                <w:noProof/>
                <w:webHidden/>
              </w:rPr>
              <w:fldChar w:fldCharType="separate"/>
            </w:r>
            <w:r>
              <w:rPr>
                <w:noProof/>
                <w:webHidden/>
              </w:rPr>
              <w:t>3</w:t>
            </w:r>
            <w:r>
              <w:rPr>
                <w:noProof/>
                <w:webHidden/>
              </w:rPr>
              <w:fldChar w:fldCharType="end"/>
            </w:r>
          </w:hyperlink>
        </w:p>
        <w:p w14:paraId="076672D7" w14:textId="73A8A743" w:rsidR="0033606D" w:rsidRDefault="0033606D">
          <w:pPr>
            <w:pStyle w:val="TOC2"/>
            <w:tabs>
              <w:tab w:val="right" w:leader="dot" w:pos="10456"/>
            </w:tabs>
            <w:rPr>
              <w:rFonts w:eastAsiaTheme="minorEastAsia"/>
              <w:noProof/>
              <w:kern w:val="2"/>
              <w:sz w:val="24"/>
              <w:szCs w:val="24"/>
              <w:lang w:eastAsia="en-GB"/>
              <w14:ligatures w14:val="standardContextual"/>
            </w:rPr>
          </w:pPr>
          <w:hyperlink w:anchor="_Toc212718285" w:history="1">
            <w:r w:rsidRPr="001411F3">
              <w:rPr>
                <w:rStyle w:val="Hyperlink"/>
                <w:noProof/>
              </w:rPr>
              <w:t>Serial Placement Dates</w:t>
            </w:r>
            <w:r>
              <w:rPr>
                <w:noProof/>
                <w:webHidden/>
              </w:rPr>
              <w:tab/>
            </w:r>
            <w:r>
              <w:rPr>
                <w:noProof/>
                <w:webHidden/>
              </w:rPr>
              <w:fldChar w:fldCharType="begin"/>
            </w:r>
            <w:r>
              <w:rPr>
                <w:noProof/>
                <w:webHidden/>
              </w:rPr>
              <w:instrText xml:space="preserve"> PAGEREF _Toc212718285 \h </w:instrText>
            </w:r>
            <w:r>
              <w:rPr>
                <w:noProof/>
                <w:webHidden/>
              </w:rPr>
            </w:r>
            <w:r>
              <w:rPr>
                <w:noProof/>
                <w:webHidden/>
              </w:rPr>
              <w:fldChar w:fldCharType="separate"/>
            </w:r>
            <w:r>
              <w:rPr>
                <w:noProof/>
                <w:webHidden/>
              </w:rPr>
              <w:t>3</w:t>
            </w:r>
            <w:r>
              <w:rPr>
                <w:noProof/>
                <w:webHidden/>
              </w:rPr>
              <w:fldChar w:fldCharType="end"/>
            </w:r>
          </w:hyperlink>
        </w:p>
        <w:p w14:paraId="00505151" w14:textId="48B8526B" w:rsidR="0033606D" w:rsidRDefault="0033606D">
          <w:pPr>
            <w:pStyle w:val="TOC1"/>
            <w:tabs>
              <w:tab w:val="right" w:leader="dot" w:pos="10456"/>
            </w:tabs>
            <w:rPr>
              <w:rFonts w:eastAsiaTheme="minorEastAsia"/>
              <w:noProof/>
              <w:kern w:val="2"/>
              <w:sz w:val="24"/>
              <w:szCs w:val="24"/>
              <w:lang w:eastAsia="en-GB"/>
              <w14:ligatures w14:val="standardContextual"/>
            </w:rPr>
          </w:pPr>
          <w:hyperlink w:anchor="_Toc212718286" w:history="1">
            <w:r w:rsidRPr="001411F3">
              <w:rPr>
                <w:rStyle w:val="Hyperlink"/>
                <w:noProof/>
              </w:rPr>
              <w:t>Starting the placement</w:t>
            </w:r>
            <w:r>
              <w:rPr>
                <w:noProof/>
                <w:webHidden/>
              </w:rPr>
              <w:tab/>
            </w:r>
            <w:r>
              <w:rPr>
                <w:noProof/>
                <w:webHidden/>
              </w:rPr>
              <w:fldChar w:fldCharType="begin"/>
            </w:r>
            <w:r>
              <w:rPr>
                <w:noProof/>
                <w:webHidden/>
              </w:rPr>
              <w:instrText xml:space="preserve"> PAGEREF _Toc212718286 \h </w:instrText>
            </w:r>
            <w:r>
              <w:rPr>
                <w:noProof/>
                <w:webHidden/>
              </w:rPr>
            </w:r>
            <w:r>
              <w:rPr>
                <w:noProof/>
                <w:webHidden/>
              </w:rPr>
              <w:fldChar w:fldCharType="separate"/>
            </w:r>
            <w:r>
              <w:rPr>
                <w:noProof/>
                <w:webHidden/>
              </w:rPr>
              <w:t>3</w:t>
            </w:r>
            <w:r>
              <w:rPr>
                <w:noProof/>
                <w:webHidden/>
              </w:rPr>
              <w:fldChar w:fldCharType="end"/>
            </w:r>
          </w:hyperlink>
        </w:p>
        <w:p w14:paraId="244C2E2D" w14:textId="1B601DAD" w:rsidR="0033606D" w:rsidRDefault="0033606D">
          <w:pPr>
            <w:pStyle w:val="TOC2"/>
            <w:tabs>
              <w:tab w:val="right" w:leader="dot" w:pos="10456"/>
            </w:tabs>
            <w:rPr>
              <w:rFonts w:eastAsiaTheme="minorEastAsia"/>
              <w:noProof/>
              <w:kern w:val="2"/>
              <w:sz w:val="24"/>
              <w:szCs w:val="24"/>
              <w:lang w:eastAsia="en-GB"/>
              <w14:ligatures w14:val="standardContextual"/>
            </w:rPr>
          </w:pPr>
          <w:hyperlink w:anchor="_Toc212718287" w:history="1">
            <w:r w:rsidRPr="001411F3">
              <w:rPr>
                <w:rStyle w:val="Hyperlink"/>
                <w:noProof/>
              </w:rPr>
              <w:t>Professionalism and Punctuality</w:t>
            </w:r>
            <w:r>
              <w:rPr>
                <w:noProof/>
                <w:webHidden/>
              </w:rPr>
              <w:tab/>
            </w:r>
            <w:r>
              <w:rPr>
                <w:noProof/>
                <w:webHidden/>
              </w:rPr>
              <w:fldChar w:fldCharType="begin"/>
            </w:r>
            <w:r>
              <w:rPr>
                <w:noProof/>
                <w:webHidden/>
              </w:rPr>
              <w:instrText xml:space="preserve"> PAGEREF _Toc212718287 \h </w:instrText>
            </w:r>
            <w:r>
              <w:rPr>
                <w:noProof/>
                <w:webHidden/>
              </w:rPr>
            </w:r>
            <w:r>
              <w:rPr>
                <w:noProof/>
                <w:webHidden/>
              </w:rPr>
              <w:fldChar w:fldCharType="separate"/>
            </w:r>
            <w:r>
              <w:rPr>
                <w:noProof/>
                <w:webHidden/>
              </w:rPr>
              <w:t>3</w:t>
            </w:r>
            <w:r>
              <w:rPr>
                <w:noProof/>
                <w:webHidden/>
              </w:rPr>
              <w:fldChar w:fldCharType="end"/>
            </w:r>
          </w:hyperlink>
        </w:p>
        <w:p w14:paraId="19942C19" w14:textId="4E505DD4" w:rsidR="0033606D" w:rsidRDefault="0033606D">
          <w:pPr>
            <w:pStyle w:val="TOC2"/>
            <w:tabs>
              <w:tab w:val="right" w:leader="dot" w:pos="10456"/>
            </w:tabs>
            <w:rPr>
              <w:rFonts w:eastAsiaTheme="minorEastAsia"/>
              <w:noProof/>
              <w:kern w:val="2"/>
              <w:sz w:val="24"/>
              <w:szCs w:val="24"/>
              <w:lang w:eastAsia="en-GB"/>
              <w14:ligatures w14:val="standardContextual"/>
            </w:rPr>
          </w:pPr>
          <w:hyperlink w:anchor="_Toc212718288" w:history="1">
            <w:r w:rsidRPr="001411F3">
              <w:rPr>
                <w:rStyle w:val="Hyperlink"/>
                <w:noProof/>
              </w:rPr>
              <w:t>Appropriate dress</w:t>
            </w:r>
            <w:r>
              <w:rPr>
                <w:noProof/>
                <w:webHidden/>
              </w:rPr>
              <w:tab/>
            </w:r>
            <w:r>
              <w:rPr>
                <w:noProof/>
                <w:webHidden/>
              </w:rPr>
              <w:fldChar w:fldCharType="begin"/>
            </w:r>
            <w:r>
              <w:rPr>
                <w:noProof/>
                <w:webHidden/>
              </w:rPr>
              <w:instrText xml:space="preserve"> PAGEREF _Toc212718288 \h </w:instrText>
            </w:r>
            <w:r>
              <w:rPr>
                <w:noProof/>
                <w:webHidden/>
              </w:rPr>
            </w:r>
            <w:r>
              <w:rPr>
                <w:noProof/>
                <w:webHidden/>
              </w:rPr>
              <w:fldChar w:fldCharType="separate"/>
            </w:r>
            <w:r>
              <w:rPr>
                <w:noProof/>
                <w:webHidden/>
              </w:rPr>
              <w:t>4</w:t>
            </w:r>
            <w:r>
              <w:rPr>
                <w:noProof/>
                <w:webHidden/>
              </w:rPr>
              <w:fldChar w:fldCharType="end"/>
            </w:r>
          </w:hyperlink>
        </w:p>
        <w:p w14:paraId="646C8256" w14:textId="4E3A327F" w:rsidR="0033606D" w:rsidRDefault="0033606D">
          <w:pPr>
            <w:pStyle w:val="TOC2"/>
            <w:tabs>
              <w:tab w:val="right" w:leader="dot" w:pos="10456"/>
            </w:tabs>
            <w:rPr>
              <w:rFonts w:eastAsiaTheme="minorEastAsia"/>
              <w:noProof/>
              <w:kern w:val="2"/>
              <w:sz w:val="24"/>
              <w:szCs w:val="24"/>
              <w:lang w:eastAsia="en-GB"/>
              <w14:ligatures w14:val="standardContextual"/>
            </w:rPr>
          </w:pPr>
          <w:hyperlink w:anchor="_Toc212718289" w:history="1">
            <w:r w:rsidRPr="001411F3">
              <w:rPr>
                <w:rStyle w:val="Hyperlink"/>
                <w:noProof/>
              </w:rPr>
              <w:t>Conduct on placement</w:t>
            </w:r>
            <w:r>
              <w:rPr>
                <w:noProof/>
                <w:webHidden/>
              </w:rPr>
              <w:tab/>
            </w:r>
            <w:r>
              <w:rPr>
                <w:noProof/>
                <w:webHidden/>
              </w:rPr>
              <w:fldChar w:fldCharType="begin"/>
            </w:r>
            <w:r>
              <w:rPr>
                <w:noProof/>
                <w:webHidden/>
              </w:rPr>
              <w:instrText xml:space="preserve"> PAGEREF _Toc212718289 \h </w:instrText>
            </w:r>
            <w:r>
              <w:rPr>
                <w:noProof/>
                <w:webHidden/>
              </w:rPr>
            </w:r>
            <w:r>
              <w:rPr>
                <w:noProof/>
                <w:webHidden/>
              </w:rPr>
              <w:fldChar w:fldCharType="separate"/>
            </w:r>
            <w:r>
              <w:rPr>
                <w:noProof/>
                <w:webHidden/>
              </w:rPr>
              <w:t>4</w:t>
            </w:r>
            <w:r>
              <w:rPr>
                <w:noProof/>
                <w:webHidden/>
              </w:rPr>
              <w:fldChar w:fldCharType="end"/>
            </w:r>
          </w:hyperlink>
        </w:p>
        <w:p w14:paraId="31D1137B" w14:textId="64DBE40E" w:rsidR="0033606D" w:rsidRDefault="0033606D">
          <w:pPr>
            <w:pStyle w:val="TOC2"/>
            <w:tabs>
              <w:tab w:val="right" w:leader="dot" w:pos="10456"/>
            </w:tabs>
            <w:rPr>
              <w:rFonts w:eastAsiaTheme="minorEastAsia"/>
              <w:noProof/>
              <w:kern w:val="2"/>
              <w:sz w:val="24"/>
              <w:szCs w:val="24"/>
              <w:lang w:eastAsia="en-GB"/>
              <w14:ligatures w14:val="standardContextual"/>
            </w:rPr>
          </w:pPr>
          <w:hyperlink w:anchor="_Toc212718290" w:history="1">
            <w:r w:rsidRPr="001411F3">
              <w:rPr>
                <w:rStyle w:val="Hyperlink"/>
                <w:noProof/>
              </w:rPr>
              <w:t>Attendance</w:t>
            </w:r>
            <w:r>
              <w:rPr>
                <w:noProof/>
                <w:webHidden/>
              </w:rPr>
              <w:tab/>
            </w:r>
            <w:r>
              <w:rPr>
                <w:noProof/>
                <w:webHidden/>
              </w:rPr>
              <w:fldChar w:fldCharType="begin"/>
            </w:r>
            <w:r>
              <w:rPr>
                <w:noProof/>
                <w:webHidden/>
              </w:rPr>
              <w:instrText xml:space="preserve"> PAGEREF _Toc212718290 \h </w:instrText>
            </w:r>
            <w:r>
              <w:rPr>
                <w:noProof/>
                <w:webHidden/>
              </w:rPr>
            </w:r>
            <w:r>
              <w:rPr>
                <w:noProof/>
                <w:webHidden/>
              </w:rPr>
              <w:fldChar w:fldCharType="separate"/>
            </w:r>
            <w:r>
              <w:rPr>
                <w:noProof/>
                <w:webHidden/>
              </w:rPr>
              <w:t>4</w:t>
            </w:r>
            <w:r>
              <w:rPr>
                <w:noProof/>
                <w:webHidden/>
              </w:rPr>
              <w:fldChar w:fldCharType="end"/>
            </w:r>
          </w:hyperlink>
        </w:p>
        <w:p w14:paraId="3CE52149" w14:textId="4EB49F0A" w:rsidR="0033606D" w:rsidRDefault="0033606D">
          <w:pPr>
            <w:pStyle w:val="TOC2"/>
            <w:tabs>
              <w:tab w:val="right" w:leader="dot" w:pos="10456"/>
            </w:tabs>
            <w:rPr>
              <w:rFonts w:eastAsiaTheme="minorEastAsia"/>
              <w:noProof/>
              <w:kern w:val="2"/>
              <w:sz w:val="24"/>
              <w:szCs w:val="24"/>
              <w:lang w:eastAsia="en-GB"/>
              <w14:ligatures w14:val="standardContextual"/>
            </w:rPr>
          </w:pPr>
          <w:hyperlink w:anchor="_Toc212718291" w:history="1">
            <w:r w:rsidRPr="001411F3">
              <w:rPr>
                <w:rStyle w:val="Hyperlink"/>
                <w:noProof/>
              </w:rPr>
              <w:t>School induction to safeguarding</w:t>
            </w:r>
            <w:r>
              <w:rPr>
                <w:noProof/>
                <w:webHidden/>
              </w:rPr>
              <w:tab/>
            </w:r>
            <w:r>
              <w:rPr>
                <w:noProof/>
                <w:webHidden/>
              </w:rPr>
              <w:fldChar w:fldCharType="begin"/>
            </w:r>
            <w:r>
              <w:rPr>
                <w:noProof/>
                <w:webHidden/>
              </w:rPr>
              <w:instrText xml:space="preserve"> PAGEREF _Toc212718291 \h </w:instrText>
            </w:r>
            <w:r>
              <w:rPr>
                <w:noProof/>
                <w:webHidden/>
              </w:rPr>
            </w:r>
            <w:r>
              <w:rPr>
                <w:noProof/>
                <w:webHidden/>
              </w:rPr>
              <w:fldChar w:fldCharType="separate"/>
            </w:r>
            <w:r>
              <w:rPr>
                <w:noProof/>
                <w:webHidden/>
              </w:rPr>
              <w:t>5</w:t>
            </w:r>
            <w:r>
              <w:rPr>
                <w:noProof/>
                <w:webHidden/>
              </w:rPr>
              <w:fldChar w:fldCharType="end"/>
            </w:r>
          </w:hyperlink>
        </w:p>
        <w:p w14:paraId="3D3AD1ED" w14:textId="59823FD0" w:rsidR="0033606D" w:rsidRDefault="0033606D">
          <w:pPr>
            <w:pStyle w:val="TOC2"/>
            <w:tabs>
              <w:tab w:val="right" w:leader="dot" w:pos="10456"/>
            </w:tabs>
            <w:rPr>
              <w:rFonts w:eastAsiaTheme="minorEastAsia"/>
              <w:noProof/>
              <w:kern w:val="2"/>
              <w:sz w:val="24"/>
              <w:szCs w:val="24"/>
              <w:lang w:eastAsia="en-GB"/>
              <w14:ligatures w14:val="standardContextual"/>
            </w:rPr>
          </w:pPr>
          <w:hyperlink w:anchor="_Toc212718292" w:history="1">
            <w:r w:rsidRPr="001411F3">
              <w:rPr>
                <w:rStyle w:val="Hyperlink"/>
                <w:noProof/>
              </w:rPr>
              <w:t>Other required policies</w:t>
            </w:r>
            <w:r>
              <w:rPr>
                <w:noProof/>
                <w:webHidden/>
              </w:rPr>
              <w:tab/>
            </w:r>
            <w:r>
              <w:rPr>
                <w:noProof/>
                <w:webHidden/>
              </w:rPr>
              <w:fldChar w:fldCharType="begin"/>
            </w:r>
            <w:r>
              <w:rPr>
                <w:noProof/>
                <w:webHidden/>
              </w:rPr>
              <w:instrText xml:space="preserve"> PAGEREF _Toc212718292 \h </w:instrText>
            </w:r>
            <w:r>
              <w:rPr>
                <w:noProof/>
                <w:webHidden/>
              </w:rPr>
            </w:r>
            <w:r>
              <w:rPr>
                <w:noProof/>
                <w:webHidden/>
              </w:rPr>
              <w:fldChar w:fldCharType="separate"/>
            </w:r>
            <w:r>
              <w:rPr>
                <w:noProof/>
                <w:webHidden/>
              </w:rPr>
              <w:t>5</w:t>
            </w:r>
            <w:r>
              <w:rPr>
                <w:noProof/>
                <w:webHidden/>
              </w:rPr>
              <w:fldChar w:fldCharType="end"/>
            </w:r>
          </w:hyperlink>
        </w:p>
        <w:p w14:paraId="149433DD" w14:textId="76DA7AD8" w:rsidR="0033606D" w:rsidRDefault="0033606D">
          <w:pPr>
            <w:pStyle w:val="TOC2"/>
            <w:tabs>
              <w:tab w:val="right" w:leader="dot" w:pos="10456"/>
            </w:tabs>
            <w:rPr>
              <w:rFonts w:eastAsiaTheme="minorEastAsia"/>
              <w:noProof/>
              <w:kern w:val="2"/>
              <w:sz w:val="24"/>
              <w:szCs w:val="24"/>
              <w:lang w:eastAsia="en-GB"/>
              <w14:ligatures w14:val="standardContextual"/>
            </w:rPr>
          </w:pPr>
          <w:hyperlink w:anchor="_Toc212718293" w:history="1">
            <w:r w:rsidRPr="001411F3">
              <w:rPr>
                <w:rStyle w:val="Hyperlink"/>
                <w:noProof/>
              </w:rPr>
              <w:t>General Data Protection Regulation (GDPR)</w:t>
            </w:r>
            <w:r>
              <w:rPr>
                <w:noProof/>
                <w:webHidden/>
              </w:rPr>
              <w:tab/>
            </w:r>
            <w:r>
              <w:rPr>
                <w:noProof/>
                <w:webHidden/>
              </w:rPr>
              <w:fldChar w:fldCharType="begin"/>
            </w:r>
            <w:r>
              <w:rPr>
                <w:noProof/>
                <w:webHidden/>
              </w:rPr>
              <w:instrText xml:space="preserve"> PAGEREF _Toc212718293 \h </w:instrText>
            </w:r>
            <w:r>
              <w:rPr>
                <w:noProof/>
                <w:webHidden/>
              </w:rPr>
            </w:r>
            <w:r>
              <w:rPr>
                <w:noProof/>
                <w:webHidden/>
              </w:rPr>
              <w:fldChar w:fldCharType="separate"/>
            </w:r>
            <w:r>
              <w:rPr>
                <w:noProof/>
                <w:webHidden/>
              </w:rPr>
              <w:t>5</w:t>
            </w:r>
            <w:r>
              <w:rPr>
                <w:noProof/>
                <w:webHidden/>
              </w:rPr>
              <w:fldChar w:fldCharType="end"/>
            </w:r>
          </w:hyperlink>
        </w:p>
        <w:p w14:paraId="149652B2" w14:textId="59235463" w:rsidR="0033606D" w:rsidRDefault="0033606D">
          <w:pPr>
            <w:pStyle w:val="TOC1"/>
            <w:tabs>
              <w:tab w:val="right" w:leader="dot" w:pos="10456"/>
            </w:tabs>
            <w:rPr>
              <w:rFonts w:eastAsiaTheme="minorEastAsia"/>
              <w:noProof/>
              <w:kern w:val="2"/>
              <w:sz w:val="24"/>
              <w:szCs w:val="24"/>
              <w:lang w:eastAsia="en-GB"/>
              <w14:ligatures w14:val="standardContextual"/>
            </w:rPr>
          </w:pPr>
          <w:hyperlink w:anchor="_Toc212718294" w:history="1">
            <w:r w:rsidRPr="001411F3">
              <w:rPr>
                <w:rStyle w:val="Hyperlink"/>
                <w:noProof/>
              </w:rPr>
              <w:t>Support and monitoring</w:t>
            </w:r>
            <w:r>
              <w:rPr>
                <w:noProof/>
                <w:webHidden/>
              </w:rPr>
              <w:tab/>
            </w:r>
            <w:r>
              <w:rPr>
                <w:noProof/>
                <w:webHidden/>
              </w:rPr>
              <w:fldChar w:fldCharType="begin"/>
            </w:r>
            <w:r>
              <w:rPr>
                <w:noProof/>
                <w:webHidden/>
              </w:rPr>
              <w:instrText xml:space="preserve"> PAGEREF _Toc212718294 \h </w:instrText>
            </w:r>
            <w:r>
              <w:rPr>
                <w:noProof/>
                <w:webHidden/>
              </w:rPr>
            </w:r>
            <w:r>
              <w:rPr>
                <w:noProof/>
                <w:webHidden/>
              </w:rPr>
              <w:fldChar w:fldCharType="separate"/>
            </w:r>
            <w:r>
              <w:rPr>
                <w:noProof/>
                <w:webHidden/>
              </w:rPr>
              <w:t>6</w:t>
            </w:r>
            <w:r>
              <w:rPr>
                <w:noProof/>
                <w:webHidden/>
              </w:rPr>
              <w:fldChar w:fldCharType="end"/>
            </w:r>
          </w:hyperlink>
        </w:p>
        <w:p w14:paraId="65EF2CFC" w14:textId="4F7F05CA" w:rsidR="0033606D" w:rsidRDefault="0033606D">
          <w:pPr>
            <w:pStyle w:val="TOC2"/>
            <w:tabs>
              <w:tab w:val="right" w:leader="dot" w:pos="10456"/>
            </w:tabs>
            <w:rPr>
              <w:rFonts w:eastAsiaTheme="minorEastAsia"/>
              <w:noProof/>
              <w:kern w:val="2"/>
              <w:sz w:val="24"/>
              <w:szCs w:val="24"/>
              <w:lang w:eastAsia="en-GB"/>
              <w14:ligatures w14:val="standardContextual"/>
            </w:rPr>
          </w:pPr>
          <w:hyperlink w:anchor="_Toc212718295" w:history="1">
            <w:r w:rsidRPr="001411F3">
              <w:rPr>
                <w:rStyle w:val="Hyperlink"/>
                <w:noProof/>
              </w:rPr>
              <w:t>Tutor Support</w:t>
            </w:r>
            <w:r>
              <w:rPr>
                <w:noProof/>
                <w:webHidden/>
              </w:rPr>
              <w:tab/>
            </w:r>
            <w:r>
              <w:rPr>
                <w:noProof/>
                <w:webHidden/>
              </w:rPr>
              <w:fldChar w:fldCharType="begin"/>
            </w:r>
            <w:r>
              <w:rPr>
                <w:noProof/>
                <w:webHidden/>
              </w:rPr>
              <w:instrText xml:space="preserve"> PAGEREF _Toc212718295 \h </w:instrText>
            </w:r>
            <w:r>
              <w:rPr>
                <w:noProof/>
                <w:webHidden/>
              </w:rPr>
            </w:r>
            <w:r>
              <w:rPr>
                <w:noProof/>
                <w:webHidden/>
              </w:rPr>
              <w:fldChar w:fldCharType="separate"/>
            </w:r>
            <w:r>
              <w:rPr>
                <w:noProof/>
                <w:webHidden/>
              </w:rPr>
              <w:t>6</w:t>
            </w:r>
            <w:r>
              <w:rPr>
                <w:noProof/>
                <w:webHidden/>
              </w:rPr>
              <w:fldChar w:fldCharType="end"/>
            </w:r>
          </w:hyperlink>
        </w:p>
        <w:p w14:paraId="239DB3D6" w14:textId="4E551A67" w:rsidR="0033606D" w:rsidRDefault="0033606D">
          <w:pPr>
            <w:pStyle w:val="TOC2"/>
            <w:tabs>
              <w:tab w:val="right" w:leader="dot" w:pos="10456"/>
            </w:tabs>
            <w:rPr>
              <w:rFonts w:eastAsiaTheme="minorEastAsia"/>
              <w:noProof/>
              <w:kern w:val="2"/>
              <w:sz w:val="24"/>
              <w:szCs w:val="24"/>
              <w:lang w:eastAsia="en-GB"/>
              <w14:ligatures w14:val="standardContextual"/>
            </w:rPr>
          </w:pPr>
          <w:hyperlink w:anchor="_Toc212718296" w:history="1">
            <w:r w:rsidRPr="001411F3">
              <w:rPr>
                <w:rStyle w:val="Hyperlink"/>
                <w:noProof/>
              </w:rPr>
              <w:t>Assessment</w:t>
            </w:r>
            <w:r>
              <w:rPr>
                <w:noProof/>
                <w:webHidden/>
              </w:rPr>
              <w:tab/>
            </w:r>
            <w:r>
              <w:rPr>
                <w:noProof/>
                <w:webHidden/>
              </w:rPr>
              <w:fldChar w:fldCharType="begin"/>
            </w:r>
            <w:r>
              <w:rPr>
                <w:noProof/>
                <w:webHidden/>
              </w:rPr>
              <w:instrText xml:space="preserve"> PAGEREF _Toc212718296 \h </w:instrText>
            </w:r>
            <w:r>
              <w:rPr>
                <w:noProof/>
                <w:webHidden/>
              </w:rPr>
            </w:r>
            <w:r>
              <w:rPr>
                <w:noProof/>
                <w:webHidden/>
              </w:rPr>
              <w:fldChar w:fldCharType="separate"/>
            </w:r>
            <w:r>
              <w:rPr>
                <w:noProof/>
                <w:webHidden/>
              </w:rPr>
              <w:t>6</w:t>
            </w:r>
            <w:r>
              <w:rPr>
                <w:noProof/>
                <w:webHidden/>
              </w:rPr>
              <w:fldChar w:fldCharType="end"/>
            </w:r>
          </w:hyperlink>
        </w:p>
        <w:p w14:paraId="7408EEFB" w14:textId="628A00E5" w:rsidR="0033606D" w:rsidRDefault="0033606D">
          <w:pPr>
            <w:pStyle w:val="TOC1"/>
            <w:tabs>
              <w:tab w:val="right" w:leader="dot" w:pos="10456"/>
            </w:tabs>
            <w:rPr>
              <w:rFonts w:eastAsiaTheme="minorEastAsia"/>
              <w:noProof/>
              <w:kern w:val="2"/>
              <w:sz w:val="24"/>
              <w:szCs w:val="24"/>
              <w:lang w:eastAsia="en-GB"/>
              <w14:ligatures w14:val="standardContextual"/>
            </w:rPr>
          </w:pPr>
          <w:hyperlink w:anchor="_Toc212718297" w:history="1">
            <w:r w:rsidRPr="001411F3">
              <w:rPr>
                <w:rStyle w:val="Hyperlink"/>
                <w:noProof/>
              </w:rPr>
              <w:t>Looking after yourself</w:t>
            </w:r>
            <w:r>
              <w:rPr>
                <w:noProof/>
                <w:webHidden/>
              </w:rPr>
              <w:tab/>
            </w:r>
            <w:r>
              <w:rPr>
                <w:noProof/>
                <w:webHidden/>
              </w:rPr>
              <w:fldChar w:fldCharType="begin"/>
            </w:r>
            <w:r>
              <w:rPr>
                <w:noProof/>
                <w:webHidden/>
              </w:rPr>
              <w:instrText xml:space="preserve"> PAGEREF _Toc212718297 \h </w:instrText>
            </w:r>
            <w:r>
              <w:rPr>
                <w:noProof/>
                <w:webHidden/>
              </w:rPr>
            </w:r>
            <w:r>
              <w:rPr>
                <w:noProof/>
                <w:webHidden/>
              </w:rPr>
              <w:fldChar w:fldCharType="separate"/>
            </w:r>
            <w:r>
              <w:rPr>
                <w:noProof/>
                <w:webHidden/>
              </w:rPr>
              <w:t>6</w:t>
            </w:r>
            <w:r>
              <w:rPr>
                <w:noProof/>
                <w:webHidden/>
              </w:rPr>
              <w:fldChar w:fldCharType="end"/>
            </w:r>
          </w:hyperlink>
        </w:p>
        <w:p w14:paraId="15C51603" w14:textId="40F189C5" w:rsidR="0033606D" w:rsidRDefault="0033606D">
          <w:pPr>
            <w:pStyle w:val="TOC2"/>
            <w:tabs>
              <w:tab w:val="right" w:leader="dot" w:pos="10456"/>
            </w:tabs>
            <w:rPr>
              <w:rFonts w:eastAsiaTheme="minorEastAsia"/>
              <w:noProof/>
              <w:kern w:val="2"/>
              <w:sz w:val="24"/>
              <w:szCs w:val="24"/>
              <w:lang w:eastAsia="en-GB"/>
              <w14:ligatures w14:val="standardContextual"/>
            </w:rPr>
          </w:pPr>
          <w:hyperlink w:anchor="_Toc212718298" w:history="1">
            <w:r w:rsidRPr="001411F3">
              <w:rPr>
                <w:rStyle w:val="Hyperlink"/>
                <w:noProof/>
              </w:rPr>
              <w:t>Wellbeing</w:t>
            </w:r>
            <w:r>
              <w:rPr>
                <w:noProof/>
                <w:webHidden/>
              </w:rPr>
              <w:tab/>
            </w:r>
            <w:r>
              <w:rPr>
                <w:noProof/>
                <w:webHidden/>
              </w:rPr>
              <w:fldChar w:fldCharType="begin"/>
            </w:r>
            <w:r>
              <w:rPr>
                <w:noProof/>
                <w:webHidden/>
              </w:rPr>
              <w:instrText xml:space="preserve"> PAGEREF _Toc212718298 \h </w:instrText>
            </w:r>
            <w:r>
              <w:rPr>
                <w:noProof/>
                <w:webHidden/>
              </w:rPr>
            </w:r>
            <w:r>
              <w:rPr>
                <w:noProof/>
                <w:webHidden/>
              </w:rPr>
              <w:fldChar w:fldCharType="separate"/>
            </w:r>
            <w:r>
              <w:rPr>
                <w:noProof/>
                <w:webHidden/>
              </w:rPr>
              <w:t>6</w:t>
            </w:r>
            <w:r>
              <w:rPr>
                <w:noProof/>
                <w:webHidden/>
              </w:rPr>
              <w:fldChar w:fldCharType="end"/>
            </w:r>
          </w:hyperlink>
        </w:p>
        <w:p w14:paraId="44EA2A43" w14:textId="4A395D65" w:rsidR="0033606D" w:rsidRDefault="0033606D">
          <w:pPr>
            <w:pStyle w:val="TOC2"/>
            <w:tabs>
              <w:tab w:val="right" w:leader="dot" w:pos="10456"/>
            </w:tabs>
            <w:rPr>
              <w:rFonts w:eastAsiaTheme="minorEastAsia"/>
              <w:noProof/>
              <w:kern w:val="2"/>
              <w:sz w:val="24"/>
              <w:szCs w:val="24"/>
              <w:lang w:eastAsia="en-GB"/>
              <w14:ligatures w14:val="standardContextual"/>
            </w:rPr>
          </w:pPr>
          <w:hyperlink w:anchor="_Toc212718299" w:history="1">
            <w:r w:rsidRPr="001411F3">
              <w:rPr>
                <w:rStyle w:val="Hyperlink"/>
                <w:noProof/>
              </w:rPr>
              <w:t>Reporting Incidents or Inappropriate Conduct</w:t>
            </w:r>
            <w:r>
              <w:rPr>
                <w:noProof/>
                <w:webHidden/>
              </w:rPr>
              <w:tab/>
            </w:r>
            <w:r>
              <w:rPr>
                <w:noProof/>
                <w:webHidden/>
              </w:rPr>
              <w:fldChar w:fldCharType="begin"/>
            </w:r>
            <w:r>
              <w:rPr>
                <w:noProof/>
                <w:webHidden/>
              </w:rPr>
              <w:instrText xml:space="preserve"> PAGEREF _Toc212718299 \h </w:instrText>
            </w:r>
            <w:r>
              <w:rPr>
                <w:noProof/>
                <w:webHidden/>
              </w:rPr>
            </w:r>
            <w:r>
              <w:rPr>
                <w:noProof/>
                <w:webHidden/>
              </w:rPr>
              <w:fldChar w:fldCharType="separate"/>
            </w:r>
            <w:r>
              <w:rPr>
                <w:noProof/>
                <w:webHidden/>
              </w:rPr>
              <w:t>6</w:t>
            </w:r>
            <w:r>
              <w:rPr>
                <w:noProof/>
                <w:webHidden/>
              </w:rPr>
              <w:fldChar w:fldCharType="end"/>
            </w:r>
          </w:hyperlink>
        </w:p>
        <w:p w14:paraId="66641684" w14:textId="1D197E98" w:rsidR="0033606D" w:rsidRDefault="0033606D">
          <w:pPr>
            <w:pStyle w:val="TOC1"/>
            <w:tabs>
              <w:tab w:val="right" w:leader="dot" w:pos="10456"/>
            </w:tabs>
            <w:rPr>
              <w:rFonts w:eastAsiaTheme="minorEastAsia"/>
              <w:noProof/>
              <w:kern w:val="2"/>
              <w:sz w:val="24"/>
              <w:szCs w:val="24"/>
              <w:lang w:eastAsia="en-GB"/>
              <w14:ligatures w14:val="standardContextual"/>
            </w:rPr>
          </w:pPr>
          <w:hyperlink w:anchor="_Toc212718300" w:history="1">
            <w:r w:rsidRPr="001411F3">
              <w:rPr>
                <w:rStyle w:val="Hyperlink"/>
                <w:noProof/>
              </w:rPr>
              <w:t>The E-Portfolio (Your Professional Development Portfolio)</w:t>
            </w:r>
            <w:r>
              <w:rPr>
                <w:noProof/>
                <w:webHidden/>
              </w:rPr>
              <w:tab/>
            </w:r>
            <w:r>
              <w:rPr>
                <w:noProof/>
                <w:webHidden/>
              </w:rPr>
              <w:fldChar w:fldCharType="begin"/>
            </w:r>
            <w:r>
              <w:rPr>
                <w:noProof/>
                <w:webHidden/>
              </w:rPr>
              <w:instrText xml:space="preserve"> PAGEREF _Toc212718300 \h </w:instrText>
            </w:r>
            <w:r>
              <w:rPr>
                <w:noProof/>
                <w:webHidden/>
              </w:rPr>
            </w:r>
            <w:r>
              <w:rPr>
                <w:noProof/>
                <w:webHidden/>
              </w:rPr>
              <w:fldChar w:fldCharType="separate"/>
            </w:r>
            <w:r>
              <w:rPr>
                <w:noProof/>
                <w:webHidden/>
              </w:rPr>
              <w:t>7</w:t>
            </w:r>
            <w:r>
              <w:rPr>
                <w:noProof/>
                <w:webHidden/>
              </w:rPr>
              <w:fldChar w:fldCharType="end"/>
            </w:r>
          </w:hyperlink>
        </w:p>
        <w:p w14:paraId="28C0BF6A" w14:textId="683F1DB0" w:rsidR="0033606D" w:rsidRDefault="0033606D">
          <w:pPr>
            <w:pStyle w:val="TOC2"/>
            <w:tabs>
              <w:tab w:val="right" w:leader="dot" w:pos="10456"/>
            </w:tabs>
            <w:rPr>
              <w:rFonts w:eastAsiaTheme="minorEastAsia"/>
              <w:noProof/>
              <w:kern w:val="2"/>
              <w:sz w:val="24"/>
              <w:szCs w:val="24"/>
              <w:lang w:eastAsia="en-GB"/>
              <w14:ligatures w14:val="standardContextual"/>
            </w:rPr>
          </w:pPr>
          <w:hyperlink w:anchor="_Toc212718301" w:history="1">
            <w:r w:rsidRPr="001411F3">
              <w:rPr>
                <w:rStyle w:val="Hyperlink"/>
                <w:noProof/>
              </w:rPr>
              <w:t>At the start:</w:t>
            </w:r>
            <w:r>
              <w:rPr>
                <w:noProof/>
                <w:webHidden/>
              </w:rPr>
              <w:tab/>
            </w:r>
            <w:r>
              <w:rPr>
                <w:noProof/>
                <w:webHidden/>
              </w:rPr>
              <w:fldChar w:fldCharType="begin"/>
            </w:r>
            <w:r>
              <w:rPr>
                <w:noProof/>
                <w:webHidden/>
              </w:rPr>
              <w:instrText xml:space="preserve"> PAGEREF _Toc212718301 \h </w:instrText>
            </w:r>
            <w:r>
              <w:rPr>
                <w:noProof/>
                <w:webHidden/>
              </w:rPr>
            </w:r>
            <w:r>
              <w:rPr>
                <w:noProof/>
                <w:webHidden/>
              </w:rPr>
              <w:fldChar w:fldCharType="separate"/>
            </w:r>
            <w:r>
              <w:rPr>
                <w:noProof/>
                <w:webHidden/>
              </w:rPr>
              <w:t>7</w:t>
            </w:r>
            <w:r>
              <w:rPr>
                <w:noProof/>
                <w:webHidden/>
              </w:rPr>
              <w:fldChar w:fldCharType="end"/>
            </w:r>
          </w:hyperlink>
        </w:p>
        <w:p w14:paraId="057C09D9" w14:textId="6271FFF6" w:rsidR="0033606D" w:rsidRDefault="0033606D">
          <w:pPr>
            <w:pStyle w:val="TOC2"/>
            <w:tabs>
              <w:tab w:val="right" w:leader="dot" w:pos="10456"/>
            </w:tabs>
            <w:rPr>
              <w:rFonts w:eastAsiaTheme="minorEastAsia"/>
              <w:noProof/>
              <w:kern w:val="2"/>
              <w:sz w:val="24"/>
              <w:szCs w:val="24"/>
              <w:lang w:eastAsia="en-GB"/>
              <w14:ligatures w14:val="standardContextual"/>
            </w:rPr>
          </w:pPr>
          <w:hyperlink w:anchor="_Toc212718302" w:history="1">
            <w:r w:rsidRPr="001411F3">
              <w:rPr>
                <w:rStyle w:val="Hyperlink"/>
                <w:noProof/>
              </w:rPr>
              <w:t>During the serial placement:</w:t>
            </w:r>
            <w:r>
              <w:rPr>
                <w:noProof/>
                <w:webHidden/>
              </w:rPr>
              <w:tab/>
            </w:r>
            <w:r>
              <w:rPr>
                <w:noProof/>
                <w:webHidden/>
              </w:rPr>
              <w:fldChar w:fldCharType="begin"/>
            </w:r>
            <w:r>
              <w:rPr>
                <w:noProof/>
                <w:webHidden/>
              </w:rPr>
              <w:instrText xml:space="preserve"> PAGEREF _Toc212718302 \h </w:instrText>
            </w:r>
            <w:r>
              <w:rPr>
                <w:noProof/>
                <w:webHidden/>
              </w:rPr>
            </w:r>
            <w:r>
              <w:rPr>
                <w:noProof/>
                <w:webHidden/>
              </w:rPr>
              <w:fldChar w:fldCharType="separate"/>
            </w:r>
            <w:r>
              <w:rPr>
                <w:noProof/>
                <w:webHidden/>
              </w:rPr>
              <w:t>7</w:t>
            </w:r>
            <w:r>
              <w:rPr>
                <w:noProof/>
                <w:webHidden/>
              </w:rPr>
              <w:fldChar w:fldCharType="end"/>
            </w:r>
          </w:hyperlink>
        </w:p>
        <w:p w14:paraId="02927020" w14:textId="13743088" w:rsidR="0033606D" w:rsidRDefault="0033606D">
          <w:pPr>
            <w:pStyle w:val="TOC1"/>
            <w:tabs>
              <w:tab w:val="right" w:leader="dot" w:pos="10456"/>
            </w:tabs>
            <w:rPr>
              <w:rFonts w:eastAsiaTheme="minorEastAsia"/>
              <w:noProof/>
              <w:kern w:val="2"/>
              <w:sz w:val="24"/>
              <w:szCs w:val="24"/>
              <w:lang w:eastAsia="en-GB"/>
              <w14:ligatures w14:val="standardContextual"/>
            </w:rPr>
          </w:pPr>
          <w:hyperlink w:anchor="_Toc212718303" w:history="1">
            <w:r w:rsidRPr="001411F3">
              <w:rPr>
                <w:rStyle w:val="Hyperlink"/>
                <w:noProof/>
              </w:rPr>
              <w:t>Travel Claims</w:t>
            </w:r>
            <w:r>
              <w:rPr>
                <w:noProof/>
                <w:webHidden/>
              </w:rPr>
              <w:tab/>
            </w:r>
            <w:r>
              <w:rPr>
                <w:noProof/>
                <w:webHidden/>
              </w:rPr>
              <w:fldChar w:fldCharType="begin"/>
            </w:r>
            <w:r>
              <w:rPr>
                <w:noProof/>
                <w:webHidden/>
              </w:rPr>
              <w:instrText xml:space="preserve"> PAGEREF _Toc212718303 \h </w:instrText>
            </w:r>
            <w:r>
              <w:rPr>
                <w:noProof/>
                <w:webHidden/>
              </w:rPr>
            </w:r>
            <w:r>
              <w:rPr>
                <w:noProof/>
                <w:webHidden/>
              </w:rPr>
              <w:fldChar w:fldCharType="separate"/>
            </w:r>
            <w:r>
              <w:rPr>
                <w:noProof/>
                <w:webHidden/>
              </w:rPr>
              <w:t>7</w:t>
            </w:r>
            <w:r>
              <w:rPr>
                <w:noProof/>
                <w:webHidden/>
              </w:rPr>
              <w:fldChar w:fldCharType="end"/>
            </w:r>
          </w:hyperlink>
        </w:p>
        <w:p w14:paraId="46E42822" w14:textId="3EC30D88" w:rsidR="0033606D" w:rsidRDefault="0033606D">
          <w:pPr>
            <w:pStyle w:val="TOC2"/>
            <w:tabs>
              <w:tab w:val="right" w:leader="dot" w:pos="10456"/>
            </w:tabs>
            <w:rPr>
              <w:rFonts w:eastAsiaTheme="minorEastAsia"/>
              <w:noProof/>
              <w:kern w:val="2"/>
              <w:sz w:val="24"/>
              <w:szCs w:val="24"/>
              <w:lang w:eastAsia="en-GB"/>
              <w14:ligatures w14:val="standardContextual"/>
            </w:rPr>
          </w:pPr>
          <w:hyperlink w:anchor="_Toc212718304" w:history="1">
            <w:r w:rsidRPr="001411F3">
              <w:rPr>
                <w:rStyle w:val="Hyperlink"/>
                <w:noProof/>
              </w:rPr>
              <w:t>How does it work?</w:t>
            </w:r>
            <w:r>
              <w:rPr>
                <w:noProof/>
                <w:webHidden/>
              </w:rPr>
              <w:tab/>
            </w:r>
            <w:r>
              <w:rPr>
                <w:noProof/>
                <w:webHidden/>
              </w:rPr>
              <w:fldChar w:fldCharType="begin"/>
            </w:r>
            <w:r>
              <w:rPr>
                <w:noProof/>
                <w:webHidden/>
              </w:rPr>
              <w:instrText xml:space="preserve"> PAGEREF _Toc212718304 \h </w:instrText>
            </w:r>
            <w:r>
              <w:rPr>
                <w:noProof/>
                <w:webHidden/>
              </w:rPr>
            </w:r>
            <w:r>
              <w:rPr>
                <w:noProof/>
                <w:webHidden/>
              </w:rPr>
              <w:fldChar w:fldCharType="separate"/>
            </w:r>
            <w:r>
              <w:rPr>
                <w:noProof/>
                <w:webHidden/>
              </w:rPr>
              <w:t>7</w:t>
            </w:r>
            <w:r>
              <w:rPr>
                <w:noProof/>
                <w:webHidden/>
              </w:rPr>
              <w:fldChar w:fldCharType="end"/>
            </w:r>
          </w:hyperlink>
        </w:p>
        <w:p w14:paraId="39E47626" w14:textId="5CE006A1" w:rsidR="0033606D" w:rsidRDefault="0033606D">
          <w:pPr>
            <w:pStyle w:val="TOC2"/>
            <w:tabs>
              <w:tab w:val="right" w:leader="dot" w:pos="10456"/>
            </w:tabs>
            <w:rPr>
              <w:rFonts w:eastAsiaTheme="minorEastAsia"/>
              <w:noProof/>
              <w:kern w:val="2"/>
              <w:sz w:val="24"/>
              <w:szCs w:val="24"/>
              <w:lang w:eastAsia="en-GB"/>
              <w14:ligatures w14:val="standardContextual"/>
            </w:rPr>
          </w:pPr>
          <w:hyperlink w:anchor="_Toc212718305" w:history="1">
            <w:r w:rsidRPr="001411F3">
              <w:rPr>
                <w:rStyle w:val="Hyperlink"/>
                <w:noProof/>
              </w:rPr>
              <w:t>How do I claim?</w:t>
            </w:r>
            <w:r>
              <w:rPr>
                <w:noProof/>
                <w:webHidden/>
              </w:rPr>
              <w:tab/>
            </w:r>
            <w:r>
              <w:rPr>
                <w:noProof/>
                <w:webHidden/>
              </w:rPr>
              <w:fldChar w:fldCharType="begin"/>
            </w:r>
            <w:r>
              <w:rPr>
                <w:noProof/>
                <w:webHidden/>
              </w:rPr>
              <w:instrText xml:space="preserve"> PAGEREF _Toc212718305 \h </w:instrText>
            </w:r>
            <w:r>
              <w:rPr>
                <w:noProof/>
                <w:webHidden/>
              </w:rPr>
            </w:r>
            <w:r>
              <w:rPr>
                <w:noProof/>
                <w:webHidden/>
              </w:rPr>
              <w:fldChar w:fldCharType="separate"/>
            </w:r>
            <w:r>
              <w:rPr>
                <w:noProof/>
                <w:webHidden/>
              </w:rPr>
              <w:t>8</w:t>
            </w:r>
            <w:r>
              <w:rPr>
                <w:noProof/>
                <w:webHidden/>
              </w:rPr>
              <w:fldChar w:fldCharType="end"/>
            </w:r>
          </w:hyperlink>
        </w:p>
        <w:p w14:paraId="0C955976" w14:textId="4294868B" w:rsidR="0033606D" w:rsidRDefault="0033606D">
          <w:pPr>
            <w:pStyle w:val="TOC3"/>
            <w:tabs>
              <w:tab w:val="right" w:leader="dot" w:pos="10456"/>
            </w:tabs>
            <w:rPr>
              <w:rFonts w:eastAsiaTheme="minorEastAsia"/>
              <w:noProof/>
              <w:kern w:val="2"/>
              <w:sz w:val="24"/>
              <w:szCs w:val="24"/>
              <w:lang w:eastAsia="en-GB"/>
              <w14:ligatures w14:val="standardContextual"/>
            </w:rPr>
          </w:pPr>
          <w:hyperlink w:anchor="_Toc212718306" w:history="1">
            <w:r w:rsidRPr="001411F3">
              <w:rPr>
                <w:rStyle w:val="Hyperlink"/>
                <w:noProof/>
              </w:rPr>
              <w:t>Public transport claims</w:t>
            </w:r>
            <w:r>
              <w:rPr>
                <w:noProof/>
                <w:webHidden/>
              </w:rPr>
              <w:tab/>
            </w:r>
            <w:r>
              <w:rPr>
                <w:noProof/>
                <w:webHidden/>
              </w:rPr>
              <w:fldChar w:fldCharType="begin"/>
            </w:r>
            <w:r>
              <w:rPr>
                <w:noProof/>
                <w:webHidden/>
              </w:rPr>
              <w:instrText xml:space="preserve"> PAGEREF _Toc212718306 \h </w:instrText>
            </w:r>
            <w:r>
              <w:rPr>
                <w:noProof/>
                <w:webHidden/>
              </w:rPr>
            </w:r>
            <w:r>
              <w:rPr>
                <w:noProof/>
                <w:webHidden/>
              </w:rPr>
              <w:fldChar w:fldCharType="separate"/>
            </w:r>
            <w:r>
              <w:rPr>
                <w:noProof/>
                <w:webHidden/>
              </w:rPr>
              <w:t>8</w:t>
            </w:r>
            <w:r>
              <w:rPr>
                <w:noProof/>
                <w:webHidden/>
              </w:rPr>
              <w:fldChar w:fldCharType="end"/>
            </w:r>
          </w:hyperlink>
        </w:p>
        <w:p w14:paraId="5895CC8C" w14:textId="5FFF8688" w:rsidR="0033606D" w:rsidRDefault="0033606D">
          <w:pPr>
            <w:pStyle w:val="TOC3"/>
            <w:tabs>
              <w:tab w:val="right" w:leader="dot" w:pos="10456"/>
            </w:tabs>
            <w:rPr>
              <w:rFonts w:eastAsiaTheme="minorEastAsia"/>
              <w:noProof/>
              <w:kern w:val="2"/>
              <w:sz w:val="24"/>
              <w:szCs w:val="24"/>
              <w:lang w:eastAsia="en-GB"/>
              <w14:ligatures w14:val="standardContextual"/>
            </w:rPr>
          </w:pPr>
          <w:hyperlink w:anchor="_Toc212718307" w:history="1">
            <w:r w:rsidRPr="001411F3">
              <w:rPr>
                <w:rStyle w:val="Hyperlink"/>
                <w:noProof/>
              </w:rPr>
              <w:t>Petrol claims</w:t>
            </w:r>
            <w:r>
              <w:rPr>
                <w:noProof/>
                <w:webHidden/>
              </w:rPr>
              <w:tab/>
            </w:r>
            <w:r>
              <w:rPr>
                <w:noProof/>
                <w:webHidden/>
              </w:rPr>
              <w:fldChar w:fldCharType="begin"/>
            </w:r>
            <w:r>
              <w:rPr>
                <w:noProof/>
                <w:webHidden/>
              </w:rPr>
              <w:instrText xml:space="preserve"> PAGEREF _Toc212718307 \h </w:instrText>
            </w:r>
            <w:r>
              <w:rPr>
                <w:noProof/>
                <w:webHidden/>
              </w:rPr>
            </w:r>
            <w:r>
              <w:rPr>
                <w:noProof/>
                <w:webHidden/>
              </w:rPr>
              <w:fldChar w:fldCharType="separate"/>
            </w:r>
            <w:r>
              <w:rPr>
                <w:noProof/>
                <w:webHidden/>
              </w:rPr>
              <w:t>8</w:t>
            </w:r>
            <w:r>
              <w:rPr>
                <w:noProof/>
                <w:webHidden/>
              </w:rPr>
              <w:fldChar w:fldCharType="end"/>
            </w:r>
          </w:hyperlink>
        </w:p>
        <w:p w14:paraId="05D4F80C" w14:textId="64E622A4" w:rsidR="0033606D" w:rsidRDefault="0033606D">
          <w:pPr>
            <w:pStyle w:val="TOC1"/>
            <w:tabs>
              <w:tab w:val="right" w:leader="dot" w:pos="10456"/>
            </w:tabs>
            <w:rPr>
              <w:rFonts w:eastAsiaTheme="minorEastAsia"/>
              <w:noProof/>
              <w:kern w:val="2"/>
              <w:sz w:val="24"/>
              <w:szCs w:val="24"/>
              <w:lang w:eastAsia="en-GB"/>
              <w14:ligatures w14:val="standardContextual"/>
            </w:rPr>
          </w:pPr>
          <w:hyperlink w:anchor="_Toc212718308" w:history="1">
            <w:r w:rsidRPr="001411F3">
              <w:rPr>
                <w:rStyle w:val="Hyperlink"/>
                <w:noProof/>
              </w:rPr>
              <w:t>School-Based Tasks (What to actually do!)</w:t>
            </w:r>
            <w:r>
              <w:rPr>
                <w:noProof/>
                <w:webHidden/>
              </w:rPr>
              <w:tab/>
            </w:r>
            <w:r>
              <w:rPr>
                <w:noProof/>
                <w:webHidden/>
              </w:rPr>
              <w:fldChar w:fldCharType="begin"/>
            </w:r>
            <w:r>
              <w:rPr>
                <w:noProof/>
                <w:webHidden/>
              </w:rPr>
              <w:instrText xml:space="preserve"> PAGEREF _Toc212718308 \h </w:instrText>
            </w:r>
            <w:r>
              <w:rPr>
                <w:noProof/>
                <w:webHidden/>
              </w:rPr>
            </w:r>
            <w:r>
              <w:rPr>
                <w:noProof/>
                <w:webHidden/>
              </w:rPr>
              <w:fldChar w:fldCharType="separate"/>
            </w:r>
            <w:r>
              <w:rPr>
                <w:noProof/>
                <w:webHidden/>
              </w:rPr>
              <w:t>9</w:t>
            </w:r>
            <w:r>
              <w:rPr>
                <w:noProof/>
                <w:webHidden/>
              </w:rPr>
              <w:fldChar w:fldCharType="end"/>
            </w:r>
          </w:hyperlink>
        </w:p>
        <w:p w14:paraId="757C1B99" w14:textId="563C8806" w:rsidR="0084388F" w:rsidRDefault="0084388F">
          <w:r>
            <w:rPr>
              <w:b/>
              <w:bCs/>
            </w:rPr>
            <w:fldChar w:fldCharType="end"/>
          </w:r>
        </w:p>
      </w:sdtContent>
    </w:sdt>
    <w:p w14:paraId="13652FCC" w14:textId="4C201709" w:rsidR="006B7F34" w:rsidRDefault="006B7F34" w:rsidP="00241525">
      <w:pPr>
        <w:spacing w:line="240" w:lineRule="auto"/>
        <w:rPr>
          <w:b/>
          <w:sz w:val="28"/>
          <w:u w:val="single"/>
        </w:rPr>
      </w:pPr>
    </w:p>
    <w:p w14:paraId="13652FCD" w14:textId="11F620CD" w:rsidR="006C47B3" w:rsidRDefault="006C47B3" w:rsidP="00241525">
      <w:pPr>
        <w:spacing w:line="240" w:lineRule="auto"/>
        <w:rPr>
          <w:b/>
          <w:sz w:val="28"/>
          <w:u w:val="single"/>
        </w:rPr>
      </w:pPr>
    </w:p>
    <w:p w14:paraId="2C24F5E9" w14:textId="77777777" w:rsidR="00266B30" w:rsidRDefault="00266B30" w:rsidP="007E1897">
      <w:pPr>
        <w:pStyle w:val="Heading1"/>
      </w:pPr>
    </w:p>
    <w:p w14:paraId="6480FEFE" w14:textId="77777777" w:rsidR="00266B30" w:rsidRPr="00266B30" w:rsidRDefault="00266B30" w:rsidP="00266B30"/>
    <w:p w14:paraId="7DA180E7" w14:textId="20FABAEC" w:rsidR="007E1897" w:rsidRDefault="007E1897" w:rsidP="007E1897">
      <w:pPr>
        <w:pStyle w:val="Heading1"/>
      </w:pPr>
      <w:bookmarkStart w:id="0" w:name="_Toc212718283"/>
      <w:r>
        <w:lastRenderedPageBreak/>
        <w:t>Key Information</w:t>
      </w:r>
      <w:bookmarkEnd w:id="0"/>
    </w:p>
    <w:p w14:paraId="323EECD0" w14:textId="77777777" w:rsidR="008461B0" w:rsidRDefault="008461B0" w:rsidP="00994C33">
      <w:pPr>
        <w:pStyle w:val="Heading2"/>
      </w:pPr>
    </w:p>
    <w:p w14:paraId="13652FE3" w14:textId="550EC240" w:rsidR="00080E7A" w:rsidRPr="00FD0E47" w:rsidRDefault="00080E7A" w:rsidP="00994C33">
      <w:pPr>
        <w:pStyle w:val="Heading2"/>
      </w:pPr>
      <w:bookmarkStart w:id="1" w:name="_Toc212718284"/>
      <w:r w:rsidRPr="00FD0E47">
        <w:t>Placement Aims</w:t>
      </w:r>
      <w:bookmarkEnd w:id="1"/>
    </w:p>
    <w:p w14:paraId="13652FE4" w14:textId="77777777" w:rsidR="005F65CE" w:rsidRDefault="005443DC" w:rsidP="00241525">
      <w:pPr>
        <w:spacing w:line="240" w:lineRule="auto"/>
      </w:pPr>
      <w:r>
        <w:t>The aims of the placement are for you to:</w:t>
      </w:r>
    </w:p>
    <w:p w14:paraId="13652FE5" w14:textId="77777777" w:rsidR="005F65CE" w:rsidRDefault="005443DC" w:rsidP="005F65CE">
      <w:pPr>
        <w:pStyle w:val="ListParagraph"/>
        <w:numPr>
          <w:ilvl w:val="0"/>
          <w:numId w:val="6"/>
        </w:numPr>
        <w:spacing w:line="240" w:lineRule="auto"/>
      </w:pPr>
      <w:r>
        <w:t>Become familiar with the working practices, expectations and ethos of a school ‘from the inside’.</w:t>
      </w:r>
    </w:p>
    <w:p w14:paraId="13652FE6" w14:textId="77777777" w:rsidR="005443DC" w:rsidRDefault="005443DC" w:rsidP="005F65CE">
      <w:pPr>
        <w:pStyle w:val="ListParagraph"/>
        <w:numPr>
          <w:ilvl w:val="0"/>
          <w:numId w:val="6"/>
        </w:numPr>
        <w:spacing w:line="240" w:lineRule="auto"/>
      </w:pPr>
      <w:r>
        <w:t xml:space="preserve">Establish </w:t>
      </w:r>
      <w:r w:rsidR="0000479A">
        <w:t xml:space="preserve">positive </w:t>
      </w:r>
      <w:r>
        <w:t>relationships with children and staff in advance of your block School Experience</w:t>
      </w:r>
      <w:r w:rsidR="0000479A">
        <w:t>.</w:t>
      </w:r>
    </w:p>
    <w:p w14:paraId="13652FE7" w14:textId="77777777" w:rsidR="0000479A" w:rsidRDefault="0000479A" w:rsidP="005F65CE">
      <w:pPr>
        <w:pStyle w:val="ListParagraph"/>
        <w:numPr>
          <w:ilvl w:val="0"/>
          <w:numId w:val="6"/>
        </w:numPr>
        <w:spacing w:line="240" w:lineRule="auto"/>
      </w:pPr>
      <w:r>
        <w:t>Develop your understanding of Child Development by relating theory to practice.</w:t>
      </w:r>
    </w:p>
    <w:p w14:paraId="13652FE8" w14:textId="214997A0" w:rsidR="0000479A" w:rsidRDefault="0000479A" w:rsidP="005F65CE">
      <w:pPr>
        <w:pStyle w:val="ListParagraph"/>
        <w:numPr>
          <w:ilvl w:val="0"/>
          <w:numId w:val="6"/>
        </w:numPr>
        <w:spacing w:line="240" w:lineRule="auto"/>
      </w:pPr>
      <w:r>
        <w:t xml:space="preserve">Develop your understanding of other elements covered in your </w:t>
      </w:r>
      <w:r w:rsidR="00AE0EFC">
        <w:t xml:space="preserve">university </w:t>
      </w:r>
      <w:r>
        <w:t>sessions</w:t>
      </w:r>
      <w:r w:rsidR="00AE0EFC">
        <w:t xml:space="preserve">, including the </w:t>
      </w:r>
      <w:r w:rsidR="00E53652">
        <w:t>key learning points from the Core Content Framework</w:t>
      </w:r>
      <w:r w:rsidR="00CB1C02">
        <w:t xml:space="preserve"> (CCF)</w:t>
      </w:r>
      <w:r w:rsidR="00E53652">
        <w:t xml:space="preserve"> that are specified in the</w:t>
      </w:r>
      <w:r w:rsidR="00E26DE2">
        <w:t xml:space="preserve"> </w:t>
      </w:r>
      <w:proofErr w:type="gramStart"/>
      <w:r w:rsidR="00E26DE2">
        <w:t>School</w:t>
      </w:r>
      <w:proofErr w:type="gramEnd"/>
      <w:r w:rsidR="00E26DE2">
        <w:t xml:space="preserve">-based Tasks table on </w:t>
      </w:r>
      <w:r w:rsidR="00E26DE2" w:rsidRPr="009469DC">
        <w:t xml:space="preserve">page </w:t>
      </w:r>
      <w:r w:rsidR="00EB5731">
        <w:t>9</w:t>
      </w:r>
      <w:r w:rsidR="00E26DE2">
        <w:t xml:space="preserve"> onwards. </w:t>
      </w:r>
    </w:p>
    <w:p w14:paraId="13652FE9" w14:textId="77777777" w:rsidR="0000479A" w:rsidRDefault="0000479A" w:rsidP="005F65CE">
      <w:pPr>
        <w:pStyle w:val="ListParagraph"/>
        <w:numPr>
          <w:ilvl w:val="0"/>
          <w:numId w:val="6"/>
        </w:numPr>
        <w:spacing w:line="240" w:lineRule="auto"/>
      </w:pPr>
      <w:r>
        <w:t>Become more skilled at classroom observation and the important reflection that follows this.</w:t>
      </w:r>
    </w:p>
    <w:p w14:paraId="13652FEA" w14:textId="77777777" w:rsidR="000D6819" w:rsidRDefault="000D6819" w:rsidP="005F65CE">
      <w:pPr>
        <w:pStyle w:val="ListParagraph"/>
        <w:numPr>
          <w:ilvl w:val="0"/>
          <w:numId w:val="6"/>
        </w:numPr>
        <w:spacing w:line="240" w:lineRule="auto"/>
      </w:pPr>
      <w:r>
        <w:t>Develop professional teamwork skills through working alongside a partner.</w:t>
      </w:r>
    </w:p>
    <w:p w14:paraId="13652FEC" w14:textId="13A2AE91" w:rsidR="00AE214E" w:rsidRDefault="005F65CE" w:rsidP="00C25858">
      <w:pPr>
        <w:rPr>
          <w:rFonts w:cs="Arial"/>
          <w:bCs/>
          <w:szCs w:val="32"/>
        </w:rPr>
      </w:pPr>
      <w:r w:rsidRPr="00AE214E">
        <w:rPr>
          <w:rFonts w:cs="Arial"/>
          <w:bCs/>
          <w:szCs w:val="32"/>
        </w:rPr>
        <w:t xml:space="preserve">In keeping with the aims above, </w:t>
      </w:r>
      <w:r w:rsidR="0000479A" w:rsidRPr="00AE214E">
        <w:rPr>
          <w:rFonts w:cs="Arial"/>
          <w:bCs/>
          <w:szCs w:val="32"/>
        </w:rPr>
        <w:t>make sure that you get ‘stuck in</w:t>
      </w:r>
      <w:r w:rsidR="000D6819" w:rsidRPr="00AE214E">
        <w:rPr>
          <w:rFonts w:cs="Arial"/>
          <w:bCs/>
          <w:szCs w:val="32"/>
        </w:rPr>
        <w:t>’</w:t>
      </w:r>
      <w:r w:rsidR="0000479A" w:rsidRPr="00AE214E">
        <w:rPr>
          <w:rFonts w:cs="Arial"/>
          <w:bCs/>
          <w:szCs w:val="32"/>
        </w:rPr>
        <w:t xml:space="preserve"> as much as possible whilst balancing the requirement to do your </w:t>
      </w:r>
      <w:r w:rsidR="00A2547C">
        <w:rPr>
          <w:rFonts w:cs="Arial"/>
          <w:bCs/>
          <w:szCs w:val="32"/>
        </w:rPr>
        <w:t xml:space="preserve">weekly </w:t>
      </w:r>
      <w:r w:rsidR="0000479A" w:rsidRPr="00AE214E">
        <w:rPr>
          <w:rFonts w:cs="Arial"/>
          <w:bCs/>
          <w:szCs w:val="32"/>
        </w:rPr>
        <w:t>tasks. Making a good impression and building good relationships will help you feel more confident</w:t>
      </w:r>
      <w:r w:rsidR="000D6819" w:rsidRPr="00AE214E">
        <w:rPr>
          <w:rFonts w:cs="Arial"/>
          <w:bCs/>
          <w:szCs w:val="32"/>
        </w:rPr>
        <w:t>,</w:t>
      </w:r>
      <w:r w:rsidR="0000479A" w:rsidRPr="00AE214E">
        <w:rPr>
          <w:rFonts w:cs="Arial"/>
          <w:bCs/>
          <w:szCs w:val="32"/>
        </w:rPr>
        <w:t xml:space="preserve"> so get to know the class, f</w:t>
      </w:r>
      <w:r w:rsidRPr="00AE214E">
        <w:rPr>
          <w:rFonts w:cs="Arial"/>
          <w:bCs/>
          <w:szCs w:val="32"/>
        </w:rPr>
        <w:t>amiliarise your</w:t>
      </w:r>
      <w:r w:rsidR="0000479A" w:rsidRPr="00AE214E">
        <w:rPr>
          <w:rFonts w:cs="Arial"/>
          <w:bCs/>
          <w:szCs w:val="32"/>
        </w:rPr>
        <w:t xml:space="preserve">self with pupil and staff names, </w:t>
      </w:r>
      <w:r w:rsidR="000D6819" w:rsidRPr="00AE214E">
        <w:rPr>
          <w:rFonts w:cs="Arial"/>
          <w:bCs/>
          <w:szCs w:val="32"/>
        </w:rPr>
        <w:t xml:space="preserve">and </w:t>
      </w:r>
      <w:r w:rsidR="0000479A" w:rsidRPr="00AE214E">
        <w:rPr>
          <w:rFonts w:cs="Arial"/>
          <w:bCs/>
          <w:szCs w:val="32"/>
        </w:rPr>
        <w:t>note</w:t>
      </w:r>
      <w:r w:rsidRPr="00AE214E">
        <w:rPr>
          <w:rFonts w:cs="Arial"/>
          <w:bCs/>
          <w:szCs w:val="32"/>
        </w:rPr>
        <w:t xml:space="preserve"> </w:t>
      </w:r>
      <w:r w:rsidR="000D6819" w:rsidRPr="00AE214E">
        <w:rPr>
          <w:rFonts w:cs="Arial"/>
          <w:bCs/>
          <w:szCs w:val="32"/>
        </w:rPr>
        <w:t xml:space="preserve">things like </w:t>
      </w:r>
      <w:r w:rsidRPr="00AE214E">
        <w:rPr>
          <w:rFonts w:cs="Arial"/>
          <w:bCs/>
          <w:szCs w:val="32"/>
        </w:rPr>
        <w:t>class</w:t>
      </w:r>
      <w:r w:rsidR="000D6819" w:rsidRPr="00AE214E">
        <w:rPr>
          <w:rFonts w:cs="Arial"/>
          <w:bCs/>
          <w:szCs w:val="32"/>
        </w:rPr>
        <w:t xml:space="preserve"> routines,</w:t>
      </w:r>
      <w:r w:rsidR="0000479A" w:rsidRPr="00AE214E">
        <w:rPr>
          <w:rFonts w:cs="Arial"/>
          <w:bCs/>
          <w:szCs w:val="32"/>
        </w:rPr>
        <w:t xml:space="preserve"> behaviour management approaches</w:t>
      </w:r>
      <w:r w:rsidRPr="00AE214E">
        <w:rPr>
          <w:rFonts w:cs="Arial"/>
          <w:bCs/>
          <w:szCs w:val="32"/>
        </w:rPr>
        <w:t xml:space="preserve"> and the role of different adults.</w:t>
      </w:r>
      <w:r w:rsidR="0000479A" w:rsidRPr="00AE214E">
        <w:rPr>
          <w:rFonts w:cs="Arial"/>
          <w:bCs/>
          <w:szCs w:val="32"/>
        </w:rPr>
        <w:t xml:space="preserve"> Observe everythi</w:t>
      </w:r>
      <w:r w:rsidR="001E28DB">
        <w:rPr>
          <w:rFonts w:cs="Arial"/>
          <w:bCs/>
          <w:szCs w:val="32"/>
        </w:rPr>
        <w:t>ng that you can reasonably observe</w:t>
      </w:r>
      <w:r w:rsidR="0000479A" w:rsidRPr="00AE214E">
        <w:rPr>
          <w:rFonts w:cs="Arial"/>
          <w:bCs/>
          <w:szCs w:val="32"/>
        </w:rPr>
        <w:t>, with professional curiosity</w:t>
      </w:r>
      <w:r w:rsidR="000D6819" w:rsidRPr="00AE214E">
        <w:rPr>
          <w:rFonts w:cs="Arial"/>
          <w:bCs/>
          <w:szCs w:val="32"/>
        </w:rPr>
        <w:t>. Showin</w:t>
      </w:r>
      <w:r w:rsidR="00471DE3">
        <w:rPr>
          <w:rFonts w:cs="Arial"/>
          <w:bCs/>
          <w:szCs w:val="32"/>
        </w:rPr>
        <w:t>g that you are interested and</w:t>
      </w:r>
      <w:r w:rsidR="001E28DB">
        <w:rPr>
          <w:rFonts w:cs="Arial"/>
          <w:bCs/>
          <w:szCs w:val="32"/>
        </w:rPr>
        <w:t xml:space="preserve"> willing to learn by doing/</w:t>
      </w:r>
      <w:r w:rsidR="000D6819" w:rsidRPr="00AE214E">
        <w:rPr>
          <w:rFonts w:cs="Arial"/>
          <w:bCs/>
          <w:szCs w:val="32"/>
        </w:rPr>
        <w:t>helping will give you a solid foundation on which to build.</w:t>
      </w:r>
    </w:p>
    <w:p w14:paraId="630FAB31" w14:textId="77777777" w:rsidR="00A270B8" w:rsidRPr="00C25858" w:rsidRDefault="00A270B8" w:rsidP="00C25858">
      <w:pPr>
        <w:rPr>
          <w:rFonts w:cs="Arial"/>
          <w:bCs/>
          <w:szCs w:val="32"/>
        </w:rPr>
      </w:pPr>
    </w:p>
    <w:p w14:paraId="13652FED" w14:textId="77777777" w:rsidR="005F65CE" w:rsidRPr="00FD0E47" w:rsidRDefault="0000479A" w:rsidP="00994C33">
      <w:pPr>
        <w:pStyle w:val="Heading2"/>
      </w:pPr>
      <w:bookmarkStart w:id="2" w:name="_Toc212718285"/>
      <w:r w:rsidRPr="00FD0E47">
        <w:t>Serial Placement Dates</w:t>
      </w:r>
      <w:bookmarkEnd w:id="2"/>
    </w:p>
    <w:p w14:paraId="6055F56F" w14:textId="0A481146" w:rsidR="00FF6FA0" w:rsidRPr="002C26DA" w:rsidRDefault="00270C66" w:rsidP="00287CB9">
      <w:pPr>
        <w:rPr>
          <w:rFonts w:ascii="Calibri" w:hAnsi="Calibri" w:cs="Calibri"/>
        </w:rPr>
      </w:pPr>
      <w:r w:rsidRPr="002C26DA">
        <w:rPr>
          <w:rFonts w:ascii="Calibri" w:hAnsi="Calibri" w:cs="Calibri"/>
        </w:rPr>
        <w:t>ITaP 1</w:t>
      </w:r>
      <w:r w:rsidR="00FF6FA0" w:rsidRPr="002C26DA">
        <w:rPr>
          <w:rFonts w:ascii="Calibri" w:hAnsi="Calibri" w:cs="Calibri"/>
        </w:rPr>
        <w:t xml:space="preserve">: </w:t>
      </w:r>
      <w:r w:rsidR="006F421F" w:rsidRPr="002C26DA">
        <w:rPr>
          <w:rFonts w:ascii="Calibri" w:hAnsi="Calibri" w:cs="Calibri"/>
        </w:rPr>
        <w:t>All day</w:t>
      </w:r>
      <w:r w:rsidR="00040660" w:rsidRPr="002C26DA">
        <w:rPr>
          <w:rFonts w:ascii="Calibri" w:hAnsi="Calibri" w:cs="Calibri"/>
        </w:rPr>
        <w:t xml:space="preserve"> Thursday</w:t>
      </w:r>
      <w:r w:rsidR="006F421F" w:rsidRPr="002C26DA">
        <w:rPr>
          <w:rFonts w:ascii="Calibri" w:hAnsi="Calibri" w:cs="Calibri"/>
        </w:rPr>
        <w:t xml:space="preserve"> 2</w:t>
      </w:r>
      <w:r w:rsidR="005031F9" w:rsidRPr="002C26DA">
        <w:rPr>
          <w:rFonts w:ascii="Calibri" w:hAnsi="Calibri" w:cs="Calibri"/>
        </w:rPr>
        <w:t>0</w:t>
      </w:r>
      <w:r w:rsidR="00131669" w:rsidRPr="002C26DA">
        <w:rPr>
          <w:rFonts w:ascii="Calibri" w:hAnsi="Calibri" w:cs="Calibri"/>
          <w:vertAlign w:val="superscript"/>
        </w:rPr>
        <w:t>th</w:t>
      </w:r>
      <w:r w:rsidR="006F421F" w:rsidRPr="002C26DA">
        <w:rPr>
          <w:rFonts w:ascii="Calibri" w:hAnsi="Calibri" w:cs="Calibri"/>
        </w:rPr>
        <w:t xml:space="preserve"> Nov and morning of</w:t>
      </w:r>
      <w:r w:rsidR="00040660" w:rsidRPr="002C26DA">
        <w:rPr>
          <w:rFonts w:ascii="Calibri" w:hAnsi="Calibri" w:cs="Calibri"/>
        </w:rPr>
        <w:t xml:space="preserve"> Friday</w:t>
      </w:r>
      <w:r w:rsidR="006F421F" w:rsidRPr="002C26DA">
        <w:rPr>
          <w:rFonts w:ascii="Calibri" w:hAnsi="Calibri" w:cs="Calibri"/>
        </w:rPr>
        <w:t xml:space="preserve"> 2</w:t>
      </w:r>
      <w:r w:rsidR="00131669" w:rsidRPr="002C26DA">
        <w:rPr>
          <w:rFonts w:ascii="Calibri" w:hAnsi="Calibri" w:cs="Calibri"/>
        </w:rPr>
        <w:t>1</w:t>
      </w:r>
      <w:r w:rsidR="00131669" w:rsidRPr="002C26DA">
        <w:rPr>
          <w:rFonts w:ascii="Calibri" w:hAnsi="Calibri" w:cs="Calibri"/>
          <w:vertAlign w:val="superscript"/>
        </w:rPr>
        <w:t>st</w:t>
      </w:r>
      <w:r w:rsidR="006F421F" w:rsidRPr="002C26DA">
        <w:rPr>
          <w:rFonts w:ascii="Calibri" w:hAnsi="Calibri" w:cs="Calibri"/>
        </w:rPr>
        <w:t xml:space="preserve"> Nov</w:t>
      </w:r>
    </w:p>
    <w:p w14:paraId="0E3165D3" w14:textId="36A8DAAA" w:rsidR="00287CB9" w:rsidRPr="002C26DA" w:rsidRDefault="00340908" w:rsidP="00287CB9">
      <w:pPr>
        <w:rPr>
          <w:rFonts w:ascii="Calibri" w:hAnsi="Calibri" w:cs="Arial"/>
        </w:rPr>
      </w:pPr>
      <w:r w:rsidRPr="002C26DA">
        <w:rPr>
          <w:rFonts w:ascii="Calibri" w:hAnsi="Calibri" w:cs="Calibri"/>
        </w:rPr>
        <w:t xml:space="preserve">Autumn: </w:t>
      </w:r>
      <w:r w:rsidR="003D47F2" w:rsidRPr="002C26DA">
        <w:rPr>
          <w:rFonts w:ascii="Calibri" w:hAnsi="Calibri" w:cs="Calibri"/>
        </w:rPr>
        <w:t>2</w:t>
      </w:r>
      <w:r w:rsidR="00131669" w:rsidRPr="002C26DA">
        <w:rPr>
          <w:rFonts w:ascii="Calibri" w:hAnsi="Calibri" w:cs="Calibri"/>
        </w:rPr>
        <w:t>7</w:t>
      </w:r>
      <w:r w:rsidR="00287CB9" w:rsidRPr="002C26DA">
        <w:rPr>
          <w:rFonts w:ascii="Calibri" w:hAnsi="Calibri" w:cs="Calibri"/>
          <w:vertAlign w:val="superscript"/>
        </w:rPr>
        <w:t>th</w:t>
      </w:r>
      <w:r w:rsidR="00287CB9" w:rsidRPr="002C26DA">
        <w:rPr>
          <w:rFonts w:ascii="Calibri" w:hAnsi="Calibri" w:cs="Calibri"/>
        </w:rPr>
        <w:t xml:space="preserve"> </w:t>
      </w:r>
      <w:r w:rsidR="00287CB9" w:rsidRPr="002C26DA">
        <w:rPr>
          <w:rFonts w:ascii="Calibri" w:hAnsi="Calibri" w:cs="Arial"/>
        </w:rPr>
        <w:t xml:space="preserve">Nov and </w:t>
      </w:r>
      <w:r w:rsidR="00131669" w:rsidRPr="002C26DA">
        <w:rPr>
          <w:rFonts w:ascii="Calibri" w:hAnsi="Calibri" w:cs="Arial"/>
        </w:rPr>
        <w:t>4</w:t>
      </w:r>
      <w:r w:rsidR="00287CB9" w:rsidRPr="002C26DA">
        <w:rPr>
          <w:rFonts w:ascii="Calibri" w:hAnsi="Calibri" w:cs="Arial"/>
          <w:vertAlign w:val="superscript"/>
        </w:rPr>
        <w:t>th</w:t>
      </w:r>
      <w:r w:rsidR="00206718" w:rsidRPr="002C26DA">
        <w:rPr>
          <w:rFonts w:ascii="Calibri" w:hAnsi="Calibri" w:cs="Arial"/>
        </w:rPr>
        <w:t>, 1</w:t>
      </w:r>
      <w:r w:rsidR="00131669" w:rsidRPr="002C26DA">
        <w:rPr>
          <w:rFonts w:ascii="Calibri" w:hAnsi="Calibri" w:cs="Arial"/>
        </w:rPr>
        <w:t>1</w:t>
      </w:r>
      <w:r w:rsidR="00206718" w:rsidRPr="002C26DA">
        <w:rPr>
          <w:rFonts w:ascii="Calibri" w:hAnsi="Calibri" w:cs="Arial"/>
          <w:vertAlign w:val="superscript"/>
        </w:rPr>
        <w:t>th</w:t>
      </w:r>
      <w:r w:rsidR="00206718" w:rsidRPr="002C26DA">
        <w:rPr>
          <w:rFonts w:ascii="Calibri" w:hAnsi="Calibri" w:cs="Arial"/>
        </w:rPr>
        <w:t xml:space="preserve"> </w:t>
      </w:r>
      <w:r w:rsidR="00287CB9" w:rsidRPr="002C26DA">
        <w:rPr>
          <w:rFonts w:ascii="Calibri" w:hAnsi="Calibri" w:cs="Arial"/>
        </w:rPr>
        <w:t xml:space="preserve">Dec </w:t>
      </w:r>
      <w:r w:rsidR="00A30961" w:rsidRPr="002C26DA">
        <w:rPr>
          <w:rFonts w:ascii="Calibri" w:hAnsi="Calibri" w:cs="Arial"/>
        </w:rPr>
        <w:t>202</w:t>
      </w:r>
      <w:r w:rsidR="00131669" w:rsidRPr="002C26DA">
        <w:rPr>
          <w:rFonts w:ascii="Calibri" w:hAnsi="Calibri" w:cs="Arial"/>
        </w:rPr>
        <w:t>5</w:t>
      </w:r>
      <w:r w:rsidR="00FC5147" w:rsidRPr="002C26DA">
        <w:rPr>
          <w:rFonts w:ascii="Calibri" w:hAnsi="Calibri" w:cs="Arial"/>
        </w:rPr>
        <w:t xml:space="preserve"> (Thursdays)</w:t>
      </w:r>
    </w:p>
    <w:p w14:paraId="33832D26" w14:textId="11C16652" w:rsidR="00287CB9" w:rsidRPr="002C26DA" w:rsidRDefault="00340908" w:rsidP="005956CA">
      <w:pPr>
        <w:rPr>
          <w:rFonts w:ascii="Calibri" w:hAnsi="Calibri" w:cs="Arial"/>
        </w:rPr>
      </w:pPr>
      <w:r w:rsidRPr="002C26DA">
        <w:rPr>
          <w:rFonts w:ascii="Calibri" w:hAnsi="Calibri" w:cs="Arial"/>
        </w:rPr>
        <w:t>Spring</w:t>
      </w:r>
      <w:r w:rsidR="00A30961" w:rsidRPr="002C26DA">
        <w:rPr>
          <w:rFonts w:ascii="Calibri" w:hAnsi="Calibri" w:cs="Arial"/>
        </w:rPr>
        <w:t xml:space="preserve">: </w:t>
      </w:r>
      <w:r w:rsidR="006733C8" w:rsidRPr="002C26DA">
        <w:rPr>
          <w:rFonts w:ascii="Calibri" w:hAnsi="Calibri" w:cs="Arial"/>
        </w:rPr>
        <w:t>1</w:t>
      </w:r>
      <w:r w:rsidR="00422EFC" w:rsidRPr="002C26DA">
        <w:rPr>
          <w:rFonts w:ascii="Calibri" w:hAnsi="Calibri" w:cs="Arial"/>
        </w:rPr>
        <w:t>5</w:t>
      </w:r>
      <w:r w:rsidR="00287CB9" w:rsidRPr="002C26DA">
        <w:rPr>
          <w:rFonts w:ascii="Calibri" w:hAnsi="Calibri" w:cs="Arial"/>
          <w:vertAlign w:val="superscript"/>
        </w:rPr>
        <w:t>th</w:t>
      </w:r>
      <w:r w:rsidR="00287CB9" w:rsidRPr="002C26DA">
        <w:rPr>
          <w:rFonts w:ascii="Calibri" w:hAnsi="Calibri" w:cs="Arial"/>
        </w:rPr>
        <w:t xml:space="preserve">, </w:t>
      </w:r>
      <w:r w:rsidR="006733C8" w:rsidRPr="002C26DA">
        <w:rPr>
          <w:rFonts w:ascii="Calibri" w:hAnsi="Calibri" w:cs="Arial"/>
        </w:rPr>
        <w:t>2</w:t>
      </w:r>
      <w:r w:rsidR="00422EFC" w:rsidRPr="002C26DA">
        <w:rPr>
          <w:rFonts w:ascii="Calibri" w:hAnsi="Calibri" w:cs="Arial"/>
        </w:rPr>
        <w:t>2</w:t>
      </w:r>
      <w:r w:rsidR="00422EFC" w:rsidRPr="002C26DA">
        <w:rPr>
          <w:rFonts w:ascii="Calibri" w:hAnsi="Calibri" w:cs="Arial"/>
          <w:vertAlign w:val="superscript"/>
        </w:rPr>
        <w:t>nd</w:t>
      </w:r>
      <w:r w:rsidR="00287CB9" w:rsidRPr="002C26DA">
        <w:rPr>
          <w:rFonts w:ascii="Calibri" w:hAnsi="Calibri" w:cs="Arial"/>
        </w:rPr>
        <w:t xml:space="preserve">, </w:t>
      </w:r>
      <w:r w:rsidR="00422EFC" w:rsidRPr="002C26DA">
        <w:rPr>
          <w:rFonts w:ascii="Calibri" w:hAnsi="Calibri" w:cs="Arial"/>
        </w:rPr>
        <w:t>29</w:t>
      </w:r>
      <w:r w:rsidR="00287CB9" w:rsidRPr="002C26DA">
        <w:rPr>
          <w:rFonts w:ascii="Calibri" w:hAnsi="Calibri" w:cs="Arial"/>
          <w:vertAlign w:val="superscript"/>
        </w:rPr>
        <w:t>th</w:t>
      </w:r>
      <w:r w:rsidR="00287CB9" w:rsidRPr="002C26DA">
        <w:rPr>
          <w:rFonts w:ascii="Calibri" w:hAnsi="Calibri" w:cs="Arial"/>
        </w:rPr>
        <w:t xml:space="preserve"> </w:t>
      </w:r>
      <w:proofErr w:type="gramStart"/>
      <w:r w:rsidR="00287CB9" w:rsidRPr="002C26DA">
        <w:rPr>
          <w:rFonts w:ascii="Calibri" w:hAnsi="Calibri" w:cs="Arial"/>
        </w:rPr>
        <w:t>Jan,</w:t>
      </w:r>
      <w:proofErr w:type="gramEnd"/>
      <w:r w:rsidR="00287CB9" w:rsidRPr="002C26DA">
        <w:rPr>
          <w:rFonts w:ascii="Calibri" w:hAnsi="Calibri" w:cs="Arial"/>
        </w:rPr>
        <w:t xml:space="preserve"> </w:t>
      </w:r>
      <w:r w:rsidR="009B2743" w:rsidRPr="002C26DA">
        <w:rPr>
          <w:rFonts w:ascii="Calibri" w:hAnsi="Calibri" w:cs="Arial"/>
        </w:rPr>
        <w:t>1</w:t>
      </w:r>
      <w:r w:rsidR="00422EFC" w:rsidRPr="002C26DA">
        <w:rPr>
          <w:rFonts w:ascii="Calibri" w:hAnsi="Calibri" w:cs="Arial"/>
        </w:rPr>
        <w:t>2</w:t>
      </w:r>
      <w:r w:rsidR="009B2743" w:rsidRPr="002C26DA">
        <w:rPr>
          <w:rFonts w:ascii="Calibri" w:hAnsi="Calibri" w:cs="Arial"/>
          <w:vertAlign w:val="superscript"/>
        </w:rPr>
        <w:t>th</w:t>
      </w:r>
      <w:r w:rsidR="00287CB9" w:rsidRPr="002C26DA">
        <w:rPr>
          <w:rFonts w:ascii="Calibri" w:hAnsi="Calibri" w:cs="Arial"/>
        </w:rPr>
        <w:t xml:space="preserve">, </w:t>
      </w:r>
      <w:r w:rsidR="005823E1" w:rsidRPr="002C26DA">
        <w:rPr>
          <w:rFonts w:ascii="Calibri" w:hAnsi="Calibri" w:cs="Arial"/>
        </w:rPr>
        <w:t>2</w:t>
      </w:r>
      <w:r w:rsidR="00422EFC" w:rsidRPr="002C26DA">
        <w:rPr>
          <w:rFonts w:ascii="Calibri" w:hAnsi="Calibri" w:cs="Arial"/>
        </w:rPr>
        <w:t>6</w:t>
      </w:r>
      <w:r w:rsidR="00287CB9" w:rsidRPr="002C26DA">
        <w:rPr>
          <w:rFonts w:ascii="Calibri" w:hAnsi="Calibri" w:cs="Arial"/>
          <w:vertAlign w:val="superscript"/>
        </w:rPr>
        <w:t>th</w:t>
      </w:r>
      <w:r w:rsidR="00287CB9" w:rsidRPr="002C26DA">
        <w:rPr>
          <w:rFonts w:ascii="Calibri" w:hAnsi="Calibri" w:cs="Arial"/>
        </w:rPr>
        <w:t xml:space="preserve"> Feb</w:t>
      </w:r>
      <w:r w:rsidR="001B396B" w:rsidRPr="002C26DA">
        <w:rPr>
          <w:rFonts w:ascii="Calibri" w:hAnsi="Calibri" w:cs="Arial"/>
        </w:rPr>
        <w:t xml:space="preserve"> and </w:t>
      </w:r>
      <w:r w:rsidR="00422EFC" w:rsidRPr="002C26DA">
        <w:rPr>
          <w:rFonts w:ascii="Calibri" w:hAnsi="Calibri" w:cs="Arial"/>
        </w:rPr>
        <w:t>5</w:t>
      </w:r>
      <w:r w:rsidR="001B396B" w:rsidRPr="002C26DA">
        <w:rPr>
          <w:rFonts w:ascii="Calibri" w:hAnsi="Calibri" w:cs="Arial"/>
          <w:vertAlign w:val="superscript"/>
        </w:rPr>
        <w:t>th</w:t>
      </w:r>
      <w:r w:rsidR="001B396B" w:rsidRPr="002C26DA">
        <w:rPr>
          <w:rFonts w:ascii="Calibri" w:hAnsi="Calibri" w:cs="Arial"/>
        </w:rPr>
        <w:t>, 1</w:t>
      </w:r>
      <w:r w:rsidR="00422EFC" w:rsidRPr="002C26DA">
        <w:rPr>
          <w:rFonts w:ascii="Calibri" w:hAnsi="Calibri" w:cs="Arial"/>
        </w:rPr>
        <w:t>2</w:t>
      </w:r>
      <w:r w:rsidR="001B396B" w:rsidRPr="002C26DA">
        <w:rPr>
          <w:rFonts w:ascii="Calibri" w:hAnsi="Calibri" w:cs="Arial"/>
          <w:vertAlign w:val="superscript"/>
        </w:rPr>
        <w:t>th</w:t>
      </w:r>
      <w:r w:rsidR="001B396B" w:rsidRPr="002C26DA">
        <w:rPr>
          <w:rFonts w:ascii="Calibri" w:hAnsi="Calibri" w:cs="Arial"/>
        </w:rPr>
        <w:t xml:space="preserve">, </w:t>
      </w:r>
      <w:r w:rsidR="00422EFC" w:rsidRPr="002C26DA">
        <w:rPr>
          <w:rFonts w:ascii="Calibri" w:hAnsi="Calibri" w:cs="Arial"/>
        </w:rPr>
        <w:t>19</w:t>
      </w:r>
      <w:r w:rsidR="00D740BF" w:rsidRPr="002C26DA">
        <w:rPr>
          <w:rFonts w:ascii="Calibri" w:hAnsi="Calibri" w:cs="Arial"/>
          <w:vertAlign w:val="superscript"/>
        </w:rPr>
        <w:t>th</w:t>
      </w:r>
      <w:r w:rsidR="00D740BF" w:rsidRPr="002C26DA">
        <w:rPr>
          <w:rFonts w:ascii="Calibri" w:hAnsi="Calibri" w:cs="Arial"/>
        </w:rPr>
        <w:t xml:space="preserve"> and 2</w:t>
      </w:r>
      <w:r w:rsidR="00227937" w:rsidRPr="002C26DA">
        <w:rPr>
          <w:rFonts w:ascii="Calibri" w:hAnsi="Calibri" w:cs="Arial"/>
        </w:rPr>
        <w:t>6</w:t>
      </w:r>
      <w:r w:rsidR="00D740BF" w:rsidRPr="002C26DA">
        <w:rPr>
          <w:rFonts w:ascii="Calibri" w:hAnsi="Calibri" w:cs="Arial"/>
          <w:vertAlign w:val="superscript"/>
        </w:rPr>
        <w:t>th</w:t>
      </w:r>
      <w:r w:rsidR="00D740BF" w:rsidRPr="002C26DA">
        <w:rPr>
          <w:rFonts w:ascii="Calibri" w:hAnsi="Calibri" w:cs="Arial"/>
        </w:rPr>
        <w:t xml:space="preserve"> March</w:t>
      </w:r>
      <w:r w:rsidR="00A30961" w:rsidRPr="002C26DA">
        <w:rPr>
          <w:rFonts w:ascii="Calibri" w:hAnsi="Calibri" w:cs="Arial"/>
        </w:rPr>
        <w:t xml:space="preserve"> 202</w:t>
      </w:r>
      <w:r w:rsidR="00227937" w:rsidRPr="002C26DA">
        <w:rPr>
          <w:rFonts w:ascii="Calibri" w:hAnsi="Calibri" w:cs="Arial"/>
        </w:rPr>
        <w:t>6</w:t>
      </w:r>
      <w:r w:rsidR="00FC5147" w:rsidRPr="002C26DA">
        <w:rPr>
          <w:rFonts w:ascii="Calibri" w:hAnsi="Calibri" w:cs="Arial"/>
        </w:rPr>
        <w:t xml:space="preserve"> (Thursdays)</w:t>
      </w:r>
    </w:p>
    <w:p w14:paraId="7582DF97" w14:textId="1E94A6CA" w:rsidR="00270C66" w:rsidRPr="002C26DA" w:rsidRDefault="00270C66" w:rsidP="005956CA">
      <w:pPr>
        <w:rPr>
          <w:rFonts w:ascii="Calibri" w:hAnsi="Calibri" w:cs="Arial"/>
        </w:rPr>
      </w:pPr>
      <w:r w:rsidRPr="002C26DA">
        <w:rPr>
          <w:rFonts w:ascii="Calibri" w:hAnsi="Calibri" w:cs="Arial"/>
        </w:rPr>
        <w:t xml:space="preserve">ITaP 2: </w:t>
      </w:r>
      <w:r w:rsidR="009B46CD" w:rsidRPr="002C26DA">
        <w:rPr>
          <w:rFonts w:ascii="Calibri" w:hAnsi="Calibri" w:cs="Arial"/>
        </w:rPr>
        <w:t xml:space="preserve">All day </w:t>
      </w:r>
      <w:r w:rsidR="00646771" w:rsidRPr="002C26DA">
        <w:rPr>
          <w:rFonts w:ascii="Calibri" w:hAnsi="Calibri" w:cs="Arial"/>
        </w:rPr>
        <w:t>Wednesday</w:t>
      </w:r>
      <w:r w:rsidR="009B46CD" w:rsidRPr="002C26DA">
        <w:rPr>
          <w:rFonts w:ascii="Calibri" w:hAnsi="Calibri" w:cs="Arial"/>
        </w:rPr>
        <w:t xml:space="preserve"> </w:t>
      </w:r>
      <w:r w:rsidR="00227937" w:rsidRPr="002C26DA">
        <w:rPr>
          <w:rFonts w:ascii="Calibri" w:hAnsi="Calibri" w:cs="Arial"/>
        </w:rPr>
        <w:t>4</w:t>
      </w:r>
      <w:r w:rsidR="009B46CD" w:rsidRPr="002C26DA">
        <w:rPr>
          <w:rFonts w:ascii="Calibri" w:hAnsi="Calibri" w:cs="Arial"/>
          <w:vertAlign w:val="superscript"/>
        </w:rPr>
        <w:t>th</w:t>
      </w:r>
      <w:r w:rsidR="009B46CD" w:rsidRPr="002C26DA">
        <w:rPr>
          <w:rFonts w:ascii="Calibri" w:hAnsi="Calibri" w:cs="Arial"/>
        </w:rPr>
        <w:t xml:space="preserve"> and Thursday </w:t>
      </w:r>
      <w:r w:rsidR="00227937" w:rsidRPr="002C26DA">
        <w:rPr>
          <w:rFonts w:ascii="Calibri" w:hAnsi="Calibri" w:cs="Arial"/>
        </w:rPr>
        <w:t>5</w:t>
      </w:r>
      <w:r w:rsidR="009B46CD" w:rsidRPr="002C26DA">
        <w:rPr>
          <w:rFonts w:ascii="Calibri" w:hAnsi="Calibri" w:cs="Arial"/>
          <w:vertAlign w:val="superscript"/>
        </w:rPr>
        <w:t>th</w:t>
      </w:r>
      <w:r w:rsidR="009B46CD" w:rsidRPr="002C26DA">
        <w:rPr>
          <w:rFonts w:ascii="Calibri" w:hAnsi="Calibri" w:cs="Arial"/>
        </w:rPr>
        <w:t xml:space="preserve"> </w:t>
      </w:r>
      <w:r w:rsidR="001877F7" w:rsidRPr="002C26DA">
        <w:rPr>
          <w:rFonts w:ascii="Calibri" w:hAnsi="Calibri" w:cs="Arial"/>
        </w:rPr>
        <w:t xml:space="preserve">Feb </w:t>
      </w:r>
    </w:p>
    <w:p w14:paraId="12B64962" w14:textId="133560F0" w:rsidR="00711662" w:rsidRPr="00D97BD4" w:rsidRDefault="00C801D4" w:rsidP="00D97BD4">
      <w:r w:rsidRPr="007E25A5">
        <w:t xml:space="preserve">Summer: </w:t>
      </w:r>
      <w:r w:rsidR="00A30961" w:rsidRPr="007E25A5">
        <w:t>2</w:t>
      </w:r>
      <w:r w:rsidR="00DB1271" w:rsidRPr="007E25A5">
        <w:t>3</w:t>
      </w:r>
      <w:r w:rsidR="00DB1271" w:rsidRPr="007E25A5">
        <w:rPr>
          <w:vertAlign w:val="superscript"/>
        </w:rPr>
        <w:t>rd</w:t>
      </w:r>
      <w:r w:rsidR="00A30961" w:rsidRPr="007E25A5">
        <w:t xml:space="preserve"> </w:t>
      </w:r>
      <w:proofErr w:type="gramStart"/>
      <w:r w:rsidR="00A30961" w:rsidRPr="007E25A5">
        <w:t>Apr</w:t>
      </w:r>
      <w:r w:rsidR="002D6162" w:rsidRPr="007E25A5">
        <w:t>,</w:t>
      </w:r>
      <w:proofErr w:type="gramEnd"/>
      <w:r w:rsidR="002D6162" w:rsidRPr="007E25A5">
        <w:t xml:space="preserve"> 30</w:t>
      </w:r>
      <w:r w:rsidR="002D6162" w:rsidRPr="007E25A5">
        <w:rPr>
          <w:vertAlign w:val="superscript"/>
        </w:rPr>
        <w:t>th</w:t>
      </w:r>
      <w:r w:rsidR="002D6162" w:rsidRPr="007E25A5">
        <w:t xml:space="preserve"> Apr and</w:t>
      </w:r>
      <w:r w:rsidR="00A30961" w:rsidRPr="007E25A5">
        <w:t xml:space="preserve"> </w:t>
      </w:r>
      <w:r w:rsidR="00DB1271" w:rsidRPr="007E25A5">
        <w:t>7</w:t>
      </w:r>
      <w:r w:rsidR="00DB1271" w:rsidRPr="007E25A5">
        <w:rPr>
          <w:vertAlign w:val="superscript"/>
        </w:rPr>
        <w:t>th</w:t>
      </w:r>
      <w:r w:rsidR="00DB1271" w:rsidRPr="007E25A5">
        <w:t xml:space="preserve"> </w:t>
      </w:r>
      <w:r w:rsidR="00A30961" w:rsidRPr="007E25A5">
        <w:t>May 202</w:t>
      </w:r>
      <w:r w:rsidR="00DB1271" w:rsidRPr="007E25A5">
        <w:t>6</w:t>
      </w:r>
      <w:r w:rsidR="00FC5147" w:rsidRPr="007E25A5">
        <w:t xml:space="preserve"> (</w:t>
      </w:r>
      <w:r w:rsidR="003311D4" w:rsidRPr="007E25A5">
        <w:t>Thursdays</w:t>
      </w:r>
      <w:r w:rsidR="00FC5147" w:rsidRPr="007E25A5">
        <w:t>)</w:t>
      </w:r>
    </w:p>
    <w:p w14:paraId="5A941527" w14:textId="0E670908" w:rsidR="00711662" w:rsidRPr="007E25A5" w:rsidRDefault="00711662" w:rsidP="007E25A5">
      <w:pPr>
        <w:rPr>
          <w:vertAlign w:val="superscript"/>
        </w:rPr>
      </w:pPr>
      <w:r w:rsidRPr="007E25A5">
        <w:t xml:space="preserve">(The 4-week </w:t>
      </w:r>
      <w:r w:rsidR="00C801D4" w:rsidRPr="007E25A5">
        <w:t>b</w:t>
      </w:r>
      <w:r w:rsidRPr="007E25A5">
        <w:t xml:space="preserve">lock </w:t>
      </w:r>
      <w:r w:rsidR="00C801D4" w:rsidRPr="007E25A5">
        <w:t>p</w:t>
      </w:r>
      <w:r w:rsidRPr="007E25A5">
        <w:t>lacement occurs from</w:t>
      </w:r>
      <w:r w:rsidR="00C1477B" w:rsidRPr="007E25A5">
        <w:t xml:space="preserve"> Monday</w:t>
      </w:r>
      <w:r w:rsidRPr="007E25A5">
        <w:t xml:space="preserve"> </w:t>
      </w:r>
      <w:r w:rsidR="008409C1" w:rsidRPr="007E25A5">
        <w:t>1</w:t>
      </w:r>
      <w:r w:rsidR="00C1477B" w:rsidRPr="007E25A5">
        <w:t>1</w:t>
      </w:r>
      <w:r w:rsidRPr="007E25A5">
        <w:rPr>
          <w:vertAlign w:val="superscript"/>
        </w:rPr>
        <w:t>th</w:t>
      </w:r>
      <w:r w:rsidRPr="007E25A5">
        <w:t xml:space="preserve"> </w:t>
      </w:r>
      <w:r w:rsidR="008409C1" w:rsidRPr="007E25A5">
        <w:t>May</w:t>
      </w:r>
      <w:r w:rsidRPr="007E25A5">
        <w:t xml:space="preserve"> to </w:t>
      </w:r>
      <w:r w:rsidR="00C1477B" w:rsidRPr="007E25A5">
        <w:t xml:space="preserve">Friday </w:t>
      </w:r>
      <w:r w:rsidR="008409C1" w:rsidRPr="007E25A5">
        <w:t>1</w:t>
      </w:r>
      <w:r w:rsidR="00C1477B" w:rsidRPr="007E25A5">
        <w:t>2</w:t>
      </w:r>
      <w:r w:rsidR="008409C1" w:rsidRPr="007E25A5">
        <w:rPr>
          <w:vertAlign w:val="superscript"/>
        </w:rPr>
        <w:t>th</w:t>
      </w:r>
      <w:r w:rsidRPr="007E25A5">
        <w:t xml:space="preserve"> </w:t>
      </w:r>
      <w:r w:rsidR="001B3AB0" w:rsidRPr="007E25A5">
        <w:t>June</w:t>
      </w:r>
      <w:r w:rsidRPr="007E25A5">
        <w:t>)</w:t>
      </w:r>
    </w:p>
    <w:p w14:paraId="7B69889A" w14:textId="77777777" w:rsidR="00C70AD7" w:rsidRDefault="00C70AD7" w:rsidP="00D97BD4">
      <w:pPr>
        <w:pStyle w:val="Subtitle"/>
        <w:jc w:val="left"/>
        <w:rPr>
          <w:rFonts w:asciiTheme="minorHAnsi" w:hAnsiTheme="minorHAnsi" w:cs="Arial"/>
          <w:b w:val="0"/>
          <w:sz w:val="22"/>
        </w:rPr>
      </w:pPr>
    </w:p>
    <w:p w14:paraId="11B69305" w14:textId="074DA451" w:rsidR="007E1897" w:rsidRDefault="007E1897" w:rsidP="007E1897">
      <w:pPr>
        <w:pStyle w:val="Heading1"/>
      </w:pPr>
      <w:bookmarkStart w:id="3" w:name="_Toc212718286"/>
      <w:r>
        <w:t>Starting the placement</w:t>
      </w:r>
      <w:bookmarkEnd w:id="3"/>
    </w:p>
    <w:p w14:paraId="2C670630" w14:textId="77777777" w:rsidR="00A44613" w:rsidRDefault="00A44613" w:rsidP="00994C33">
      <w:pPr>
        <w:pStyle w:val="Heading2"/>
      </w:pPr>
    </w:p>
    <w:p w14:paraId="0D26BAC5" w14:textId="0958BD68" w:rsidR="00C70AD7" w:rsidRPr="00C70AD7" w:rsidRDefault="00C70AD7" w:rsidP="00994C33">
      <w:pPr>
        <w:pStyle w:val="Heading2"/>
      </w:pPr>
      <w:bookmarkStart w:id="4" w:name="_Toc212718287"/>
      <w:r w:rsidRPr="00C70AD7">
        <w:t>Professionalism and Punctuality</w:t>
      </w:r>
      <w:bookmarkEnd w:id="4"/>
    </w:p>
    <w:p w14:paraId="1E864AA0" w14:textId="0CE00D99" w:rsidR="008C599E" w:rsidRDefault="008D35E4" w:rsidP="00C70AD7">
      <w:pPr>
        <w:rPr>
          <w:rFonts w:ascii="Calibri" w:hAnsi="Calibri" w:cs="Calibri"/>
          <w:bCs/>
        </w:rPr>
      </w:pPr>
      <w:r>
        <w:rPr>
          <w:rFonts w:ascii="Calibri" w:hAnsi="Calibri" w:cs="Calibri"/>
          <w:bCs/>
        </w:rPr>
        <w:t>You</w:t>
      </w:r>
      <w:r w:rsidR="00CD6088" w:rsidRPr="00CD6088">
        <w:rPr>
          <w:rFonts w:ascii="Calibri" w:hAnsi="Calibri" w:cs="Calibri"/>
          <w:bCs/>
        </w:rPr>
        <w:t xml:space="preserve"> must aim to arrive at school so that </w:t>
      </w:r>
      <w:r>
        <w:rPr>
          <w:rFonts w:ascii="Calibri" w:hAnsi="Calibri" w:cs="Calibri"/>
          <w:bCs/>
        </w:rPr>
        <w:t>you</w:t>
      </w:r>
      <w:r w:rsidR="00CD6088" w:rsidRPr="00CD6088">
        <w:rPr>
          <w:rFonts w:ascii="Calibri" w:hAnsi="Calibri" w:cs="Calibri"/>
          <w:bCs/>
        </w:rPr>
        <w:t xml:space="preserve"> have sufficient time to be ready for children when they come in</w:t>
      </w:r>
      <w:r w:rsidR="00317068">
        <w:rPr>
          <w:rFonts w:ascii="Calibri" w:hAnsi="Calibri" w:cs="Calibri"/>
          <w:bCs/>
        </w:rPr>
        <w:t xml:space="preserve">, which means </w:t>
      </w:r>
      <w:r w:rsidR="007D309D">
        <w:rPr>
          <w:rFonts w:ascii="Calibri" w:hAnsi="Calibri" w:cs="Calibri"/>
          <w:bCs/>
        </w:rPr>
        <w:t xml:space="preserve">allowing time for any </w:t>
      </w:r>
      <w:r w:rsidR="00F734D1">
        <w:rPr>
          <w:rFonts w:ascii="Calibri" w:hAnsi="Calibri" w:cs="Calibri"/>
          <w:bCs/>
        </w:rPr>
        <w:t xml:space="preserve">tasks your mentor has asked you to </w:t>
      </w:r>
      <w:r w:rsidR="00041990">
        <w:rPr>
          <w:rFonts w:ascii="Calibri" w:hAnsi="Calibri" w:cs="Calibri"/>
          <w:bCs/>
        </w:rPr>
        <w:t>do and for any preparation you nee</w:t>
      </w:r>
      <w:r w:rsidR="00B31BEF">
        <w:rPr>
          <w:rFonts w:ascii="Calibri" w:hAnsi="Calibri" w:cs="Calibri"/>
          <w:bCs/>
        </w:rPr>
        <w:t xml:space="preserve">d </w:t>
      </w:r>
      <w:r w:rsidR="00041990">
        <w:rPr>
          <w:rFonts w:ascii="Calibri" w:hAnsi="Calibri" w:cs="Calibri"/>
          <w:bCs/>
        </w:rPr>
        <w:t xml:space="preserve">to do </w:t>
      </w:r>
      <w:r w:rsidR="007155D7">
        <w:rPr>
          <w:rFonts w:ascii="Calibri" w:hAnsi="Calibri" w:cs="Calibri"/>
          <w:bCs/>
        </w:rPr>
        <w:t xml:space="preserve">for groups or classes you </w:t>
      </w:r>
      <w:r w:rsidR="009B360A">
        <w:rPr>
          <w:rFonts w:ascii="Calibri" w:hAnsi="Calibri" w:cs="Calibri"/>
          <w:bCs/>
        </w:rPr>
        <w:t>will be</w:t>
      </w:r>
      <w:r w:rsidR="007155D7">
        <w:rPr>
          <w:rFonts w:ascii="Calibri" w:hAnsi="Calibri" w:cs="Calibri"/>
          <w:bCs/>
        </w:rPr>
        <w:t xml:space="preserve"> leading</w:t>
      </w:r>
      <w:r w:rsidR="00CD6088" w:rsidRPr="00CD6088">
        <w:rPr>
          <w:rFonts w:ascii="Calibri" w:hAnsi="Calibri" w:cs="Calibri"/>
          <w:bCs/>
        </w:rPr>
        <w:t xml:space="preserve">. </w:t>
      </w:r>
      <w:r w:rsidR="00C36008">
        <w:rPr>
          <w:rFonts w:ascii="Calibri" w:hAnsi="Calibri" w:cs="Calibri"/>
          <w:bCs/>
        </w:rPr>
        <w:t>You</w:t>
      </w:r>
      <w:r w:rsidR="00CD6088" w:rsidRPr="00CD6088">
        <w:rPr>
          <w:rFonts w:ascii="Calibri" w:hAnsi="Calibri" w:cs="Calibri"/>
          <w:bCs/>
        </w:rPr>
        <w:t xml:space="preserve"> must never come in after children have arrived. </w:t>
      </w:r>
      <w:r w:rsidR="00C36008">
        <w:rPr>
          <w:rFonts w:ascii="Calibri" w:hAnsi="Calibri" w:cs="Calibri"/>
          <w:bCs/>
        </w:rPr>
        <w:t>At the end of the day, you</w:t>
      </w:r>
      <w:r w:rsidR="00CD6088" w:rsidRPr="00CD6088">
        <w:rPr>
          <w:rFonts w:ascii="Calibri" w:hAnsi="Calibri" w:cs="Calibri"/>
          <w:bCs/>
        </w:rPr>
        <w:t xml:space="preserve"> should leave at a time agreed with </w:t>
      </w:r>
      <w:r w:rsidR="004A4480">
        <w:rPr>
          <w:rFonts w:ascii="Calibri" w:hAnsi="Calibri" w:cs="Calibri"/>
          <w:bCs/>
        </w:rPr>
        <w:t>your</w:t>
      </w:r>
      <w:r w:rsidR="00CD6088" w:rsidRPr="00CD6088">
        <w:rPr>
          <w:rFonts w:ascii="Calibri" w:hAnsi="Calibri" w:cs="Calibri"/>
          <w:bCs/>
        </w:rPr>
        <w:t xml:space="preserve"> mentor, following school protocol.  It is strongly suggested that RPTs ensure </w:t>
      </w:r>
      <w:r w:rsidR="00EE474B">
        <w:rPr>
          <w:rFonts w:ascii="Calibri" w:hAnsi="Calibri" w:cs="Calibri"/>
          <w:bCs/>
        </w:rPr>
        <w:t>discussion</w:t>
      </w:r>
      <w:r w:rsidR="000D6695">
        <w:rPr>
          <w:rFonts w:ascii="Calibri" w:hAnsi="Calibri" w:cs="Calibri"/>
          <w:bCs/>
        </w:rPr>
        <w:t xml:space="preserve"> about the</w:t>
      </w:r>
      <w:r w:rsidR="00EE474B">
        <w:rPr>
          <w:rFonts w:ascii="Calibri" w:hAnsi="Calibri" w:cs="Calibri"/>
          <w:bCs/>
        </w:rPr>
        <w:t>ir</w:t>
      </w:r>
      <w:r w:rsidR="000D6695">
        <w:rPr>
          <w:rFonts w:ascii="Calibri" w:hAnsi="Calibri" w:cs="Calibri"/>
          <w:bCs/>
        </w:rPr>
        <w:t xml:space="preserve"> next visit </w:t>
      </w:r>
      <w:r w:rsidR="00D93997">
        <w:rPr>
          <w:rFonts w:ascii="Calibri" w:hAnsi="Calibri" w:cs="Calibri"/>
          <w:bCs/>
        </w:rPr>
        <w:t>is</w:t>
      </w:r>
      <w:r w:rsidR="000D6695">
        <w:rPr>
          <w:rFonts w:ascii="Calibri" w:hAnsi="Calibri" w:cs="Calibri"/>
          <w:bCs/>
        </w:rPr>
        <w:t xml:space="preserve"> completed</w:t>
      </w:r>
      <w:r w:rsidR="004A4480">
        <w:rPr>
          <w:rFonts w:ascii="Calibri" w:hAnsi="Calibri" w:cs="Calibri"/>
          <w:bCs/>
        </w:rPr>
        <w:t>,</w:t>
      </w:r>
      <w:r w:rsidR="00CD6088" w:rsidRPr="00CD6088">
        <w:rPr>
          <w:rFonts w:ascii="Calibri" w:hAnsi="Calibri" w:cs="Calibri"/>
          <w:bCs/>
        </w:rPr>
        <w:t xml:space="preserve"> including preparing any resources, before they leave the school.</w:t>
      </w:r>
      <w:r w:rsidR="00265656">
        <w:rPr>
          <w:rFonts w:ascii="Calibri" w:hAnsi="Calibri" w:cs="Calibri"/>
          <w:bCs/>
        </w:rPr>
        <w:t xml:space="preserve"> If there are any meetings</w:t>
      </w:r>
      <w:r w:rsidR="00A16EB8">
        <w:rPr>
          <w:rFonts w:ascii="Calibri" w:hAnsi="Calibri" w:cs="Calibri"/>
          <w:bCs/>
        </w:rPr>
        <w:t xml:space="preserve"> taking place, liaise with your mentor as to whether your attendance is required. </w:t>
      </w:r>
    </w:p>
    <w:p w14:paraId="797CFD7F" w14:textId="77777777" w:rsidR="0063176A" w:rsidRDefault="0063176A" w:rsidP="00C70AD7">
      <w:pPr>
        <w:rPr>
          <w:rFonts w:ascii="Calibri" w:hAnsi="Calibri" w:cs="Calibri"/>
          <w:bCs/>
        </w:rPr>
      </w:pPr>
    </w:p>
    <w:p w14:paraId="6919D1BC" w14:textId="77777777" w:rsidR="00016E0E" w:rsidRDefault="00016E0E" w:rsidP="002C23F5">
      <w:pPr>
        <w:pStyle w:val="Heading2"/>
      </w:pPr>
    </w:p>
    <w:p w14:paraId="13652FF1" w14:textId="5339BD23" w:rsidR="000D6819" w:rsidRDefault="002C23F5" w:rsidP="002C23F5">
      <w:pPr>
        <w:pStyle w:val="Heading2"/>
      </w:pPr>
      <w:bookmarkStart w:id="5" w:name="_Toc212718288"/>
      <w:r>
        <w:t xml:space="preserve">Appropriate </w:t>
      </w:r>
      <w:r w:rsidR="00985306">
        <w:t>dress</w:t>
      </w:r>
      <w:bookmarkEnd w:id="5"/>
    </w:p>
    <w:p w14:paraId="2B476FB4" w14:textId="7B529F2B" w:rsidR="00985306" w:rsidRDefault="00985306" w:rsidP="00985306">
      <w:pPr>
        <w:rPr>
          <w:rFonts w:cstheme="minorHAnsi"/>
        </w:rPr>
      </w:pPr>
      <w:r w:rsidRPr="00283D42">
        <w:rPr>
          <w:rFonts w:cstheme="minorHAnsi"/>
        </w:rPr>
        <w:t>RPTs must dress in a way that is acceptable to the school in which they are working, following any policies, including for PE lessons.</w:t>
      </w:r>
      <w:r w:rsidR="007A5548">
        <w:rPr>
          <w:rFonts w:cstheme="minorHAnsi"/>
        </w:rPr>
        <w:t xml:space="preserve"> This usually means that the school encourages comfortable clothes, but </w:t>
      </w:r>
      <w:r w:rsidR="00F30BA8">
        <w:rPr>
          <w:rFonts w:cstheme="minorHAnsi"/>
        </w:rPr>
        <w:t>don’t allow low</w:t>
      </w:r>
      <w:r w:rsidR="00195E09">
        <w:rPr>
          <w:rFonts w:cstheme="minorHAnsi"/>
        </w:rPr>
        <w:t>-</w:t>
      </w:r>
      <w:r w:rsidR="00F30BA8">
        <w:rPr>
          <w:rFonts w:cstheme="minorHAnsi"/>
        </w:rPr>
        <w:t>cut or very short outfits</w:t>
      </w:r>
      <w:r w:rsidR="00FD4BBC">
        <w:rPr>
          <w:rFonts w:cstheme="minorHAnsi"/>
        </w:rPr>
        <w:t xml:space="preserve">, ripped clothes, </w:t>
      </w:r>
      <w:r w:rsidR="00195E09">
        <w:rPr>
          <w:rFonts w:cstheme="minorHAnsi"/>
        </w:rPr>
        <w:t>slogans and, sometimes, jeans or trainers.</w:t>
      </w:r>
    </w:p>
    <w:p w14:paraId="1E7C954A" w14:textId="77777777" w:rsidR="00D008DA" w:rsidRDefault="00D008DA" w:rsidP="00985306">
      <w:pPr>
        <w:rPr>
          <w:rFonts w:cstheme="minorHAnsi"/>
        </w:rPr>
      </w:pPr>
    </w:p>
    <w:p w14:paraId="71B137D1" w14:textId="610017D9" w:rsidR="00D008DA" w:rsidRPr="00283D42" w:rsidRDefault="00D008DA" w:rsidP="00D008DA">
      <w:pPr>
        <w:pStyle w:val="Heading2"/>
      </w:pPr>
      <w:bookmarkStart w:id="6" w:name="_Toc212718289"/>
      <w:r>
        <w:t>Conduct on placement</w:t>
      </w:r>
      <w:bookmarkEnd w:id="6"/>
    </w:p>
    <w:p w14:paraId="09FF702B" w14:textId="37C5077F" w:rsidR="00AF258C" w:rsidRDefault="00D71059" w:rsidP="00AF258C">
      <w:r>
        <w:t>You</w:t>
      </w:r>
      <w:r w:rsidR="00AF258C">
        <w:t xml:space="preserve"> are expected to behave in a professional manner, which means considering others first, getting on with everyone and not expecting others to do </w:t>
      </w:r>
      <w:r>
        <w:t>your</w:t>
      </w:r>
      <w:r w:rsidR="00AF258C">
        <w:t xml:space="preserve"> work or clear up after </w:t>
      </w:r>
      <w:r>
        <w:t>you</w:t>
      </w:r>
      <w:r w:rsidR="00AF258C">
        <w:t xml:space="preserve">. As guests in the school, it is hoped that </w:t>
      </w:r>
      <w:r>
        <w:t>you</w:t>
      </w:r>
      <w:r w:rsidR="00AF258C">
        <w:t xml:space="preserve"> will be always courteous and considerate in using the staff room. </w:t>
      </w:r>
      <w:r w:rsidR="000B1E77">
        <w:t xml:space="preserve">If you incur any expenses in school, e.g. school meals, or </w:t>
      </w:r>
      <w:r w:rsidR="004F3356">
        <w:t xml:space="preserve">contributions to a </w:t>
      </w:r>
      <w:r w:rsidR="00651683">
        <w:t>‘</w:t>
      </w:r>
      <w:r w:rsidR="004F3356">
        <w:t>milk kitty’</w:t>
      </w:r>
      <w:r w:rsidR="00651683">
        <w:t>, please ensure you pay promptly.</w:t>
      </w:r>
    </w:p>
    <w:p w14:paraId="790E1436" w14:textId="14AE1ADA" w:rsidR="00DD5B55" w:rsidRDefault="00DD5B55" w:rsidP="00AF258C">
      <w:r>
        <w:t xml:space="preserve">You must respect professional boundaries and ensure that any staffroom conversations you are involved with are treated with appropriate confidentiality. </w:t>
      </w:r>
    </w:p>
    <w:p w14:paraId="495FDF21" w14:textId="0F3C2285" w:rsidR="00AF258C" w:rsidRDefault="00A356CD" w:rsidP="00AF258C">
      <w:r>
        <w:t>A</w:t>
      </w:r>
      <w:r w:rsidR="00AF258C">
        <w:t xml:space="preserve">ll RPTs’ conduct must be in line with the expectations outlined in the Teachers’ Standards and Initial Teacher Training Criteria </w:t>
      </w:r>
    </w:p>
    <w:p w14:paraId="7DFFE2C1" w14:textId="77777777" w:rsidR="00AF258C" w:rsidRDefault="00AF258C" w:rsidP="00AF258C">
      <w:r>
        <w:t>(www.gov.uk/government/collections/initial-teacher-training#teacher-standards-and-statutory-guidance).</w:t>
      </w:r>
    </w:p>
    <w:p w14:paraId="5CAB0A49" w14:textId="77777777" w:rsidR="00AF258C" w:rsidRDefault="00AF258C" w:rsidP="00AF258C">
      <w:r>
        <w:t xml:space="preserve">Any RPT failing to abide by the expectations set by the DfE or University may be subject to disciplinary action or action under the Regulations for Conduct or ‘Policy on and procedures for the determination of ‘fitness to practise’’ (www.reading.ac.uk/web/FILES/qualitysupport/FitnesstoPractise.pdf).  </w:t>
      </w:r>
    </w:p>
    <w:p w14:paraId="6A69278D" w14:textId="77777777" w:rsidR="003213AB" w:rsidRDefault="003213AB" w:rsidP="00994C33">
      <w:pPr>
        <w:pStyle w:val="Heading2"/>
      </w:pPr>
    </w:p>
    <w:p w14:paraId="13652FF2" w14:textId="4687FFB2" w:rsidR="006C47B3" w:rsidRPr="00FD0E47" w:rsidRDefault="006C47B3" w:rsidP="00994C33">
      <w:pPr>
        <w:pStyle w:val="Heading2"/>
      </w:pPr>
      <w:bookmarkStart w:id="7" w:name="_Toc212718290"/>
      <w:r w:rsidRPr="00FD0E47">
        <w:t>Attendance</w:t>
      </w:r>
      <w:bookmarkEnd w:id="7"/>
    </w:p>
    <w:p w14:paraId="7238447A" w14:textId="20B3971E" w:rsidR="00C40C23" w:rsidRDefault="00080E7A" w:rsidP="00080E7A">
      <w:pPr>
        <w:rPr>
          <w:rFonts w:cs="Arial"/>
          <w:bCs/>
          <w:szCs w:val="32"/>
        </w:rPr>
      </w:pPr>
      <w:r>
        <w:rPr>
          <w:rFonts w:cs="Arial"/>
          <w:bCs/>
          <w:szCs w:val="32"/>
        </w:rPr>
        <w:t>Attendance at school placement is mandatory unless you have an authorised reason for absence. An authorised reason is</w:t>
      </w:r>
      <w:r w:rsidR="00C113A0">
        <w:rPr>
          <w:rFonts w:cs="Arial"/>
          <w:bCs/>
          <w:szCs w:val="32"/>
        </w:rPr>
        <w:t>:</w:t>
      </w:r>
    </w:p>
    <w:p w14:paraId="5DE2C574" w14:textId="7EC23E2C" w:rsidR="004730AF" w:rsidRPr="00734851" w:rsidRDefault="00C40C23" w:rsidP="00734851">
      <w:pPr>
        <w:pStyle w:val="ListParagraph"/>
        <w:numPr>
          <w:ilvl w:val="0"/>
          <w:numId w:val="43"/>
        </w:numPr>
        <w:spacing w:after="0" w:line="240" w:lineRule="auto"/>
        <w:rPr>
          <w:rFonts w:cs="Arial"/>
          <w:bCs/>
          <w:szCs w:val="32"/>
        </w:rPr>
      </w:pPr>
      <w:r w:rsidRPr="00734851">
        <w:rPr>
          <w:rFonts w:cs="Arial"/>
          <w:bCs/>
          <w:szCs w:val="32"/>
        </w:rPr>
        <w:t xml:space="preserve">You </w:t>
      </w:r>
      <w:proofErr w:type="gramStart"/>
      <w:r w:rsidRPr="00734851">
        <w:rPr>
          <w:rFonts w:cs="Arial"/>
          <w:bCs/>
          <w:szCs w:val="32"/>
        </w:rPr>
        <w:t>being</w:t>
      </w:r>
      <w:proofErr w:type="gramEnd"/>
      <w:r w:rsidRPr="00734851">
        <w:rPr>
          <w:rFonts w:cs="Arial"/>
          <w:bCs/>
          <w:szCs w:val="32"/>
        </w:rPr>
        <w:t xml:space="preserve"> </w:t>
      </w:r>
      <w:r w:rsidR="00582497" w:rsidRPr="00734851">
        <w:rPr>
          <w:rFonts w:cs="Arial"/>
          <w:bCs/>
          <w:szCs w:val="32"/>
        </w:rPr>
        <w:t>unwell</w:t>
      </w:r>
      <w:r w:rsidR="00080E7A" w:rsidRPr="00734851">
        <w:rPr>
          <w:rFonts w:cs="Arial"/>
          <w:bCs/>
          <w:szCs w:val="32"/>
        </w:rPr>
        <w:t xml:space="preserve"> (</w:t>
      </w:r>
      <w:r w:rsidR="00C32807" w:rsidRPr="00734851">
        <w:rPr>
          <w:rFonts w:cs="Arial"/>
          <w:bCs/>
          <w:szCs w:val="32"/>
        </w:rPr>
        <w:t>as long as you have followed the procedures below</w:t>
      </w:r>
      <w:r w:rsidR="00080E7A" w:rsidRPr="00734851">
        <w:rPr>
          <w:rFonts w:cs="Arial"/>
          <w:bCs/>
          <w:szCs w:val="32"/>
        </w:rPr>
        <w:t>)</w:t>
      </w:r>
      <w:r w:rsidR="00BD42D0" w:rsidRPr="00734851">
        <w:rPr>
          <w:rFonts w:cs="Arial"/>
          <w:bCs/>
          <w:szCs w:val="32"/>
        </w:rPr>
        <w:t xml:space="preserve"> </w:t>
      </w:r>
    </w:p>
    <w:p w14:paraId="652D4C9D" w14:textId="77777777" w:rsidR="00C20038" w:rsidRPr="00734851" w:rsidRDefault="00C20038" w:rsidP="00734851">
      <w:pPr>
        <w:pStyle w:val="ListParagraph"/>
        <w:numPr>
          <w:ilvl w:val="0"/>
          <w:numId w:val="43"/>
        </w:numPr>
        <w:spacing w:after="0" w:line="240" w:lineRule="auto"/>
        <w:rPr>
          <w:rFonts w:cs="Arial"/>
          <w:bCs/>
          <w:szCs w:val="32"/>
        </w:rPr>
      </w:pPr>
      <w:r w:rsidRPr="00734851">
        <w:rPr>
          <w:rFonts w:cs="Arial"/>
          <w:bCs/>
          <w:szCs w:val="32"/>
        </w:rPr>
        <w:t>You have an immediate family emergency</w:t>
      </w:r>
    </w:p>
    <w:p w14:paraId="07616EB4" w14:textId="75687ED6" w:rsidR="00917FEB" w:rsidRPr="00734851" w:rsidRDefault="00C20038" w:rsidP="006A041D">
      <w:pPr>
        <w:pStyle w:val="ListParagraph"/>
        <w:numPr>
          <w:ilvl w:val="0"/>
          <w:numId w:val="43"/>
        </w:numPr>
        <w:spacing w:after="240" w:line="240" w:lineRule="auto"/>
        <w:ind w:left="714" w:hanging="357"/>
        <w:rPr>
          <w:rFonts w:cs="Arial"/>
          <w:bCs/>
          <w:szCs w:val="32"/>
        </w:rPr>
      </w:pPr>
      <w:r w:rsidRPr="00734851">
        <w:rPr>
          <w:rFonts w:cs="Arial"/>
          <w:bCs/>
          <w:szCs w:val="32"/>
        </w:rPr>
        <w:t xml:space="preserve">You are celebrating a </w:t>
      </w:r>
      <w:r w:rsidR="00C113A0" w:rsidRPr="00734851">
        <w:rPr>
          <w:rFonts w:cs="Arial"/>
          <w:bCs/>
          <w:szCs w:val="32"/>
        </w:rPr>
        <w:t xml:space="preserve">recognised </w:t>
      </w:r>
      <w:r w:rsidRPr="00734851">
        <w:rPr>
          <w:rFonts w:cs="Arial"/>
          <w:bCs/>
          <w:szCs w:val="32"/>
        </w:rPr>
        <w:t xml:space="preserve">religious festival </w:t>
      </w:r>
    </w:p>
    <w:p w14:paraId="7A8D64C7" w14:textId="2974F82C" w:rsidR="006D292B" w:rsidRDefault="00080E7A" w:rsidP="00080E7A">
      <w:pPr>
        <w:rPr>
          <w:rFonts w:cs="Arial"/>
          <w:bCs/>
          <w:szCs w:val="32"/>
        </w:rPr>
      </w:pPr>
      <w:r w:rsidRPr="00434819">
        <w:rPr>
          <w:rFonts w:cs="Arial"/>
          <w:bCs/>
          <w:szCs w:val="32"/>
        </w:rPr>
        <w:t>If</w:t>
      </w:r>
      <w:r w:rsidRPr="00080E7A">
        <w:rPr>
          <w:rFonts w:cs="Arial"/>
          <w:bCs/>
          <w:szCs w:val="32"/>
        </w:rPr>
        <w:t xml:space="preserve"> you will be absent from school due to illness you need to</w:t>
      </w:r>
      <w:r w:rsidR="006D292B">
        <w:rPr>
          <w:rFonts w:cs="Arial"/>
          <w:bCs/>
          <w:szCs w:val="32"/>
        </w:rPr>
        <w:t>:</w:t>
      </w:r>
      <w:r w:rsidRPr="00080E7A">
        <w:rPr>
          <w:rFonts w:cs="Arial"/>
          <w:bCs/>
          <w:szCs w:val="32"/>
        </w:rPr>
        <w:t xml:space="preserve"> </w:t>
      </w:r>
    </w:p>
    <w:p w14:paraId="7869D9E5" w14:textId="01F169BA" w:rsidR="006D292B" w:rsidRPr="006D292B" w:rsidRDefault="00080E7A" w:rsidP="006D292B">
      <w:pPr>
        <w:pStyle w:val="ListParagraph"/>
        <w:numPr>
          <w:ilvl w:val="0"/>
          <w:numId w:val="11"/>
        </w:numPr>
        <w:rPr>
          <w:rFonts w:cs="Arial"/>
          <w:szCs w:val="32"/>
        </w:rPr>
      </w:pPr>
      <w:r w:rsidRPr="006D292B">
        <w:rPr>
          <w:rFonts w:cs="Arial"/>
          <w:bCs/>
          <w:szCs w:val="32"/>
        </w:rPr>
        <w:t xml:space="preserve">let your mentor know </w:t>
      </w:r>
      <w:r w:rsidR="005F65CE" w:rsidRPr="006D292B">
        <w:rPr>
          <w:rFonts w:cs="Arial"/>
          <w:bCs/>
          <w:i/>
          <w:szCs w:val="32"/>
        </w:rPr>
        <w:t>as early as possible</w:t>
      </w:r>
      <w:r w:rsidR="005F65CE" w:rsidRPr="006D292B">
        <w:rPr>
          <w:rFonts w:cs="Arial"/>
          <w:bCs/>
          <w:szCs w:val="32"/>
        </w:rPr>
        <w:t xml:space="preserve"> on the day</w:t>
      </w:r>
      <w:r w:rsidR="00552283">
        <w:rPr>
          <w:rFonts w:cs="Arial"/>
          <w:bCs/>
          <w:szCs w:val="32"/>
        </w:rPr>
        <w:t xml:space="preserve"> - </w:t>
      </w:r>
      <w:r w:rsidR="009B1793">
        <w:rPr>
          <w:rFonts w:cs="Arial"/>
          <w:bCs/>
          <w:szCs w:val="32"/>
        </w:rPr>
        <w:t>certa</w:t>
      </w:r>
      <w:r w:rsidR="00FF15EF">
        <w:rPr>
          <w:rFonts w:cs="Arial"/>
          <w:bCs/>
          <w:szCs w:val="32"/>
        </w:rPr>
        <w:t>inly before the school day begins</w:t>
      </w:r>
    </w:p>
    <w:p w14:paraId="48FFE49F" w14:textId="64F62EC7" w:rsidR="005B1D8C" w:rsidRPr="005B1D8C" w:rsidRDefault="005F65CE" w:rsidP="006D292B">
      <w:pPr>
        <w:pStyle w:val="ListParagraph"/>
        <w:numPr>
          <w:ilvl w:val="0"/>
          <w:numId w:val="11"/>
        </w:numPr>
        <w:rPr>
          <w:rFonts w:cs="Arial"/>
          <w:szCs w:val="32"/>
        </w:rPr>
      </w:pPr>
      <w:r w:rsidRPr="006D292B">
        <w:rPr>
          <w:rFonts w:cs="Arial"/>
          <w:bCs/>
          <w:szCs w:val="32"/>
        </w:rPr>
        <w:t>contact your partner a</w:t>
      </w:r>
      <w:r w:rsidR="005B1D8C">
        <w:rPr>
          <w:rFonts w:cs="Arial"/>
          <w:bCs/>
          <w:szCs w:val="32"/>
        </w:rPr>
        <w:t>s well</w:t>
      </w:r>
    </w:p>
    <w:p w14:paraId="28CB0061" w14:textId="009954F2" w:rsidR="005B1D8C" w:rsidRPr="005B1D8C" w:rsidRDefault="00080E7A" w:rsidP="006D292B">
      <w:pPr>
        <w:pStyle w:val="ListParagraph"/>
        <w:numPr>
          <w:ilvl w:val="0"/>
          <w:numId w:val="11"/>
        </w:numPr>
        <w:rPr>
          <w:rFonts w:cs="Arial"/>
          <w:szCs w:val="32"/>
        </w:rPr>
      </w:pPr>
      <w:r w:rsidRPr="006D292B">
        <w:rPr>
          <w:rFonts w:cs="Arial"/>
          <w:bCs/>
          <w:szCs w:val="32"/>
        </w:rPr>
        <w:t>let the Partnership Office know, via emai</w:t>
      </w:r>
      <w:r w:rsidR="00AB1D50">
        <w:rPr>
          <w:rFonts w:cs="Arial"/>
          <w:bCs/>
          <w:szCs w:val="32"/>
        </w:rPr>
        <w:t>l</w:t>
      </w:r>
      <w:r w:rsidR="00EE147D">
        <w:rPr>
          <w:rFonts w:cs="Arial"/>
          <w:bCs/>
          <w:szCs w:val="32"/>
        </w:rPr>
        <w:t xml:space="preserve">, </w:t>
      </w:r>
      <w:proofErr w:type="spellStart"/>
      <w:r w:rsidR="00EE147D">
        <w:rPr>
          <w:rFonts w:cs="Arial"/>
          <w:bCs/>
          <w:szCs w:val="32"/>
        </w:rPr>
        <w:t>ccing</w:t>
      </w:r>
      <w:proofErr w:type="spellEnd"/>
      <w:r w:rsidR="00EE147D">
        <w:rPr>
          <w:rFonts w:cs="Arial"/>
          <w:bCs/>
          <w:szCs w:val="32"/>
        </w:rPr>
        <w:t xml:space="preserve"> Cara Broadhurst</w:t>
      </w:r>
    </w:p>
    <w:p w14:paraId="13652FF3" w14:textId="20252B76" w:rsidR="00080E7A" w:rsidRPr="005B1D8C" w:rsidRDefault="00080E7A" w:rsidP="00801E32">
      <w:pPr>
        <w:rPr>
          <w:rFonts w:cs="Arial"/>
          <w:szCs w:val="32"/>
        </w:rPr>
      </w:pPr>
      <w:r w:rsidRPr="005B1D8C">
        <w:rPr>
          <w:rFonts w:cs="Arial"/>
          <w:bCs/>
          <w:szCs w:val="32"/>
        </w:rPr>
        <w:t xml:space="preserve">The Partnership office is on </w:t>
      </w:r>
      <w:hyperlink r:id="rId12" w:history="1">
        <w:r w:rsidRPr="005B1D8C">
          <w:rPr>
            <w:rStyle w:val="Hyperlink"/>
            <w:rFonts w:cs="Arial"/>
            <w:bCs/>
            <w:szCs w:val="32"/>
          </w:rPr>
          <w:t>primarypartnership@reading.ac.uk</w:t>
        </w:r>
      </w:hyperlink>
      <w:r w:rsidRPr="005B1D8C">
        <w:rPr>
          <w:rFonts w:cs="Arial"/>
          <w:bCs/>
          <w:szCs w:val="32"/>
        </w:rPr>
        <w:t>. The</w:t>
      </w:r>
      <w:r w:rsidR="00AB1D50">
        <w:rPr>
          <w:rFonts w:cs="Arial"/>
          <w:bCs/>
          <w:szCs w:val="32"/>
        </w:rPr>
        <w:t xml:space="preserve">y </w:t>
      </w:r>
      <w:r w:rsidRPr="005B1D8C">
        <w:rPr>
          <w:rFonts w:cs="Arial"/>
          <w:bCs/>
          <w:szCs w:val="32"/>
        </w:rPr>
        <w:t xml:space="preserve">log your absence in </w:t>
      </w:r>
      <w:r w:rsidR="005F65CE" w:rsidRPr="005B1D8C">
        <w:rPr>
          <w:rFonts w:cs="Arial"/>
          <w:bCs/>
          <w:szCs w:val="32"/>
        </w:rPr>
        <w:t>your file</w:t>
      </w:r>
      <w:r w:rsidRPr="005B1D8C">
        <w:rPr>
          <w:rFonts w:cs="Arial"/>
          <w:bCs/>
          <w:szCs w:val="32"/>
        </w:rPr>
        <w:t xml:space="preserve">. </w:t>
      </w:r>
      <w:r w:rsidR="00A91AB3" w:rsidRPr="005B1D8C">
        <w:rPr>
          <w:rFonts w:cs="Arial"/>
          <w:b/>
          <w:bCs/>
          <w:szCs w:val="32"/>
        </w:rPr>
        <w:t>Failure to attend</w:t>
      </w:r>
      <w:r w:rsidRPr="005B1D8C">
        <w:rPr>
          <w:rFonts w:cs="Arial"/>
          <w:b/>
          <w:bCs/>
          <w:szCs w:val="32"/>
        </w:rPr>
        <w:t xml:space="preserve"> placement without </w:t>
      </w:r>
      <w:r w:rsidR="00A91AB3" w:rsidRPr="005B1D8C">
        <w:rPr>
          <w:rFonts w:cs="Arial"/>
          <w:b/>
          <w:bCs/>
          <w:szCs w:val="32"/>
        </w:rPr>
        <w:t>a good reason means we can consider you for failing ED1</w:t>
      </w:r>
      <w:r w:rsidR="004B2FD8">
        <w:rPr>
          <w:rFonts w:cs="Arial"/>
          <w:b/>
          <w:bCs/>
          <w:szCs w:val="32"/>
        </w:rPr>
        <w:t>PSP1</w:t>
      </w:r>
      <w:r w:rsidRPr="005B1D8C">
        <w:rPr>
          <w:rFonts w:cs="Arial"/>
          <w:b/>
          <w:bCs/>
          <w:szCs w:val="32"/>
        </w:rPr>
        <w:t>.</w:t>
      </w:r>
    </w:p>
    <w:p w14:paraId="08E25DB3" w14:textId="2EEE11D9" w:rsidR="00D57324" w:rsidRPr="00D57324" w:rsidRDefault="00D039FE" w:rsidP="00080E7A">
      <w:pPr>
        <w:rPr>
          <w:rFonts w:cs="Arial"/>
          <w:szCs w:val="32"/>
        </w:rPr>
      </w:pPr>
      <w:r>
        <w:rPr>
          <w:rFonts w:cs="Arial"/>
          <w:szCs w:val="32"/>
        </w:rPr>
        <w:t xml:space="preserve">You </w:t>
      </w:r>
      <w:r w:rsidR="0090115D">
        <w:rPr>
          <w:rFonts w:cs="Arial"/>
          <w:szCs w:val="32"/>
        </w:rPr>
        <w:t xml:space="preserve">will have an Attendance Tracker page in your e-portfolio </w:t>
      </w:r>
      <w:r w:rsidR="00890FAA">
        <w:rPr>
          <w:rFonts w:cs="Arial"/>
          <w:szCs w:val="32"/>
        </w:rPr>
        <w:t>(see later in this handbook</w:t>
      </w:r>
      <w:proofErr w:type="gramStart"/>
      <w:r w:rsidR="00890FAA">
        <w:rPr>
          <w:rFonts w:cs="Arial"/>
          <w:szCs w:val="32"/>
        </w:rPr>
        <w:t>) .</w:t>
      </w:r>
      <w:proofErr w:type="gramEnd"/>
      <w:r w:rsidR="00890FAA">
        <w:rPr>
          <w:rFonts w:cs="Arial"/>
          <w:szCs w:val="32"/>
        </w:rPr>
        <w:t xml:space="preserve"> You </w:t>
      </w:r>
      <w:r>
        <w:rPr>
          <w:rFonts w:cs="Arial"/>
          <w:szCs w:val="32"/>
        </w:rPr>
        <w:t xml:space="preserve">must record your </w:t>
      </w:r>
      <w:r w:rsidR="00ED0D25">
        <w:rPr>
          <w:rFonts w:cs="Arial"/>
          <w:szCs w:val="32"/>
        </w:rPr>
        <w:t xml:space="preserve">placement </w:t>
      </w:r>
      <w:r>
        <w:rPr>
          <w:rFonts w:cs="Arial"/>
          <w:szCs w:val="32"/>
        </w:rPr>
        <w:t xml:space="preserve">attendance in </w:t>
      </w:r>
      <w:r w:rsidR="00AE77D6">
        <w:rPr>
          <w:rFonts w:cs="Arial"/>
          <w:szCs w:val="32"/>
        </w:rPr>
        <w:t>your e-portfolio</w:t>
      </w:r>
      <w:r w:rsidR="00BC5809">
        <w:rPr>
          <w:rFonts w:cs="Arial"/>
          <w:szCs w:val="32"/>
        </w:rPr>
        <w:t xml:space="preserve"> by marking </w:t>
      </w:r>
      <w:r w:rsidR="00B33177">
        <w:rPr>
          <w:rFonts w:cs="Arial"/>
          <w:szCs w:val="32"/>
        </w:rPr>
        <w:t>each visit box</w:t>
      </w:r>
      <w:r w:rsidR="00227A4B">
        <w:rPr>
          <w:rFonts w:cs="Arial"/>
          <w:szCs w:val="32"/>
        </w:rPr>
        <w:t xml:space="preserve"> on the </w:t>
      </w:r>
      <w:r w:rsidR="0033432C">
        <w:rPr>
          <w:rFonts w:cs="Arial"/>
          <w:szCs w:val="32"/>
        </w:rPr>
        <w:t>t</w:t>
      </w:r>
      <w:r w:rsidR="00227A4B">
        <w:rPr>
          <w:rFonts w:cs="Arial"/>
          <w:szCs w:val="32"/>
        </w:rPr>
        <w:t>racker</w:t>
      </w:r>
      <w:r w:rsidR="00B33177">
        <w:rPr>
          <w:rFonts w:cs="Arial"/>
          <w:szCs w:val="32"/>
        </w:rPr>
        <w:t xml:space="preserve"> with the appropriate code. </w:t>
      </w:r>
      <w:r w:rsidR="00656EBB">
        <w:rPr>
          <w:rFonts w:cs="Arial"/>
          <w:szCs w:val="32"/>
        </w:rPr>
        <w:t>It is sensible to do this as you go along</w:t>
      </w:r>
      <w:r w:rsidR="00ED0D25">
        <w:rPr>
          <w:rFonts w:cs="Arial"/>
          <w:szCs w:val="32"/>
        </w:rPr>
        <w:t>,</w:t>
      </w:r>
      <w:r w:rsidR="00656EBB">
        <w:rPr>
          <w:rFonts w:cs="Arial"/>
          <w:szCs w:val="32"/>
        </w:rPr>
        <w:t xml:space="preserve"> so that </w:t>
      </w:r>
      <w:r w:rsidR="00ED0D25">
        <w:rPr>
          <w:rFonts w:cs="Arial"/>
          <w:szCs w:val="32"/>
        </w:rPr>
        <w:t xml:space="preserve">the </w:t>
      </w:r>
      <w:r w:rsidR="00656EBB">
        <w:rPr>
          <w:rFonts w:cs="Arial"/>
          <w:szCs w:val="32"/>
        </w:rPr>
        <w:t>record remain</w:t>
      </w:r>
      <w:r w:rsidR="00F53895">
        <w:rPr>
          <w:rFonts w:cs="Arial"/>
          <w:szCs w:val="32"/>
        </w:rPr>
        <w:t>s</w:t>
      </w:r>
      <w:r w:rsidR="00656EBB">
        <w:rPr>
          <w:rFonts w:cs="Arial"/>
          <w:szCs w:val="32"/>
        </w:rPr>
        <w:t xml:space="preserve"> accurate and up to date. </w:t>
      </w:r>
      <w:r w:rsidR="00DB3E44">
        <w:rPr>
          <w:rFonts w:cs="Arial"/>
          <w:szCs w:val="32"/>
        </w:rPr>
        <w:t xml:space="preserve">It will be checked </w:t>
      </w:r>
      <w:r w:rsidR="00FE4F77">
        <w:rPr>
          <w:rFonts w:cs="Arial"/>
          <w:szCs w:val="32"/>
        </w:rPr>
        <w:t>at</w:t>
      </w:r>
      <w:r w:rsidR="00DB3E44">
        <w:rPr>
          <w:rFonts w:cs="Arial"/>
          <w:szCs w:val="32"/>
        </w:rPr>
        <w:t xml:space="preserve"> the end of each placement.</w:t>
      </w:r>
    </w:p>
    <w:p w14:paraId="4A841BC5" w14:textId="0E7C22DD" w:rsidR="00FF3304" w:rsidRDefault="008E45E7" w:rsidP="00080E7A">
      <w:pPr>
        <w:rPr>
          <w:rFonts w:cs="Arial"/>
          <w:bCs/>
          <w:szCs w:val="32"/>
        </w:rPr>
      </w:pPr>
      <w:r>
        <w:rPr>
          <w:rFonts w:cs="Arial"/>
          <w:bCs/>
          <w:szCs w:val="32"/>
        </w:rPr>
        <w:t>I</w:t>
      </w:r>
      <w:r w:rsidR="00F54888">
        <w:rPr>
          <w:rFonts w:cs="Arial"/>
          <w:bCs/>
          <w:szCs w:val="32"/>
        </w:rPr>
        <w:t>f you do miss a day at school</w:t>
      </w:r>
      <w:r w:rsidR="000F5523">
        <w:rPr>
          <w:rFonts w:cs="Arial"/>
          <w:bCs/>
          <w:szCs w:val="32"/>
        </w:rPr>
        <w:t xml:space="preserve"> for an authorised reason</w:t>
      </w:r>
      <w:r w:rsidR="00F54888">
        <w:rPr>
          <w:rFonts w:cs="Arial"/>
          <w:bCs/>
          <w:szCs w:val="32"/>
        </w:rPr>
        <w:t xml:space="preserve">, you </w:t>
      </w:r>
      <w:r w:rsidR="006B6787">
        <w:rPr>
          <w:rFonts w:cs="Arial"/>
          <w:bCs/>
          <w:szCs w:val="32"/>
        </w:rPr>
        <w:t xml:space="preserve">do </w:t>
      </w:r>
      <w:r w:rsidR="006B6787" w:rsidRPr="009F2EC4">
        <w:rPr>
          <w:rFonts w:cs="Arial"/>
          <w:bCs/>
          <w:szCs w:val="32"/>
          <w:u w:val="single"/>
        </w:rPr>
        <w:t>not</w:t>
      </w:r>
      <w:r w:rsidR="006B6787">
        <w:rPr>
          <w:rFonts w:cs="Arial"/>
          <w:bCs/>
          <w:szCs w:val="32"/>
        </w:rPr>
        <w:t xml:space="preserve"> </w:t>
      </w:r>
      <w:r w:rsidR="00F54888">
        <w:rPr>
          <w:rFonts w:cs="Arial"/>
          <w:bCs/>
          <w:szCs w:val="32"/>
        </w:rPr>
        <w:t>need to organise to make this day up.</w:t>
      </w:r>
      <w:r w:rsidR="005F65CE">
        <w:rPr>
          <w:rFonts w:cs="Arial"/>
          <w:bCs/>
          <w:szCs w:val="32"/>
        </w:rPr>
        <w:t xml:space="preserve"> </w:t>
      </w:r>
      <w:r w:rsidR="00F54888" w:rsidRPr="00080E7A">
        <w:rPr>
          <w:rFonts w:cs="Arial"/>
          <w:bCs/>
          <w:szCs w:val="32"/>
        </w:rPr>
        <w:t xml:space="preserve"> </w:t>
      </w:r>
      <w:r w:rsidR="00080E7A" w:rsidRPr="00080E7A">
        <w:rPr>
          <w:rFonts w:cs="Arial"/>
          <w:bCs/>
          <w:szCs w:val="32"/>
        </w:rPr>
        <w:t xml:space="preserve">‘Snow </w:t>
      </w:r>
      <w:proofErr w:type="gramStart"/>
      <w:r w:rsidR="00080E7A" w:rsidRPr="00080E7A">
        <w:rPr>
          <w:rFonts w:cs="Arial"/>
          <w:bCs/>
          <w:szCs w:val="32"/>
        </w:rPr>
        <w:t>days’</w:t>
      </w:r>
      <w:proofErr w:type="gramEnd"/>
      <w:r w:rsidR="00080E7A" w:rsidRPr="00080E7A">
        <w:rPr>
          <w:rFonts w:cs="Arial"/>
          <w:bCs/>
          <w:szCs w:val="32"/>
        </w:rPr>
        <w:t xml:space="preserve"> or other emergency school closures e.g. a burst pipe</w:t>
      </w:r>
      <w:r w:rsidR="00B67814">
        <w:rPr>
          <w:rFonts w:cs="Arial"/>
          <w:bCs/>
          <w:szCs w:val="32"/>
        </w:rPr>
        <w:t>,</w:t>
      </w:r>
      <w:r w:rsidR="00080E7A" w:rsidRPr="00080E7A">
        <w:rPr>
          <w:rFonts w:cs="Arial"/>
          <w:bCs/>
          <w:szCs w:val="32"/>
        </w:rPr>
        <w:t xml:space="preserve"> </w:t>
      </w:r>
      <w:r w:rsidR="006B6787">
        <w:rPr>
          <w:rFonts w:cs="Arial"/>
          <w:bCs/>
          <w:szCs w:val="32"/>
        </w:rPr>
        <w:t xml:space="preserve">also </w:t>
      </w:r>
      <w:r w:rsidR="00080E7A" w:rsidRPr="00080E7A">
        <w:rPr>
          <w:rFonts w:cs="Arial"/>
          <w:bCs/>
          <w:szCs w:val="32"/>
        </w:rPr>
        <w:t xml:space="preserve">do not have to be made up. </w:t>
      </w:r>
      <w:r w:rsidR="005F65CE">
        <w:rPr>
          <w:rFonts w:cs="Arial"/>
          <w:bCs/>
          <w:szCs w:val="32"/>
        </w:rPr>
        <w:t xml:space="preserve">However, </w:t>
      </w:r>
      <w:r w:rsidR="00B67814">
        <w:rPr>
          <w:rFonts w:cs="Arial"/>
          <w:bCs/>
          <w:szCs w:val="32"/>
        </w:rPr>
        <w:t xml:space="preserve">you should do </w:t>
      </w:r>
      <w:r w:rsidR="00B67814">
        <w:rPr>
          <w:rFonts w:cs="Arial"/>
          <w:bCs/>
          <w:szCs w:val="32"/>
        </w:rPr>
        <w:lastRenderedPageBreak/>
        <w:t xml:space="preserve">your best to </w:t>
      </w:r>
      <w:r w:rsidR="00EC75F7">
        <w:rPr>
          <w:rFonts w:cs="Arial"/>
          <w:bCs/>
          <w:szCs w:val="32"/>
        </w:rPr>
        <w:t xml:space="preserve">make up any missed </w:t>
      </w:r>
      <w:r w:rsidR="00EC75F7" w:rsidRPr="009F2EC4">
        <w:rPr>
          <w:rFonts w:cs="Arial"/>
          <w:bCs/>
          <w:i/>
          <w:iCs/>
          <w:szCs w:val="32"/>
          <w:u w:val="single"/>
        </w:rPr>
        <w:t>tasks</w:t>
      </w:r>
      <w:r w:rsidR="00EC75F7">
        <w:rPr>
          <w:rFonts w:cs="Arial"/>
          <w:bCs/>
          <w:szCs w:val="32"/>
        </w:rPr>
        <w:t xml:space="preserve"> on a future visit, and there is nothing to stop you organising with the school to go in on a free afternoon </w:t>
      </w:r>
      <w:r w:rsidR="00EC75F7" w:rsidRPr="008627B5">
        <w:rPr>
          <w:rFonts w:cs="Arial"/>
          <w:bCs/>
          <w:i/>
          <w:iCs/>
          <w:szCs w:val="32"/>
        </w:rPr>
        <w:t>if this seems best to you.</w:t>
      </w:r>
    </w:p>
    <w:p w14:paraId="29D0303D" w14:textId="77777777" w:rsidR="00FE5680" w:rsidRPr="00FF3304" w:rsidRDefault="00FE5680" w:rsidP="00080E7A">
      <w:pPr>
        <w:rPr>
          <w:rFonts w:cs="Arial"/>
          <w:bCs/>
          <w:szCs w:val="32"/>
        </w:rPr>
      </w:pPr>
    </w:p>
    <w:p w14:paraId="7D8069BB" w14:textId="1F1AFC1C" w:rsidR="00BC16AA" w:rsidRDefault="00ED46FC" w:rsidP="00994C33">
      <w:pPr>
        <w:pStyle w:val="Heading2"/>
        <w:rPr>
          <w:i/>
          <w:iCs/>
        </w:rPr>
      </w:pPr>
      <w:bookmarkStart w:id="8" w:name="_Toc212718291"/>
      <w:r>
        <w:t>School i</w:t>
      </w:r>
      <w:r w:rsidR="002752F1">
        <w:t>nduction</w:t>
      </w:r>
      <w:r>
        <w:t xml:space="preserve"> to safeguarding</w:t>
      </w:r>
      <w:bookmarkEnd w:id="8"/>
    </w:p>
    <w:p w14:paraId="508A5FD6" w14:textId="147E3A4B" w:rsidR="00302129" w:rsidRPr="00302129" w:rsidRDefault="00AD19C1" w:rsidP="00302129">
      <w:pPr>
        <w:rPr>
          <w:rFonts w:cs="Arial"/>
          <w:bCs/>
          <w:szCs w:val="32"/>
        </w:rPr>
      </w:pPr>
      <w:r>
        <w:rPr>
          <w:rFonts w:cs="Arial"/>
          <w:bCs/>
          <w:szCs w:val="32"/>
        </w:rPr>
        <w:t>You</w:t>
      </w:r>
      <w:r w:rsidR="00302129" w:rsidRPr="00302129">
        <w:rPr>
          <w:rFonts w:cs="Arial"/>
          <w:bCs/>
          <w:szCs w:val="32"/>
        </w:rPr>
        <w:t xml:space="preserve"> and </w:t>
      </w:r>
      <w:r>
        <w:rPr>
          <w:rFonts w:cs="Arial"/>
          <w:bCs/>
          <w:szCs w:val="32"/>
        </w:rPr>
        <w:t xml:space="preserve">your </w:t>
      </w:r>
      <w:r w:rsidR="00302129" w:rsidRPr="00302129">
        <w:rPr>
          <w:rFonts w:cs="Arial"/>
          <w:bCs/>
          <w:szCs w:val="32"/>
        </w:rPr>
        <w:t>placement school have</w:t>
      </w:r>
      <w:r>
        <w:rPr>
          <w:rFonts w:cs="Arial"/>
          <w:bCs/>
          <w:szCs w:val="32"/>
        </w:rPr>
        <w:t xml:space="preserve"> a</w:t>
      </w:r>
      <w:r w:rsidR="00302129" w:rsidRPr="00302129">
        <w:rPr>
          <w:rFonts w:cs="Arial"/>
          <w:bCs/>
          <w:szCs w:val="32"/>
        </w:rPr>
        <w:t xml:space="preserve"> shared responsibility for ensuring that </w:t>
      </w:r>
      <w:r w:rsidR="00F91373">
        <w:rPr>
          <w:rFonts w:cs="Arial"/>
          <w:bCs/>
          <w:szCs w:val="32"/>
        </w:rPr>
        <w:t xml:space="preserve">you </w:t>
      </w:r>
      <w:r w:rsidR="00302129" w:rsidRPr="00302129">
        <w:rPr>
          <w:rFonts w:cs="Arial"/>
          <w:bCs/>
          <w:szCs w:val="32"/>
        </w:rPr>
        <w:t>receive an appropriate induction</w:t>
      </w:r>
      <w:r w:rsidR="00F91373">
        <w:rPr>
          <w:rFonts w:cs="Arial"/>
          <w:bCs/>
          <w:szCs w:val="32"/>
        </w:rPr>
        <w:t xml:space="preserve"> to safeguarding</w:t>
      </w:r>
      <w:r w:rsidR="00302129" w:rsidRPr="00302129">
        <w:rPr>
          <w:rFonts w:cs="Arial"/>
          <w:bCs/>
          <w:szCs w:val="32"/>
        </w:rPr>
        <w:t xml:space="preserve"> at the start of the</w:t>
      </w:r>
      <w:r w:rsidR="00AF07EF">
        <w:rPr>
          <w:rFonts w:cs="Arial"/>
          <w:bCs/>
          <w:szCs w:val="32"/>
        </w:rPr>
        <w:t xml:space="preserve"> </w:t>
      </w:r>
      <w:r w:rsidR="00302129" w:rsidRPr="00302129">
        <w:rPr>
          <w:rFonts w:cs="Arial"/>
          <w:bCs/>
          <w:szCs w:val="32"/>
        </w:rPr>
        <w:t>placement</w:t>
      </w:r>
      <w:r w:rsidR="00AF07EF">
        <w:rPr>
          <w:rFonts w:cs="Arial"/>
          <w:bCs/>
          <w:szCs w:val="32"/>
        </w:rPr>
        <w:t xml:space="preserve">, </w:t>
      </w:r>
      <w:r w:rsidR="00302129" w:rsidRPr="00302129">
        <w:rPr>
          <w:rFonts w:cs="Arial"/>
          <w:bCs/>
          <w:szCs w:val="32"/>
        </w:rPr>
        <w:t>typically on the first day and in all cases</w:t>
      </w:r>
      <w:r w:rsidR="00AF07EF">
        <w:rPr>
          <w:rFonts w:cs="Arial"/>
          <w:bCs/>
          <w:szCs w:val="32"/>
        </w:rPr>
        <w:t xml:space="preserve"> by the end of </w:t>
      </w:r>
      <w:r w:rsidR="00611F1F">
        <w:rPr>
          <w:rFonts w:cs="Arial"/>
          <w:bCs/>
          <w:szCs w:val="32"/>
        </w:rPr>
        <w:t>visit 1 (the first visit that is not part of the ITaP)</w:t>
      </w:r>
      <w:r w:rsidR="00302129" w:rsidRPr="00302129">
        <w:rPr>
          <w:rFonts w:cs="Arial"/>
          <w:bCs/>
          <w:szCs w:val="32"/>
        </w:rPr>
        <w:t>. This induction should follow the school or setting policy, but must include as a minimum (</w:t>
      </w:r>
      <w:r w:rsidR="00611F1F">
        <w:rPr>
          <w:rFonts w:cs="Arial"/>
          <w:bCs/>
          <w:szCs w:val="32"/>
        </w:rPr>
        <w:t>as per</w:t>
      </w:r>
      <w:r w:rsidR="00302129" w:rsidRPr="00302129">
        <w:rPr>
          <w:rFonts w:cs="Arial"/>
          <w:bCs/>
          <w:szCs w:val="32"/>
        </w:rPr>
        <w:t xml:space="preserve"> page 8-9 of KCSIE):</w:t>
      </w:r>
    </w:p>
    <w:p w14:paraId="678B6391" w14:textId="4572313D" w:rsidR="00302129" w:rsidRPr="00302129" w:rsidRDefault="00302129" w:rsidP="00C647B7">
      <w:pPr>
        <w:spacing w:after="0"/>
        <w:rPr>
          <w:rFonts w:cs="Arial"/>
          <w:bCs/>
          <w:szCs w:val="32"/>
        </w:rPr>
      </w:pPr>
      <w:r w:rsidRPr="00302129">
        <w:rPr>
          <w:rFonts w:cs="Arial"/>
          <w:bCs/>
          <w:szCs w:val="32"/>
        </w:rPr>
        <w:t>1.</w:t>
      </w:r>
      <w:r w:rsidRPr="00302129">
        <w:rPr>
          <w:rFonts w:cs="Arial"/>
          <w:bCs/>
          <w:szCs w:val="32"/>
        </w:rPr>
        <w:tab/>
        <w:t xml:space="preserve">Meeting the Designated Safeguarding Lead (or their nominated Deputy) for an induction and receiving their contact details. </w:t>
      </w:r>
    </w:p>
    <w:p w14:paraId="69778ECF" w14:textId="3E4B9E98" w:rsidR="00302129" w:rsidRPr="00302129" w:rsidRDefault="00302129" w:rsidP="00C647B7">
      <w:pPr>
        <w:spacing w:after="0"/>
        <w:rPr>
          <w:rFonts w:cs="Arial"/>
          <w:bCs/>
          <w:szCs w:val="32"/>
        </w:rPr>
      </w:pPr>
      <w:r w:rsidRPr="00302129">
        <w:rPr>
          <w:rFonts w:cs="Arial"/>
          <w:bCs/>
          <w:szCs w:val="32"/>
        </w:rPr>
        <w:t>2.</w:t>
      </w:r>
      <w:r w:rsidRPr="00302129">
        <w:rPr>
          <w:rFonts w:cs="Arial"/>
          <w:bCs/>
          <w:szCs w:val="32"/>
        </w:rPr>
        <w:tab/>
        <w:t xml:space="preserve">Being made aware of the systems within the school, college or setting which support safeguarding, and having these explained to </w:t>
      </w:r>
      <w:r w:rsidR="00BD2B08">
        <w:rPr>
          <w:rFonts w:cs="Arial"/>
          <w:bCs/>
          <w:szCs w:val="32"/>
        </w:rPr>
        <w:t>you</w:t>
      </w:r>
      <w:r w:rsidRPr="00302129">
        <w:rPr>
          <w:rFonts w:cs="Arial"/>
          <w:bCs/>
          <w:szCs w:val="32"/>
        </w:rPr>
        <w:t xml:space="preserve">. </w:t>
      </w:r>
    </w:p>
    <w:p w14:paraId="2AAE92F0" w14:textId="77777777" w:rsidR="00302129" w:rsidRPr="00302129" w:rsidRDefault="00302129" w:rsidP="00C647B7">
      <w:pPr>
        <w:spacing w:after="0"/>
        <w:rPr>
          <w:rFonts w:cs="Arial"/>
          <w:bCs/>
          <w:szCs w:val="32"/>
        </w:rPr>
      </w:pPr>
      <w:r w:rsidRPr="00302129">
        <w:rPr>
          <w:rFonts w:cs="Arial"/>
          <w:bCs/>
          <w:szCs w:val="32"/>
        </w:rPr>
        <w:t>3.</w:t>
      </w:r>
      <w:r w:rsidRPr="00302129">
        <w:rPr>
          <w:rFonts w:cs="Arial"/>
          <w:bCs/>
          <w:szCs w:val="32"/>
        </w:rPr>
        <w:tab/>
        <w:t>Receiving and having explained the:</w:t>
      </w:r>
    </w:p>
    <w:p w14:paraId="0647BEB5" w14:textId="7BBD3DB5" w:rsidR="00302129" w:rsidRPr="003D515A" w:rsidRDefault="00302129" w:rsidP="003D515A">
      <w:pPr>
        <w:pStyle w:val="ListParagraph"/>
        <w:numPr>
          <w:ilvl w:val="0"/>
          <w:numId w:val="44"/>
        </w:numPr>
        <w:spacing w:after="0"/>
        <w:rPr>
          <w:rFonts w:cs="Arial"/>
          <w:bCs/>
          <w:szCs w:val="32"/>
        </w:rPr>
      </w:pPr>
      <w:r w:rsidRPr="003D515A">
        <w:rPr>
          <w:rFonts w:cs="Arial"/>
          <w:bCs/>
          <w:szCs w:val="32"/>
        </w:rPr>
        <w:t xml:space="preserve">Child protection policy </w:t>
      </w:r>
    </w:p>
    <w:p w14:paraId="096BDE1B" w14:textId="259C8E75" w:rsidR="00302129" w:rsidRPr="003D515A" w:rsidRDefault="00302129" w:rsidP="003D515A">
      <w:pPr>
        <w:pStyle w:val="ListParagraph"/>
        <w:numPr>
          <w:ilvl w:val="0"/>
          <w:numId w:val="44"/>
        </w:numPr>
        <w:spacing w:after="0"/>
        <w:rPr>
          <w:rFonts w:cs="Arial"/>
          <w:bCs/>
          <w:szCs w:val="32"/>
        </w:rPr>
      </w:pPr>
      <w:r w:rsidRPr="003D515A">
        <w:rPr>
          <w:rFonts w:cs="Arial"/>
          <w:bCs/>
          <w:szCs w:val="32"/>
        </w:rPr>
        <w:t xml:space="preserve">Behaviour policy </w:t>
      </w:r>
    </w:p>
    <w:p w14:paraId="0A3455B4" w14:textId="3049EF60" w:rsidR="00302129" w:rsidRPr="003D515A" w:rsidRDefault="00302129" w:rsidP="003D515A">
      <w:pPr>
        <w:pStyle w:val="ListParagraph"/>
        <w:numPr>
          <w:ilvl w:val="0"/>
          <w:numId w:val="44"/>
        </w:numPr>
        <w:spacing w:after="0"/>
        <w:rPr>
          <w:rFonts w:cs="Arial"/>
          <w:bCs/>
          <w:szCs w:val="32"/>
        </w:rPr>
      </w:pPr>
      <w:r w:rsidRPr="003D515A">
        <w:rPr>
          <w:rFonts w:cs="Arial"/>
          <w:bCs/>
          <w:szCs w:val="32"/>
        </w:rPr>
        <w:t>Staff behaviour policy (sometimes called a code of conduct)</w:t>
      </w:r>
    </w:p>
    <w:p w14:paraId="14C88E18" w14:textId="7C7D8FB2" w:rsidR="00302129" w:rsidRPr="003D515A" w:rsidRDefault="00302129" w:rsidP="003D515A">
      <w:pPr>
        <w:pStyle w:val="ListParagraph"/>
        <w:numPr>
          <w:ilvl w:val="0"/>
          <w:numId w:val="44"/>
        </w:numPr>
        <w:spacing w:after="0"/>
        <w:rPr>
          <w:rFonts w:cs="Arial"/>
          <w:bCs/>
          <w:szCs w:val="32"/>
        </w:rPr>
      </w:pPr>
      <w:r w:rsidRPr="003D515A">
        <w:rPr>
          <w:rFonts w:cs="Arial"/>
          <w:bCs/>
          <w:szCs w:val="32"/>
        </w:rPr>
        <w:t>Safeguarding response to children who are absent from education, particularly on repeat occasions and/or prolonged periods</w:t>
      </w:r>
    </w:p>
    <w:p w14:paraId="6CFFEEEE" w14:textId="07911ADD" w:rsidR="00302129" w:rsidRPr="003D515A" w:rsidRDefault="00302129" w:rsidP="003D515A">
      <w:pPr>
        <w:pStyle w:val="ListParagraph"/>
        <w:numPr>
          <w:ilvl w:val="0"/>
          <w:numId w:val="44"/>
        </w:numPr>
        <w:rPr>
          <w:rFonts w:cs="Arial"/>
          <w:bCs/>
          <w:szCs w:val="32"/>
        </w:rPr>
      </w:pPr>
      <w:r w:rsidRPr="003D515A">
        <w:rPr>
          <w:rFonts w:cs="Arial"/>
          <w:bCs/>
          <w:szCs w:val="32"/>
        </w:rPr>
        <w:t>Role of the designated safeguarding lead (including the identity of the designated safeguarding lead and any deputies)</w:t>
      </w:r>
    </w:p>
    <w:p w14:paraId="317E13DA" w14:textId="77777777" w:rsidR="00302129" w:rsidRDefault="00302129" w:rsidP="00302129">
      <w:pPr>
        <w:rPr>
          <w:rFonts w:cs="Arial"/>
          <w:bCs/>
          <w:szCs w:val="32"/>
        </w:rPr>
      </w:pPr>
      <w:r w:rsidRPr="00302129">
        <w:rPr>
          <w:rFonts w:cs="Arial"/>
          <w:bCs/>
          <w:szCs w:val="32"/>
        </w:rPr>
        <w:t xml:space="preserve">Whilst a trainee should never have to manage a safeguarding situation without rapid support, they must always feel confident that they understand and can implement the school or setting’s procedures. </w:t>
      </w:r>
    </w:p>
    <w:p w14:paraId="53092ADB" w14:textId="7183EAEC" w:rsidR="00ED46FC" w:rsidRDefault="00114D80" w:rsidP="00302129">
      <w:pPr>
        <w:rPr>
          <w:rFonts w:cs="Arial"/>
          <w:b/>
          <w:szCs w:val="32"/>
        </w:rPr>
      </w:pPr>
      <w:r w:rsidRPr="00ED46FC">
        <w:rPr>
          <w:rFonts w:cs="Arial"/>
          <w:b/>
          <w:szCs w:val="32"/>
        </w:rPr>
        <w:t>Please ensure that you date the relevant page of your e-portfolio to confirm these inductions have taken place and add the name or names of the staff who did them with you.</w:t>
      </w:r>
    </w:p>
    <w:p w14:paraId="5283FAD3" w14:textId="77777777" w:rsidR="00A971C9" w:rsidRDefault="00A971C9" w:rsidP="00302129">
      <w:pPr>
        <w:rPr>
          <w:rFonts w:cs="Arial"/>
          <w:b/>
          <w:szCs w:val="32"/>
        </w:rPr>
      </w:pPr>
    </w:p>
    <w:p w14:paraId="78E866B4" w14:textId="591AC754" w:rsidR="00E964B6" w:rsidRDefault="00E964B6" w:rsidP="00E964B6">
      <w:pPr>
        <w:pStyle w:val="Heading2"/>
      </w:pPr>
      <w:bookmarkStart w:id="9" w:name="_Toc212718292"/>
      <w:r>
        <w:t xml:space="preserve">Other </w:t>
      </w:r>
      <w:r w:rsidR="002D364D">
        <w:t>required policies</w:t>
      </w:r>
      <w:bookmarkEnd w:id="9"/>
    </w:p>
    <w:p w14:paraId="196F94D9" w14:textId="7D28CD87" w:rsidR="00E964B6" w:rsidRDefault="00E964B6" w:rsidP="00E964B6">
      <w:r>
        <w:t xml:space="preserve">You must ensure that </w:t>
      </w:r>
      <w:r w:rsidR="002D364D">
        <w:t xml:space="preserve">you also obtain a copy of the schools </w:t>
      </w:r>
      <w:r w:rsidR="00640109">
        <w:t>Health and Safety policy and GDPR Data Protection policy and abide by these.</w:t>
      </w:r>
    </w:p>
    <w:p w14:paraId="536C5A92" w14:textId="77777777" w:rsidR="00CD6E9E" w:rsidRPr="00E964B6" w:rsidRDefault="00CD6E9E" w:rsidP="00E964B6"/>
    <w:p w14:paraId="211CCC2F" w14:textId="691B0588" w:rsidR="00890AC2" w:rsidRPr="008461B0" w:rsidRDefault="00890AC2" w:rsidP="008461B0">
      <w:pPr>
        <w:pStyle w:val="Heading2"/>
      </w:pPr>
      <w:bookmarkStart w:id="10" w:name="_Toc212718293"/>
      <w:r w:rsidRPr="003F1EBA">
        <w:t>General Data Protection Regulation (GDPR)</w:t>
      </w:r>
      <w:bookmarkEnd w:id="10"/>
      <w:r w:rsidRPr="003F1EBA">
        <w:t xml:space="preserve"> </w:t>
      </w:r>
    </w:p>
    <w:p w14:paraId="68D1E39D" w14:textId="77777777" w:rsidR="00890AC2" w:rsidRPr="0095572A" w:rsidRDefault="00890AC2" w:rsidP="00890AC2">
      <w:pPr>
        <w:rPr>
          <w:rFonts w:ascii="Calibri" w:hAnsi="Calibri" w:cs="Calibri"/>
        </w:rPr>
      </w:pPr>
      <w:r w:rsidRPr="0095572A">
        <w:rPr>
          <w:rFonts w:ascii="Calibri" w:hAnsi="Calibri" w:cs="Calibri"/>
        </w:rPr>
        <w:t>You may need to record or hold information about the children or adults in your school as part of carrying out your placement duties. It is acceptable for you to do this as long as:</w:t>
      </w:r>
    </w:p>
    <w:p w14:paraId="5715F53F" w14:textId="77777777" w:rsidR="00890AC2" w:rsidRPr="0095572A" w:rsidRDefault="00890AC2" w:rsidP="00890AC2">
      <w:pPr>
        <w:numPr>
          <w:ilvl w:val="0"/>
          <w:numId w:val="26"/>
        </w:numPr>
        <w:spacing w:after="0" w:line="240" w:lineRule="auto"/>
        <w:rPr>
          <w:rFonts w:ascii="Calibri" w:hAnsi="Calibri" w:cs="Calibri"/>
        </w:rPr>
      </w:pPr>
      <w:r w:rsidRPr="0095572A">
        <w:rPr>
          <w:rFonts w:ascii="Calibri" w:hAnsi="Calibri" w:cs="Calibri"/>
        </w:rPr>
        <w:t>There is a good educational reason for you doing so.</w:t>
      </w:r>
    </w:p>
    <w:p w14:paraId="006E4B5B" w14:textId="77777777" w:rsidR="00890AC2" w:rsidRPr="0095572A" w:rsidRDefault="00890AC2" w:rsidP="00890AC2">
      <w:pPr>
        <w:numPr>
          <w:ilvl w:val="0"/>
          <w:numId w:val="26"/>
        </w:numPr>
        <w:spacing w:after="0" w:line="240" w:lineRule="auto"/>
        <w:rPr>
          <w:rFonts w:ascii="Calibri" w:hAnsi="Calibri" w:cs="Calibri"/>
        </w:rPr>
      </w:pPr>
      <w:r w:rsidRPr="0095572A">
        <w:rPr>
          <w:rFonts w:ascii="Calibri" w:hAnsi="Calibri" w:cs="Calibri"/>
        </w:rPr>
        <w:t>You take all reasonable steps to ensure safe storage and handling.</w:t>
      </w:r>
    </w:p>
    <w:p w14:paraId="2391101A" w14:textId="224D90E4" w:rsidR="00C061C8" w:rsidRPr="00A971C9" w:rsidRDefault="00890AC2" w:rsidP="001B60AA">
      <w:pPr>
        <w:pStyle w:val="ListParagraph"/>
        <w:numPr>
          <w:ilvl w:val="0"/>
          <w:numId w:val="26"/>
        </w:numPr>
        <w:rPr>
          <w:rFonts w:cs="Arial"/>
          <w:bCs/>
          <w:szCs w:val="32"/>
        </w:rPr>
      </w:pPr>
      <w:r w:rsidRPr="001B60AA">
        <w:rPr>
          <w:rFonts w:ascii="Calibri" w:hAnsi="Calibri" w:cs="Calibri"/>
        </w:rPr>
        <w:t xml:space="preserve">You notify the school Head teacher immediately of any data loss, as they are obliged to report it.  </w:t>
      </w:r>
    </w:p>
    <w:p w14:paraId="53C70FC1" w14:textId="77777777" w:rsidR="00A971C9" w:rsidRPr="00A971C9" w:rsidRDefault="00A971C9" w:rsidP="00A971C9">
      <w:pPr>
        <w:rPr>
          <w:rFonts w:cs="Arial"/>
          <w:bCs/>
          <w:szCs w:val="32"/>
        </w:rPr>
      </w:pPr>
    </w:p>
    <w:p w14:paraId="7405ED62" w14:textId="221A275F" w:rsidR="00951D79" w:rsidRDefault="00836FF6" w:rsidP="00836FF6">
      <w:pPr>
        <w:pStyle w:val="Heading1"/>
      </w:pPr>
      <w:bookmarkStart w:id="11" w:name="_Toc212718294"/>
      <w:r>
        <w:lastRenderedPageBreak/>
        <w:t>Support and monitoring</w:t>
      </w:r>
      <w:bookmarkEnd w:id="11"/>
    </w:p>
    <w:p w14:paraId="1C6138AC" w14:textId="77777777" w:rsidR="00273C41" w:rsidRDefault="00273C41" w:rsidP="00836FF6">
      <w:pPr>
        <w:pStyle w:val="Heading2"/>
      </w:pPr>
    </w:p>
    <w:p w14:paraId="043BFC50" w14:textId="2005DFA3" w:rsidR="00836FF6" w:rsidRPr="00FD0E47" w:rsidRDefault="00836FF6" w:rsidP="00836FF6">
      <w:pPr>
        <w:pStyle w:val="Heading2"/>
      </w:pPr>
      <w:bookmarkStart w:id="12" w:name="_Toc212718295"/>
      <w:r w:rsidRPr="00FD0E47">
        <w:t>Tutor Support</w:t>
      </w:r>
      <w:bookmarkEnd w:id="12"/>
    </w:p>
    <w:p w14:paraId="70DDB37F" w14:textId="188B0BEB" w:rsidR="00836FF6" w:rsidRPr="00425F2E" w:rsidRDefault="00836FF6" w:rsidP="00425F2E">
      <w:pPr>
        <w:rPr>
          <w:rFonts w:cs="Arial"/>
          <w:bCs/>
          <w:szCs w:val="32"/>
        </w:rPr>
      </w:pPr>
      <w:r w:rsidRPr="00AE214E">
        <w:rPr>
          <w:rFonts w:cs="Arial"/>
          <w:bCs/>
          <w:szCs w:val="32"/>
        </w:rPr>
        <w:t xml:space="preserve">During the serial visits, if you should have any questions or challenges that have not already been covered by this handbook or in taught sessions, then please contact Cara Broadhurst on </w:t>
      </w:r>
      <w:hyperlink r:id="rId13" w:history="1">
        <w:r w:rsidRPr="008A7CB1">
          <w:rPr>
            <w:rStyle w:val="Hyperlink"/>
            <w:rFonts w:cs="Arial"/>
            <w:bCs/>
            <w:szCs w:val="32"/>
          </w:rPr>
          <w:t>c.broadhurst@reading.ac.uk</w:t>
        </w:r>
      </w:hyperlink>
      <w:r>
        <w:rPr>
          <w:rFonts w:cs="Arial"/>
          <w:bCs/>
          <w:szCs w:val="32"/>
        </w:rPr>
        <w:t xml:space="preserve"> . </w:t>
      </w:r>
      <w:r w:rsidRPr="00AE214E">
        <w:rPr>
          <w:rFonts w:cs="Arial"/>
          <w:bCs/>
          <w:szCs w:val="32"/>
        </w:rPr>
        <w:t>You will</w:t>
      </w:r>
      <w:r>
        <w:rPr>
          <w:rFonts w:cs="Arial"/>
          <w:bCs/>
          <w:szCs w:val="32"/>
        </w:rPr>
        <w:t xml:space="preserve"> only</w:t>
      </w:r>
      <w:r w:rsidRPr="00AE214E">
        <w:rPr>
          <w:rFonts w:cs="Arial"/>
          <w:bCs/>
          <w:szCs w:val="32"/>
        </w:rPr>
        <w:t xml:space="preserve"> be assigned a </w:t>
      </w:r>
      <w:r>
        <w:rPr>
          <w:rFonts w:cs="Arial"/>
          <w:bCs/>
          <w:szCs w:val="32"/>
        </w:rPr>
        <w:t xml:space="preserve">specified </w:t>
      </w:r>
      <w:r w:rsidRPr="00AE214E">
        <w:rPr>
          <w:rFonts w:cs="Arial"/>
          <w:bCs/>
          <w:szCs w:val="32"/>
        </w:rPr>
        <w:t xml:space="preserve">Supervising Tutor </w:t>
      </w:r>
      <w:r>
        <w:rPr>
          <w:rFonts w:cs="Arial"/>
          <w:bCs/>
          <w:szCs w:val="32"/>
        </w:rPr>
        <w:t>(</w:t>
      </w:r>
      <w:r w:rsidRPr="00AE214E">
        <w:rPr>
          <w:rFonts w:cs="Arial"/>
          <w:bCs/>
          <w:szCs w:val="32"/>
        </w:rPr>
        <w:t>who will support, advise and monitor you and your partner</w:t>
      </w:r>
      <w:r>
        <w:rPr>
          <w:rFonts w:cs="Arial"/>
          <w:bCs/>
          <w:szCs w:val="32"/>
        </w:rPr>
        <w:t>)</w:t>
      </w:r>
      <w:r w:rsidRPr="00AE214E">
        <w:rPr>
          <w:rFonts w:cs="Arial"/>
          <w:bCs/>
          <w:szCs w:val="32"/>
        </w:rPr>
        <w:t xml:space="preserve"> for the </w:t>
      </w:r>
      <w:r w:rsidRPr="00A2547C">
        <w:rPr>
          <w:rFonts w:cs="Arial"/>
          <w:bCs/>
          <w:i/>
          <w:szCs w:val="32"/>
        </w:rPr>
        <w:t>block</w:t>
      </w:r>
      <w:r w:rsidRPr="00AE214E">
        <w:rPr>
          <w:rFonts w:cs="Arial"/>
          <w:bCs/>
          <w:szCs w:val="32"/>
        </w:rPr>
        <w:t xml:space="preserve"> placement element of this Year 1 School Experience. </w:t>
      </w:r>
    </w:p>
    <w:p w14:paraId="0886113C" w14:textId="77777777" w:rsidR="00273C41" w:rsidRDefault="00273C41" w:rsidP="00836FF6">
      <w:pPr>
        <w:pStyle w:val="Heading2"/>
      </w:pPr>
    </w:p>
    <w:p w14:paraId="296394AB" w14:textId="58C7EAC3" w:rsidR="00836FF6" w:rsidRPr="00836FF6" w:rsidRDefault="006C47B3" w:rsidP="00836FF6">
      <w:pPr>
        <w:pStyle w:val="Heading2"/>
      </w:pPr>
      <w:bookmarkStart w:id="13" w:name="_Toc212718296"/>
      <w:r w:rsidRPr="00FD0E47">
        <w:t>Assessment</w:t>
      </w:r>
      <w:bookmarkEnd w:id="13"/>
    </w:p>
    <w:p w14:paraId="13652FF8" w14:textId="32D4D106" w:rsidR="000D6819" w:rsidRDefault="000D6819" w:rsidP="00AE214E">
      <w:pPr>
        <w:rPr>
          <w:rFonts w:cs="Arial"/>
          <w:bCs/>
          <w:szCs w:val="32"/>
        </w:rPr>
      </w:pPr>
      <w:r w:rsidRPr="00AE214E">
        <w:rPr>
          <w:rFonts w:cs="Arial"/>
          <w:bCs/>
          <w:szCs w:val="32"/>
        </w:rPr>
        <w:t>These serial visits (Part 1 of your Year 1 School Experience) are non-assessed and are monitored through attendance</w:t>
      </w:r>
      <w:r w:rsidR="000F7176">
        <w:rPr>
          <w:rFonts w:cs="Arial"/>
          <w:bCs/>
          <w:szCs w:val="32"/>
        </w:rPr>
        <w:t xml:space="preserve"> and partici</w:t>
      </w:r>
      <w:r w:rsidR="00A92FDB">
        <w:rPr>
          <w:rFonts w:cs="Arial"/>
          <w:bCs/>
          <w:szCs w:val="32"/>
        </w:rPr>
        <w:t>pation</w:t>
      </w:r>
      <w:r w:rsidRPr="00AE214E">
        <w:rPr>
          <w:rFonts w:cs="Arial"/>
          <w:bCs/>
          <w:szCs w:val="32"/>
        </w:rPr>
        <w:t xml:space="preserve"> only. </w:t>
      </w:r>
      <w:r w:rsidR="00AE214E">
        <w:rPr>
          <w:rFonts w:cs="Arial"/>
          <w:bCs/>
          <w:szCs w:val="32"/>
        </w:rPr>
        <w:t xml:space="preserve">Their primary purpose is to </w:t>
      </w:r>
      <w:r w:rsidR="004627F0">
        <w:rPr>
          <w:rFonts w:cs="Arial"/>
          <w:bCs/>
          <w:szCs w:val="32"/>
        </w:rPr>
        <w:t xml:space="preserve">support your </w:t>
      </w:r>
      <w:r w:rsidR="005E638A">
        <w:rPr>
          <w:rFonts w:cs="Arial"/>
          <w:bCs/>
          <w:szCs w:val="32"/>
        </w:rPr>
        <w:t>learning</w:t>
      </w:r>
      <w:r w:rsidR="004627F0">
        <w:rPr>
          <w:rFonts w:cs="Arial"/>
          <w:bCs/>
          <w:szCs w:val="32"/>
        </w:rPr>
        <w:t xml:space="preserve"> and </w:t>
      </w:r>
      <w:r w:rsidR="00187B30">
        <w:rPr>
          <w:rFonts w:cs="Arial"/>
          <w:bCs/>
          <w:szCs w:val="32"/>
        </w:rPr>
        <w:t xml:space="preserve">to </w:t>
      </w:r>
      <w:r w:rsidR="004627F0">
        <w:rPr>
          <w:rFonts w:cs="Arial"/>
          <w:bCs/>
          <w:szCs w:val="32"/>
        </w:rPr>
        <w:t>allow you to explore ideas about children and education.</w:t>
      </w:r>
      <w:r w:rsidR="00AE214E">
        <w:rPr>
          <w:rFonts w:cs="Arial"/>
          <w:bCs/>
          <w:szCs w:val="32"/>
        </w:rPr>
        <w:t xml:space="preserve"> </w:t>
      </w:r>
      <w:r w:rsidRPr="00AE214E">
        <w:rPr>
          <w:rFonts w:cs="Arial"/>
          <w:bCs/>
          <w:szCs w:val="32"/>
        </w:rPr>
        <w:t>This means that your performance on these visits is not graded</w:t>
      </w:r>
      <w:r w:rsidR="00DF1165" w:rsidRPr="00AE214E">
        <w:rPr>
          <w:rFonts w:cs="Arial"/>
          <w:bCs/>
          <w:szCs w:val="32"/>
        </w:rPr>
        <w:t xml:space="preserve"> and there is no Pass level required </w:t>
      </w:r>
      <w:proofErr w:type="gramStart"/>
      <w:r w:rsidR="00DF1165" w:rsidRPr="00AE214E">
        <w:rPr>
          <w:rFonts w:cs="Arial"/>
          <w:bCs/>
          <w:szCs w:val="32"/>
        </w:rPr>
        <w:t>in order for</w:t>
      </w:r>
      <w:proofErr w:type="gramEnd"/>
      <w:r w:rsidR="00DF1165" w:rsidRPr="00AE214E">
        <w:rPr>
          <w:rFonts w:cs="Arial"/>
          <w:bCs/>
          <w:szCs w:val="32"/>
        </w:rPr>
        <w:t xml:space="preserve"> you to continue into the </w:t>
      </w:r>
      <w:r w:rsidR="00065B39">
        <w:rPr>
          <w:rFonts w:cs="Arial"/>
          <w:bCs/>
          <w:szCs w:val="32"/>
        </w:rPr>
        <w:t xml:space="preserve">assessed </w:t>
      </w:r>
      <w:r w:rsidR="00DF1165" w:rsidRPr="00AE214E">
        <w:rPr>
          <w:rFonts w:cs="Arial"/>
          <w:bCs/>
          <w:szCs w:val="32"/>
        </w:rPr>
        <w:t>Block School Experience (Part 2)</w:t>
      </w:r>
      <w:r w:rsidR="00065B39">
        <w:rPr>
          <w:rFonts w:cs="Arial"/>
          <w:bCs/>
          <w:szCs w:val="32"/>
        </w:rPr>
        <w:t xml:space="preserve">. </w:t>
      </w:r>
      <w:r w:rsidR="00DF1165" w:rsidRPr="00AE214E">
        <w:rPr>
          <w:rFonts w:cs="Arial"/>
          <w:bCs/>
          <w:szCs w:val="32"/>
        </w:rPr>
        <w:t>However, making a positive impression will be vital to ensuring that you can make a strong s</w:t>
      </w:r>
      <w:r w:rsidR="004D755F" w:rsidRPr="00AE214E">
        <w:rPr>
          <w:rFonts w:cs="Arial"/>
          <w:bCs/>
          <w:szCs w:val="32"/>
        </w:rPr>
        <w:t>tart to your block placement.</w:t>
      </w:r>
    </w:p>
    <w:p w14:paraId="574B6620" w14:textId="77777777" w:rsidR="00045838" w:rsidRPr="00AE214E" w:rsidRDefault="00045838" w:rsidP="00AE214E">
      <w:pPr>
        <w:rPr>
          <w:rFonts w:cs="Arial"/>
          <w:bCs/>
          <w:szCs w:val="32"/>
        </w:rPr>
      </w:pPr>
    </w:p>
    <w:p w14:paraId="13652FF9" w14:textId="5311AB05" w:rsidR="00E61063" w:rsidRPr="005250E5" w:rsidRDefault="005250E5" w:rsidP="005250E5">
      <w:pPr>
        <w:pStyle w:val="Heading1"/>
      </w:pPr>
      <w:bookmarkStart w:id="14" w:name="_Toc212718297"/>
      <w:r w:rsidRPr="005250E5">
        <w:t>Looking after yourself</w:t>
      </w:r>
      <w:bookmarkEnd w:id="14"/>
    </w:p>
    <w:p w14:paraId="1D0AF51A" w14:textId="77777777" w:rsidR="000A403B" w:rsidRDefault="000A403B" w:rsidP="005250E5">
      <w:pPr>
        <w:pStyle w:val="Heading2"/>
      </w:pPr>
    </w:p>
    <w:p w14:paraId="13652FFA" w14:textId="2BEF793D" w:rsidR="006C47B3" w:rsidRPr="00FD0E47" w:rsidRDefault="006C47B3" w:rsidP="005250E5">
      <w:pPr>
        <w:pStyle w:val="Heading2"/>
      </w:pPr>
      <w:bookmarkStart w:id="15" w:name="_Toc212718298"/>
      <w:r w:rsidRPr="00FD0E47">
        <w:t>Wellbeing</w:t>
      </w:r>
      <w:bookmarkEnd w:id="15"/>
    </w:p>
    <w:p w14:paraId="13652FFB" w14:textId="77777777" w:rsidR="00080E7A" w:rsidRPr="00AE214E" w:rsidRDefault="00080E7A" w:rsidP="00AE214E">
      <w:pPr>
        <w:rPr>
          <w:rFonts w:cs="Arial"/>
          <w:bCs/>
          <w:szCs w:val="32"/>
        </w:rPr>
      </w:pPr>
      <w:r w:rsidRPr="00AE214E">
        <w:rPr>
          <w:rFonts w:cs="Arial"/>
          <w:bCs/>
          <w:szCs w:val="32"/>
        </w:rPr>
        <w:t xml:space="preserve">The wellbeing and health of every RPT is of paramount importance. School Experience can be a time of additional </w:t>
      </w:r>
      <w:proofErr w:type="gramStart"/>
      <w:r w:rsidRPr="00AE214E">
        <w:rPr>
          <w:rFonts w:cs="Arial"/>
          <w:bCs/>
          <w:szCs w:val="32"/>
        </w:rPr>
        <w:t>stress</w:t>
      </w:r>
      <w:proofErr w:type="gramEnd"/>
      <w:r w:rsidRPr="00AE214E">
        <w:rPr>
          <w:rFonts w:cs="Arial"/>
          <w:bCs/>
          <w:szCs w:val="32"/>
        </w:rPr>
        <w:t xml:space="preserve"> and it is appropriate to seek support in managing this. Our Student </w:t>
      </w:r>
      <w:r w:rsidR="005656D4">
        <w:rPr>
          <w:rFonts w:cs="Arial"/>
          <w:bCs/>
          <w:szCs w:val="32"/>
        </w:rPr>
        <w:t>Welfare</w:t>
      </w:r>
      <w:r w:rsidRPr="00AE214E">
        <w:rPr>
          <w:rFonts w:cs="Arial"/>
          <w:bCs/>
          <w:szCs w:val="32"/>
        </w:rPr>
        <w:t xml:space="preserve"> department is </w:t>
      </w:r>
      <w:r w:rsidR="005656D4">
        <w:rPr>
          <w:rFonts w:cs="Arial"/>
          <w:bCs/>
          <w:szCs w:val="32"/>
        </w:rPr>
        <w:t>in</w:t>
      </w:r>
      <w:r w:rsidRPr="00AE214E">
        <w:rPr>
          <w:rFonts w:cs="Arial"/>
          <w:bCs/>
          <w:szCs w:val="32"/>
        </w:rPr>
        <w:t xml:space="preserve"> the Carrington Building on the Whiteknights c</w:t>
      </w:r>
      <w:r w:rsidR="005656D4">
        <w:rPr>
          <w:rFonts w:cs="Arial"/>
          <w:bCs/>
          <w:szCs w:val="32"/>
        </w:rPr>
        <w:t>ampus. They can support you in identifying if the issue is</w:t>
      </w:r>
      <w:r w:rsidRPr="00AE214E">
        <w:rPr>
          <w:rFonts w:cs="Arial"/>
          <w:bCs/>
          <w:szCs w:val="32"/>
        </w:rPr>
        <w:t xml:space="preserve"> managing workload, feelings of stress or an</w:t>
      </w:r>
      <w:r w:rsidR="005656D4">
        <w:rPr>
          <w:rFonts w:cs="Arial"/>
          <w:bCs/>
          <w:szCs w:val="32"/>
        </w:rPr>
        <w:t>xiety or other issues in your life</w:t>
      </w:r>
      <w:r w:rsidRPr="00AE214E">
        <w:rPr>
          <w:rFonts w:cs="Arial"/>
          <w:bCs/>
          <w:szCs w:val="32"/>
        </w:rPr>
        <w:t>.</w:t>
      </w:r>
      <w:r w:rsidR="005656D4">
        <w:rPr>
          <w:rFonts w:cs="Arial"/>
          <w:bCs/>
          <w:szCs w:val="32"/>
        </w:rPr>
        <w:t xml:space="preserve"> If you can be released from the classroom, call them between 10.00 and 16.00, but if this is not possible, their email address is on </w:t>
      </w:r>
      <w:r w:rsidR="00E615E0">
        <w:rPr>
          <w:rFonts w:cs="Arial"/>
          <w:bCs/>
          <w:szCs w:val="32"/>
        </w:rPr>
        <w:t>the link below, so explain your working hours when you write to them.</w:t>
      </w:r>
      <w:r w:rsidRPr="00AE214E">
        <w:rPr>
          <w:rFonts w:cs="Arial"/>
          <w:bCs/>
          <w:szCs w:val="32"/>
        </w:rPr>
        <w:t xml:space="preserve"> Students are urged to pay attention to their welfare a</w:t>
      </w:r>
      <w:r w:rsidR="005656D4">
        <w:rPr>
          <w:rFonts w:cs="Arial"/>
          <w:bCs/>
          <w:szCs w:val="32"/>
        </w:rPr>
        <w:t>nd contact the services below</w:t>
      </w:r>
      <w:r w:rsidRPr="00AE214E">
        <w:rPr>
          <w:rFonts w:cs="Arial"/>
          <w:bCs/>
          <w:szCs w:val="32"/>
        </w:rPr>
        <w:t xml:space="preserve"> if necessary. </w:t>
      </w:r>
    </w:p>
    <w:p w14:paraId="13652FFC" w14:textId="77777777" w:rsidR="005656D4" w:rsidRDefault="005656D4" w:rsidP="004459EE">
      <w:pPr>
        <w:spacing w:after="120"/>
        <w:rPr>
          <w:rFonts w:cs="Arial"/>
        </w:rPr>
      </w:pPr>
      <w:bookmarkStart w:id="16" w:name="_Hlk213185539"/>
      <w:r>
        <w:rPr>
          <w:rFonts w:cs="Arial"/>
        </w:rPr>
        <w:t xml:space="preserve">Student Welfare Advisors - </w:t>
      </w:r>
      <w:hyperlink r:id="rId14" w:history="1">
        <w:r w:rsidRPr="00541B9B">
          <w:rPr>
            <w:rStyle w:val="Hyperlink"/>
            <w:rFonts w:cs="Arial"/>
          </w:rPr>
          <w:t>https://student.reading.ac.uk/essentials/_support-and-wellbeing/support-arrangements/welfare.aspx</w:t>
        </w:r>
      </w:hyperlink>
      <w:r>
        <w:rPr>
          <w:rFonts w:cs="Arial"/>
        </w:rPr>
        <w:t xml:space="preserve"> </w:t>
      </w:r>
    </w:p>
    <w:bookmarkEnd w:id="16"/>
    <w:p w14:paraId="13652FFD" w14:textId="77777777" w:rsidR="00080E7A" w:rsidRPr="00080E7A" w:rsidRDefault="00C0013F" w:rsidP="004459EE">
      <w:pPr>
        <w:spacing w:after="120"/>
        <w:rPr>
          <w:rFonts w:cs="Arial"/>
        </w:rPr>
      </w:pPr>
      <w:r>
        <w:rPr>
          <w:rFonts w:cs="Arial"/>
        </w:rPr>
        <w:t xml:space="preserve">Counselling and </w:t>
      </w:r>
      <w:r w:rsidR="00080E7A" w:rsidRPr="00080E7A">
        <w:rPr>
          <w:rFonts w:cs="Arial"/>
        </w:rPr>
        <w:t xml:space="preserve">Wellbeing - </w:t>
      </w:r>
      <w:hyperlink r:id="rId15" w:history="1">
        <w:r w:rsidR="00080E7A" w:rsidRPr="00080E7A">
          <w:rPr>
            <w:rStyle w:val="Hyperlink"/>
            <w:rFonts w:cs="Arial"/>
          </w:rPr>
          <w:t>http://www.reading.ac.uk/internal/counselling/cou-home.aspx</w:t>
        </w:r>
      </w:hyperlink>
      <w:r w:rsidR="00080E7A" w:rsidRPr="00080E7A">
        <w:rPr>
          <w:rFonts w:cs="Arial"/>
        </w:rPr>
        <w:t xml:space="preserve"> </w:t>
      </w:r>
    </w:p>
    <w:p w14:paraId="13652FFE" w14:textId="77777777" w:rsidR="00080E7A" w:rsidRPr="00080E7A" w:rsidRDefault="00C0013F" w:rsidP="004459EE">
      <w:pPr>
        <w:spacing w:after="120"/>
        <w:rPr>
          <w:rFonts w:cs="Arial"/>
        </w:rPr>
      </w:pPr>
      <w:r>
        <w:rPr>
          <w:rFonts w:cs="Arial"/>
        </w:rPr>
        <w:t>Study Advice</w:t>
      </w:r>
      <w:r w:rsidR="00080E7A" w:rsidRPr="00080E7A">
        <w:rPr>
          <w:rFonts w:cs="Arial"/>
        </w:rPr>
        <w:t xml:space="preserve">- </w:t>
      </w:r>
      <w:hyperlink r:id="rId16" w:history="1">
        <w:r w:rsidR="00080E7A" w:rsidRPr="00080E7A">
          <w:rPr>
            <w:rStyle w:val="Hyperlink"/>
            <w:rFonts w:cs="Arial"/>
          </w:rPr>
          <w:t>http://www.reading.ac.uk/internal/studyadvice/</w:t>
        </w:r>
      </w:hyperlink>
      <w:r w:rsidR="00080E7A" w:rsidRPr="00080E7A">
        <w:rPr>
          <w:rFonts w:cs="Arial"/>
        </w:rPr>
        <w:t xml:space="preserve"> </w:t>
      </w:r>
    </w:p>
    <w:p w14:paraId="13652FFF" w14:textId="6B2EEA29" w:rsidR="00080E7A" w:rsidRPr="00080E7A" w:rsidRDefault="00080E7A" w:rsidP="004459EE">
      <w:pPr>
        <w:spacing w:after="120"/>
        <w:rPr>
          <w:rFonts w:cs="Arial"/>
        </w:rPr>
      </w:pPr>
      <w:r w:rsidRPr="00080E7A">
        <w:rPr>
          <w:rFonts w:cs="Arial"/>
        </w:rPr>
        <w:t xml:space="preserve">RUSU (they offer support) - </w:t>
      </w:r>
      <w:hyperlink r:id="rId17" w:history="1">
        <w:r w:rsidR="009E4202" w:rsidRPr="00AA49D4">
          <w:rPr>
            <w:rStyle w:val="Hyperlink"/>
          </w:rPr>
          <w:t>https://www.rusu.co.uk/advice/</w:t>
        </w:r>
      </w:hyperlink>
      <w:r w:rsidR="009E4202">
        <w:t xml:space="preserve"> </w:t>
      </w:r>
    </w:p>
    <w:p w14:paraId="13653000" w14:textId="4ECE1ED6" w:rsidR="00080E7A" w:rsidRDefault="005656D4" w:rsidP="00080E7A">
      <w:pPr>
        <w:rPr>
          <w:rFonts w:cs="Arial"/>
          <w:bCs/>
        </w:rPr>
      </w:pPr>
      <w:r>
        <w:rPr>
          <w:rFonts w:cs="Arial"/>
          <w:bCs/>
        </w:rPr>
        <w:t>The University Medical</w:t>
      </w:r>
      <w:r w:rsidR="00080E7A" w:rsidRPr="00080E7A">
        <w:rPr>
          <w:rFonts w:cs="Arial"/>
          <w:bCs/>
        </w:rPr>
        <w:t xml:space="preserve"> Centre </w:t>
      </w:r>
      <w:r w:rsidR="00C472EE">
        <w:rPr>
          <w:rFonts w:cs="Arial"/>
          <w:bCs/>
        </w:rPr>
        <w:t>–</w:t>
      </w:r>
      <w:r w:rsidR="00080E7A" w:rsidRPr="00080E7A">
        <w:rPr>
          <w:rFonts w:cs="Arial"/>
          <w:bCs/>
        </w:rPr>
        <w:t xml:space="preserve"> </w:t>
      </w:r>
      <w:hyperlink r:id="rId18" w:history="1">
        <w:r w:rsidR="00044FE8" w:rsidRPr="006536BF">
          <w:rPr>
            <w:rStyle w:val="Hyperlink"/>
            <w:rFonts w:cs="Arial"/>
            <w:bCs/>
          </w:rPr>
          <w:t>http://www.readinguniversitymedicalpractice.nhs.uk/</w:t>
        </w:r>
      </w:hyperlink>
      <w:r>
        <w:rPr>
          <w:rFonts w:cs="Arial"/>
          <w:bCs/>
        </w:rPr>
        <w:t xml:space="preserve"> </w:t>
      </w:r>
    </w:p>
    <w:p w14:paraId="1B284079" w14:textId="77777777" w:rsidR="000328DF" w:rsidRPr="00080E7A" w:rsidRDefault="000328DF" w:rsidP="00080E7A">
      <w:pPr>
        <w:rPr>
          <w:rFonts w:cs="Arial"/>
          <w:bCs/>
        </w:rPr>
      </w:pPr>
    </w:p>
    <w:p w14:paraId="75223017" w14:textId="77777777" w:rsidR="00284390" w:rsidRDefault="000328DF" w:rsidP="00284390">
      <w:pPr>
        <w:pStyle w:val="Heading2"/>
      </w:pPr>
      <w:bookmarkStart w:id="17" w:name="_Toc212718299"/>
      <w:r w:rsidRPr="003F1EBA">
        <w:t>Reporting Incidents or Inappropriate Conduct</w:t>
      </w:r>
      <w:bookmarkEnd w:id="17"/>
    </w:p>
    <w:p w14:paraId="29396507" w14:textId="2F94A8F3" w:rsidR="000328DF" w:rsidRPr="00284390" w:rsidRDefault="000328DF" w:rsidP="00284390">
      <w:pPr>
        <w:rPr>
          <w:rFonts w:asciiTheme="majorHAnsi" w:hAnsiTheme="majorHAnsi" w:cstheme="majorBidi"/>
          <w:szCs w:val="26"/>
        </w:rPr>
      </w:pPr>
      <w:r w:rsidRPr="007F59A9">
        <w:t xml:space="preserve">#NeverOk is a joint University of Reading and Reading Students’ Union campaign. </w:t>
      </w:r>
    </w:p>
    <w:p w14:paraId="19E58BB2" w14:textId="77777777" w:rsidR="000328DF" w:rsidRPr="007F59A9" w:rsidRDefault="000328DF" w:rsidP="000328DF">
      <w:pPr>
        <w:pStyle w:val="RdgNormal"/>
        <w:spacing w:line="21" w:lineRule="atLeast"/>
        <w:rPr>
          <w:rFonts w:asciiTheme="minorHAnsi" w:hAnsiTheme="minorHAnsi" w:cstheme="minorHAnsi"/>
          <w:b/>
          <w:bCs/>
          <w:szCs w:val="22"/>
        </w:rPr>
      </w:pPr>
      <w:r w:rsidRPr="007F59A9">
        <w:rPr>
          <w:rFonts w:asciiTheme="minorHAnsi" w:hAnsiTheme="minorHAnsi" w:cstheme="minorHAnsi"/>
          <w:b/>
          <w:bCs/>
          <w:szCs w:val="22"/>
        </w:rPr>
        <w:t xml:space="preserve">We take a stand against negative behaviours, </w:t>
      </w:r>
      <w:proofErr w:type="gramStart"/>
      <w:r w:rsidRPr="007F59A9">
        <w:rPr>
          <w:rFonts w:asciiTheme="minorHAnsi" w:hAnsiTheme="minorHAnsi" w:cstheme="minorHAnsi"/>
          <w:b/>
          <w:bCs/>
          <w:szCs w:val="22"/>
        </w:rPr>
        <w:t>including:</w:t>
      </w:r>
      <w:proofErr w:type="gramEnd"/>
      <w:r w:rsidRPr="007F59A9">
        <w:rPr>
          <w:rFonts w:asciiTheme="minorHAnsi" w:hAnsiTheme="minorHAnsi" w:cstheme="minorHAnsi"/>
          <w:b/>
          <w:bCs/>
          <w:szCs w:val="22"/>
        </w:rPr>
        <w:t xml:space="preserve"> sexual misconduct and assault, hate crime, bullying and harassment, discrimination, and abuse. </w:t>
      </w:r>
    </w:p>
    <w:p w14:paraId="162CF073" w14:textId="77777777" w:rsidR="000328DF" w:rsidRDefault="000328DF" w:rsidP="000328DF">
      <w:pPr>
        <w:pStyle w:val="RdgNormal"/>
        <w:spacing w:line="21" w:lineRule="atLeast"/>
        <w:rPr>
          <w:rFonts w:asciiTheme="minorHAnsi" w:hAnsiTheme="minorHAnsi" w:cstheme="minorHAnsi"/>
          <w:szCs w:val="22"/>
        </w:rPr>
      </w:pPr>
      <w:r w:rsidRPr="007F59A9">
        <w:rPr>
          <w:rFonts w:asciiTheme="minorHAnsi" w:hAnsiTheme="minorHAnsi" w:cstheme="minorHAnsi"/>
          <w:szCs w:val="22"/>
        </w:rPr>
        <w:t xml:space="preserve">We encourage RPTs to report any issues encountered on placement using the </w:t>
      </w:r>
      <w:r w:rsidRPr="000369E4">
        <w:rPr>
          <w:rFonts w:asciiTheme="minorHAnsi" w:hAnsiTheme="minorHAnsi" w:cstheme="minorHAnsi"/>
          <w:i/>
          <w:iCs/>
          <w:szCs w:val="22"/>
        </w:rPr>
        <w:t>Report and Support</w:t>
      </w:r>
      <w:r w:rsidRPr="007F59A9">
        <w:rPr>
          <w:rFonts w:asciiTheme="minorHAnsi" w:hAnsiTheme="minorHAnsi" w:cstheme="minorHAnsi"/>
          <w:szCs w:val="22"/>
        </w:rPr>
        <w:t xml:space="preserve"> tool, which allows for anonymous reporting </w:t>
      </w:r>
      <w:r>
        <w:rPr>
          <w:rFonts w:asciiTheme="minorHAnsi" w:hAnsiTheme="minorHAnsi" w:cstheme="minorHAnsi"/>
          <w:szCs w:val="22"/>
        </w:rPr>
        <w:t>and</w:t>
      </w:r>
      <w:r w:rsidRPr="007F59A9">
        <w:rPr>
          <w:rFonts w:asciiTheme="minorHAnsi" w:hAnsiTheme="minorHAnsi" w:cstheme="minorHAnsi"/>
          <w:szCs w:val="22"/>
        </w:rPr>
        <w:t xml:space="preserve"> reporting</w:t>
      </w:r>
      <w:r>
        <w:rPr>
          <w:rFonts w:asciiTheme="minorHAnsi" w:hAnsiTheme="minorHAnsi" w:cstheme="minorHAnsi"/>
          <w:szCs w:val="22"/>
        </w:rPr>
        <w:t>-</w:t>
      </w:r>
      <w:r w:rsidRPr="007F59A9">
        <w:rPr>
          <w:rFonts w:asciiTheme="minorHAnsi" w:hAnsiTheme="minorHAnsi" w:cstheme="minorHAnsi"/>
          <w:szCs w:val="22"/>
        </w:rPr>
        <w:t>with</w:t>
      </w:r>
      <w:r>
        <w:rPr>
          <w:rFonts w:asciiTheme="minorHAnsi" w:hAnsiTheme="minorHAnsi" w:cstheme="minorHAnsi"/>
          <w:szCs w:val="22"/>
        </w:rPr>
        <w:t>-</w:t>
      </w:r>
      <w:r w:rsidRPr="007F59A9">
        <w:rPr>
          <w:rFonts w:asciiTheme="minorHAnsi" w:hAnsiTheme="minorHAnsi" w:cstheme="minorHAnsi"/>
          <w:szCs w:val="22"/>
        </w:rPr>
        <w:t>contact</w:t>
      </w:r>
      <w:r>
        <w:rPr>
          <w:rFonts w:asciiTheme="minorHAnsi" w:hAnsiTheme="minorHAnsi" w:cstheme="minorHAnsi"/>
          <w:szCs w:val="22"/>
        </w:rPr>
        <w:t>-</w:t>
      </w:r>
      <w:r w:rsidRPr="007F59A9">
        <w:rPr>
          <w:rFonts w:asciiTheme="minorHAnsi" w:hAnsiTheme="minorHAnsi" w:cstheme="minorHAnsi"/>
          <w:szCs w:val="22"/>
        </w:rPr>
        <w:t xml:space="preserve">details </w:t>
      </w:r>
      <w:r>
        <w:rPr>
          <w:rFonts w:asciiTheme="minorHAnsi" w:hAnsiTheme="minorHAnsi" w:cstheme="minorHAnsi"/>
          <w:szCs w:val="22"/>
        </w:rPr>
        <w:t>for those who wish to</w:t>
      </w:r>
      <w:r w:rsidRPr="007F59A9">
        <w:rPr>
          <w:rFonts w:asciiTheme="minorHAnsi" w:hAnsiTheme="minorHAnsi" w:cstheme="minorHAnsi"/>
          <w:szCs w:val="22"/>
        </w:rPr>
        <w:t xml:space="preserve"> receive support and follow-up from the University. </w:t>
      </w:r>
      <w:r>
        <w:rPr>
          <w:rFonts w:asciiTheme="minorHAnsi" w:hAnsiTheme="minorHAnsi" w:cstheme="minorHAnsi"/>
          <w:szCs w:val="22"/>
        </w:rPr>
        <w:t>The link is below:</w:t>
      </w:r>
    </w:p>
    <w:p w14:paraId="55113BE0" w14:textId="77777777" w:rsidR="000328DF" w:rsidRPr="00982174" w:rsidRDefault="000328DF" w:rsidP="000328DF">
      <w:pPr>
        <w:pStyle w:val="RdgNormal"/>
        <w:spacing w:line="21" w:lineRule="atLeast"/>
        <w:rPr>
          <w:rFonts w:asciiTheme="minorHAnsi" w:hAnsiTheme="minorHAnsi" w:cs="Effra Light"/>
          <w:sz w:val="24"/>
        </w:rPr>
      </w:pPr>
      <w:r w:rsidRPr="003E603F">
        <w:rPr>
          <w:rFonts w:ascii="Wingdings" w:eastAsia="Wingdings" w:hAnsi="Wingdings" w:cs="Wingdings"/>
          <w:color w:val="0000FF"/>
          <w:sz w:val="24"/>
        </w:rPr>
        <w:t>:</w:t>
      </w:r>
      <w:r>
        <w:rPr>
          <w:rFonts w:cs="Effra Light"/>
          <w:color w:val="0000FF"/>
          <w:sz w:val="24"/>
        </w:rPr>
        <w:t xml:space="preserve"> </w:t>
      </w:r>
      <w:hyperlink r:id="rId19" w:history="1">
        <w:r w:rsidRPr="00E456A7">
          <w:rPr>
            <w:rStyle w:val="Hyperlink"/>
            <w:rFonts w:asciiTheme="minorHAnsi" w:hAnsiTheme="minorHAnsi" w:cs="Effra Light"/>
            <w:sz w:val="24"/>
          </w:rPr>
          <w:t>Report and Support</w:t>
        </w:r>
      </w:hyperlink>
    </w:p>
    <w:p w14:paraId="3EE5BC96" w14:textId="77777777" w:rsidR="000328DF" w:rsidRDefault="000328DF" w:rsidP="00241525">
      <w:pPr>
        <w:spacing w:line="240" w:lineRule="auto"/>
        <w:rPr>
          <w:b/>
          <w:sz w:val="28"/>
        </w:rPr>
      </w:pPr>
    </w:p>
    <w:p w14:paraId="647612A7" w14:textId="77777777" w:rsidR="000A403B" w:rsidRDefault="000A403B" w:rsidP="009B076C">
      <w:pPr>
        <w:pStyle w:val="Heading1"/>
      </w:pPr>
      <w:bookmarkStart w:id="18" w:name="_Toc212718300"/>
      <w:r w:rsidRPr="00E6450A">
        <w:t>The E-</w:t>
      </w:r>
      <w:r w:rsidRPr="009B076C">
        <w:t>Portfolio</w:t>
      </w:r>
      <w:r w:rsidRPr="00E6450A">
        <w:t xml:space="preserve"> </w:t>
      </w:r>
      <w:r>
        <w:t>(Your Professional Development Portfolio)</w:t>
      </w:r>
      <w:bookmarkEnd w:id="18"/>
    </w:p>
    <w:p w14:paraId="5A911635" w14:textId="77777777" w:rsidR="009B076C" w:rsidRPr="009B076C" w:rsidRDefault="009B076C" w:rsidP="009B076C"/>
    <w:p w14:paraId="20B6808A" w14:textId="77777777" w:rsidR="000A403B" w:rsidRDefault="000A403B" w:rsidP="000A403B">
      <w:pPr>
        <w:rPr>
          <w:rFonts w:ascii="Calibri" w:hAnsi="Calibri" w:cs="Arial"/>
        </w:rPr>
      </w:pPr>
      <w:r>
        <w:rPr>
          <w:rFonts w:ascii="Calibri" w:hAnsi="Calibri" w:cs="Arial"/>
        </w:rPr>
        <w:t xml:space="preserve">Your e-portfolio, hosted on MS OneNote, is a portfolio of notes, evidence and reflection that you will maintain across the whole three years of the programme. It has three overview sections that you have been given now, and you will also receive a ‘section group’ in time for each new placement. </w:t>
      </w:r>
    </w:p>
    <w:p w14:paraId="146DE8E1" w14:textId="77777777" w:rsidR="000A403B" w:rsidRPr="00272D7F" w:rsidRDefault="000A403B" w:rsidP="000A403B">
      <w:pPr>
        <w:rPr>
          <w:rFonts w:ascii="Calibri" w:hAnsi="Calibri" w:cs="Arial"/>
        </w:rPr>
      </w:pPr>
      <w:r>
        <w:rPr>
          <w:rFonts w:ascii="Calibri" w:hAnsi="Calibri" w:cs="Arial"/>
        </w:rPr>
        <w:t xml:space="preserve">The pages in each section will have instructions telling you which things to upload or complete at what times. These instructions will also be replicated in your placement handbooks as well as via email. Don’t worry about having to remember everything – you will be reminded at the appropriate times! </w:t>
      </w:r>
    </w:p>
    <w:p w14:paraId="578BC2CC" w14:textId="77777777" w:rsidR="000A403B" w:rsidRPr="00272D7F" w:rsidRDefault="000A403B" w:rsidP="009B076C">
      <w:pPr>
        <w:pStyle w:val="Heading2"/>
      </w:pPr>
      <w:bookmarkStart w:id="19" w:name="_Toc212718301"/>
      <w:r w:rsidRPr="00272D7F">
        <w:t>At the start:</w:t>
      </w:r>
      <w:bookmarkEnd w:id="19"/>
    </w:p>
    <w:p w14:paraId="27BCFBC1" w14:textId="77777777" w:rsidR="000A403B" w:rsidRPr="00E57424" w:rsidRDefault="000A403B" w:rsidP="000A403B">
      <w:pPr>
        <w:numPr>
          <w:ilvl w:val="0"/>
          <w:numId w:val="25"/>
        </w:numPr>
        <w:spacing w:after="0" w:line="240" w:lineRule="auto"/>
        <w:rPr>
          <w:rFonts w:ascii="Calibri" w:hAnsi="Calibri" w:cs="Arial"/>
        </w:rPr>
      </w:pPr>
      <w:r w:rsidRPr="00E57424">
        <w:rPr>
          <w:rFonts w:ascii="Calibri" w:hAnsi="Calibri" w:cs="Arial"/>
          <w:u w:val="single"/>
        </w:rPr>
        <w:t>About You section</w:t>
      </w:r>
      <w:r w:rsidRPr="00E57424">
        <w:rPr>
          <w:rFonts w:ascii="Calibri" w:hAnsi="Calibri" w:cs="Arial"/>
        </w:rPr>
        <w:t xml:space="preserve">: </w:t>
      </w:r>
    </w:p>
    <w:p w14:paraId="1812E751" w14:textId="77777777" w:rsidR="000A403B" w:rsidRPr="00E57424" w:rsidRDefault="000A403B" w:rsidP="000A403B">
      <w:pPr>
        <w:numPr>
          <w:ilvl w:val="1"/>
          <w:numId w:val="25"/>
        </w:numPr>
        <w:spacing w:after="0" w:line="240" w:lineRule="auto"/>
        <w:rPr>
          <w:rFonts w:ascii="Calibri" w:hAnsi="Calibri" w:cs="Arial"/>
        </w:rPr>
      </w:pPr>
      <w:r w:rsidRPr="00E57424">
        <w:rPr>
          <w:rFonts w:ascii="Calibri" w:hAnsi="Calibri" w:cs="Arial"/>
        </w:rPr>
        <w:t>Complete the ‘Personal Details’ page</w:t>
      </w:r>
    </w:p>
    <w:p w14:paraId="2840DDDA" w14:textId="77777777" w:rsidR="000A403B" w:rsidRPr="00E57424" w:rsidRDefault="000A403B" w:rsidP="000A403B">
      <w:pPr>
        <w:numPr>
          <w:ilvl w:val="1"/>
          <w:numId w:val="25"/>
        </w:numPr>
        <w:spacing w:after="0" w:line="240" w:lineRule="auto"/>
        <w:rPr>
          <w:rFonts w:ascii="Calibri" w:hAnsi="Calibri" w:cs="Arial"/>
        </w:rPr>
      </w:pPr>
      <w:r w:rsidRPr="00E57424">
        <w:rPr>
          <w:rFonts w:ascii="Calibri" w:hAnsi="Calibri" w:cs="Arial"/>
        </w:rPr>
        <w:t>Upload your DBS letter to the ‘Additional Information’ page</w:t>
      </w:r>
    </w:p>
    <w:p w14:paraId="5B8BBC5A" w14:textId="77777777" w:rsidR="000A403B" w:rsidRPr="00E57424" w:rsidRDefault="000A403B" w:rsidP="000A403B">
      <w:pPr>
        <w:numPr>
          <w:ilvl w:val="0"/>
          <w:numId w:val="25"/>
        </w:numPr>
        <w:spacing w:after="0" w:line="240" w:lineRule="auto"/>
        <w:rPr>
          <w:rFonts w:ascii="Calibri" w:hAnsi="Calibri" w:cs="Arial"/>
        </w:rPr>
      </w:pPr>
      <w:r w:rsidRPr="00E57424">
        <w:rPr>
          <w:rFonts w:ascii="Calibri" w:hAnsi="Calibri" w:cs="Arial"/>
          <w:u w:val="single"/>
        </w:rPr>
        <w:t>Overview of Progress section</w:t>
      </w:r>
      <w:r w:rsidRPr="00E57424">
        <w:rPr>
          <w:rFonts w:ascii="Calibri" w:hAnsi="Calibri" w:cs="Arial"/>
        </w:rPr>
        <w:t xml:space="preserve">: </w:t>
      </w:r>
    </w:p>
    <w:p w14:paraId="1AC59F77" w14:textId="67A115FA" w:rsidR="000A403B" w:rsidRPr="00E57424" w:rsidRDefault="000A403B" w:rsidP="000A403B">
      <w:pPr>
        <w:numPr>
          <w:ilvl w:val="1"/>
          <w:numId w:val="25"/>
        </w:numPr>
        <w:spacing w:after="0" w:line="240" w:lineRule="auto"/>
        <w:rPr>
          <w:rFonts w:ascii="Calibri" w:hAnsi="Calibri" w:cs="Arial"/>
        </w:rPr>
      </w:pPr>
      <w:r w:rsidRPr="00E57424">
        <w:rPr>
          <w:rFonts w:ascii="Calibri" w:hAnsi="Calibri" w:cs="Arial"/>
        </w:rPr>
        <w:t xml:space="preserve">Sign the ‘Safeguarding Training’ page (twice) and insert your </w:t>
      </w:r>
      <w:r w:rsidR="00D66440">
        <w:rPr>
          <w:rFonts w:ascii="Calibri" w:hAnsi="Calibri" w:cs="Arial"/>
        </w:rPr>
        <w:t xml:space="preserve">download of the MS form that you </w:t>
      </w:r>
      <w:r w:rsidR="005F19B4">
        <w:rPr>
          <w:rFonts w:ascii="Calibri" w:hAnsi="Calibri" w:cs="Arial"/>
        </w:rPr>
        <w:t>made your KCSIE notes on</w:t>
      </w:r>
      <w:r w:rsidRPr="00E57424">
        <w:rPr>
          <w:rFonts w:ascii="Calibri" w:hAnsi="Calibri" w:cs="Arial"/>
        </w:rPr>
        <w:t>.</w:t>
      </w:r>
    </w:p>
    <w:p w14:paraId="2A8358BF" w14:textId="77777777" w:rsidR="000A403B" w:rsidRPr="00E57424" w:rsidRDefault="000A403B" w:rsidP="000A403B">
      <w:pPr>
        <w:numPr>
          <w:ilvl w:val="0"/>
          <w:numId w:val="25"/>
        </w:numPr>
        <w:spacing w:after="0" w:line="240" w:lineRule="auto"/>
      </w:pPr>
      <w:r w:rsidRPr="00E57424">
        <w:rPr>
          <w:rFonts w:ascii="Calibri" w:hAnsi="Calibri" w:cs="Arial"/>
          <w:u w:val="single"/>
        </w:rPr>
        <w:t>Key Information section (inside Year 1 Placement section)</w:t>
      </w:r>
      <w:r w:rsidRPr="00E57424">
        <w:rPr>
          <w:rFonts w:ascii="Calibri" w:hAnsi="Calibri" w:cs="Arial"/>
        </w:rPr>
        <w:t xml:space="preserve">:  </w:t>
      </w:r>
    </w:p>
    <w:p w14:paraId="0BF059ED" w14:textId="77777777" w:rsidR="000A403B" w:rsidRPr="00E57424" w:rsidRDefault="000A403B" w:rsidP="000A403B">
      <w:pPr>
        <w:numPr>
          <w:ilvl w:val="1"/>
          <w:numId w:val="25"/>
        </w:numPr>
        <w:spacing w:after="0" w:line="240" w:lineRule="auto"/>
      </w:pPr>
      <w:r w:rsidRPr="00E57424">
        <w:rPr>
          <w:rFonts w:ascii="Calibri" w:hAnsi="Calibri" w:cs="Arial"/>
        </w:rPr>
        <w:t>Complete the ‘School Profile’ page</w:t>
      </w:r>
    </w:p>
    <w:p w14:paraId="1EB697F7" w14:textId="77777777" w:rsidR="000A403B" w:rsidRPr="00E57424" w:rsidRDefault="000A403B" w:rsidP="000A403B">
      <w:pPr>
        <w:numPr>
          <w:ilvl w:val="1"/>
          <w:numId w:val="25"/>
        </w:numPr>
        <w:spacing w:after="0" w:line="240" w:lineRule="auto"/>
      </w:pPr>
      <w:r w:rsidRPr="00E57424">
        <w:rPr>
          <w:rFonts w:ascii="Calibri" w:hAnsi="Calibri" w:cs="Arial"/>
        </w:rPr>
        <w:t>Complete the ‘Inductions’ page.</w:t>
      </w:r>
    </w:p>
    <w:p w14:paraId="5DF0A16A" w14:textId="77777777" w:rsidR="000A403B" w:rsidRDefault="000A403B" w:rsidP="000A403B">
      <w:pPr>
        <w:spacing w:after="0" w:line="240" w:lineRule="auto"/>
      </w:pPr>
    </w:p>
    <w:p w14:paraId="4409714B" w14:textId="2B0D1AA6" w:rsidR="000A403B" w:rsidRDefault="000A403B" w:rsidP="007474AF">
      <w:pPr>
        <w:pStyle w:val="Heading2"/>
      </w:pPr>
      <w:bookmarkStart w:id="20" w:name="_Toc212718302"/>
      <w:r w:rsidRPr="00A27945">
        <w:t>During the serial placement:</w:t>
      </w:r>
      <w:bookmarkEnd w:id="20"/>
    </w:p>
    <w:p w14:paraId="394C17CC" w14:textId="77777777" w:rsidR="000A403B" w:rsidRPr="00C92690" w:rsidRDefault="000A403B" w:rsidP="000A403B">
      <w:pPr>
        <w:pStyle w:val="ListParagraph"/>
        <w:numPr>
          <w:ilvl w:val="0"/>
          <w:numId w:val="41"/>
        </w:numPr>
        <w:spacing w:after="0" w:line="240" w:lineRule="auto"/>
      </w:pPr>
      <w:r w:rsidRPr="00F3653B">
        <w:rPr>
          <w:rFonts w:ascii="Calibri" w:hAnsi="Calibri" w:cs="Arial"/>
          <w:u w:val="single"/>
        </w:rPr>
        <w:t>Overview of Progress section</w:t>
      </w:r>
      <w:r>
        <w:rPr>
          <w:rFonts w:ascii="Calibri" w:hAnsi="Calibri" w:cs="Arial"/>
        </w:rPr>
        <w:t xml:space="preserve">: </w:t>
      </w:r>
    </w:p>
    <w:p w14:paraId="3739C6E0" w14:textId="77777777" w:rsidR="000A403B" w:rsidRPr="00C92690" w:rsidRDefault="000A403B" w:rsidP="000A403B">
      <w:pPr>
        <w:pStyle w:val="ListParagraph"/>
        <w:numPr>
          <w:ilvl w:val="1"/>
          <w:numId w:val="41"/>
        </w:numPr>
        <w:spacing w:after="0" w:line="240" w:lineRule="auto"/>
      </w:pPr>
      <w:r>
        <w:rPr>
          <w:rFonts w:ascii="Calibri" w:hAnsi="Calibri" w:cs="Arial"/>
        </w:rPr>
        <w:t>Maintain your Attendance Tracker throughout</w:t>
      </w:r>
    </w:p>
    <w:p w14:paraId="3E8F4A14" w14:textId="77777777" w:rsidR="000A403B" w:rsidRPr="004B1039" w:rsidRDefault="000A403B" w:rsidP="000A403B">
      <w:pPr>
        <w:pStyle w:val="ListParagraph"/>
        <w:numPr>
          <w:ilvl w:val="1"/>
          <w:numId w:val="41"/>
        </w:numPr>
        <w:spacing w:after="0" w:line="240" w:lineRule="auto"/>
      </w:pPr>
      <w:r>
        <w:rPr>
          <w:rFonts w:ascii="Calibri" w:hAnsi="Calibri" w:cs="Arial"/>
        </w:rPr>
        <w:t>Upload your ITaP workbooks to the ITaP tracker when each ITaP is finished</w:t>
      </w:r>
    </w:p>
    <w:p w14:paraId="1A19BEC7" w14:textId="77777777" w:rsidR="000A403B" w:rsidRDefault="000A403B" w:rsidP="000A403B">
      <w:pPr>
        <w:pStyle w:val="ListParagraph"/>
        <w:numPr>
          <w:ilvl w:val="0"/>
          <w:numId w:val="41"/>
        </w:numPr>
        <w:spacing w:after="0" w:line="240" w:lineRule="auto"/>
      </w:pPr>
      <w:r>
        <w:rPr>
          <w:u w:val="single"/>
        </w:rPr>
        <w:t>Serial Placement Tasks (inside Year 1 Placement section):</w:t>
      </w:r>
    </w:p>
    <w:p w14:paraId="63411C37" w14:textId="77DA68E0" w:rsidR="00A270B8" w:rsidRDefault="000A403B" w:rsidP="004E4074">
      <w:pPr>
        <w:pStyle w:val="ListParagraph"/>
        <w:numPr>
          <w:ilvl w:val="1"/>
          <w:numId w:val="41"/>
        </w:numPr>
        <w:spacing w:after="0" w:line="240" w:lineRule="auto"/>
      </w:pPr>
      <w:r>
        <w:t>Upload your S</w:t>
      </w:r>
      <w:r w:rsidRPr="00C25858">
        <w:t>chool-Based Task</w:t>
      </w:r>
      <w:r w:rsidR="00BF45F0">
        <w:t xml:space="preserve"> (SBT)</w:t>
      </w:r>
      <w:r>
        <w:t xml:space="preserve"> notes here</w:t>
      </w:r>
      <w:r w:rsidR="00AA0190">
        <w:t xml:space="preserve">, as indicated </w:t>
      </w:r>
      <w:r w:rsidR="005E650F">
        <w:t>in the table of tasks below</w:t>
      </w:r>
      <w:r w:rsidRPr="00C25858">
        <w:t>.</w:t>
      </w:r>
      <w:r w:rsidR="005E650F">
        <w:t xml:space="preserve"> </w:t>
      </w:r>
      <w:r w:rsidR="004E4074">
        <w:t>For task where</w:t>
      </w:r>
      <w:r w:rsidR="005E650F" w:rsidRPr="00C25858">
        <w:t xml:space="preserve"> </w:t>
      </w:r>
      <w:r w:rsidR="005E650F">
        <w:t xml:space="preserve">no uploading is required, then </w:t>
      </w:r>
      <w:r w:rsidR="005E650F" w:rsidRPr="00C25858">
        <w:t>that is</w:t>
      </w:r>
      <w:r w:rsidR="00FF36FB">
        <w:t xml:space="preserve"> also</w:t>
      </w:r>
      <w:r w:rsidR="005E650F" w:rsidRPr="00C25858">
        <w:t xml:space="preserve"> indicated </w:t>
      </w:r>
      <w:r w:rsidR="005E650F">
        <w:t>in the table.</w:t>
      </w:r>
      <w:r w:rsidR="004E4074">
        <w:t xml:space="preserve"> </w:t>
      </w:r>
      <w:r>
        <w:t>A new page per visit works best.</w:t>
      </w:r>
      <w:r w:rsidRPr="00C25858">
        <w:t xml:space="preserve"> If a pro-forma has been provided, please use that. If not, you may choose how you lay out your notes. </w:t>
      </w:r>
      <w:r>
        <w:t>Note</w:t>
      </w:r>
      <w:r w:rsidR="00F04AAA">
        <w:t>s</w:t>
      </w:r>
      <w:r>
        <w:t xml:space="preserve"> can be handwritten or typed. If handwritten, it is your responsibility to photograph or scan them clearly and paste them into your e-portfolio. </w:t>
      </w:r>
    </w:p>
    <w:p w14:paraId="0BB3EA88" w14:textId="77777777" w:rsidR="00ED5F42" w:rsidRPr="004E4074" w:rsidRDefault="00ED5F42" w:rsidP="00ED5F42">
      <w:pPr>
        <w:spacing w:after="0" w:line="240" w:lineRule="auto"/>
        <w:ind w:left="1080"/>
      </w:pPr>
    </w:p>
    <w:p w14:paraId="3CDD1EAB" w14:textId="240ED389" w:rsidR="001237AC" w:rsidRDefault="00F217FF" w:rsidP="00ED5F42">
      <w:pPr>
        <w:pStyle w:val="Heading1"/>
      </w:pPr>
      <w:bookmarkStart w:id="21" w:name="_Toc212718303"/>
      <w:r w:rsidRPr="00FD0E47">
        <w:t>Travel Claims</w:t>
      </w:r>
      <w:bookmarkEnd w:id="21"/>
    </w:p>
    <w:p w14:paraId="707A658C" w14:textId="49DC23BA" w:rsidR="003F30B4" w:rsidRDefault="003F30B4" w:rsidP="00F217FF">
      <w:r>
        <w:t xml:space="preserve">We campaign hard each year to ensure we keep a small budget that enables us to refund </w:t>
      </w:r>
      <w:r w:rsidR="00FD40CB">
        <w:t>a proportion</w:t>
      </w:r>
      <w:r w:rsidR="000C1EC5">
        <w:t xml:space="preserve"> of </w:t>
      </w:r>
      <w:r w:rsidR="00560737">
        <w:t>the</w:t>
      </w:r>
      <w:r w:rsidR="000C1EC5">
        <w:t xml:space="preserve"> placement travel costs </w:t>
      </w:r>
      <w:r w:rsidR="009F7BE6">
        <w:t>for</w:t>
      </w:r>
      <w:r w:rsidR="000C1EC5">
        <w:t xml:space="preserve"> anyone who applies</w:t>
      </w:r>
      <w:r w:rsidR="008B49D4">
        <w:t xml:space="preserve"> following the correct procedures below. </w:t>
      </w:r>
    </w:p>
    <w:p w14:paraId="4B0D7564" w14:textId="5CBA72EA" w:rsidR="000423EE" w:rsidRDefault="000423EE" w:rsidP="000423EE">
      <w:pPr>
        <w:pStyle w:val="Heading2"/>
      </w:pPr>
      <w:bookmarkStart w:id="22" w:name="_Toc212718304"/>
      <w:r>
        <w:t>How does it work?</w:t>
      </w:r>
      <w:bookmarkEnd w:id="22"/>
    </w:p>
    <w:p w14:paraId="024E4925" w14:textId="54C280B9" w:rsidR="00F217FF" w:rsidRDefault="00F217FF" w:rsidP="00F217FF">
      <w:r w:rsidRPr="00204659">
        <w:t xml:space="preserve">You </w:t>
      </w:r>
      <w:proofErr w:type="gramStart"/>
      <w:r w:rsidRPr="00204659">
        <w:t>have to</w:t>
      </w:r>
      <w:proofErr w:type="gramEnd"/>
      <w:r w:rsidRPr="00204659">
        <w:t xml:space="preserve"> pay</w:t>
      </w:r>
      <w:r>
        <w:t xml:space="preserve"> £</w:t>
      </w:r>
      <w:r w:rsidR="00ED5F42">
        <w:t>3.00</w:t>
      </w:r>
      <w:r w:rsidR="001E180A">
        <w:t xml:space="preserve"> per day</w:t>
      </w:r>
      <w:r w:rsidRPr="00204659">
        <w:t xml:space="preserve"> towards your daily travel cos</w:t>
      </w:r>
      <w:r>
        <w:t>ts to get to and from placement.</w:t>
      </w:r>
      <w:r w:rsidRPr="00204659">
        <w:t xml:space="preserve"> However, if your daily cost </w:t>
      </w:r>
      <w:r>
        <w:t xml:space="preserve">to get to placement </w:t>
      </w:r>
      <w:r w:rsidRPr="00204659">
        <w:t>is more than £</w:t>
      </w:r>
      <w:r w:rsidR="001E180A">
        <w:t>3</w:t>
      </w:r>
      <w:r w:rsidRPr="00204659">
        <w:t>.</w:t>
      </w:r>
      <w:r w:rsidR="001E180A">
        <w:t>0</w:t>
      </w:r>
      <w:r w:rsidRPr="00204659">
        <w:t xml:space="preserve">0 per day, you can claim back </w:t>
      </w:r>
      <w:r>
        <w:t xml:space="preserve">the remainder, </w:t>
      </w:r>
      <w:r w:rsidRPr="00FE6615">
        <w:rPr>
          <w:b/>
        </w:rPr>
        <w:t>minus</w:t>
      </w:r>
      <w:r>
        <w:t xml:space="preserve"> your usual daily cost to get to university. Passengers in cars need to pay their £</w:t>
      </w:r>
      <w:r w:rsidR="00793F80">
        <w:t>3</w:t>
      </w:r>
      <w:r>
        <w:t>.</w:t>
      </w:r>
      <w:r w:rsidR="00793F80">
        <w:t>0</w:t>
      </w:r>
      <w:r>
        <w:t>0 to the driver.</w:t>
      </w:r>
    </w:p>
    <w:p w14:paraId="1058D095" w14:textId="01D7A921" w:rsidR="00F217FF" w:rsidRDefault="00F217FF" w:rsidP="00F217FF">
      <w:pPr>
        <w:rPr>
          <w:rFonts w:cstheme="minorHAnsi"/>
        </w:rPr>
      </w:pPr>
      <w:r w:rsidRPr="0061007B">
        <w:rPr>
          <w:rFonts w:cstheme="minorHAnsi"/>
          <w:i/>
          <w:iCs/>
        </w:rPr>
        <w:t>For example</w:t>
      </w:r>
      <w:r w:rsidRPr="00497497">
        <w:rPr>
          <w:rFonts w:cstheme="minorHAnsi"/>
        </w:rPr>
        <w:t>: If you pay £4 per day to get to your placement by bus, there is £1.</w:t>
      </w:r>
      <w:r w:rsidR="0016577F">
        <w:rPr>
          <w:rFonts w:cstheme="minorHAnsi"/>
        </w:rPr>
        <w:t>00</w:t>
      </w:r>
      <w:r w:rsidRPr="00497497">
        <w:rPr>
          <w:rFonts w:cstheme="minorHAnsi"/>
        </w:rPr>
        <w:t xml:space="preserve"> remaining after the £</w:t>
      </w:r>
      <w:r w:rsidR="0016577F">
        <w:rPr>
          <w:rFonts w:cstheme="minorHAnsi"/>
        </w:rPr>
        <w:t>3</w:t>
      </w:r>
      <w:r w:rsidRPr="00497497">
        <w:rPr>
          <w:rFonts w:cstheme="minorHAnsi"/>
        </w:rPr>
        <w:t>.</w:t>
      </w:r>
      <w:r w:rsidR="0016577F">
        <w:rPr>
          <w:rFonts w:cstheme="minorHAnsi"/>
        </w:rPr>
        <w:t>0</w:t>
      </w:r>
      <w:r w:rsidRPr="00497497">
        <w:rPr>
          <w:rFonts w:cstheme="minorHAnsi"/>
        </w:rPr>
        <w:t>0 has been deducted. If you normally walk to university (i.e. pay nothing) then you will be able to claim that £1.</w:t>
      </w:r>
      <w:r w:rsidR="0016577F">
        <w:rPr>
          <w:rFonts w:cstheme="minorHAnsi"/>
        </w:rPr>
        <w:t>0</w:t>
      </w:r>
      <w:r w:rsidRPr="00497497">
        <w:rPr>
          <w:rFonts w:cstheme="minorHAnsi"/>
        </w:rPr>
        <w:t>0 per day back. However, if your normal journey to university involves you paying £1.</w:t>
      </w:r>
      <w:r w:rsidR="0015495D">
        <w:rPr>
          <w:rFonts w:cstheme="minorHAnsi"/>
        </w:rPr>
        <w:t>0</w:t>
      </w:r>
      <w:r w:rsidRPr="00497497">
        <w:rPr>
          <w:rFonts w:cstheme="minorHAnsi"/>
        </w:rPr>
        <w:t xml:space="preserve">0 or more per day, you will not be able to claim anything back as </w:t>
      </w:r>
      <w:r w:rsidR="003305F3">
        <w:rPr>
          <w:rFonts w:cstheme="minorHAnsi"/>
        </w:rPr>
        <w:t>we de</w:t>
      </w:r>
      <w:r w:rsidR="00510116">
        <w:rPr>
          <w:rFonts w:cstheme="minorHAnsi"/>
        </w:rPr>
        <w:t xml:space="preserve">duct your normal </w:t>
      </w:r>
      <w:r w:rsidRPr="00497497">
        <w:rPr>
          <w:rFonts w:cstheme="minorHAnsi"/>
        </w:rPr>
        <w:t xml:space="preserve">journey cost </w:t>
      </w:r>
      <w:r w:rsidR="00510116">
        <w:rPr>
          <w:rFonts w:cstheme="minorHAnsi"/>
        </w:rPr>
        <w:t>from what you are owed</w:t>
      </w:r>
      <w:r w:rsidRPr="00497497">
        <w:rPr>
          <w:rFonts w:cstheme="minorHAnsi"/>
        </w:rPr>
        <w:t>. (</w:t>
      </w:r>
      <w:r w:rsidR="008346A7">
        <w:rPr>
          <w:rFonts w:cstheme="minorHAnsi"/>
        </w:rPr>
        <w:t>Please calculate your normal</w:t>
      </w:r>
      <w:r w:rsidRPr="00497497">
        <w:rPr>
          <w:rFonts w:cstheme="minorHAnsi"/>
        </w:rPr>
        <w:t xml:space="preserve"> journey cost based on the mode of travel you use most frequently to get to the university, </w:t>
      </w:r>
      <w:proofErr w:type="gramStart"/>
      <w:r w:rsidRPr="00497497">
        <w:rPr>
          <w:rFonts w:cstheme="minorHAnsi"/>
        </w:rPr>
        <w:t>on the basis of</w:t>
      </w:r>
      <w:proofErr w:type="gramEnd"/>
      <w:r w:rsidRPr="00497497">
        <w:rPr>
          <w:rFonts w:cstheme="minorHAnsi"/>
        </w:rPr>
        <w:t xml:space="preserve"> five journeys a week.) </w:t>
      </w:r>
    </w:p>
    <w:p w14:paraId="3C864FB7" w14:textId="104D86CA" w:rsidR="00D276EB" w:rsidRPr="00497497" w:rsidRDefault="00D276EB" w:rsidP="00D276EB">
      <w:pPr>
        <w:pStyle w:val="Heading2"/>
      </w:pPr>
      <w:bookmarkStart w:id="23" w:name="_Toc212718305"/>
      <w:r>
        <w:lastRenderedPageBreak/>
        <w:t>How do I claim?</w:t>
      </w:r>
      <w:bookmarkEnd w:id="23"/>
    </w:p>
    <w:p w14:paraId="043ABB2E" w14:textId="084EC8C9" w:rsidR="009E5E17" w:rsidRDefault="00F217FF" w:rsidP="00F217FF">
      <w:r>
        <w:t xml:space="preserve">Claiming is done at the end of the placement but because this is a very long placement, we make an exception and </w:t>
      </w:r>
      <w:r w:rsidRPr="001F27D7">
        <w:rPr>
          <w:i/>
          <w:iCs/>
        </w:rPr>
        <w:t>there is</w:t>
      </w:r>
      <w:r>
        <w:t xml:space="preserve"> </w:t>
      </w:r>
      <w:r w:rsidRPr="00A83654">
        <w:rPr>
          <w:i/>
          <w:iCs/>
        </w:rPr>
        <w:t xml:space="preserve">a claim point </w:t>
      </w:r>
      <w:r>
        <w:rPr>
          <w:i/>
          <w:iCs/>
        </w:rPr>
        <w:t>near</w:t>
      </w:r>
      <w:r w:rsidRPr="00A83654">
        <w:rPr>
          <w:i/>
          <w:iCs/>
        </w:rPr>
        <w:t xml:space="preserve"> the end of the serial visits</w:t>
      </w:r>
      <w:r>
        <w:t xml:space="preserve"> as well as at the end of the whole placement. The deadline for serial visit claims</w:t>
      </w:r>
      <w:r w:rsidR="00707CB2">
        <w:t xml:space="preserve"> up to Easter</w:t>
      </w:r>
      <w:r>
        <w:t xml:space="preserve"> is </w:t>
      </w:r>
      <w:r w:rsidRPr="00B0178B">
        <w:t xml:space="preserve">therefore </w:t>
      </w:r>
      <w:r>
        <w:rPr>
          <w:b/>
        </w:rPr>
        <w:t>Tues</w:t>
      </w:r>
      <w:r w:rsidRPr="00B0178B">
        <w:rPr>
          <w:b/>
        </w:rPr>
        <w:t xml:space="preserve">day </w:t>
      </w:r>
      <w:r w:rsidR="00C357ED">
        <w:rPr>
          <w:b/>
        </w:rPr>
        <w:t>17</w:t>
      </w:r>
      <w:r w:rsidR="00C357ED">
        <w:rPr>
          <w:b/>
          <w:vertAlign w:val="superscript"/>
        </w:rPr>
        <w:t>th</w:t>
      </w:r>
      <w:r w:rsidRPr="00B0178B">
        <w:rPr>
          <w:b/>
          <w:vertAlign w:val="superscript"/>
        </w:rPr>
        <w:t xml:space="preserve"> </w:t>
      </w:r>
      <w:r>
        <w:rPr>
          <w:b/>
        </w:rPr>
        <w:t>April</w:t>
      </w:r>
      <w:r w:rsidRPr="00B0178B">
        <w:rPr>
          <w:b/>
        </w:rPr>
        <w:t xml:space="preserve"> 20</w:t>
      </w:r>
      <w:r>
        <w:rPr>
          <w:b/>
        </w:rPr>
        <w:t>2</w:t>
      </w:r>
      <w:r w:rsidR="00C357ED">
        <w:rPr>
          <w:b/>
        </w:rPr>
        <w:t>6</w:t>
      </w:r>
      <w:r>
        <w:t>. The claim form</w:t>
      </w:r>
      <w:r w:rsidR="00C74971">
        <w:t xml:space="preserve">, a Microsoft Excel document, </w:t>
      </w:r>
      <w:r>
        <w:t xml:space="preserve">will be made available to you </w:t>
      </w:r>
      <w:r w:rsidR="00DC48B7">
        <w:t>a couple of weeks</w:t>
      </w:r>
      <w:r>
        <w:t xml:space="preserve"> before this </w:t>
      </w:r>
      <w:r w:rsidR="00DC48B7">
        <w:t>date</w:t>
      </w:r>
      <w:r>
        <w:t xml:space="preserve">. </w:t>
      </w:r>
    </w:p>
    <w:p w14:paraId="3A46AA31" w14:textId="4C40948C" w:rsidR="00F217FF" w:rsidRDefault="009E5E17" w:rsidP="00F217FF">
      <w:r>
        <w:t xml:space="preserve">The final processing of a travel expenses claim is done by </w:t>
      </w:r>
      <w:r w:rsidR="0094351F">
        <w:t xml:space="preserve">colleagues in the main finance team at Whiteknights, meaning your claim must meet the same standards as for any business organisation </w:t>
      </w:r>
      <w:r w:rsidR="007969FE">
        <w:t xml:space="preserve">with rules and expectations of transparency and record keeping. </w:t>
      </w:r>
      <w:proofErr w:type="gramStart"/>
      <w:r w:rsidR="003C420E">
        <w:t>Therefore</w:t>
      </w:r>
      <w:proofErr w:type="gramEnd"/>
      <w:r w:rsidR="003C420E">
        <w:t xml:space="preserve"> p</w:t>
      </w:r>
      <w:r w:rsidR="00F217FF">
        <w:t>lease note:</w:t>
      </w:r>
    </w:p>
    <w:p w14:paraId="623402F7" w14:textId="61F62F24" w:rsidR="00310BDE" w:rsidRDefault="00310BDE" w:rsidP="002C0B0E">
      <w:pPr>
        <w:numPr>
          <w:ilvl w:val="0"/>
          <w:numId w:val="9"/>
        </w:numPr>
        <w:spacing w:after="0" w:line="240" w:lineRule="auto"/>
        <w:rPr>
          <w:rFonts w:ascii="Calibri" w:hAnsi="Calibri" w:cs="Calibri"/>
          <w:bCs/>
        </w:rPr>
      </w:pPr>
      <w:r>
        <w:rPr>
          <w:rFonts w:ascii="Calibri" w:hAnsi="Calibri" w:cs="Calibri"/>
          <w:bCs/>
        </w:rPr>
        <w:t xml:space="preserve">Only the official claim form will be </w:t>
      </w:r>
      <w:proofErr w:type="gramStart"/>
      <w:r>
        <w:rPr>
          <w:rFonts w:ascii="Calibri" w:hAnsi="Calibri" w:cs="Calibri"/>
          <w:bCs/>
        </w:rPr>
        <w:t>accepted</w:t>
      </w:r>
      <w:proofErr w:type="gramEnd"/>
      <w:r w:rsidR="0039067C">
        <w:rPr>
          <w:rFonts w:ascii="Calibri" w:hAnsi="Calibri" w:cs="Calibri"/>
          <w:bCs/>
        </w:rPr>
        <w:t xml:space="preserve"> and this should not be adjusted.</w:t>
      </w:r>
    </w:p>
    <w:p w14:paraId="53204211" w14:textId="708568C8" w:rsidR="00A26A68" w:rsidRDefault="00FA4C93" w:rsidP="00FA4C93">
      <w:pPr>
        <w:pStyle w:val="Heading3"/>
      </w:pPr>
      <w:bookmarkStart w:id="24" w:name="_Toc212718306"/>
      <w:r>
        <w:t>P</w:t>
      </w:r>
      <w:r w:rsidR="002C0B0E" w:rsidRPr="0012549E">
        <w:t>ublic transport claims</w:t>
      </w:r>
      <w:bookmarkEnd w:id="24"/>
    </w:p>
    <w:p w14:paraId="0DF65AE1" w14:textId="06C8743F" w:rsidR="002C0B0E" w:rsidRPr="00325E49" w:rsidRDefault="002C0B0E" w:rsidP="002C0B0E">
      <w:pPr>
        <w:numPr>
          <w:ilvl w:val="0"/>
          <w:numId w:val="9"/>
        </w:numPr>
        <w:spacing w:after="0" w:line="240" w:lineRule="auto"/>
        <w:rPr>
          <w:rFonts w:ascii="Calibri" w:hAnsi="Calibri" w:cs="Calibri"/>
          <w:bCs/>
        </w:rPr>
      </w:pPr>
      <w:r w:rsidRPr="0012549E">
        <w:rPr>
          <w:rFonts w:ascii="Calibri" w:hAnsi="Calibri" w:cs="Calibri"/>
          <w:bCs/>
        </w:rPr>
        <w:t>Claims will ONLY be accepted when accompanied by receipts/tickets</w:t>
      </w:r>
      <w:r>
        <w:rPr>
          <w:rFonts w:ascii="Calibri" w:hAnsi="Calibri" w:cs="Calibri"/>
          <w:bCs/>
        </w:rPr>
        <w:t xml:space="preserve">, so these should always be sought in the first instance.  Where not possible, a bank statement with the relevant payments clearly marked (you may redact other </w:t>
      </w:r>
      <w:r w:rsidR="003A6E66">
        <w:rPr>
          <w:rFonts w:ascii="Calibri" w:hAnsi="Calibri" w:cs="Calibri"/>
          <w:bCs/>
        </w:rPr>
        <w:t>information</w:t>
      </w:r>
      <w:r>
        <w:rPr>
          <w:rFonts w:ascii="Calibri" w:hAnsi="Calibri" w:cs="Calibri"/>
          <w:bCs/>
        </w:rPr>
        <w:t xml:space="preserve"> that you do not want visible) is accepted.</w:t>
      </w:r>
      <w:r w:rsidR="00BE4877">
        <w:rPr>
          <w:rFonts w:ascii="Calibri" w:hAnsi="Calibri" w:cs="Calibri"/>
          <w:bCs/>
        </w:rPr>
        <w:t xml:space="preserve"> </w:t>
      </w:r>
      <w:r w:rsidR="00DC2E6C">
        <w:rPr>
          <w:rFonts w:ascii="Calibri" w:hAnsi="Calibri" w:cs="Calibri"/>
          <w:bCs/>
        </w:rPr>
        <w:t>I</w:t>
      </w:r>
      <w:r w:rsidR="00BE4877">
        <w:rPr>
          <w:rFonts w:ascii="Calibri" w:hAnsi="Calibri" w:cs="Calibri"/>
          <w:bCs/>
        </w:rPr>
        <w:t>t is your responsibility to evidence your claim.</w:t>
      </w:r>
    </w:p>
    <w:p w14:paraId="3F092CE0" w14:textId="77777777" w:rsidR="002C0B0E" w:rsidRPr="0012549E" w:rsidRDefault="002C0B0E" w:rsidP="002C0B0E">
      <w:pPr>
        <w:numPr>
          <w:ilvl w:val="0"/>
          <w:numId w:val="9"/>
        </w:numPr>
        <w:spacing w:after="0" w:line="240" w:lineRule="auto"/>
        <w:rPr>
          <w:rFonts w:ascii="Calibri" w:hAnsi="Calibri" w:cs="Calibri"/>
          <w:bCs/>
        </w:rPr>
      </w:pPr>
      <w:r w:rsidRPr="0012549E">
        <w:rPr>
          <w:rFonts w:ascii="Calibri" w:hAnsi="Calibri" w:cs="Calibri"/>
          <w:bCs/>
        </w:rPr>
        <w:t>Where block tickets are suitable, e.g. a weekly pass, these must be used</w:t>
      </w:r>
      <w:r>
        <w:rPr>
          <w:rFonts w:ascii="Calibri" w:hAnsi="Calibri" w:cs="Calibri"/>
          <w:bCs/>
        </w:rPr>
        <w:t>.</w:t>
      </w:r>
    </w:p>
    <w:p w14:paraId="5E0B5D9F" w14:textId="77777777" w:rsidR="002C0B0E" w:rsidRDefault="002C0B0E" w:rsidP="002C0B0E">
      <w:pPr>
        <w:numPr>
          <w:ilvl w:val="0"/>
          <w:numId w:val="9"/>
        </w:numPr>
        <w:spacing w:after="0" w:line="240" w:lineRule="auto"/>
        <w:rPr>
          <w:rFonts w:ascii="Calibri" w:hAnsi="Calibri" w:cs="Calibri"/>
          <w:bCs/>
        </w:rPr>
      </w:pPr>
      <w:r w:rsidRPr="0012549E">
        <w:rPr>
          <w:rFonts w:ascii="Calibri" w:hAnsi="Calibri" w:cs="Calibri"/>
          <w:bCs/>
        </w:rPr>
        <w:t>Tickets must be for Standard class travel only.</w:t>
      </w:r>
    </w:p>
    <w:p w14:paraId="39EFD077" w14:textId="77777777" w:rsidR="00A26A68" w:rsidRPr="0012549E" w:rsidRDefault="00A26A68" w:rsidP="00A26A68">
      <w:pPr>
        <w:numPr>
          <w:ilvl w:val="0"/>
          <w:numId w:val="9"/>
        </w:numPr>
        <w:spacing w:after="0" w:line="240" w:lineRule="auto"/>
        <w:rPr>
          <w:rFonts w:ascii="Calibri" w:hAnsi="Calibri" w:cs="Calibri"/>
          <w:bCs/>
        </w:rPr>
      </w:pPr>
      <w:r>
        <w:rPr>
          <w:rFonts w:ascii="Calibri" w:hAnsi="Calibri" w:cs="Calibri"/>
          <w:bCs/>
        </w:rPr>
        <w:t xml:space="preserve">The travel method to school (mornings) and home from schools (afternoons) must be the same, unless you have a strong reason why it can’t be. In these situations, contact </w:t>
      </w:r>
      <w:hyperlink r:id="rId20" w:history="1">
        <w:r w:rsidRPr="00F8056F">
          <w:rPr>
            <w:rStyle w:val="Hyperlink"/>
            <w:rFonts w:ascii="Calibri" w:hAnsi="Calibri" w:cs="Calibri"/>
            <w:bCs/>
          </w:rPr>
          <w:t>c.broadhurst@reading.ac.uk</w:t>
        </w:r>
      </w:hyperlink>
      <w:r>
        <w:rPr>
          <w:rFonts w:ascii="Calibri" w:hAnsi="Calibri" w:cs="Calibri"/>
          <w:bCs/>
        </w:rPr>
        <w:t xml:space="preserve"> before the placement begins to discuss the situation.</w:t>
      </w:r>
    </w:p>
    <w:p w14:paraId="68B319C0" w14:textId="6B78F9F1" w:rsidR="00A26A68" w:rsidRDefault="00F26B00" w:rsidP="00FA4C93">
      <w:pPr>
        <w:pStyle w:val="Heading3"/>
      </w:pPr>
      <w:bookmarkStart w:id="25" w:name="_Toc212718307"/>
      <w:r>
        <w:t>Petrol claims</w:t>
      </w:r>
      <w:bookmarkEnd w:id="25"/>
    </w:p>
    <w:p w14:paraId="300DC29D" w14:textId="0FBA6236" w:rsidR="00FB0063" w:rsidRPr="00905647" w:rsidRDefault="00FB0063" w:rsidP="00FB0063">
      <w:pPr>
        <w:numPr>
          <w:ilvl w:val="0"/>
          <w:numId w:val="9"/>
        </w:numPr>
        <w:spacing w:after="0" w:line="240" w:lineRule="auto"/>
        <w:rPr>
          <w:rFonts w:ascii="Calibri" w:hAnsi="Calibri" w:cs="Calibri"/>
          <w:bCs/>
        </w:rPr>
      </w:pPr>
      <w:r w:rsidRPr="0012549E">
        <w:rPr>
          <w:rFonts w:ascii="Calibri" w:hAnsi="Calibri" w:cs="Calibri"/>
          <w:bCs/>
        </w:rPr>
        <w:t>Petrol claims</w:t>
      </w:r>
      <w:r>
        <w:rPr>
          <w:rFonts w:ascii="Calibri" w:hAnsi="Calibri" w:cs="Calibri"/>
          <w:bCs/>
        </w:rPr>
        <w:t xml:space="preserve"> do not need evidencing because </w:t>
      </w:r>
      <w:r w:rsidR="00AF207F">
        <w:rPr>
          <w:rFonts w:ascii="Calibri" w:hAnsi="Calibri" w:cs="Calibri"/>
          <w:bCs/>
        </w:rPr>
        <w:t xml:space="preserve">we can check your </w:t>
      </w:r>
      <w:r w:rsidR="001412AD">
        <w:rPr>
          <w:rFonts w:ascii="Calibri" w:hAnsi="Calibri" w:cs="Calibri"/>
          <w:bCs/>
        </w:rPr>
        <w:t xml:space="preserve">daily </w:t>
      </w:r>
      <w:r w:rsidR="00AF207F">
        <w:rPr>
          <w:rFonts w:ascii="Calibri" w:hAnsi="Calibri" w:cs="Calibri"/>
          <w:bCs/>
        </w:rPr>
        <w:t>mileage from your address to the school</w:t>
      </w:r>
      <w:r w:rsidR="001412AD">
        <w:rPr>
          <w:rFonts w:ascii="Calibri" w:hAnsi="Calibri" w:cs="Calibri"/>
          <w:bCs/>
        </w:rPr>
        <w:t xml:space="preserve">. </w:t>
      </w:r>
      <w:r w:rsidR="001762EF">
        <w:rPr>
          <w:rFonts w:ascii="Calibri" w:hAnsi="Calibri" w:cs="Calibri"/>
          <w:bCs/>
        </w:rPr>
        <w:t>W</w:t>
      </w:r>
      <w:r w:rsidRPr="0012549E">
        <w:rPr>
          <w:rFonts w:ascii="Calibri" w:hAnsi="Calibri" w:cs="Calibri"/>
          <w:bCs/>
        </w:rPr>
        <w:t xml:space="preserve">hen you insert your </w:t>
      </w:r>
      <w:r w:rsidR="001762EF">
        <w:rPr>
          <w:rFonts w:ascii="Calibri" w:hAnsi="Calibri" w:cs="Calibri"/>
          <w:bCs/>
        </w:rPr>
        <w:t xml:space="preserve">daily </w:t>
      </w:r>
      <w:r w:rsidRPr="0012549E">
        <w:rPr>
          <w:rFonts w:ascii="Calibri" w:hAnsi="Calibri" w:cs="Calibri"/>
          <w:bCs/>
        </w:rPr>
        <w:t>mileage</w:t>
      </w:r>
      <w:r w:rsidR="001762EF">
        <w:rPr>
          <w:rFonts w:ascii="Calibri" w:hAnsi="Calibri" w:cs="Calibri"/>
          <w:bCs/>
        </w:rPr>
        <w:t xml:space="preserve"> on to the form</w:t>
      </w:r>
      <w:r>
        <w:rPr>
          <w:rFonts w:ascii="Calibri" w:hAnsi="Calibri" w:cs="Calibri"/>
          <w:bCs/>
        </w:rPr>
        <w:t>,</w:t>
      </w:r>
      <w:r w:rsidR="001762EF">
        <w:rPr>
          <w:rFonts w:ascii="Calibri" w:hAnsi="Calibri" w:cs="Calibri"/>
          <w:bCs/>
        </w:rPr>
        <w:t xml:space="preserve"> it will calculate your overall mileage</w:t>
      </w:r>
      <w:r w:rsidRPr="0012549E">
        <w:rPr>
          <w:rFonts w:ascii="Calibri" w:hAnsi="Calibri" w:cs="Calibri"/>
          <w:bCs/>
        </w:rPr>
        <w:t xml:space="preserve"> at a rate of 2</w:t>
      </w:r>
      <w:r>
        <w:rPr>
          <w:rFonts w:ascii="Calibri" w:hAnsi="Calibri" w:cs="Calibri"/>
          <w:bCs/>
        </w:rPr>
        <w:t>7</w:t>
      </w:r>
      <w:r w:rsidRPr="0012549E">
        <w:rPr>
          <w:rFonts w:ascii="Calibri" w:hAnsi="Calibri" w:cs="Calibri"/>
          <w:bCs/>
        </w:rPr>
        <w:t>p per mile</w:t>
      </w:r>
      <w:r>
        <w:rPr>
          <w:rFonts w:ascii="Calibri" w:hAnsi="Calibri" w:cs="Calibri"/>
          <w:bCs/>
        </w:rPr>
        <w:t>.</w:t>
      </w:r>
    </w:p>
    <w:p w14:paraId="491EF859" w14:textId="6521E40C" w:rsidR="00F217FF" w:rsidRPr="001D0218" w:rsidRDefault="00F26B00" w:rsidP="001D0218">
      <w:pPr>
        <w:numPr>
          <w:ilvl w:val="0"/>
          <w:numId w:val="9"/>
        </w:numPr>
        <w:spacing w:after="0" w:line="240" w:lineRule="auto"/>
        <w:rPr>
          <w:rFonts w:ascii="Calibri" w:hAnsi="Calibri" w:cs="Calibri"/>
          <w:bCs/>
        </w:rPr>
      </w:pPr>
      <w:r>
        <w:rPr>
          <w:rFonts w:ascii="Calibri" w:hAnsi="Calibri" w:cs="Calibri"/>
          <w:bCs/>
        </w:rPr>
        <w:t>If you plan to travel to placement from a different address</w:t>
      </w:r>
      <w:r w:rsidR="001F7594">
        <w:rPr>
          <w:rFonts w:ascii="Calibri" w:hAnsi="Calibri" w:cs="Calibri"/>
          <w:bCs/>
        </w:rPr>
        <w:t xml:space="preserve"> from that </w:t>
      </w:r>
      <w:r w:rsidR="00537736">
        <w:rPr>
          <w:rFonts w:ascii="Calibri" w:hAnsi="Calibri" w:cs="Calibri"/>
          <w:bCs/>
        </w:rPr>
        <w:t>which you have told us, or from different addresses a</w:t>
      </w:r>
      <w:r w:rsidR="00F30FCA">
        <w:rPr>
          <w:rFonts w:ascii="Calibri" w:hAnsi="Calibri" w:cs="Calibri"/>
          <w:bCs/>
        </w:rPr>
        <w:t>t</w:t>
      </w:r>
      <w:r w:rsidR="00537736">
        <w:rPr>
          <w:rFonts w:ascii="Calibri" w:hAnsi="Calibri" w:cs="Calibri"/>
          <w:bCs/>
        </w:rPr>
        <w:t xml:space="preserve"> different time</w:t>
      </w:r>
      <w:r w:rsidR="00F30FCA">
        <w:rPr>
          <w:rFonts w:ascii="Calibri" w:hAnsi="Calibri" w:cs="Calibri"/>
          <w:bCs/>
        </w:rPr>
        <w:t>s</w:t>
      </w:r>
      <w:r w:rsidR="00537736">
        <w:rPr>
          <w:rFonts w:ascii="Calibri" w:hAnsi="Calibri" w:cs="Calibri"/>
          <w:bCs/>
        </w:rPr>
        <w:t xml:space="preserve">, please contact </w:t>
      </w:r>
      <w:hyperlink r:id="rId21" w:history="1">
        <w:r w:rsidR="00537736" w:rsidRPr="00EE1832">
          <w:rPr>
            <w:rStyle w:val="Hyperlink"/>
            <w:rFonts w:ascii="Calibri" w:hAnsi="Calibri" w:cs="Calibri"/>
            <w:bCs/>
          </w:rPr>
          <w:t>c.broadhurst@reading.ac.uk</w:t>
        </w:r>
      </w:hyperlink>
      <w:r w:rsidR="00537736">
        <w:rPr>
          <w:rFonts w:ascii="Calibri" w:hAnsi="Calibri" w:cs="Calibri"/>
          <w:bCs/>
        </w:rPr>
        <w:t xml:space="preserve"> before the placement to </w:t>
      </w:r>
      <w:r w:rsidR="00820FD2">
        <w:rPr>
          <w:rFonts w:ascii="Calibri" w:hAnsi="Calibri" w:cs="Calibri"/>
          <w:bCs/>
        </w:rPr>
        <w:t>establish if you will still be allowed to claim.</w:t>
      </w:r>
    </w:p>
    <w:p w14:paraId="442A4300" w14:textId="156C0755" w:rsidR="00F217FF" w:rsidRPr="009F2F2B" w:rsidRDefault="00F217FF" w:rsidP="00F217FF">
      <w:pPr>
        <w:pStyle w:val="ListParagraph"/>
        <w:numPr>
          <w:ilvl w:val="0"/>
          <w:numId w:val="9"/>
        </w:numPr>
        <w:spacing w:line="240" w:lineRule="auto"/>
        <w:sectPr w:rsidR="00F217FF" w:rsidRPr="009F2F2B" w:rsidSect="00F217FF">
          <w:footerReference w:type="default" r:id="rId22"/>
          <w:pgSz w:w="11906" w:h="16838"/>
          <w:pgMar w:top="720" w:right="720" w:bottom="720" w:left="720" w:header="709" w:footer="709" w:gutter="0"/>
          <w:cols w:space="708"/>
          <w:docGrid w:linePitch="360"/>
        </w:sectPr>
      </w:pPr>
    </w:p>
    <w:p w14:paraId="13653005" w14:textId="48D39705" w:rsidR="006C47B3" w:rsidRPr="00FD0E47" w:rsidRDefault="00A2547C" w:rsidP="001237AC">
      <w:pPr>
        <w:pStyle w:val="Heading1"/>
      </w:pPr>
      <w:bookmarkStart w:id="26" w:name="_Toc212718308"/>
      <w:r w:rsidRPr="00FD0E47">
        <w:lastRenderedPageBreak/>
        <w:t xml:space="preserve">School-Based </w:t>
      </w:r>
      <w:r w:rsidR="006C47B3" w:rsidRPr="00FD0E47">
        <w:t>Tasks</w:t>
      </w:r>
      <w:r w:rsidR="00736E32">
        <w:t xml:space="preserve"> (What to</w:t>
      </w:r>
      <w:r w:rsidR="00730714">
        <w:t xml:space="preserve"> </w:t>
      </w:r>
      <w:proofErr w:type="gramStart"/>
      <w:r w:rsidR="00730714">
        <w:t>actually</w:t>
      </w:r>
      <w:r w:rsidR="00736E32">
        <w:t xml:space="preserve"> do</w:t>
      </w:r>
      <w:proofErr w:type="gramEnd"/>
      <w:r w:rsidR="00736E32">
        <w:t>!)</w:t>
      </w:r>
      <w:bookmarkEnd w:id="26"/>
    </w:p>
    <w:p w14:paraId="028FA6B3" w14:textId="77777777" w:rsidR="001237AC" w:rsidRDefault="001237AC" w:rsidP="00AE214E">
      <w:pPr>
        <w:rPr>
          <w:rFonts w:cs="Arial"/>
          <w:bCs/>
          <w:szCs w:val="32"/>
        </w:rPr>
      </w:pPr>
    </w:p>
    <w:p w14:paraId="13653006" w14:textId="5543E611" w:rsidR="00AE214E" w:rsidRPr="00AE214E" w:rsidRDefault="004D755F" w:rsidP="00AE214E">
      <w:pPr>
        <w:rPr>
          <w:rFonts w:cs="Arial"/>
          <w:bCs/>
          <w:szCs w:val="32"/>
        </w:rPr>
      </w:pPr>
      <w:r w:rsidRPr="00B82A24">
        <w:rPr>
          <w:rFonts w:cs="Arial"/>
          <w:bCs/>
          <w:szCs w:val="32"/>
        </w:rPr>
        <w:t>You have been assigned</w:t>
      </w:r>
      <w:r w:rsidR="008B5BAC" w:rsidRPr="00B82A24">
        <w:rPr>
          <w:rFonts w:cs="Arial"/>
          <w:bCs/>
          <w:szCs w:val="32"/>
        </w:rPr>
        <w:t xml:space="preserve"> </w:t>
      </w:r>
      <w:r w:rsidR="00C47BF6">
        <w:rPr>
          <w:rFonts w:cs="Arial"/>
          <w:bCs/>
          <w:szCs w:val="32"/>
        </w:rPr>
        <w:t>two</w:t>
      </w:r>
      <w:r w:rsidRPr="00B82A24">
        <w:rPr>
          <w:rFonts w:cs="Arial"/>
          <w:bCs/>
          <w:szCs w:val="32"/>
        </w:rPr>
        <w:t xml:space="preserve"> task</w:t>
      </w:r>
      <w:r w:rsidR="00C47BF6">
        <w:rPr>
          <w:rFonts w:cs="Arial"/>
          <w:bCs/>
          <w:szCs w:val="32"/>
        </w:rPr>
        <w:t>s</w:t>
      </w:r>
      <w:r w:rsidR="00A2547C" w:rsidRPr="00B82A24">
        <w:rPr>
          <w:rFonts w:cs="Arial"/>
          <w:bCs/>
          <w:szCs w:val="32"/>
        </w:rPr>
        <w:t xml:space="preserve"> (SBT</w:t>
      </w:r>
      <w:r w:rsidR="00733E0C">
        <w:rPr>
          <w:rFonts w:cs="Arial"/>
          <w:bCs/>
          <w:szCs w:val="32"/>
        </w:rPr>
        <w:t>s</w:t>
      </w:r>
      <w:r w:rsidR="00B82A24" w:rsidRPr="00B82A24">
        <w:rPr>
          <w:rFonts w:cs="Arial"/>
          <w:bCs/>
          <w:szCs w:val="32"/>
        </w:rPr>
        <w:t>)</w:t>
      </w:r>
      <w:r w:rsidRPr="00B82A24">
        <w:rPr>
          <w:rFonts w:cs="Arial"/>
          <w:bCs/>
          <w:szCs w:val="32"/>
        </w:rPr>
        <w:t xml:space="preserve"> to complete on each serial visit. These are</w:t>
      </w:r>
      <w:r w:rsidR="00E615E0" w:rsidRPr="00B82A24">
        <w:rPr>
          <w:rFonts w:cs="Arial"/>
          <w:bCs/>
          <w:szCs w:val="32"/>
        </w:rPr>
        <w:t xml:space="preserve"> detailed below. </w:t>
      </w:r>
      <w:r w:rsidRPr="00B82A24">
        <w:rPr>
          <w:rFonts w:cs="Arial"/>
          <w:bCs/>
          <w:szCs w:val="32"/>
        </w:rPr>
        <w:t xml:space="preserve">At all other times you should support your mentor by working with small groups or </w:t>
      </w:r>
      <w:r w:rsidR="00E615E0" w:rsidRPr="00B82A24">
        <w:rPr>
          <w:rFonts w:cs="Arial"/>
          <w:bCs/>
          <w:szCs w:val="32"/>
        </w:rPr>
        <w:t>carrying out jobs</w:t>
      </w:r>
      <w:r w:rsidR="00AE214E" w:rsidRPr="00B82A24">
        <w:rPr>
          <w:rFonts w:cs="Arial"/>
          <w:bCs/>
          <w:szCs w:val="32"/>
        </w:rPr>
        <w:t>, as well as observing</w:t>
      </w:r>
      <w:r w:rsidR="00AE214E" w:rsidRPr="00AE214E">
        <w:rPr>
          <w:rFonts w:cs="Arial"/>
          <w:bCs/>
          <w:szCs w:val="32"/>
        </w:rPr>
        <w:t xml:space="preserve"> the practice around you.</w:t>
      </w:r>
      <w:r w:rsidRPr="00AE214E">
        <w:rPr>
          <w:rFonts w:cs="Arial"/>
          <w:bCs/>
          <w:szCs w:val="32"/>
        </w:rPr>
        <w:t xml:space="preserve"> </w:t>
      </w:r>
    </w:p>
    <w:p w14:paraId="13653007" w14:textId="567B1115" w:rsidR="00AE214E" w:rsidRPr="00AE214E" w:rsidRDefault="00AE214E" w:rsidP="00AE214E">
      <w:pPr>
        <w:rPr>
          <w:rFonts w:cs="Arial"/>
          <w:bCs/>
          <w:szCs w:val="32"/>
        </w:rPr>
      </w:pPr>
      <w:r w:rsidRPr="00AE214E">
        <w:rPr>
          <w:rFonts w:cs="Arial"/>
          <w:bCs/>
          <w:szCs w:val="32"/>
        </w:rPr>
        <w:t>Obviously</w:t>
      </w:r>
      <w:r>
        <w:rPr>
          <w:rFonts w:cs="Arial"/>
          <w:bCs/>
          <w:szCs w:val="32"/>
        </w:rPr>
        <w:t>,</w:t>
      </w:r>
      <w:r w:rsidRPr="00AE214E">
        <w:rPr>
          <w:rFonts w:cs="Arial"/>
          <w:bCs/>
          <w:szCs w:val="32"/>
        </w:rPr>
        <w:t xml:space="preserve"> the ideal is to do all the tasks as liste</w:t>
      </w:r>
      <w:r w:rsidR="009973F9">
        <w:rPr>
          <w:rFonts w:cs="Arial"/>
          <w:bCs/>
          <w:szCs w:val="32"/>
        </w:rPr>
        <w:t>d. The best way</w:t>
      </w:r>
      <w:r>
        <w:rPr>
          <w:rFonts w:cs="Arial"/>
          <w:bCs/>
          <w:szCs w:val="32"/>
        </w:rPr>
        <w:t xml:space="preserve"> of achieving this</w:t>
      </w:r>
      <w:r w:rsidR="004972B3">
        <w:rPr>
          <w:rFonts w:cs="Arial"/>
          <w:bCs/>
          <w:szCs w:val="32"/>
        </w:rPr>
        <w:t xml:space="preserve"> is</w:t>
      </w:r>
      <w:r w:rsidR="00D00133">
        <w:rPr>
          <w:rFonts w:cs="Arial"/>
          <w:bCs/>
          <w:szCs w:val="32"/>
        </w:rPr>
        <w:t xml:space="preserve"> </w:t>
      </w:r>
      <w:r>
        <w:rPr>
          <w:rFonts w:cs="Arial"/>
          <w:bCs/>
          <w:szCs w:val="32"/>
        </w:rPr>
        <w:t>to h</w:t>
      </w:r>
      <w:r w:rsidR="009973F9">
        <w:rPr>
          <w:rFonts w:cs="Arial"/>
          <w:bCs/>
          <w:szCs w:val="32"/>
        </w:rPr>
        <w:t>ave a discussion</w:t>
      </w:r>
      <w:r w:rsidR="00D00133">
        <w:rPr>
          <w:rFonts w:cs="Arial"/>
          <w:bCs/>
          <w:szCs w:val="32"/>
        </w:rPr>
        <w:t xml:space="preserve"> with your mentor</w:t>
      </w:r>
      <w:r w:rsidR="009973F9">
        <w:rPr>
          <w:rFonts w:cs="Arial"/>
          <w:bCs/>
          <w:szCs w:val="32"/>
        </w:rPr>
        <w:t xml:space="preserve"> </w:t>
      </w:r>
      <w:r w:rsidR="00D00133">
        <w:rPr>
          <w:rFonts w:cs="Arial"/>
          <w:bCs/>
          <w:szCs w:val="32"/>
        </w:rPr>
        <w:t xml:space="preserve">during your early visits </w:t>
      </w:r>
      <w:r w:rsidR="009973F9">
        <w:rPr>
          <w:rFonts w:cs="Arial"/>
          <w:bCs/>
          <w:szCs w:val="32"/>
        </w:rPr>
        <w:t xml:space="preserve">about the </w:t>
      </w:r>
      <w:r>
        <w:rPr>
          <w:rFonts w:cs="Arial"/>
          <w:bCs/>
          <w:szCs w:val="32"/>
        </w:rPr>
        <w:t>ov</w:t>
      </w:r>
      <w:r w:rsidR="00A2547C">
        <w:rPr>
          <w:rFonts w:cs="Arial"/>
          <w:bCs/>
          <w:szCs w:val="32"/>
        </w:rPr>
        <w:t>erview</w:t>
      </w:r>
      <w:r w:rsidR="009973F9">
        <w:rPr>
          <w:rFonts w:cs="Arial"/>
          <w:bCs/>
          <w:szCs w:val="32"/>
        </w:rPr>
        <w:t xml:space="preserve"> of tasks</w:t>
      </w:r>
      <w:r w:rsidR="00A96DEB">
        <w:rPr>
          <w:rFonts w:cs="Arial"/>
          <w:bCs/>
          <w:szCs w:val="32"/>
        </w:rPr>
        <w:t xml:space="preserve">; </w:t>
      </w:r>
      <w:r w:rsidR="000D778D">
        <w:rPr>
          <w:rFonts w:cs="Arial"/>
          <w:bCs/>
          <w:szCs w:val="32"/>
        </w:rPr>
        <w:t>you can</w:t>
      </w:r>
      <w:r w:rsidR="00A96DEB">
        <w:rPr>
          <w:rFonts w:cs="Arial"/>
          <w:bCs/>
          <w:szCs w:val="32"/>
        </w:rPr>
        <w:t xml:space="preserve"> then</w:t>
      </w:r>
      <w:r w:rsidR="000D778D">
        <w:rPr>
          <w:rFonts w:cs="Arial"/>
          <w:bCs/>
          <w:szCs w:val="32"/>
        </w:rPr>
        <w:t xml:space="preserve"> jointly</w:t>
      </w:r>
      <w:r>
        <w:rPr>
          <w:rFonts w:cs="Arial"/>
          <w:bCs/>
          <w:szCs w:val="32"/>
        </w:rPr>
        <w:t xml:space="preserve"> </w:t>
      </w:r>
      <w:proofErr w:type="gramStart"/>
      <w:r>
        <w:rPr>
          <w:rFonts w:cs="Arial"/>
          <w:bCs/>
          <w:szCs w:val="32"/>
        </w:rPr>
        <w:t>plan</w:t>
      </w:r>
      <w:r w:rsidR="00F80757">
        <w:rPr>
          <w:rFonts w:cs="Arial"/>
          <w:bCs/>
          <w:szCs w:val="32"/>
        </w:rPr>
        <w:t xml:space="preserve"> ahead</w:t>
      </w:r>
      <w:proofErr w:type="gramEnd"/>
      <w:r w:rsidR="00F80757">
        <w:rPr>
          <w:rFonts w:cs="Arial"/>
          <w:bCs/>
          <w:szCs w:val="32"/>
        </w:rPr>
        <w:t xml:space="preserve"> for</w:t>
      </w:r>
      <w:r>
        <w:rPr>
          <w:rFonts w:cs="Arial"/>
          <w:bCs/>
          <w:szCs w:val="32"/>
        </w:rPr>
        <w:t xml:space="preserve"> the best way to work. However,</w:t>
      </w:r>
      <w:r w:rsidR="009973F9">
        <w:rPr>
          <w:rFonts w:cs="Arial"/>
          <w:bCs/>
          <w:szCs w:val="32"/>
        </w:rPr>
        <w:t xml:space="preserve"> f</w:t>
      </w:r>
      <w:r w:rsidR="009973F9" w:rsidRPr="00AE214E">
        <w:rPr>
          <w:rFonts w:cs="Arial"/>
          <w:bCs/>
          <w:szCs w:val="32"/>
        </w:rPr>
        <w:t>or some of you, instances may arise</w:t>
      </w:r>
      <w:r w:rsidR="00E50205">
        <w:rPr>
          <w:rFonts w:cs="Arial"/>
          <w:bCs/>
          <w:szCs w:val="32"/>
        </w:rPr>
        <w:t xml:space="preserve"> (sometimes at the last minute!)</w:t>
      </w:r>
      <w:r w:rsidR="009973F9" w:rsidRPr="00AE214E">
        <w:rPr>
          <w:rFonts w:cs="Arial"/>
          <w:bCs/>
          <w:szCs w:val="32"/>
        </w:rPr>
        <w:t xml:space="preserve"> that mean it is difficult for the school to fit in your task </w:t>
      </w:r>
      <w:r w:rsidR="00F80757">
        <w:rPr>
          <w:rFonts w:cs="Arial"/>
          <w:bCs/>
          <w:szCs w:val="32"/>
        </w:rPr>
        <w:t xml:space="preserve">in its designated </w:t>
      </w:r>
      <w:r w:rsidR="009973F9" w:rsidRPr="00AE214E">
        <w:rPr>
          <w:rFonts w:cs="Arial"/>
          <w:bCs/>
          <w:szCs w:val="32"/>
        </w:rPr>
        <w:t xml:space="preserve">week. </w:t>
      </w:r>
      <w:r w:rsidR="009973F9">
        <w:rPr>
          <w:rFonts w:cs="Arial"/>
          <w:bCs/>
          <w:szCs w:val="32"/>
        </w:rPr>
        <w:t>If this happens,</w:t>
      </w:r>
      <w:r>
        <w:rPr>
          <w:rFonts w:cs="Arial"/>
          <w:bCs/>
          <w:szCs w:val="32"/>
        </w:rPr>
        <w:t xml:space="preserve"> then remember to be flexible and, in conjunction with your mentor, discuss if </w:t>
      </w:r>
      <w:r w:rsidR="00716409">
        <w:rPr>
          <w:rFonts w:cs="Arial"/>
          <w:bCs/>
          <w:szCs w:val="32"/>
        </w:rPr>
        <w:t>it</w:t>
      </w:r>
      <w:r>
        <w:rPr>
          <w:rFonts w:cs="Arial"/>
          <w:bCs/>
          <w:szCs w:val="32"/>
        </w:rPr>
        <w:t xml:space="preserve"> could be done</w:t>
      </w:r>
      <w:r w:rsidR="009973F9">
        <w:rPr>
          <w:rFonts w:cs="Arial"/>
          <w:bCs/>
          <w:szCs w:val="32"/>
        </w:rPr>
        <w:t xml:space="preserve"> in</w:t>
      </w:r>
      <w:r>
        <w:rPr>
          <w:rFonts w:cs="Arial"/>
          <w:bCs/>
          <w:szCs w:val="32"/>
        </w:rPr>
        <w:t xml:space="preserve"> a different week or in a slightly different way. </w:t>
      </w:r>
    </w:p>
    <w:p w14:paraId="13653008" w14:textId="586F5852" w:rsidR="00080E7A" w:rsidRPr="00AE214E" w:rsidRDefault="000E4A36" w:rsidP="00AE214E">
      <w:pPr>
        <w:rPr>
          <w:rFonts w:cs="Arial"/>
          <w:bCs/>
          <w:szCs w:val="32"/>
        </w:rPr>
      </w:pPr>
      <w:r>
        <w:rPr>
          <w:rFonts w:cs="Arial"/>
          <w:bCs/>
          <w:szCs w:val="32"/>
        </w:rPr>
        <w:t>You may find a partner useful in helping to</w:t>
      </w:r>
      <w:r w:rsidR="002B7294">
        <w:rPr>
          <w:rFonts w:cs="Arial"/>
          <w:bCs/>
          <w:szCs w:val="32"/>
        </w:rPr>
        <w:t xml:space="preserve"> achieve some of the tasks</w:t>
      </w:r>
      <w:r w:rsidR="00080E7A" w:rsidRPr="00AE214E">
        <w:rPr>
          <w:rFonts w:cs="Arial"/>
          <w:bCs/>
          <w:szCs w:val="32"/>
        </w:rPr>
        <w:t>.</w:t>
      </w:r>
      <w:r w:rsidR="00B715F1">
        <w:rPr>
          <w:rFonts w:cs="Arial"/>
          <w:bCs/>
          <w:szCs w:val="32"/>
        </w:rPr>
        <w:t xml:space="preserve"> For these, work with the RPT who is in your class with you or in the </w:t>
      </w:r>
      <w:r w:rsidR="009028D0">
        <w:rPr>
          <w:rFonts w:cs="Arial"/>
          <w:bCs/>
          <w:szCs w:val="32"/>
        </w:rPr>
        <w:t>parallel</w:t>
      </w:r>
      <w:r w:rsidR="00B715F1">
        <w:rPr>
          <w:rFonts w:cs="Arial"/>
          <w:bCs/>
          <w:szCs w:val="32"/>
        </w:rPr>
        <w:t xml:space="preserve"> class. If there is no other RPT, </w:t>
      </w:r>
      <w:r w:rsidR="009028D0">
        <w:rPr>
          <w:rFonts w:cs="Arial"/>
          <w:bCs/>
          <w:szCs w:val="32"/>
        </w:rPr>
        <w:t>see if a TA could help.</w:t>
      </w:r>
      <w:r w:rsidR="00080E7A" w:rsidRPr="00AE214E">
        <w:rPr>
          <w:rFonts w:cs="Arial"/>
          <w:bCs/>
          <w:szCs w:val="32"/>
        </w:rPr>
        <w:t xml:space="preserve"> </w:t>
      </w:r>
      <w:r w:rsidR="00E615E0">
        <w:rPr>
          <w:rFonts w:cs="Arial"/>
          <w:bCs/>
          <w:szCs w:val="32"/>
        </w:rPr>
        <w:t>This might mean preparation</w:t>
      </w:r>
      <w:r w:rsidR="002B7294">
        <w:rPr>
          <w:rFonts w:cs="Arial"/>
          <w:bCs/>
          <w:szCs w:val="32"/>
        </w:rPr>
        <w:t xml:space="preserve"> together in advance </w:t>
      </w:r>
      <w:r w:rsidR="00C1647B">
        <w:rPr>
          <w:rFonts w:cs="Arial"/>
          <w:bCs/>
          <w:szCs w:val="32"/>
        </w:rPr>
        <w:t xml:space="preserve">and/or, </w:t>
      </w:r>
      <w:r w:rsidR="002B7294">
        <w:rPr>
          <w:rFonts w:cs="Arial"/>
          <w:bCs/>
          <w:szCs w:val="32"/>
        </w:rPr>
        <w:t>may mean taking different roles</w:t>
      </w:r>
      <w:r w:rsidR="009028D0">
        <w:rPr>
          <w:rFonts w:cs="Arial"/>
          <w:bCs/>
          <w:szCs w:val="32"/>
        </w:rPr>
        <w:t xml:space="preserve"> during the task</w:t>
      </w:r>
      <w:r w:rsidR="002B7294">
        <w:rPr>
          <w:rFonts w:cs="Arial"/>
          <w:bCs/>
          <w:szCs w:val="32"/>
        </w:rPr>
        <w:t>, as appropriate.</w:t>
      </w:r>
      <w:r w:rsidR="004F36F9">
        <w:rPr>
          <w:rFonts w:cs="Arial"/>
          <w:bCs/>
          <w:szCs w:val="32"/>
        </w:rPr>
        <w:t xml:space="preserve"> </w:t>
      </w:r>
      <w:r w:rsidR="004F36F9" w:rsidRPr="00B82A24">
        <w:rPr>
          <w:rFonts w:cs="Arial"/>
          <w:bCs/>
          <w:szCs w:val="32"/>
        </w:rPr>
        <w:t xml:space="preserve">For </w:t>
      </w:r>
      <w:r w:rsidR="004F36F9" w:rsidRPr="004F36F9">
        <w:rPr>
          <w:rFonts w:cs="Arial"/>
          <w:bCs/>
          <w:i/>
          <w:iCs/>
          <w:szCs w:val="32"/>
        </w:rPr>
        <w:t>some</w:t>
      </w:r>
      <w:r w:rsidR="004F36F9" w:rsidRPr="00B82A24">
        <w:rPr>
          <w:rFonts w:cs="Arial"/>
          <w:bCs/>
          <w:szCs w:val="32"/>
        </w:rPr>
        <w:t xml:space="preserve"> of the tasks, </w:t>
      </w:r>
      <w:r w:rsidR="0086174E">
        <w:rPr>
          <w:rFonts w:cs="Arial"/>
          <w:bCs/>
          <w:szCs w:val="32"/>
        </w:rPr>
        <w:t xml:space="preserve">template </w:t>
      </w:r>
      <w:r w:rsidR="004F36F9" w:rsidRPr="00B82A24">
        <w:rPr>
          <w:rFonts w:cs="Arial"/>
          <w:bCs/>
          <w:szCs w:val="32"/>
        </w:rPr>
        <w:t>resources to use are supplied (in your e-portfolio).</w:t>
      </w:r>
    </w:p>
    <w:p w14:paraId="6281B99C" w14:textId="77777777" w:rsidR="00730714" w:rsidRDefault="00730714" w:rsidP="00E6450A">
      <w:pPr>
        <w:rPr>
          <w:rFonts w:ascii="Calibri" w:hAnsi="Calibri" w:cs="Arial"/>
          <w:b/>
          <w:bCs/>
          <w:sz w:val="28"/>
          <w:szCs w:val="28"/>
        </w:rPr>
      </w:pPr>
    </w:p>
    <w:p w14:paraId="13653018" w14:textId="57C7F4ED" w:rsidR="00241525" w:rsidRDefault="00A702B8" w:rsidP="00241525">
      <w:pPr>
        <w:spacing w:line="240" w:lineRule="auto"/>
        <w:rPr>
          <w:b/>
          <w:sz w:val="28"/>
          <w:u w:val="single"/>
        </w:rPr>
      </w:pPr>
      <w:r>
        <w:rPr>
          <w:b/>
          <w:noProof/>
          <w:sz w:val="28"/>
          <w:u w:val="single"/>
          <w:lang w:eastAsia="en-GB"/>
        </w:rPr>
        <w:drawing>
          <wp:anchor distT="0" distB="0" distL="114300" distR="114300" simplePos="0" relativeHeight="251658240" behindDoc="0" locked="0" layoutInCell="1" allowOverlap="1" wp14:anchorId="136530A6" wp14:editId="07226AED">
            <wp:simplePos x="0" y="0"/>
            <wp:positionH relativeFrom="page">
              <wp:posOffset>8636000</wp:posOffset>
            </wp:positionH>
            <wp:positionV relativeFrom="page">
              <wp:posOffset>405765</wp:posOffset>
            </wp:positionV>
            <wp:extent cx="1443990" cy="470535"/>
            <wp:effectExtent l="0" t="0" r="3810" b="5715"/>
            <wp:wrapNone/>
            <wp:docPr id="1" name="Picture 1" descr="UR Device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R Device R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3990" cy="470535"/>
                    </a:xfrm>
                    <a:prstGeom prst="rect">
                      <a:avLst/>
                    </a:prstGeom>
                    <a:noFill/>
                    <a:ln>
                      <a:noFill/>
                    </a:ln>
                  </pic:spPr>
                </pic:pic>
              </a:graphicData>
            </a:graphic>
            <wp14:sizeRelH relativeFrom="page">
              <wp14:pctWidth>0</wp14:pctWidth>
            </wp14:sizeRelH>
            <wp14:sizeRelV relativeFrom="page">
              <wp14:pctHeight>0</wp14:pctHeight>
            </wp14:sizeRelV>
          </wp:anchor>
        </w:drawing>
      </w:r>
      <w:r w:rsidR="003E0E0E">
        <w:rPr>
          <w:b/>
          <w:sz w:val="28"/>
          <w:u w:val="single"/>
        </w:rPr>
        <w:t>Year 1 Serial Visits</w:t>
      </w:r>
      <w:r w:rsidR="00FF76FD">
        <w:rPr>
          <w:b/>
          <w:sz w:val="28"/>
          <w:u w:val="single"/>
        </w:rPr>
        <w:t xml:space="preserve"> </w:t>
      </w:r>
      <w:r w:rsidR="002E31F9">
        <w:rPr>
          <w:b/>
          <w:sz w:val="28"/>
          <w:u w:val="single"/>
        </w:rPr>
        <w:t>20</w:t>
      </w:r>
      <w:r w:rsidR="00B24E45">
        <w:rPr>
          <w:b/>
          <w:sz w:val="28"/>
          <w:u w:val="single"/>
        </w:rPr>
        <w:t>2</w:t>
      </w:r>
      <w:r w:rsidR="0039163F">
        <w:rPr>
          <w:b/>
          <w:sz w:val="28"/>
          <w:u w:val="single"/>
        </w:rPr>
        <w:t>5</w:t>
      </w:r>
      <w:r w:rsidR="00755E0B">
        <w:rPr>
          <w:b/>
          <w:sz w:val="28"/>
          <w:u w:val="single"/>
        </w:rPr>
        <w:t>-2</w:t>
      </w:r>
      <w:r w:rsidR="0039163F">
        <w:rPr>
          <w:b/>
          <w:sz w:val="28"/>
          <w:u w:val="single"/>
        </w:rPr>
        <w:t>6</w:t>
      </w:r>
      <w:r w:rsidR="003E1F78">
        <w:rPr>
          <w:b/>
          <w:sz w:val="28"/>
          <w:u w:val="single"/>
        </w:rPr>
        <w:t xml:space="preserve"> – School-Based Tasks</w:t>
      </w:r>
    </w:p>
    <w:p w14:paraId="43A9E6C8" w14:textId="5438FBE3" w:rsidR="009A63D1" w:rsidRPr="00833B0B" w:rsidRDefault="0088232C" w:rsidP="00241525">
      <w:pPr>
        <w:spacing w:line="240" w:lineRule="auto"/>
        <w:rPr>
          <w:sz w:val="24"/>
          <w:szCs w:val="18"/>
          <w:u w:val="single"/>
        </w:rPr>
      </w:pPr>
      <w:r w:rsidRPr="00833B0B">
        <w:rPr>
          <w:sz w:val="24"/>
          <w:szCs w:val="18"/>
          <w:u w:val="single"/>
        </w:rPr>
        <w:t>Overview</w:t>
      </w:r>
    </w:p>
    <w:tbl>
      <w:tblPr>
        <w:tblStyle w:val="TableGrid"/>
        <w:tblW w:w="0" w:type="auto"/>
        <w:tblLook w:val="04A0" w:firstRow="1" w:lastRow="0" w:firstColumn="1" w:lastColumn="0" w:noHBand="0" w:noVBand="1"/>
      </w:tblPr>
      <w:tblGrid>
        <w:gridCol w:w="1838"/>
        <w:gridCol w:w="4309"/>
        <w:gridCol w:w="4309"/>
      </w:tblGrid>
      <w:tr w:rsidR="009A63D1" w14:paraId="044A7200" w14:textId="77777777" w:rsidTr="00580E95">
        <w:tc>
          <w:tcPr>
            <w:tcW w:w="1838" w:type="dxa"/>
            <w:shd w:val="clear" w:color="auto" w:fill="F2DBDB" w:themeFill="accent2" w:themeFillTint="33"/>
          </w:tcPr>
          <w:p w14:paraId="03C2BE9B" w14:textId="77777777" w:rsidR="009A63D1" w:rsidRPr="003A4270" w:rsidRDefault="009A63D1" w:rsidP="00580E95">
            <w:pPr>
              <w:rPr>
                <w:b/>
                <w:bCs/>
              </w:rPr>
            </w:pPr>
            <w:r>
              <w:rPr>
                <w:b/>
                <w:bCs/>
              </w:rPr>
              <w:t>Visit Number</w:t>
            </w:r>
          </w:p>
        </w:tc>
        <w:tc>
          <w:tcPr>
            <w:tcW w:w="4309" w:type="dxa"/>
            <w:shd w:val="clear" w:color="auto" w:fill="F2DBDB" w:themeFill="accent2" w:themeFillTint="33"/>
          </w:tcPr>
          <w:p w14:paraId="6116E94B" w14:textId="77777777" w:rsidR="009A63D1" w:rsidRPr="003A4270" w:rsidRDefault="009A63D1" w:rsidP="00580E95">
            <w:pPr>
              <w:rPr>
                <w:b/>
                <w:bCs/>
              </w:rPr>
            </w:pPr>
            <w:r w:rsidRPr="003A4270">
              <w:rPr>
                <w:b/>
                <w:bCs/>
              </w:rPr>
              <w:t>Task 1</w:t>
            </w:r>
          </w:p>
        </w:tc>
        <w:tc>
          <w:tcPr>
            <w:tcW w:w="4309" w:type="dxa"/>
            <w:shd w:val="clear" w:color="auto" w:fill="F2DBDB" w:themeFill="accent2" w:themeFillTint="33"/>
          </w:tcPr>
          <w:p w14:paraId="4700C9CC" w14:textId="77777777" w:rsidR="009A63D1" w:rsidRPr="003A4270" w:rsidRDefault="009A63D1" w:rsidP="00580E95">
            <w:pPr>
              <w:rPr>
                <w:b/>
                <w:bCs/>
              </w:rPr>
            </w:pPr>
            <w:r w:rsidRPr="003A4270">
              <w:rPr>
                <w:b/>
                <w:bCs/>
              </w:rPr>
              <w:t>Task 2</w:t>
            </w:r>
          </w:p>
        </w:tc>
      </w:tr>
      <w:tr w:rsidR="00F229A5" w14:paraId="51381140" w14:textId="77777777" w:rsidTr="00965164">
        <w:tc>
          <w:tcPr>
            <w:tcW w:w="1838" w:type="dxa"/>
          </w:tcPr>
          <w:p w14:paraId="37042A24" w14:textId="2B170619" w:rsidR="00F229A5" w:rsidRDefault="00F229A5" w:rsidP="00580E95">
            <w:r>
              <w:t xml:space="preserve">ITaP 1 visits  </w:t>
            </w:r>
          </w:p>
        </w:tc>
        <w:tc>
          <w:tcPr>
            <w:tcW w:w="8618" w:type="dxa"/>
            <w:gridSpan w:val="2"/>
          </w:tcPr>
          <w:p w14:paraId="3E54AB2F" w14:textId="6A06ACD9" w:rsidR="00F229A5" w:rsidRPr="00B543A8" w:rsidRDefault="00256690" w:rsidP="00580E95">
            <w:r w:rsidRPr="00B543A8">
              <w:t>You will visit on Thursday 2</w:t>
            </w:r>
            <w:r w:rsidR="00205111">
              <w:t>0</w:t>
            </w:r>
            <w:r w:rsidR="00205111" w:rsidRPr="00205111">
              <w:rPr>
                <w:vertAlign w:val="superscript"/>
              </w:rPr>
              <w:t>th</w:t>
            </w:r>
            <w:r w:rsidR="00205111">
              <w:t xml:space="preserve"> </w:t>
            </w:r>
            <w:r w:rsidRPr="00B543A8">
              <w:t xml:space="preserve">Nov and </w:t>
            </w:r>
            <w:r w:rsidRPr="00650B7C">
              <w:rPr>
                <w:i/>
                <w:iCs/>
              </w:rPr>
              <w:t>the morning of</w:t>
            </w:r>
            <w:r w:rsidRPr="00B543A8">
              <w:t xml:space="preserve"> Friday </w:t>
            </w:r>
            <w:r w:rsidR="00A51FD3" w:rsidRPr="00B543A8">
              <w:t>2</w:t>
            </w:r>
            <w:r w:rsidR="00205111">
              <w:t>1</w:t>
            </w:r>
            <w:r w:rsidR="00205111" w:rsidRPr="00205111">
              <w:rPr>
                <w:vertAlign w:val="superscript"/>
              </w:rPr>
              <w:t>st</w:t>
            </w:r>
            <w:r w:rsidR="00205111">
              <w:t xml:space="preserve"> </w:t>
            </w:r>
            <w:r w:rsidR="00A51FD3" w:rsidRPr="00B543A8">
              <w:t>November for ITaP activities. Please see your ITaP workbook for details.</w:t>
            </w:r>
          </w:p>
        </w:tc>
      </w:tr>
      <w:tr w:rsidR="009A63D1" w14:paraId="76BB4649" w14:textId="77777777" w:rsidTr="00580E95">
        <w:tc>
          <w:tcPr>
            <w:tcW w:w="1838" w:type="dxa"/>
          </w:tcPr>
          <w:p w14:paraId="6EFAA2A8" w14:textId="5D56AC01" w:rsidR="009A63D1" w:rsidRDefault="009A63D1" w:rsidP="00580E95">
            <w:r>
              <w:t xml:space="preserve">Visit </w:t>
            </w:r>
            <w:proofErr w:type="gramStart"/>
            <w:r w:rsidR="001A5A03">
              <w:t>1</w:t>
            </w:r>
            <w:r w:rsidR="00D34B2D">
              <w:t xml:space="preserve"> </w:t>
            </w:r>
            <w:r w:rsidR="00825435">
              <w:t xml:space="preserve"> (</w:t>
            </w:r>
            <w:proofErr w:type="gramEnd"/>
            <w:r w:rsidR="00374B14">
              <w:t>2</w:t>
            </w:r>
            <w:r w:rsidR="00552EE1">
              <w:t>7</w:t>
            </w:r>
            <w:r w:rsidR="00825435">
              <w:t>.11)</w:t>
            </w:r>
          </w:p>
        </w:tc>
        <w:tc>
          <w:tcPr>
            <w:tcW w:w="4309" w:type="dxa"/>
          </w:tcPr>
          <w:p w14:paraId="203F0224" w14:textId="27770C91" w:rsidR="009A63D1" w:rsidRPr="00287B17" w:rsidRDefault="009A63D1" w:rsidP="00580E95">
            <w:pPr>
              <w:rPr>
                <w:i/>
                <w:iCs/>
              </w:rPr>
            </w:pPr>
            <w:r w:rsidRPr="00287B17">
              <w:rPr>
                <w:i/>
                <w:iCs/>
              </w:rPr>
              <w:t xml:space="preserve">Behaviour </w:t>
            </w:r>
            <w:r w:rsidR="002A6225">
              <w:rPr>
                <w:i/>
                <w:iCs/>
              </w:rPr>
              <w:t>–</w:t>
            </w:r>
            <w:r w:rsidRPr="00287B17">
              <w:rPr>
                <w:i/>
                <w:iCs/>
              </w:rPr>
              <w:t xml:space="preserve"> Rules and Routines</w:t>
            </w:r>
          </w:p>
        </w:tc>
        <w:tc>
          <w:tcPr>
            <w:tcW w:w="4309" w:type="dxa"/>
          </w:tcPr>
          <w:p w14:paraId="2C41E357" w14:textId="77B06AD5" w:rsidR="009A63D1" w:rsidRPr="00287B17" w:rsidRDefault="00AD11A5" w:rsidP="00580E95">
            <w:pPr>
              <w:rPr>
                <w:i/>
                <w:iCs/>
              </w:rPr>
            </w:pPr>
            <w:r>
              <w:rPr>
                <w:i/>
                <w:iCs/>
              </w:rPr>
              <w:t xml:space="preserve">Social and emotional </w:t>
            </w:r>
            <w:r w:rsidR="00E30C99">
              <w:rPr>
                <w:i/>
                <w:iCs/>
              </w:rPr>
              <w:t>development</w:t>
            </w:r>
          </w:p>
        </w:tc>
      </w:tr>
      <w:tr w:rsidR="009A63D1" w14:paraId="1F311F67" w14:textId="77777777" w:rsidTr="00580E95">
        <w:tc>
          <w:tcPr>
            <w:tcW w:w="1838" w:type="dxa"/>
          </w:tcPr>
          <w:p w14:paraId="09845BE1" w14:textId="77CAFD91" w:rsidR="009A63D1" w:rsidRDefault="009A63D1" w:rsidP="00580E95">
            <w:r>
              <w:t xml:space="preserve">Visit </w:t>
            </w:r>
            <w:proofErr w:type="gramStart"/>
            <w:r w:rsidR="001A5A03">
              <w:t>2</w:t>
            </w:r>
            <w:r w:rsidR="00D34B2D">
              <w:t xml:space="preserve"> </w:t>
            </w:r>
            <w:r w:rsidR="00825435">
              <w:t xml:space="preserve"> (</w:t>
            </w:r>
            <w:proofErr w:type="gramEnd"/>
            <w:r w:rsidR="00552EE1">
              <w:t>4</w:t>
            </w:r>
            <w:r w:rsidR="00825435">
              <w:t>.1</w:t>
            </w:r>
            <w:r w:rsidR="00256774">
              <w:t>2</w:t>
            </w:r>
            <w:r w:rsidR="00825435">
              <w:t>)</w:t>
            </w:r>
          </w:p>
        </w:tc>
        <w:tc>
          <w:tcPr>
            <w:tcW w:w="4309" w:type="dxa"/>
          </w:tcPr>
          <w:p w14:paraId="35C575DE" w14:textId="7930936B" w:rsidR="009A63D1" w:rsidRPr="00287B17" w:rsidRDefault="00E30C99" w:rsidP="00580E95">
            <w:pPr>
              <w:rPr>
                <w:i/>
                <w:iCs/>
              </w:rPr>
            </w:pPr>
            <w:r>
              <w:rPr>
                <w:i/>
                <w:iCs/>
              </w:rPr>
              <w:t>Prior knowledge activation</w:t>
            </w:r>
          </w:p>
        </w:tc>
        <w:tc>
          <w:tcPr>
            <w:tcW w:w="4309" w:type="dxa"/>
          </w:tcPr>
          <w:p w14:paraId="7347A927" w14:textId="51D653D2" w:rsidR="009A63D1" w:rsidRPr="00287B17" w:rsidRDefault="00650DEE" w:rsidP="00580E95">
            <w:pPr>
              <w:rPr>
                <w:i/>
                <w:iCs/>
              </w:rPr>
            </w:pPr>
            <w:r>
              <w:rPr>
                <w:i/>
                <w:iCs/>
              </w:rPr>
              <w:t>How Children Learn</w:t>
            </w:r>
          </w:p>
        </w:tc>
      </w:tr>
      <w:tr w:rsidR="009A63D1" w14:paraId="52946EDC" w14:textId="77777777" w:rsidTr="00580E95">
        <w:tc>
          <w:tcPr>
            <w:tcW w:w="1838" w:type="dxa"/>
          </w:tcPr>
          <w:p w14:paraId="3A8E6AFD" w14:textId="4BBFEA00" w:rsidR="009A63D1" w:rsidRDefault="009A63D1" w:rsidP="00580E95">
            <w:r>
              <w:t xml:space="preserve">Visit </w:t>
            </w:r>
            <w:proofErr w:type="gramStart"/>
            <w:r w:rsidR="001A5A03">
              <w:t>3</w:t>
            </w:r>
            <w:r w:rsidR="00825435">
              <w:t xml:space="preserve"> </w:t>
            </w:r>
            <w:r w:rsidR="00D34B2D">
              <w:t xml:space="preserve"> </w:t>
            </w:r>
            <w:r w:rsidR="00825435">
              <w:t>(</w:t>
            </w:r>
            <w:proofErr w:type="gramEnd"/>
            <w:r w:rsidR="00256774">
              <w:t>1</w:t>
            </w:r>
            <w:r w:rsidR="00552EE1">
              <w:t>1</w:t>
            </w:r>
            <w:r w:rsidR="00D34B2D">
              <w:t>.</w:t>
            </w:r>
            <w:r w:rsidR="00256774">
              <w:t>12</w:t>
            </w:r>
            <w:r w:rsidR="00D34B2D">
              <w:t>)</w:t>
            </w:r>
          </w:p>
        </w:tc>
        <w:tc>
          <w:tcPr>
            <w:tcW w:w="4309" w:type="dxa"/>
          </w:tcPr>
          <w:p w14:paraId="04AB4B13" w14:textId="1CAF3230" w:rsidR="009A63D1" w:rsidRPr="00287B17" w:rsidRDefault="00F8715E" w:rsidP="00580E95">
            <w:pPr>
              <w:rPr>
                <w:i/>
                <w:iCs/>
              </w:rPr>
            </w:pPr>
            <w:r>
              <w:rPr>
                <w:i/>
                <w:iCs/>
              </w:rPr>
              <w:t>Learning Objectives</w:t>
            </w:r>
            <w:r w:rsidR="00653B87">
              <w:rPr>
                <w:i/>
                <w:iCs/>
              </w:rPr>
              <w:t xml:space="preserve"> (LOs) </w:t>
            </w:r>
          </w:p>
        </w:tc>
        <w:tc>
          <w:tcPr>
            <w:tcW w:w="4309" w:type="dxa"/>
          </w:tcPr>
          <w:p w14:paraId="3A6BBF3E" w14:textId="79EC99EE" w:rsidR="009A63D1" w:rsidRPr="00287B17" w:rsidRDefault="00EA19D7" w:rsidP="00580E95">
            <w:pPr>
              <w:rPr>
                <w:i/>
                <w:iCs/>
              </w:rPr>
            </w:pPr>
            <w:r w:rsidRPr="00287B17">
              <w:rPr>
                <w:i/>
                <w:iCs/>
              </w:rPr>
              <w:t>Relationship Building</w:t>
            </w:r>
            <w:r w:rsidR="00FA5A4F">
              <w:rPr>
                <w:i/>
                <w:iCs/>
              </w:rPr>
              <w:t xml:space="preserve"> + Profile Child Selection</w:t>
            </w:r>
          </w:p>
        </w:tc>
      </w:tr>
      <w:tr w:rsidR="009A63D1" w14:paraId="221F5DD3" w14:textId="77777777" w:rsidTr="00580E95">
        <w:tc>
          <w:tcPr>
            <w:tcW w:w="10456" w:type="dxa"/>
            <w:gridSpan w:val="3"/>
            <w:shd w:val="clear" w:color="auto" w:fill="D9D9D9" w:themeFill="background1" w:themeFillShade="D9"/>
          </w:tcPr>
          <w:p w14:paraId="07DC1BB3" w14:textId="77777777" w:rsidR="009A63D1" w:rsidRPr="00166215" w:rsidRDefault="009A63D1" w:rsidP="00580E95">
            <w:pPr>
              <w:jc w:val="center"/>
              <w:rPr>
                <w:b/>
                <w:bCs/>
              </w:rPr>
            </w:pPr>
            <w:r w:rsidRPr="00166215">
              <w:rPr>
                <w:b/>
                <w:bCs/>
              </w:rPr>
              <w:t>Christmas Break</w:t>
            </w:r>
          </w:p>
        </w:tc>
      </w:tr>
      <w:tr w:rsidR="0068734A" w14:paraId="1D4BA2AC" w14:textId="77777777" w:rsidTr="00580E95">
        <w:tc>
          <w:tcPr>
            <w:tcW w:w="1838" w:type="dxa"/>
          </w:tcPr>
          <w:p w14:paraId="48B3E8FC" w14:textId="467951DB" w:rsidR="0068734A" w:rsidRDefault="005B1711" w:rsidP="00203E39">
            <w:r>
              <w:t xml:space="preserve">Visit </w:t>
            </w:r>
            <w:r w:rsidR="001A5A03">
              <w:t>4</w:t>
            </w:r>
            <w:r>
              <w:t xml:space="preserve"> (</w:t>
            </w:r>
            <w:r w:rsidR="008F6713">
              <w:t>1</w:t>
            </w:r>
            <w:r w:rsidR="00205111">
              <w:t>5</w:t>
            </w:r>
            <w:r w:rsidR="008F6713">
              <w:t>.1)</w:t>
            </w:r>
          </w:p>
        </w:tc>
        <w:tc>
          <w:tcPr>
            <w:tcW w:w="4309" w:type="dxa"/>
          </w:tcPr>
          <w:p w14:paraId="38FDE816" w14:textId="45DFA51C" w:rsidR="0068734A" w:rsidRPr="00287B17" w:rsidRDefault="000E6E3B" w:rsidP="00203E39">
            <w:pPr>
              <w:rPr>
                <w:i/>
                <w:iCs/>
              </w:rPr>
            </w:pPr>
            <w:r w:rsidRPr="00287B17">
              <w:rPr>
                <w:i/>
                <w:iCs/>
              </w:rPr>
              <w:t>Observe a Phonics lesson</w:t>
            </w:r>
          </w:p>
        </w:tc>
        <w:tc>
          <w:tcPr>
            <w:tcW w:w="4309" w:type="dxa"/>
          </w:tcPr>
          <w:p w14:paraId="7FBD53FA" w14:textId="07475FCE" w:rsidR="0068734A" w:rsidRPr="00287B17" w:rsidRDefault="00C21A56" w:rsidP="00203E39">
            <w:pPr>
              <w:rPr>
                <w:i/>
                <w:iCs/>
              </w:rPr>
            </w:pPr>
            <w:r>
              <w:rPr>
                <w:i/>
                <w:iCs/>
              </w:rPr>
              <w:t>Observe a Maths lesson</w:t>
            </w:r>
          </w:p>
        </w:tc>
      </w:tr>
      <w:tr w:rsidR="00380D57" w14:paraId="7FAD65F8" w14:textId="77777777" w:rsidTr="000F5AE5">
        <w:tc>
          <w:tcPr>
            <w:tcW w:w="1838" w:type="dxa"/>
          </w:tcPr>
          <w:p w14:paraId="285F192F" w14:textId="16ACF808" w:rsidR="00380D57" w:rsidRDefault="00380D57" w:rsidP="00203E39">
            <w:r>
              <w:t xml:space="preserve">Visit </w:t>
            </w:r>
            <w:proofErr w:type="gramStart"/>
            <w:r>
              <w:t>5  (</w:t>
            </w:r>
            <w:proofErr w:type="gramEnd"/>
            <w:r>
              <w:t>2</w:t>
            </w:r>
            <w:r w:rsidR="00205111">
              <w:t>2</w:t>
            </w:r>
            <w:r>
              <w:t>.1)</w:t>
            </w:r>
          </w:p>
        </w:tc>
        <w:tc>
          <w:tcPr>
            <w:tcW w:w="8618" w:type="dxa"/>
            <w:gridSpan w:val="2"/>
          </w:tcPr>
          <w:p w14:paraId="6F0075A0" w14:textId="26DBB7A8" w:rsidR="00380D57" w:rsidRPr="00287B17" w:rsidRDefault="00380D57" w:rsidP="003502D0">
            <w:pPr>
              <w:rPr>
                <w:i/>
                <w:iCs/>
              </w:rPr>
            </w:pPr>
            <w:r>
              <w:rPr>
                <w:i/>
                <w:iCs/>
              </w:rPr>
              <w:t>Foundation Stage</w:t>
            </w:r>
            <w:r w:rsidR="00061EB6">
              <w:rPr>
                <w:i/>
                <w:iCs/>
              </w:rPr>
              <w:t xml:space="preserve"> visit: </w:t>
            </w:r>
            <w:r w:rsidRPr="00287B17">
              <w:rPr>
                <w:i/>
                <w:iCs/>
              </w:rPr>
              <w:t>Learning through Play</w:t>
            </w:r>
            <w:r w:rsidR="00650DEE">
              <w:rPr>
                <w:i/>
                <w:iCs/>
              </w:rPr>
              <w:t xml:space="preserve"> + Fine motor development</w:t>
            </w:r>
          </w:p>
        </w:tc>
      </w:tr>
      <w:tr w:rsidR="00203E39" w14:paraId="31E41069" w14:textId="77777777" w:rsidTr="00580E95">
        <w:tc>
          <w:tcPr>
            <w:tcW w:w="1838" w:type="dxa"/>
          </w:tcPr>
          <w:p w14:paraId="3A2DDC32" w14:textId="661EBC45" w:rsidR="00203E39" w:rsidRDefault="00A05BFD" w:rsidP="00203E39">
            <w:r>
              <w:t xml:space="preserve">Visit </w:t>
            </w:r>
            <w:proofErr w:type="gramStart"/>
            <w:r w:rsidR="00B239EC">
              <w:t>6  (</w:t>
            </w:r>
            <w:proofErr w:type="gramEnd"/>
            <w:r w:rsidR="00205111">
              <w:t>29</w:t>
            </w:r>
            <w:r w:rsidR="00B239EC">
              <w:t>.1)</w:t>
            </w:r>
          </w:p>
        </w:tc>
        <w:tc>
          <w:tcPr>
            <w:tcW w:w="4309" w:type="dxa"/>
          </w:tcPr>
          <w:p w14:paraId="0C6542CF" w14:textId="7422561F" w:rsidR="00203E39" w:rsidRPr="00287B17" w:rsidRDefault="00937653" w:rsidP="00203E39">
            <w:pPr>
              <w:rPr>
                <w:i/>
                <w:iCs/>
              </w:rPr>
            </w:pPr>
            <w:r w:rsidRPr="00C21D67">
              <w:rPr>
                <w:i/>
                <w:iCs/>
              </w:rPr>
              <w:t xml:space="preserve">ED1MC1 Assignment </w:t>
            </w:r>
            <w:r>
              <w:rPr>
                <w:i/>
                <w:iCs/>
              </w:rPr>
              <w:t>A</w:t>
            </w:r>
            <w:r w:rsidRPr="00C21D67">
              <w:rPr>
                <w:i/>
                <w:iCs/>
              </w:rPr>
              <w:t xml:space="preserve">ctivity </w:t>
            </w:r>
          </w:p>
        </w:tc>
        <w:tc>
          <w:tcPr>
            <w:tcW w:w="4309" w:type="dxa"/>
          </w:tcPr>
          <w:p w14:paraId="23C0AE1B" w14:textId="33725525" w:rsidR="00203E39" w:rsidRPr="00287B17" w:rsidRDefault="007359EE" w:rsidP="00203E39">
            <w:pPr>
              <w:rPr>
                <w:i/>
                <w:iCs/>
              </w:rPr>
            </w:pPr>
            <w:r>
              <w:rPr>
                <w:i/>
                <w:iCs/>
              </w:rPr>
              <w:t>Scaffolding, a</w:t>
            </w:r>
            <w:r w:rsidR="00543981">
              <w:rPr>
                <w:i/>
                <w:iCs/>
              </w:rPr>
              <w:t>daptation</w:t>
            </w:r>
            <w:r w:rsidR="00BF5BD5">
              <w:rPr>
                <w:i/>
                <w:iCs/>
              </w:rPr>
              <w:t xml:space="preserve"> and grouping</w:t>
            </w:r>
          </w:p>
        </w:tc>
      </w:tr>
      <w:tr w:rsidR="00203E39" w14:paraId="1BA83EC2" w14:textId="77777777" w:rsidTr="003068F4">
        <w:tc>
          <w:tcPr>
            <w:tcW w:w="1838" w:type="dxa"/>
          </w:tcPr>
          <w:p w14:paraId="162CC679" w14:textId="662FFF28" w:rsidR="00203E39" w:rsidRDefault="00007362" w:rsidP="00203E39">
            <w:r>
              <w:t>ITaP 2 visits</w:t>
            </w:r>
          </w:p>
        </w:tc>
        <w:tc>
          <w:tcPr>
            <w:tcW w:w="8618" w:type="dxa"/>
            <w:gridSpan w:val="2"/>
          </w:tcPr>
          <w:p w14:paraId="3D7A6602" w14:textId="38120BE2" w:rsidR="00203E39" w:rsidRPr="00B543A8" w:rsidRDefault="00A51FD3" w:rsidP="00203E39">
            <w:pPr>
              <w:rPr>
                <w:vertAlign w:val="superscript"/>
              </w:rPr>
            </w:pPr>
            <w:r w:rsidRPr="00B543A8">
              <w:t xml:space="preserve">You will visit on </w:t>
            </w:r>
            <w:r w:rsidR="00A0096C" w:rsidRPr="00B543A8">
              <w:t xml:space="preserve">Wednesday </w:t>
            </w:r>
            <w:r w:rsidR="00650B7C">
              <w:t>4</w:t>
            </w:r>
            <w:r w:rsidR="00A0096C" w:rsidRPr="00B543A8">
              <w:rPr>
                <w:vertAlign w:val="superscript"/>
              </w:rPr>
              <w:t>th</w:t>
            </w:r>
            <w:r w:rsidR="00A0096C" w:rsidRPr="00B543A8">
              <w:t xml:space="preserve"> Feb and </w:t>
            </w:r>
            <w:r w:rsidRPr="00B543A8">
              <w:t>Thursday</w:t>
            </w:r>
            <w:r w:rsidR="00A0096C" w:rsidRPr="00B543A8">
              <w:t xml:space="preserve"> </w:t>
            </w:r>
            <w:r w:rsidR="00650B7C">
              <w:t>5</w:t>
            </w:r>
            <w:r w:rsidR="00A0096C" w:rsidRPr="00B543A8">
              <w:rPr>
                <w:vertAlign w:val="superscript"/>
              </w:rPr>
              <w:t>t</w:t>
            </w:r>
            <w:r w:rsidR="006E02B2" w:rsidRPr="00B543A8">
              <w:rPr>
                <w:vertAlign w:val="superscript"/>
              </w:rPr>
              <w:t xml:space="preserve">h </w:t>
            </w:r>
            <w:r w:rsidR="006E02B2" w:rsidRPr="00B543A8">
              <w:t xml:space="preserve">Feb </w:t>
            </w:r>
            <w:r w:rsidRPr="00B543A8">
              <w:t>for ITaP activities. Please see your ITaP workbook for details.</w:t>
            </w:r>
          </w:p>
        </w:tc>
      </w:tr>
      <w:tr w:rsidR="00641858" w14:paraId="361B9226" w14:textId="77777777" w:rsidTr="00580E95">
        <w:tc>
          <w:tcPr>
            <w:tcW w:w="1838" w:type="dxa"/>
          </w:tcPr>
          <w:p w14:paraId="16C041B9" w14:textId="5B45F2B0" w:rsidR="00641858" w:rsidRDefault="00641858" w:rsidP="00641858">
            <w:r>
              <w:t xml:space="preserve">Visit </w:t>
            </w:r>
            <w:proofErr w:type="gramStart"/>
            <w:r>
              <w:t>7  (</w:t>
            </w:r>
            <w:proofErr w:type="gramEnd"/>
            <w:r>
              <w:t>1</w:t>
            </w:r>
            <w:r w:rsidR="00650B7C">
              <w:t>2</w:t>
            </w:r>
            <w:r>
              <w:t>.2)</w:t>
            </w:r>
          </w:p>
        </w:tc>
        <w:tc>
          <w:tcPr>
            <w:tcW w:w="4309" w:type="dxa"/>
          </w:tcPr>
          <w:p w14:paraId="68A60449" w14:textId="6067C05C" w:rsidR="00641858" w:rsidRPr="00287B17" w:rsidRDefault="00A5641E" w:rsidP="00641858">
            <w:pPr>
              <w:rPr>
                <w:i/>
                <w:iCs/>
              </w:rPr>
            </w:pPr>
            <w:r>
              <w:rPr>
                <w:i/>
                <w:iCs/>
              </w:rPr>
              <w:t>Working with disadvantage</w:t>
            </w:r>
          </w:p>
        </w:tc>
        <w:tc>
          <w:tcPr>
            <w:tcW w:w="4309" w:type="dxa"/>
          </w:tcPr>
          <w:p w14:paraId="43FF598F" w14:textId="2B899088" w:rsidR="00641858" w:rsidRPr="00287B17" w:rsidRDefault="00641858" w:rsidP="00641858">
            <w:pPr>
              <w:rPr>
                <w:i/>
                <w:iCs/>
              </w:rPr>
            </w:pPr>
            <w:r w:rsidRPr="00287B17">
              <w:rPr>
                <w:i/>
                <w:iCs/>
              </w:rPr>
              <w:t xml:space="preserve">Behaviour </w:t>
            </w:r>
            <w:r>
              <w:rPr>
                <w:i/>
                <w:iCs/>
              </w:rPr>
              <w:t>–</w:t>
            </w:r>
            <w:r w:rsidRPr="00287B17">
              <w:rPr>
                <w:i/>
                <w:iCs/>
              </w:rPr>
              <w:t xml:space="preserve"> positive reinforcement </w:t>
            </w:r>
          </w:p>
        </w:tc>
      </w:tr>
      <w:tr w:rsidR="00641858" w14:paraId="29FD1F5E" w14:textId="77777777" w:rsidTr="00580E95">
        <w:tc>
          <w:tcPr>
            <w:tcW w:w="1838" w:type="dxa"/>
          </w:tcPr>
          <w:p w14:paraId="5AC2956B" w14:textId="298057EB" w:rsidR="00641858" w:rsidRDefault="00641858" w:rsidP="00641858">
            <w:r>
              <w:t xml:space="preserve">Visit </w:t>
            </w:r>
            <w:proofErr w:type="gramStart"/>
            <w:r>
              <w:t>8  (</w:t>
            </w:r>
            <w:proofErr w:type="gramEnd"/>
            <w:r>
              <w:t>2</w:t>
            </w:r>
            <w:r w:rsidR="00650B7C">
              <w:t>6</w:t>
            </w:r>
            <w:r>
              <w:t>.2)</w:t>
            </w:r>
          </w:p>
        </w:tc>
        <w:tc>
          <w:tcPr>
            <w:tcW w:w="4309" w:type="dxa"/>
          </w:tcPr>
          <w:p w14:paraId="75EB0D00" w14:textId="5FA2CA8C" w:rsidR="00641858" w:rsidRPr="00287B17" w:rsidRDefault="00E05C67" w:rsidP="00641858">
            <w:pPr>
              <w:rPr>
                <w:i/>
                <w:iCs/>
              </w:rPr>
            </w:pPr>
            <w:r>
              <w:rPr>
                <w:i/>
                <w:iCs/>
              </w:rPr>
              <w:t>Supporting</w:t>
            </w:r>
            <w:r w:rsidR="00171E89">
              <w:rPr>
                <w:i/>
                <w:iCs/>
              </w:rPr>
              <w:t xml:space="preserve"> EAL</w:t>
            </w:r>
          </w:p>
        </w:tc>
        <w:tc>
          <w:tcPr>
            <w:tcW w:w="4309" w:type="dxa"/>
          </w:tcPr>
          <w:p w14:paraId="555E9EC0" w14:textId="42E84B6F" w:rsidR="00641858" w:rsidRPr="00287B17" w:rsidRDefault="00641858" w:rsidP="00641858">
            <w:pPr>
              <w:rPr>
                <w:i/>
                <w:iCs/>
              </w:rPr>
            </w:pPr>
            <w:r w:rsidRPr="00287B17">
              <w:rPr>
                <w:i/>
                <w:iCs/>
              </w:rPr>
              <w:t>Behaviour – low level disruption</w:t>
            </w:r>
          </w:p>
        </w:tc>
      </w:tr>
      <w:tr w:rsidR="00641858" w14:paraId="026B47C2" w14:textId="77777777" w:rsidTr="00580E95">
        <w:tc>
          <w:tcPr>
            <w:tcW w:w="1838" w:type="dxa"/>
          </w:tcPr>
          <w:p w14:paraId="206AE7F2" w14:textId="7D6FCD6E" w:rsidR="00641858" w:rsidRDefault="00641858" w:rsidP="00641858">
            <w:r>
              <w:lastRenderedPageBreak/>
              <w:t xml:space="preserve">Visit </w:t>
            </w:r>
            <w:proofErr w:type="gramStart"/>
            <w:r>
              <w:t>9  (</w:t>
            </w:r>
            <w:proofErr w:type="gramEnd"/>
            <w:r w:rsidR="00EA3AF8">
              <w:t>5</w:t>
            </w:r>
            <w:r>
              <w:t>.3)</w:t>
            </w:r>
          </w:p>
        </w:tc>
        <w:tc>
          <w:tcPr>
            <w:tcW w:w="4309" w:type="dxa"/>
          </w:tcPr>
          <w:p w14:paraId="4050ED1B" w14:textId="6DFC83D7" w:rsidR="00641858" w:rsidRPr="00287B17" w:rsidRDefault="00C9489C" w:rsidP="00641858">
            <w:pPr>
              <w:rPr>
                <w:i/>
                <w:iCs/>
              </w:rPr>
            </w:pPr>
            <w:r>
              <w:rPr>
                <w:i/>
                <w:iCs/>
              </w:rPr>
              <w:t>Inclusion</w:t>
            </w:r>
          </w:p>
        </w:tc>
        <w:tc>
          <w:tcPr>
            <w:tcW w:w="4309" w:type="dxa"/>
          </w:tcPr>
          <w:p w14:paraId="7BA4F581" w14:textId="451F35CC" w:rsidR="00641858" w:rsidRPr="00287B17" w:rsidRDefault="00641858" w:rsidP="00641858">
            <w:pPr>
              <w:rPr>
                <w:i/>
                <w:iCs/>
              </w:rPr>
            </w:pPr>
            <w:r w:rsidRPr="00287B17">
              <w:rPr>
                <w:i/>
                <w:iCs/>
              </w:rPr>
              <w:t>Behaviour – transitions 1</w:t>
            </w:r>
          </w:p>
        </w:tc>
      </w:tr>
      <w:tr w:rsidR="00641858" w14:paraId="5FFDBDD8" w14:textId="77777777" w:rsidTr="00580E95">
        <w:tc>
          <w:tcPr>
            <w:tcW w:w="1838" w:type="dxa"/>
          </w:tcPr>
          <w:p w14:paraId="3DA83265" w14:textId="4ED6837D" w:rsidR="00641858" w:rsidRDefault="00641858" w:rsidP="00641858">
            <w:r>
              <w:t xml:space="preserve">Visit </w:t>
            </w:r>
            <w:proofErr w:type="gramStart"/>
            <w:r>
              <w:t>10  (</w:t>
            </w:r>
            <w:proofErr w:type="gramEnd"/>
            <w:r>
              <w:t>1</w:t>
            </w:r>
            <w:r w:rsidR="00EA3AF8">
              <w:t>2</w:t>
            </w:r>
            <w:r>
              <w:t>.3)</w:t>
            </w:r>
          </w:p>
        </w:tc>
        <w:tc>
          <w:tcPr>
            <w:tcW w:w="4309" w:type="dxa"/>
          </w:tcPr>
          <w:p w14:paraId="78A2300B" w14:textId="7E5C58AB" w:rsidR="00641858" w:rsidRPr="00287B17" w:rsidRDefault="00A9010D" w:rsidP="00641858">
            <w:pPr>
              <w:rPr>
                <w:i/>
                <w:iCs/>
              </w:rPr>
            </w:pPr>
            <w:r w:rsidRPr="00287B17">
              <w:rPr>
                <w:i/>
                <w:iCs/>
              </w:rPr>
              <w:t>The Role of the Teacher</w:t>
            </w:r>
          </w:p>
        </w:tc>
        <w:tc>
          <w:tcPr>
            <w:tcW w:w="4309" w:type="dxa"/>
          </w:tcPr>
          <w:p w14:paraId="011A10A8" w14:textId="229BA186" w:rsidR="00641858" w:rsidRPr="00287B17" w:rsidRDefault="00A5641E" w:rsidP="00641858">
            <w:pPr>
              <w:rPr>
                <w:i/>
                <w:iCs/>
              </w:rPr>
            </w:pPr>
            <w:r w:rsidRPr="00287B17">
              <w:rPr>
                <w:i/>
                <w:iCs/>
              </w:rPr>
              <w:t xml:space="preserve">Behaviour – transitions </w:t>
            </w:r>
            <w:r>
              <w:rPr>
                <w:i/>
                <w:iCs/>
              </w:rPr>
              <w:t>2</w:t>
            </w:r>
          </w:p>
        </w:tc>
      </w:tr>
      <w:tr w:rsidR="00641858" w14:paraId="0C3BFF12" w14:textId="77777777" w:rsidTr="00580E95">
        <w:tc>
          <w:tcPr>
            <w:tcW w:w="1838" w:type="dxa"/>
          </w:tcPr>
          <w:p w14:paraId="15A0BFC9" w14:textId="1BB087EA" w:rsidR="00641858" w:rsidRDefault="00641858" w:rsidP="00641858">
            <w:r>
              <w:t xml:space="preserve">Visit </w:t>
            </w:r>
            <w:proofErr w:type="gramStart"/>
            <w:r>
              <w:t>11  (</w:t>
            </w:r>
            <w:proofErr w:type="gramEnd"/>
            <w:r w:rsidR="00EA3AF8">
              <w:t>19</w:t>
            </w:r>
            <w:r>
              <w:t>.3)</w:t>
            </w:r>
          </w:p>
        </w:tc>
        <w:tc>
          <w:tcPr>
            <w:tcW w:w="4309" w:type="dxa"/>
          </w:tcPr>
          <w:p w14:paraId="52EA49BA" w14:textId="1E62C172" w:rsidR="00641858" w:rsidRPr="00287B17" w:rsidRDefault="00EB1643" w:rsidP="00641858">
            <w:pPr>
              <w:rPr>
                <w:i/>
                <w:iCs/>
              </w:rPr>
            </w:pPr>
            <w:r>
              <w:rPr>
                <w:i/>
                <w:iCs/>
              </w:rPr>
              <w:t xml:space="preserve">PSHE Values </w:t>
            </w:r>
            <w:r w:rsidR="00B52FB5">
              <w:rPr>
                <w:i/>
                <w:iCs/>
              </w:rPr>
              <w:t>W</w:t>
            </w:r>
            <w:r>
              <w:rPr>
                <w:i/>
                <w:iCs/>
              </w:rPr>
              <w:t>alk</w:t>
            </w:r>
          </w:p>
        </w:tc>
        <w:tc>
          <w:tcPr>
            <w:tcW w:w="4309" w:type="dxa"/>
          </w:tcPr>
          <w:p w14:paraId="011B37E5" w14:textId="365F90D4" w:rsidR="00641858" w:rsidRPr="00287B17" w:rsidRDefault="00FF5CEC" w:rsidP="00641858">
            <w:pPr>
              <w:rPr>
                <w:i/>
                <w:iCs/>
              </w:rPr>
            </w:pPr>
            <w:r>
              <w:rPr>
                <w:i/>
                <w:iCs/>
              </w:rPr>
              <w:t>Memory Game</w:t>
            </w:r>
          </w:p>
        </w:tc>
      </w:tr>
      <w:tr w:rsidR="00641858" w14:paraId="4E165BAD" w14:textId="77777777" w:rsidTr="00580E95">
        <w:tc>
          <w:tcPr>
            <w:tcW w:w="1838" w:type="dxa"/>
          </w:tcPr>
          <w:p w14:paraId="33848A05" w14:textId="5D523428" w:rsidR="00641858" w:rsidRDefault="00641858" w:rsidP="00641858">
            <w:r>
              <w:t xml:space="preserve">Visit </w:t>
            </w:r>
            <w:proofErr w:type="gramStart"/>
            <w:r>
              <w:t>12  (</w:t>
            </w:r>
            <w:proofErr w:type="gramEnd"/>
            <w:r>
              <w:t>2</w:t>
            </w:r>
            <w:r w:rsidR="00EA3AF8">
              <w:t>6</w:t>
            </w:r>
            <w:r>
              <w:t>.3)</w:t>
            </w:r>
          </w:p>
        </w:tc>
        <w:tc>
          <w:tcPr>
            <w:tcW w:w="4309" w:type="dxa"/>
          </w:tcPr>
          <w:p w14:paraId="7EAFB0DD" w14:textId="04829F5B" w:rsidR="00641858" w:rsidRPr="00287B17" w:rsidRDefault="00D14206" w:rsidP="00641858">
            <w:pPr>
              <w:rPr>
                <w:i/>
                <w:iCs/>
              </w:rPr>
            </w:pPr>
            <w:r>
              <w:rPr>
                <w:i/>
                <w:iCs/>
              </w:rPr>
              <w:t>Wellbeing and Mental Health</w:t>
            </w:r>
          </w:p>
        </w:tc>
        <w:tc>
          <w:tcPr>
            <w:tcW w:w="4309" w:type="dxa"/>
          </w:tcPr>
          <w:p w14:paraId="35210054" w14:textId="1CE5E093" w:rsidR="00641858" w:rsidRPr="00287B17" w:rsidRDefault="00D40681" w:rsidP="00641858">
            <w:pPr>
              <w:rPr>
                <w:i/>
                <w:iCs/>
              </w:rPr>
            </w:pPr>
            <w:r>
              <w:rPr>
                <w:i/>
                <w:iCs/>
              </w:rPr>
              <w:t xml:space="preserve">Managing </w:t>
            </w:r>
            <w:r w:rsidR="00C9489C">
              <w:rPr>
                <w:i/>
                <w:iCs/>
              </w:rPr>
              <w:t>Workload</w:t>
            </w:r>
          </w:p>
        </w:tc>
      </w:tr>
      <w:tr w:rsidR="00641858" w14:paraId="020D2218" w14:textId="77777777" w:rsidTr="002A6225">
        <w:tc>
          <w:tcPr>
            <w:tcW w:w="10456" w:type="dxa"/>
            <w:gridSpan w:val="3"/>
            <w:shd w:val="clear" w:color="auto" w:fill="D9D9D9" w:themeFill="background1" w:themeFillShade="D9"/>
          </w:tcPr>
          <w:p w14:paraId="3835C681" w14:textId="30FF7728" w:rsidR="00641858" w:rsidRPr="002A6225" w:rsidRDefault="00641858" w:rsidP="00641858">
            <w:pPr>
              <w:jc w:val="center"/>
              <w:rPr>
                <w:b/>
                <w:bCs/>
              </w:rPr>
            </w:pPr>
            <w:r>
              <w:rPr>
                <w:b/>
                <w:bCs/>
              </w:rPr>
              <w:t>Easter Break</w:t>
            </w:r>
          </w:p>
        </w:tc>
      </w:tr>
      <w:tr w:rsidR="00641858" w14:paraId="1FEF31F7" w14:textId="77777777" w:rsidTr="00580E95">
        <w:tc>
          <w:tcPr>
            <w:tcW w:w="1838" w:type="dxa"/>
          </w:tcPr>
          <w:p w14:paraId="7C4BC3B9" w14:textId="614EF9D0" w:rsidR="00641858" w:rsidRDefault="00641858" w:rsidP="00641858">
            <w:r>
              <w:t xml:space="preserve">Visit </w:t>
            </w:r>
            <w:proofErr w:type="gramStart"/>
            <w:r>
              <w:t>13  (</w:t>
            </w:r>
            <w:proofErr w:type="gramEnd"/>
            <w:r>
              <w:t>2</w:t>
            </w:r>
            <w:r w:rsidR="0086679A">
              <w:t>3</w:t>
            </w:r>
            <w:r>
              <w:t>.4)</w:t>
            </w:r>
          </w:p>
        </w:tc>
        <w:tc>
          <w:tcPr>
            <w:tcW w:w="4309" w:type="dxa"/>
          </w:tcPr>
          <w:p w14:paraId="01A098E1" w14:textId="4E052E35" w:rsidR="00641858" w:rsidRPr="00287B17" w:rsidRDefault="00641858" w:rsidP="00641858">
            <w:pPr>
              <w:rPr>
                <w:i/>
                <w:iCs/>
              </w:rPr>
            </w:pPr>
            <w:r w:rsidRPr="00287B17">
              <w:rPr>
                <w:i/>
                <w:iCs/>
              </w:rPr>
              <w:t>Questioning</w:t>
            </w:r>
          </w:p>
        </w:tc>
        <w:tc>
          <w:tcPr>
            <w:tcW w:w="4309" w:type="dxa"/>
          </w:tcPr>
          <w:p w14:paraId="0915AF35" w14:textId="5C4F406A" w:rsidR="00641858" w:rsidRPr="00287B17" w:rsidRDefault="00641858" w:rsidP="00641858">
            <w:pPr>
              <w:rPr>
                <w:i/>
                <w:iCs/>
              </w:rPr>
            </w:pPr>
            <w:r w:rsidRPr="00287B17">
              <w:rPr>
                <w:i/>
                <w:iCs/>
              </w:rPr>
              <w:t>Learning through Talk</w:t>
            </w:r>
          </w:p>
        </w:tc>
      </w:tr>
      <w:tr w:rsidR="00A5641E" w14:paraId="512C3DC4" w14:textId="77777777" w:rsidTr="00FD749D">
        <w:tc>
          <w:tcPr>
            <w:tcW w:w="1838" w:type="dxa"/>
          </w:tcPr>
          <w:p w14:paraId="0ACCEB25" w14:textId="0B339569" w:rsidR="00A5641E" w:rsidRDefault="00A5641E" w:rsidP="00641858">
            <w:r>
              <w:t xml:space="preserve">Visit </w:t>
            </w:r>
            <w:proofErr w:type="gramStart"/>
            <w:r>
              <w:t>14  (</w:t>
            </w:r>
            <w:proofErr w:type="gramEnd"/>
            <w:r w:rsidR="0086679A">
              <w:t>30</w:t>
            </w:r>
            <w:r>
              <w:t>.</w:t>
            </w:r>
            <w:r w:rsidR="0086679A">
              <w:t>4</w:t>
            </w:r>
            <w:r>
              <w:t>)</w:t>
            </w:r>
          </w:p>
        </w:tc>
        <w:tc>
          <w:tcPr>
            <w:tcW w:w="8618" w:type="dxa"/>
            <w:gridSpan w:val="2"/>
          </w:tcPr>
          <w:p w14:paraId="420B93A7" w14:textId="77582276" w:rsidR="00A5641E" w:rsidRPr="00287B17" w:rsidRDefault="00A5641E" w:rsidP="00641858">
            <w:pPr>
              <w:rPr>
                <w:i/>
                <w:iCs/>
              </w:rPr>
            </w:pPr>
            <w:r w:rsidRPr="00287B17">
              <w:rPr>
                <w:i/>
                <w:iCs/>
              </w:rPr>
              <w:t>Planning for Placement</w:t>
            </w:r>
          </w:p>
        </w:tc>
      </w:tr>
      <w:tr w:rsidR="00641858" w14:paraId="3C591C06" w14:textId="77777777" w:rsidTr="00EC37D3">
        <w:tc>
          <w:tcPr>
            <w:tcW w:w="1838" w:type="dxa"/>
          </w:tcPr>
          <w:p w14:paraId="2E997A69" w14:textId="37B63DF8" w:rsidR="00641858" w:rsidRDefault="00641858" w:rsidP="00641858">
            <w:r>
              <w:t xml:space="preserve">Visit </w:t>
            </w:r>
            <w:proofErr w:type="gramStart"/>
            <w:r>
              <w:t>15  (</w:t>
            </w:r>
            <w:proofErr w:type="gramEnd"/>
            <w:r w:rsidR="0086679A">
              <w:t>7</w:t>
            </w:r>
            <w:r>
              <w:t>.5)</w:t>
            </w:r>
          </w:p>
        </w:tc>
        <w:tc>
          <w:tcPr>
            <w:tcW w:w="8618" w:type="dxa"/>
            <w:gridSpan w:val="2"/>
          </w:tcPr>
          <w:p w14:paraId="1C99337E" w14:textId="6426E788" w:rsidR="00641858" w:rsidRPr="007B0D56" w:rsidRDefault="00641858" w:rsidP="00641858">
            <w:r>
              <w:t>There are no specific tasks for this visit. Continue planning for the block placement.</w:t>
            </w:r>
          </w:p>
        </w:tc>
      </w:tr>
    </w:tbl>
    <w:p w14:paraId="13653019" w14:textId="4DF7D572" w:rsidR="00A702B8" w:rsidRDefault="00A702B8" w:rsidP="00241525">
      <w:pPr>
        <w:spacing w:line="240" w:lineRule="auto"/>
        <w:rPr>
          <w:sz w:val="24"/>
        </w:rPr>
      </w:pPr>
    </w:p>
    <w:p w14:paraId="37C44697" w14:textId="26A17406" w:rsidR="00833B0B" w:rsidRDefault="00833B0B" w:rsidP="00241525">
      <w:pPr>
        <w:spacing w:line="240" w:lineRule="auto"/>
        <w:rPr>
          <w:szCs w:val="20"/>
        </w:rPr>
      </w:pPr>
      <w:r>
        <w:rPr>
          <w:sz w:val="24"/>
          <w:u w:val="single"/>
        </w:rPr>
        <w:t>Task Details</w:t>
      </w:r>
      <w:r w:rsidR="00ED26C1">
        <w:rPr>
          <w:sz w:val="24"/>
          <w:u w:val="single"/>
        </w:rPr>
        <w:t xml:space="preserve"> </w:t>
      </w:r>
    </w:p>
    <w:p w14:paraId="1AECE0A6" w14:textId="0EBA2276" w:rsidR="0013650B" w:rsidRDefault="005A4D37" w:rsidP="0013650B">
      <w:r>
        <w:t>A</w:t>
      </w:r>
      <w:r w:rsidR="00B31A9D">
        <w:t>s you</w:t>
      </w:r>
      <w:r w:rsidR="00E602BB">
        <w:t xml:space="preserve"> go through the year and</w:t>
      </w:r>
      <w:r w:rsidR="00B31A9D">
        <w:t xml:space="preserve"> gain confidence, </w:t>
      </w:r>
      <w:r w:rsidR="002154CD">
        <w:t xml:space="preserve">there is nothing to stop you </w:t>
      </w:r>
      <w:r w:rsidR="00B31A9D">
        <w:t>lead</w:t>
      </w:r>
      <w:r w:rsidR="006F6D0B">
        <w:t>ing</w:t>
      </w:r>
      <w:r w:rsidR="00B31A9D">
        <w:t xml:space="preserve"> story</w:t>
      </w:r>
      <w:r w:rsidR="00563709">
        <w:t xml:space="preserve"> </w:t>
      </w:r>
      <w:r w:rsidR="00B31A9D">
        <w:t xml:space="preserve">time, register or </w:t>
      </w:r>
      <w:r w:rsidR="00FE5240">
        <w:t xml:space="preserve">a </w:t>
      </w:r>
      <w:r w:rsidR="00EF6D2D">
        <w:t xml:space="preserve">class </w:t>
      </w:r>
      <w:r w:rsidR="00FE5240">
        <w:t xml:space="preserve">song </w:t>
      </w:r>
      <w:r w:rsidR="006F6D0B">
        <w:t>occasionally</w:t>
      </w:r>
      <w:r w:rsidR="00BE5D15">
        <w:t>, in addition to the below.</w:t>
      </w:r>
      <w:r w:rsidR="00E602BB">
        <w:t xml:space="preserve"> </w:t>
      </w:r>
      <w:r w:rsidR="00BE5D15">
        <w:t>I</w:t>
      </w:r>
      <w:r w:rsidR="00E602BB">
        <w:t xml:space="preserve">t will be beneficial to you </w:t>
      </w:r>
      <w:r w:rsidR="00B60173">
        <w:t xml:space="preserve">in </w:t>
      </w:r>
      <w:r w:rsidR="00E602BB">
        <w:t xml:space="preserve">building your </w:t>
      </w:r>
      <w:r w:rsidR="00816725">
        <w:t>status within the class</w:t>
      </w:r>
      <w:r w:rsidR="00B60173">
        <w:t xml:space="preserve"> – and can be fun</w:t>
      </w:r>
      <w:r w:rsidR="00563709">
        <w:t xml:space="preserve"> </w:t>
      </w:r>
      <w:r w:rsidR="00563709">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36BEBC44" w14:textId="77777777" w:rsidR="00773824" w:rsidRPr="0013650B" w:rsidRDefault="00773824" w:rsidP="0013650B"/>
    <w:tbl>
      <w:tblPr>
        <w:tblStyle w:val="TableGrid"/>
        <w:tblW w:w="5000" w:type="pct"/>
        <w:tblLook w:val="04A0" w:firstRow="1" w:lastRow="0" w:firstColumn="1" w:lastColumn="0" w:noHBand="0" w:noVBand="1"/>
      </w:tblPr>
      <w:tblGrid>
        <w:gridCol w:w="5300"/>
        <w:gridCol w:w="3909"/>
        <w:gridCol w:w="3825"/>
        <w:gridCol w:w="2354"/>
      </w:tblGrid>
      <w:tr w:rsidR="00F84BE2" w14:paraId="16307FE8" w14:textId="77777777" w:rsidTr="004D4763">
        <w:tc>
          <w:tcPr>
            <w:tcW w:w="1722" w:type="pct"/>
          </w:tcPr>
          <w:p w14:paraId="3D320DB1" w14:textId="68C7E9F1" w:rsidR="00F84BE2" w:rsidRPr="005D259C" w:rsidRDefault="00F84BE2" w:rsidP="00580E95">
            <w:pPr>
              <w:rPr>
                <w:b/>
                <w:bCs/>
              </w:rPr>
            </w:pPr>
            <w:r>
              <w:rPr>
                <w:b/>
                <w:bCs/>
              </w:rPr>
              <w:t>Tasks for RPTs to carry out</w:t>
            </w:r>
          </w:p>
        </w:tc>
        <w:tc>
          <w:tcPr>
            <w:tcW w:w="1270" w:type="pct"/>
          </w:tcPr>
          <w:p w14:paraId="444413D2" w14:textId="7B49F8D9" w:rsidR="00F84BE2" w:rsidRPr="005D259C" w:rsidRDefault="00F84BE2" w:rsidP="00580E95">
            <w:pPr>
              <w:rPr>
                <w:b/>
                <w:bCs/>
              </w:rPr>
            </w:pPr>
            <w:r w:rsidRPr="005D259C">
              <w:rPr>
                <w:b/>
                <w:bCs/>
              </w:rPr>
              <w:t>Purpose</w:t>
            </w:r>
            <w:r w:rsidR="00ED5B4E">
              <w:rPr>
                <w:b/>
                <w:bCs/>
              </w:rPr>
              <w:t xml:space="preserve"> and ITTECF </w:t>
            </w:r>
            <w:r w:rsidR="00AA354D">
              <w:rPr>
                <w:b/>
                <w:bCs/>
              </w:rPr>
              <w:t>References</w:t>
            </w:r>
          </w:p>
        </w:tc>
        <w:tc>
          <w:tcPr>
            <w:tcW w:w="1243" w:type="pct"/>
          </w:tcPr>
          <w:p w14:paraId="15DB4694" w14:textId="2EDFE43D" w:rsidR="00F84BE2" w:rsidRPr="005D259C" w:rsidRDefault="00F84BE2" w:rsidP="00580E95">
            <w:pPr>
              <w:rPr>
                <w:b/>
                <w:bCs/>
              </w:rPr>
            </w:pPr>
            <w:r>
              <w:rPr>
                <w:b/>
                <w:bCs/>
              </w:rPr>
              <w:t xml:space="preserve">Mentor </w:t>
            </w:r>
            <w:r w:rsidR="00AA354D">
              <w:rPr>
                <w:b/>
                <w:bCs/>
              </w:rPr>
              <w:t>R</w:t>
            </w:r>
            <w:r>
              <w:rPr>
                <w:b/>
                <w:bCs/>
              </w:rPr>
              <w:t>ole</w:t>
            </w:r>
          </w:p>
        </w:tc>
        <w:tc>
          <w:tcPr>
            <w:tcW w:w="765" w:type="pct"/>
          </w:tcPr>
          <w:p w14:paraId="02B934F0" w14:textId="3C0B3ACB" w:rsidR="00F84BE2" w:rsidRPr="005D259C" w:rsidRDefault="00F84BE2" w:rsidP="00580E95">
            <w:pPr>
              <w:rPr>
                <w:b/>
                <w:bCs/>
              </w:rPr>
            </w:pPr>
            <w:r w:rsidRPr="005D259C">
              <w:rPr>
                <w:b/>
                <w:bCs/>
              </w:rPr>
              <w:t>Storage</w:t>
            </w:r>
          </w:p>
        </w:tc>
      </w:tr>
      <w:tr w:rsidR="009F16FA" w14:paraId="01EEACE6" w14:textId="77777777" w:rsidTr="00760573">
        <w:tc>
          <w:tcPr>
            <w:tcW w:w="5000" w:type="pct"/>
            <w:gridSpan w:val="4"/>
            <w:shd w:val="clear" w:color="auto" w:fill="FDE9D9" w:themeFill="accent6" w:themeFillTint="33"/>
          </w:tcPr>
          <w:p w14:paraId="5DA79AE8" w14:textId="43D43D0D" w:rsidR="009F16FA" w:rsidRPr="00FB5AA3" w:rsidRDefault="009F16FA" w:rsidP="00580E95">
            <w:pPr>
              <w:rPr>
                <w:b/>
                <w:bCs/>
              </w:rPr>
            </w:pPr>
            <w:r w:rsidRPr="00214FD9">
              <w:rPr>
                <w:b/>
                <w:bCs/>
              </w:rPr>
              <w:t>Visit 1</w:t>
            </w:r>
            <w:r w:rsidR="00FC3FB7" w:rsidRPr="00214FD9">
              <w:rPr>
                <w:b/>
                <w:bCs/>
              </w:rPr>
              <w:t xml:space="preserve"> </w:t>
            </w:r>
            <w:r w:rsidR="00FE1232" w:rsidRPr="00214FD9">
              <w:rPr>
                <w:b/>
                <w:bCs/>
              </w:rPr>
              <w:t>–</w:t>
            </w:r>
            <w:r w:rsidR="00FC3FB7" w:rsidRPr="00214FD9">
              <w:rPr>
                <w:b/>
                <w:bCs/>
              </w:rPr>
              <w:t xml:space="preserve"> </w:t>
            </w:r>
            <w:r w:rsidR="00FE1232" w:rsidRPr="00214FD9">
              <w:rPr>
                <w:b/>
                <w:bCs/>
              </w:rPr>
              <w:t>2</w:t>
            </w:r>
            <w:r w:rsidR="00214FD9" w:rsidRPr="00214FD9">
              <w:rPr>
                <w:b/>
                <w:bCs/>
              </w:rPr>
              <w:t>7</w:t>
            </w:r>
            <w:r w:rsidR="00214FD9" w:rsidRPr="00214FD9">
              <w:rPr>
                <w:b/>
                <w:bCs/>
                <w:vertAlign w:val="superscript"/>
              </w:rPr>
              <w:t>th</w:t>
            </w:r>
            <w:r w:rsidR="00214FD9" w:rsidRPr="00214FD9">
              <w:rPr>
                <w:b/>
                <w:bCs/>
              </w:rPr>
              <w:t xml:space="preserve"> </w:t>
            </w:r>
            <w:r w:rsidR="00FE1232" w:rsidRPr="00214FD9">
              <w:rPr>
                <w:b/>
                <w:bCs/>
              </w:rPr>
              <w:t>Nov</w:t>
            </w:r>
          </w:p>
        </w:tc>
      </w:tr>
      <w:tr w:rsidR="00650F9D" w14:paraId="6054A67E" w14:textId="77777777" w:rsidTr="00705167">
        <w:tc>
          <w:tcPr>
            <w:tcW w:w="5000" w:type="pct"/>
            <w:gridSpan w:val="4"/>
          </w:tcPr>
          <w:p w14:paraId="7C7A92A1" w14:textId="77777777" w:rsidR="00EA0C40" w:rsidRDefault="00EA0C40" w:rsidP="00580E95"/>
          <w:p w14:paraId="3E06CB7B" w14:textId="2E292B9B" w:rsidR="00650F9D" w:rsidRPr="00705167" w:rsidRDefault="003B2A43" w:rsidP="00580E95">
            <w:pPr>
              <w:rPr>
                <w:b/>
                <w:bCs/>
              </w:rPr>
            </w:pPr>
            <w:r w:rsidRPr="00705167">
              <w:rPr>
                <w:b/>
                <w:bCs/>
              </w:rPr>
              <w:t xml:space="preserve">If you did not have your school induction </w:t>
            </w:r>
            <w:r w:rsidR="00EA0C40" w:rsidRPr="00705167">
              <w:rPr>
                <w:b/>
                <w:bCs/>
              </w:rPr>
              <w:t>to safeguarding during your ITaP visits last week, please ensure that it takes place on this visit.</w:t>
            </w:r>
          </w:p>
          <w:p w14:paraId="74078A61" w14:textId="4808EA34" w:rsidR="00EA0C40" w:rsidRPr="00FB5AA3" w:rsidRDefault="00EA0C40" w:rsidP="00580E95">
            <w:pPr>
              <w:rPr>
                <w:b/>
                <w:bCs/>
              </w:rPr>
            </w:pPr>
          </w:p>
        </w:tc>
      </w:tr>
      <w:tr w:rsidR="00F84BE2" w14:paraId="0E6E0D7D" w14:textId="77777777" w:rsidTr="004D4763">
        <w:tc>
          <w:tcPr>
            <w:tcW w:w="1722" w:type="pct"/>
          </w:tcPr>
          <w:p w14:paraId="1A3B0C90" w14:textId="77777777" w:rsidR="00F84BE2" w:rsidRDefault="00F84BE2" w:rsidP="003A3D0D">
            <w:r w:rsidRPr="00C33EAE">
              <w:rPr>
                <w:i/>
                <w:iCs/>
              </w:rPr>
              <w:t>Behaviour - Rules and Routines</w:t>
            </w:r>
          </w:p>
          <w:p w14:paraId="665DA43C" w14:textId="49C525E6" w:rsidR="00F84BE2" w:rsidRDefault="00F84BE2" w:rsidP="003A3D0D">
            <w:r>
              <w:t xml:space="preserve">Arrange to meet with your mentor to be inducted into the school’s behaviour policy and particularly the rules and routines for the class you’re in. The provided </w:t>
            </w:r>
            <w:r w:rsidRPr="005E5E3B">
              <w:rPr>
                <w:b/>
                <w:bCs/>
              </w:rPr>
              <w:t>pro-forma</w:t>
            </w:r>
            <w:r>
              <w:t xml:space="preserve"> gives you a list of elements to find out about. During the conversation, ask yourself these questions:</w:t>
            </w:r>
          </w:p>
          <w:p w14:paraId="31728D48" w14:textId="13446094" w:rsidR="00F84BE2" w:rsidRDefault="00F84BE2" w:rsidP="003A3D0D">
            <w:pPr>
              <w:pStyle w:val="ListParagraph"/>
              <w:numPr>
                <w:ilvl w:val="0"/>
                <w:numId w:val="13"/>
              </w:numPr>
            </w:pPr>
            <w:r>
              <w:t xml:space="preserve">Is there anything I need to ask for further clarification </w:t>
            </w:r>
            <w:r w:rsidR="00742CFF">
              <w:t>about</w:t>
            </w:r>
            <w:r>
              <w:t>?</w:t>
            </w:r>
          </w:p>
          <w:p w14:paraId="6046F2BA" w14:textId="38CE1E8D" w:rsidR="00742CFF" w:rsidRDefault="00742CFF" w:rsidP="003A3D0D">
            <w:pPr>
              <w:pStyle w:val="ListParagraph"/>
              <w:numPr>
                <w:ilvl w:val="0"/>
                <w:numId w:val="13"/>
              </w:numPr>
            </w:pPr>
            <w:r>
              <w:t>Are there any pupils</w:t>
            </w:r>
            <w:r w:rsidR="00E937F5">
              <w:t xml:space="preserve"> who have a more tailored approach?</w:t>
            </w:r>
          </w:p>
          <w:p w14:paraId="12A2C3D3" w14:textId="77777777" w:rsidR="00F84BE2" w:rsidRDefault="00F84BE2" w:rsidP="003A3D0D">
            <w:pPr>
              <w:pStyle w:val="ListParagraph"/>
              <w:numPr>
                <w:ilvl w:val="0"/>
                <w:numId w:val="13"/>
              </w:numPr>
            </w:pPr>
            <w:r>
              <w:t>What’s the best way for me to learn these rules and routines?</w:t>
            </w:r>
          </w:p>
          <w:p w14:paraId="2029F700" w14:textId="093F1FC4" w:rsidR="00F84BE2" w:rsidRPr="0006214B" w:rsidRDefault="00F84BE2" w:rsidP="007F2F9D">
            <w:pPr>
              <w:pStyle w:val="ListParagraph"/>
              <w:numPr>
                <w:ilvl w:val="0"/>
                <w:numId w:val="13"/>
              </w:numPr>
            </w:pPr>
            <w:r>
              <w:t>Have I seen any of these rules or routines work effectively already?</w:t>
            </w:r>
          </w:p>
        </w:tc>
        <w:tc>
          <w:tcPr>
            <w:tcW w:w="1270" w:type="pct"/>
          </w:tcPr>
          <w:p w14:paraId="55B258D3" w14:textId="3F9356B8" w:rsidR="00F84BE2" w:rsidRDefault="00F84BE2" w:rsidP="003A3D0D">
            <w:r>
              <w:t>To allow you to fully grasp the rules and routines that you will be expected to reinforce</w:t>
            </w:r>
            <w:r w:rsidR="00662DAF">
              <w:t>.</w:t>
            </w:r>
          </w:p>
          <w:p w14:paraId="67183E06" w14:textId="77777777" w:rsidR="0049146F" w:rsidRDefault="0049146F" w:rsidP="003A3D0D"/>
          <w:p w14:paraId="14F8ECDE" w14:textId="3EDD51FB" w:rsidR="0049146F" w:rsidRPr="00EA0ED4" w:rsidRDefault="001931F1" w:rsidP="003A3D0D">
            <w:pPr>
              <w:rPr>
                <w:b/>
                <w:bCs/>
              </w:rPr>
            </w:pPr>
            <w:r w:rsidRPr="00EA0ED4">
              <w:rPr>
                <w:b/>
                <w:bCs/>
              </w:rPr>
              <w:t>You will learn how to:</w:t>
            </w:r>
          </w:p>
          <w:p w14:paraId="35FBCC47" w14:textId="66600084" w:rsidR="001D64BC" w:rsidRPr="005E5E3B" w:rsidRDefault="00171DC7" w:rsidP="003A3D0D">
            <w:pPr>
              <w:rPr>
                <w:sz w:val="20"/>
                <w:szCs w:val="20"/>
              </w:rPr>
            </w:pPr>
            <w:r w:rsidRPr="005E5E3B">
              <w:rPr>
                <w:sz w:val="20"/>
                <w:szCs w:val="20"/>
              </w:rPr>
              <w:t>Man</w:t>
            </w:r>
            <w:r w:rsidR="00D425DD" w:rsidRPr="005E5E3B">
              <w:rPr>
                <w:sz w:val="20"/>
                <w:szCs w:val="20"/>
              </w:rPr>
              <w:t>age behaviour</w:t>
            </w:r>
            <w:r w:rsidR="001D64BC" w:rsidRPr="005E5E3B">
              <w:rPr>
                <w:sz w:val="20"/>
                <w:szCs w:val="20"/>
              </w:rPr>
              <w:t xml:space="preserve"> by</w:t>
            </w:r>
            <w:r w:rsidR="00BB2950" w:rsidRPr="005E5E3B">
              <w:rPr>
                <w:sz w:val="20"/>
                <w:szCs w:val="20"/>
              </w:rPr>
              <w:t xml:space="preserve"> -</w:t>
            </w:r>
          </w:p>
          <w:p w14:paraId="1E1185B3" w14:textId="5F92DCEA" w:rsidR="00FA43FD" w:rsidRPr="005E5E3B" w:rsidRDefault="00BE3849" w:rsidP="00F241D4">
            <w:pPr>
              <w:rPr>
                <w:sz w:val="20"/>
                <w:szCs w:val="20"/>
              </w:rPr>
            </w:pPr>
            <w:r w:rsidRPr="005E5E3B">
              <w:rPr>
                <w:sz w:val="20"/>
                <w:szCs w:val="20"/>
              </w:rPr>
              <w:t xml:space="preserve">&gt; </w:t>
            </w:r>
            <w:r w:rsidR="00FA43FD" w:rsidRPr="005E5E3B">
              <w:rPr>
                <w:sz w:val="20"/>
                <w:szCs w:val="20"/>
              </w:rPr>
              <w:t xml:space="preserve">Establishing a supportive and inclusive environment with a predictable system of reward and sanction in the classroom. </w:t>
            </w:r>
            <w:r w:rsidR="00FA43FD" w:rsidRPr="005E5E3B">
              <w:rPr>
                <w:b/>
                <w:bCs/>
                <w:sz w:val="20"/>
                <w:szCs w:val="20"/>
              </w:rPr>
              <w:t>(ITTECF 7a)</w:t>
            </w:r>
          </w:p>
          <w:p w14:paraId="0BC39AE3" w14:textId="534D80AB" w:rsidR="00F241D4" w:rsidRPr="005E5E3B" w:rsidRDefault="00BE3849" w:rsidP="00F241D4">
            <w:pPr>
              <w:rPr>
                <w:sz w:val="20"/>
                <w:szCs w:val="20"/>
              </w:rPr>
            </w:pPr>
            <w:r w:rsidRPr="005E5E3B">
              <w:rPr>
                <w:sz w:val="20"/>
                <w:szCs w:val="20"/>
              </w:rPr>
              <w:t xml:space="preserve">&gt; </w:t>
            </w:r>
            <w:r w:rsidR="00F241D4" w:rsidRPr="005E5E3B">
              <w:rPr>
                <w:sz w:val="20"/>
                <w:szCs w:val="20"/>
              </w:rPr>
              <w:t>Reinforcing established school and classroom routines (e.g. by</w:t>
            </w:r>
          </w:p>
          <w:p w14:paraId="0356730D" w14:textId="3B7E8777" w:rsidR="001D64BC" w:rsidRPr="005E5E3B" w:rsidRDefault="00F241D4" w:rsidP="00F241D4">
            <w:pPr>
              <w:rPr>
                <w:sz w:val="20"/>
                <w:szCs w:val="20"/>
              </w:rPr>
            </w:pPr>
            <w:r w:rsidRPr="005E5E3B">
              <w:rPr>
                <w:sz w:val="20"/>
                <w:szCs w:val="20"/>
              </w:rPr>
              <w:t>articulating the link between time on task and success).</w:t>
            </w:r>
            <w:r w:rsidR="006E3432" w:rsidRPr="005E5E3B">
              <w:rPr>
                <w:sz w:val="20"/>
                <w:szCs w:val="20"/>
              </w:rPr>
              <w:t xml:space="preserve"> </w:t>
            </w:r>
            <w:r w:rsidR="006E3432" w:rsidRPr="005E5E3B">
              <w:rPr>
                <w:b/>
                <w:bCs/>
                <w:sz w:val="20"/>
                <w:szCs w:val="20"/>
              </w:rPr>
              <w:t>(ITTECF 7j)</w:t>
            </w:r>
          </w:p>
          <w:p w14:paraId="35A753ED" w14:textId="4E63F990" w:rsidR="00806E34" w:rsidRPr="005E5E3B" w:rsidRDefault="00BE3849" w:rsidP="00806E34">
            <w:pPr>
              <w:rPr>
                <w:sz w:val="20"/>
                <w:szCs w:val="20"/>
              </w:rPr>
            </w:pPr>
            <w:r w:rsidRPr="005E5E3B">
              <w:rPr>
                <w:sz w:val="20"/>
                <w:szCs w:val="20"/>
              </w:rPr>
              <w:lastRenderedPageBreak/>
              <w:t xml:space="preserve">&gt; </w:t>
            </w:r>
            <w:r w:rsidR="00806E34" w:rsidRPr="005E5E3B">
              <w:rPr>
                <w:sz w:val="20"/>
                <w:szCs w:val="20"/>
              </w:rPr>
              <w:t>Consistently applying the school’s behaviour policy, including where</w:t>
            </w:r>
          </w:p>
          <w:p w14:paraId="04F57E5D" w14:textId="0633B402" w:rsidR="00F84BE2" w:rsidRPr="00773824" w:rsidRDefault="00806E34" w:rsidP="00FA43FD">
            <w:pPr>
              <w:rPr>
                <w:sz w:val="20"/>
                <w:szCs w:val="20"/>
              </w:rPr>
            </w:pPr>
            <w:r w:rsidRPr="005E5E3B">
              <w:rPr>
                <w:sz w:val="20"/>
                <w:szCs w:val="20"/>
              </w:rPr>
              <w:t>individual pupils have an agreed tailored approach.</w:t>
            </w:r>
            <w:r w:rsidR="007E5886" w:rsidRPr="005E5E3B">
              <w:rPr>
                <w:sz w:val="20"/>
                <w:szCs w:val="20"/>
              </w:rPr>
              <w:t xml:space="preserve"> </w:t>
            </w:r>
            <w:r w:rsidR="00590406" w:rsidRPr="005E5E3B">
              <w:rPr>
                <w:b/>
                <w:bCs/>
                <w:sz w:val="20"/>
                <w:szCs w:val="20"/>
              </w:rPr>
              <w:t>(</w:t>
            </w:r>
            <w:r w:rsidR="007E5886" w:rsidRPr="005E5E3B">
              <w:rPr>
                <w:b/>
                <w:bCs/>
                <w:sz w:val="20"/>
                <w:szCs w:val="20"/>
              </w:rPr>
              <w:t>ITTECF 7m)</w:t>
            </w:r>
          </w:p>
        </w:tc>
        <w:tc>
          <w:tcPr>
            <w:tcW w:w="1243" w:type="pct"/>
          </w:tcPr>
          <w:p w14:paraId="7228C41C" w14:textId="7330467D" w:rsidR="00E35815" w:rsidRDefault="00E35815" w:rsidP="003A3D0D">
            <w:r>
              <w:lastRenderedPageBreak/>
              <w:t xml:space="preserve">Ensure that the behaviour policy is shared as a </w:t>
            </w:r>
            <w:r w:rsidR="0039754D">
              <w:t xml:space="preserve">hard copy </w:t>
            </w:r>
            <w:r w:rsidR="00942FC1">
              <w:t>with the RPTs</w:t>
            </w:r>
            <w:r w:rsidR="0039754D">
              <w:t xml:space="preserve"> to support slower readers </w:t>
            </w:r>
            <w:proofErr w:type="gramStart"/>
            <w:r w:rsidR="0039754D">
              <w:t>and also</w:t>
            </w:r>
            <w:proofErr w:type="gramEnd"/>
            <w:r w:rsidR="0039754D">
              <w:t xml:space="preserve"> enable</w:t>
            </w:r>
            <w:r w:rsidR="00942FC1">
              <w:t xml:space="preserve"> any </w:t>
            </w:r>
            <w:r w:rsidR="005E5E3B">
              <w:t>notetaking</w:t>
            </w:r>
            <w:r w:rsidR="00942FC1">
              <w:t>.</w:t>
            </w:r>
            <w:r w:rsidR="0039754D">
              <w:t xml:space="preserve"> </w:t>
            </w:r>
          </w:p>
          <w:p w14:paraId="743745B9" w14:textId="77777777" w:rsidR="00E35815" w:rsidRDefault="00E35815" w:rsidP="003A3D0D"/>
          <w:p w14:paraId="653BCD39" w14:textId="5B2A6E57" w:rsidR="00F84BE2" w:rsidRDefault="00A15DFC" w:rsidP="003A3D0D">
            <w:r>
              <w:t>When</w:t>
            </w:r>
            <w:r w:rsidR="00F84BE2">
              <w:t xml:space="preserve"> discussing </w:t>
            </w:r>
            <w:r>
              <w:t>the</w:t>
            </w:r>
            <w:r w:rsidR="00F84BE2">
              <w:t xml:space="preserve"> policy</w:t>
            </w:r>
            <w:r w:rsidR="007E4D10">
              <w:t>, p</w:t>
            </w:r>
            <w:r>
              <w:t>lease</w:t>
            </w:r>
            <w:r w:rsidR="00F84BE2">
              <w:t xml:space="preserve"> articulate the rationale behind your school’s approaches. Draw attention to when the routines have been effective that day</w:t>
            </w:r>
            <w:r w:rsidR="003048A9">
              <w:t xml:space="preserve"> and </w:t>
            </w:r>
            <w:r w:rsidR="00F84BE2">
              <w:t xml:space="preserve">discuss simple strategies and language for </w:t>
            </w:r>
            <w:r w:rsidR="003048A9">
              <w:t xml:space="preserve">teachers who are </w:t>
            </w:r>
            <w:r w:rsidR="00F84BE2">
              <w:t>reinforcing routines and expectations.</w:t>
            </w:r>
          </w:p>
          <w:p w14:paraId="4B96CD39" w14:textId="4114D2AB" w:rsidR="00F84BE2" w:rsidRDefault="00F84BE2" w:rsidP="003A3D0D"/>
        </w:tc>
        <w:tc>
          <w:tcPr>
            <w:tcW w:w="765" w:type="pct"/>
          </w:tcPr>
          <w:p w14:paraId="58FD7493" w14:textId="4CA84CB9" w:rsidR="00F84BE2" w:rsidRDefault="00F84BE2" w:rsidP="003A3D0D">
            <w:r>
              <w:t>Upload the completed pro-forma to the SBT section of your e-portfolio.</w:t>
            </w:r>
          </w:p>
        </w:tc>
      </w:tr>
      <w:tr w:rsidR="00F84BE2" w14:paraId="4A510B1C" w14:textId="77777777" w:rsidTr="004D4763">
        <w:tc>
          <w:tcPr>
            <w:tcW w:w="1722" w:type="pct"/>
          </w:tcPr>
          <w:p w14:paraId="4AC600A9" w14:textId="77777777" w:rsidR="00F84BE2" w:rsidRDefault="00F84BE2" w:rsidP="003A3D0D">
            <w:pPr>
              <w:rPr>
                <w:i/>
                <w:iCs/>
              </w:rPr>
            </w:pPr>
            <w:r>
              <w:rPr>
                <w:i/>
                <w:iCs/>
              </w:rPr>
              <w:t>Social and emotional development</w:t>
            </w:r>
          </w:p>
          <w:p w14:paraId="6E80CDBD" w14:textId="6D4CCEAB" w:rsidR="00F84BE2" w:rsidRDefault="00F84BE2" w:rsidP="003A3D0D">
            <w:r>
              <w:t>Observe the chln for two 15-minute sections of the day, once during playtime/lunchtime and once during independent work in a lesson. Make notes in response to these questions:</w:t>
            </w:r>
          </w:p>
          <w:p w14:paraId="7A8F4E7F" w14:textId="77777777" w:rsidR="00F84BE2" w:rsidRDefault="00F84BE2" w:rsidP="006A7E44">
            <w:pPr>
              <w:pStyle w:val="ListParagraph"/>
              <w:numPr>
                <w:ilvl w:val="0"/>
                <w:numId w:val="28"/>
              </w:numPr>
            </w:pPr>
            <w:r>
              <w:t>What social skills are visible in their language or actions?</w:t>
            </w:r>
          </w:p>
          <w:p w14:paraId="4CF9FC34" w14:textId="4F84C640" w:rsidR="00F84BE2" w:rsidRDefault="00F84BE2" w:rsidP="00B04AF9">
            <w:pPr>
              <w:pStyle w:val="ListParagraph"/>
              <w:numPr>
                <w:ilvl w:val="0"/>
                <w:numId w:val="28"/>
              </w:numPr>
            </w:pPr>
            <w:r>
              <w:t>How do different chln respond to conflict or annoyance?</w:t>
            </w:r>
          </w:p>
          <w:p w14:paraId="6598F086" w14:textId="2FF7553B" w:rsidR="00F84BE2" w:rsidRPr="007F2F9D" w:rsidRDefault="00F84BE2" w:rsidP="006A7E44">
            <w:pPr>
              <w:pStyle w:val="ListParagraph"/>
              <w:numPr>
                <w:ilvl w:val="0"/>
                <w:numId w:val="28"/>
              </w:numPr>
            </w:pPr>
            <w:r>
              <w:t>If any chln become emotionally dysregulated, what seem to be the triggers?</w:t>
            </w:r>
          </w:p>
        </w:tc>
        <w:tc>
          <w:tcPr>
            <w:tcW w:w="1270" w:type="pct"/>
          </w:tcPr>
          <w:p w14:paraId="7E5C0DB8" w14:textId="77777777" w:rsidR="00F84BE2" w:rsidRDefault="009076CD" w:rsidP="003A3D0D">
            <w:r w:rsidRPr="000F766A">
              <w:t xml:space="preserve">To help you </w:t>
            </w:r>
            <w:r w:rsidR="005C4530" w:rsidRPr="000F766A">
              <w:t xml:space="preserve">understand how the theoretical models of </w:t>
            </w:r>
            <w:r w:rsidR="000F766A" w:rsidRPr="000F766A">
              <w:t xml:space="preserve">social and emotional development </w:t>
            </w:r>
            <w:proofErr w:type="gramStart"/>
            <w:r w:rsidR="000F766A" w:rsidRPr="000F766A">
              <w:t>look in reality</w:t>
            </w:r>
            <w:proofErr w:type="gramEnd"/>
            <w:r w:rsidR="000F766A" w:rsidRPr="000F766A">
              <w:t>.</w:t>
            </w:r>
          </w:p>
          <w:p w14:paraId="59FC6274" w14:textId="77777777" w:rsidR="00325504" w:rsidRDefault="00325504" w:rsidP="003A3D0D"/>
          <w:p w14:paraId="4259F048" w14:textId="77777777" w:rsidR="00325504" w:rsidRPr="00EA0ED4" w:rsidRDefault="00325504" w:rsidP="00325504">
            <w:pPr>
              <w:rPr>
                <w:b/>
                <w:bCs/>
              </w:rPr>
            </w:pPr>
            <w:r w:rsidRPr="00EA0ED4">
              <w:rPr>
                <w:b/>
                <w:bCs/>
              </w:rPr>
              <w:t>You will learn how to:</w:t>
            </w:r>
          </w:p>
          <w:p w14:paraId="0F63C277" w14:textId="4B6485C8" w:rsidR="00325504" w:rsidRPr="005E5E3B" w:rsidRDefault="00325504" w:rsidP="00325504">
            <w:pPr>
              <w:rPr>
                <w:sz w:val="20"/>
                <w:szCs w:val="20"/>
              </w:rPr>
            </w:pPr>
            <w:r>
              <w:rPr>
                <w:sz w:val="20"/>
                <w:szCs w:val="20"/>
              </w:rPr>
              <w:t xml:space="preserve">Develop pupils’ </w:t>
            </w:r>
            <w:r w:rsidR="009B0C02">
              <w:rPr>
                <w:sz w:val="20"/>
                <w:szCs w:val="20"/>
              </w:rPr>
              <w:t>self-regulation</w:t>
            </w:r>
            <w:r>
              <w:rPr>
                <w:sz w:val="20"/>
                <w:szCs w:val="20"/>
              </w:rPr>
              <w:t xml:space="preserve"> by</w:t>
            </w:r>
            <w:r w:rsidRPr="005E5E3B">
              <w:rPr>
                <w:sz w:val="20"/>
                <w:szCs w:val="20"/>
              </w:rPr>
              <w:t xml:space="preserve"> -</w:t>
            </w:r>
          </w:p>
          <w:p w14:paraId="05C77E57" w14:textId="77777777" w:rsidR="009B0C02" w:rsidRPr="009B0C02" w:rsidRDefault="00325504" w:rsidP="009B0C02">
            <w:pPr>
              <w:rPr>
                <w:sz w:val="20"/>
                <w:szCs w:val="20"/>
              </w:rPr>
            </w:pPr>
            <w:r w:rsidRPr="005E5E3B">
              <w:rPr>
                <w:sz w:val="20"/>
                <w:szCs w:val="20"/>
              </w:rPr>
              <w:t xml:space="preserve">&gt; </w:t>
            </w:r>
            <w:r w:rsidR="009B0C02" w:rsidRPr="009B0C02">
              <w:rPr>
                <w:sz w:val="20"/>
                <w:szCs w:val="20"/>
              </w:rPr>
              <w:t>Providing new opportunities to exercise self-regulation and for the</w:t>
            </w:r>
          </w:p>
          <w:p w14:paraId="01280D93" w14:textId="5A67EFC7" w:rsidR="00325504" w:rsidRPr="005E5E3B" w:rsidRDefault="009B0C02" w:rsidP="009B0C02">
            <w:pPr>
              <w:rPr>
                <w:sz w:val="20"/>
                <w:szCs w:val="20"/>
              </w:rPr>
            </w:pPr>
            <w:r w:rsidRPr="009B0C02">
              <w:rPr>
                <w:sz w:val="20"/>
                <w:szCs w:val="20"/>
              </w:rPr>
              <w:t>youngest pupils to practice impulse control.</w:t>
            </w:r>
            <w:r w:rsidRPr="009B0C02">
              <w:rPr>
                <w:b/>
                <w:bCs/>
                <w:sz w:val="20"/>
                <w:szCs w:val="20"/>
              </w:rPr>
              <w:t xml:space="preserve"> </w:t>
            </w:r>
            <w:r w:rsidR="00325504" w:rsidRPr="005E5E3B">
              <w:rPr>
                <w:b/>
                <w:bCs/>
                <w:sz w:val="20"/>
                <w:szCs w:val="20"/>
              </w:rPr>
              <w:t>(ITTECF 7</w:t>
            </w:r>
            <w:r>
              <w:rPr>
                <w:b/>
                <w:bCs/>
                <w:sz w:val="20"/>
                <w:szCs w:val="20"/>
              </w:rPr>
              <w:t>r</w:t>
            </w:r>
            <w:r w:rsidR="00325504" w:rsidRPr="005E5E3B">
              <w:rPr>
                <w:b/>
                <w:bCs/>
                <w:sz w:val="20"/>
                <w:szCs w:val="20"/>
              </w:rPr>
              <w:t>)</w:t>
            </w:r>
          </w:p>
          <w:p w14:paraId="6F25171C" w14:textId="22AEF4CB" w:rsidR="00325504" w:rsidRPr="000F766A" w:rsidRDefault="00325504" w:rsidP="003A3D0D"/>
        </w:tc>
        <w:tc>
          <w:tcPr>
            <w:tcW w:w="1243" w:type="pct"/>
          </w:tcPr>
          <w:p w14:paraId="4294CA23" w14:textId="2DF1C491" w:rsidR="00F84BE2" w:rsidRDefault="00A64531" w:rsidP="003A3D0D">
            <w:r>
              <w:t xml:space="preserve">Be available for </w:t>
            </w:r>
            <w:r w:rsidR="006872F7">
              <w:t>any discussion the RPTs want to have about their observations of the chln’s social and emotional skills.</w:t>
            </w:r>
            <w:r w:rsidR="00402D5E">
              <w:t xml:space="preserve"> They may need help in unpicking how impulse control can be practised </w:t>
            </w:r>
            <w:r w:rsidR="00325504">
              <w:t>and supported.</w:t>
            </w:r>
          </w:p>
        </w:tc>
        <w:tc>
          <w:tcPr>
            <w:tcW w:w="765" w:type="pct"/>
          </w:tcPr>
          <w:p w14:paraId="7CF47C4A" w14:textId="39E78AFA" w:rsidR="00F84BE2" w:rsidRDefault="00F632A2" w:rsidP="003A3D0D">
            <w:r>
              <w:t xml:space="preserve">Upload your notes </w:t>
            </w:r>
            <w:r w:rsidR="00A82BC8">
              <w:t>to the SBT section of your e-portfolio.</w:t>
            </w:r>
          </w:p>
        </w:tc>
      </w:tr>
      <w:tr w:rsidR="003A3D0D" w14:paraId="59D8DA01" w14:textId="77777777" w:rsidTr="00760573">
        <w:tc>
          <w:tcPr>
            <w:tcW w:w="5000" w:type="pct"/>
            <w:gridSpan w:val="4"/>
            <w:shd w:val="clear" w:color="auto" w:fill="FDE9D9" w:themeFill="accent6" w:themeFillTint="33"/>
          </w:tcPr>
          <w:p w14:paraId="2223FE20" w14:textId="1AE0D239" w:rsidR="003A3D0D" w:rsidRPr="00FB5AA3" w:rsidRDefault="003A3D0D" w:rsidP="003A3D0D">
            <w:pPr>
              <w:rPr>
                <w:b/>
                <w:bCs/>
              </w:rPr>
            </w:pPr>
            <w:r w:rsidRPr="00FB5AA3">
              <w:rPr>
                <w:b/>
                <w:bCs/>
              </w:rPr>
              <w:t>Visit 2</w:t>
            </w:r>
            <w:r w:rsidR="00FE1232">
              <w:rPr>
                <w:b/>
                <w:bCs/>
              </w:rPr>
              <w:t xml:space="preserve"> – </w:t>
            </w:r>
            <w:r w:rsidR="00214FD9">
              <w:rPr>
                <w:b/>
                <w:bCs/>
              </w:rPr>
              <w:t>4</w:t>
            </w:r>
            <w:r w:rsidR="00FE1232" w:rsidRPr="00FE1232">
              <w:rPr>
                <w:b/>
                <w:bCs/>
                <w:vertAlign w:val="superscript"/>
              </w:rPr>
              <w:t>th</w:t>
            </w:r>
            <w:r w:rsidR="00FE1232">
              <w:rPr>
                <w:b/>
                <w:bCs/>
              </w:rPr>
              <w:t xml:space="preserve"> Dec</w:t>
            </w:r>
          </w:p>
        </w:tc>
      </w:tr>
      <w:tr w:rsidR="00F84BE2" w14:paraId="23ABFDA1" w14:textId="77777777" w:rsidTr="004D4763">
        <w:tc>
          <w:tcPr>
            <w:tcW w:w="1722" w:type="pct"/>
          </w:tcPr>
          <w:p w14:paraId="5B7CD47A" w14:textId="77777777" w:rsidR="00F84BE2" w:rsidRDefault="00F84BE2" w:rsidP="00E97703">
            <w:r>
              <w:rPr>
                <w:i/>
                <w:iCs/>
              </w:rPr>
              <w:t>Prior knowledge activation</w:t>
            </w:r>
          </w:p>
          <w:p w14:paraId="4C8160BE" w14:textId="26BF25F0" w:rsidR="00F84BE2" w:rsidRDefault="00F84BE2" w:rsidP="00E97703">
            <w:r>
              <w:t xml:space="preserve">Observe a lesson, </w:t>
            </w:r>
            <w:r w:rsidR="00831494">
              <w:t>using the Observation of an Experienced Colle</w:t>
            </w:r>
            <w:r w:rsidR="00A9559F">
              <w:t xml:space="preserve">ague proforma, </w:t>
            </w:r>
            <w:r>
              <w:t>paying particularly close attention to the first 10 minutes. Make notes on how your mentor activates prior knowledge for the chln. For example:</w:t>
            </w:r>
          </w:p>
          <w:p w14:paraId="497CAC3F" w14:textId="65E9033E" w:rsidR="00F84BE2" w:rsidRDefault="00F84BE2" w:rsidP="005577FE">
            <w:pPr>
              <w:pStyle w:val="ListParagraph"/>
              <w:numPr>
                <w:ilvl w:val="0"/>
                <w:numId w:val="29"/>
              </w:numPr>
            </w:pPr>
            <w:r>
              <w:t>Who recalls the prior knowledge – your mentor or the chln?</w:t>
            </w:r>
          </w:p>
          <w:p w14:paraId="6DBC9E0B" w14:textId="21976EA6" w:rsidR="00F84BE2" w:rsidRDefault="00F84BE2" w:rsidP="005577FE">
            <w:pPr>
              <w:pStyle w:val="ListParagraph"/>
              <w:numPr>
                <w:ilvl w:val="0"/>
                <w:numId w:val="29"/>
              </w:numPr>
            </w:pPr>
            <w:r>
              <w:t>What sort of questions are asked at the start?</w:t>
            </w:r>
          </w:p>
          <w:p w14:paraId="48F6A7CD" w14:textId="77777777" w:rsidR="00F84BE2" w:rsidRDefault="00F84BE2" w:rsidP="005577FE">
            <w:pPr>
              <w:pStyle w:val="ListParagraph"/>
              <w:numPr>
                <w:ilvl w:val="0"/>
                <w:numId w:val="29"/>
              </w:numPr>
            </w:pPr>
            <w:r>
              <w:t>Is there any competitive or game element to the recall?</w:t>
            </w:r>
          </w:p>
          <w:p w14:paraId="5C75FC45" w14:textId="77777777" w:rsidR="00F84BE2" w:rsidRDefault="00F84BE2" w:rsidP="005577FE">
            <w:pPr>
              <w:pStyle w:val="ListParagraph"/>
              <w:numPr>
                <w:ilvl w:val="0"/>
                <w:numId w:val="29"/>
              </w:numPr>
            </w:pPr>
            <w:r>
              <w:t>How does your mentor draw on the classroom environment?</w:t>
            </w:r>
          </w:p>
          <w:p w14:paraId="0CE353D7" w14:textId="77777777" w:rsidR="00F84BE2" w:rsidRDefault="00F84BE2" w:rsidP="005577FE">
            <w:pPr>
              <w:pStyle w:val="ListParagraph"/>
              <w:numPr>
                <w:ilvl w:val="0"/>
                <w:numId w:val="29"/>
              </w:numPr>
            </w:pPr>
            <w:r>
              <w:t>What other strategies take place?</w:t>
            </w:r>
          </w:p>
          <w:p w14:paraId="34E870F9" w14:textId="25EDBFA5" w:rsidR="00F84BE2" w:rsidRPr="00BF7198" w:rsidRDefault="00F84BE2" w:rsidP="00CA06FA">
            <w:r>
              <w:t>Have a reflective conversation with your mentor after the lesson about your notes.</w:t>
            </w:r>
          </w:p>
        </w:tc>
        <w:tc>
          <w:tcPr>
            <w:tcW w:w="1270" w:type="pct"/>
          </w:tcPr>
          <w:p w14:paraId="7288F9E6" w14:textId="77777777" w:rsidR="00F84BE2" w:rsidRDefault="00E5345D" w:rsidP="003A3D0D">
            <w:r>
              <w:t xml:space="preserve">To </w:t>
            </w:r>
            <w:r w:rsidR="00101C5D">
              <w:t>give you a range of strategies for activating pupils’ prior knowledge</w:t>
            </w:r>
            <w:r w:rsidR="004D1ADE">
              <w:t>.</w:t>
            </w:r>
          </w:p>
          <w:p w14:paraId="5BE2BB41" w14:textId="77777777" w:rsidR="004D1ADE" w:rsidRDefault="004D1ADE" w:rsidP="003A3D0D"/>
          <w:p w14:paraId="3E934FC8" w14:textId="77777777" w:rsidR="004D1ADE" w:rsidRPr="00EA0ED4" w:rsidRDefault="004D1ADE" w:rsidP="004D1ADE">
            <w:pPr>
              <w:rPr>
                <w:b/>
                <w:bCs/>
              </w:rPr>
            </w:pPr>
            <w:r w:rsidRPr="00EA0ED4">
              <w:rPr>
                <w:b/>
                <w:bCs/>
              </w:rPr>
              <w:t>You will learn how to:</w:t>
            </w:r>
          </w:p>
          <w:p w14:paraId="34687623" w14:textId="1B49EFF4" w:rsidR="004D1ADE" w:rsidRPr="005E5E3B" w:rsidRDefault="0049322A" w:rsidP="004D1ADE">
            <w:pPr>
              <w:rPr>
                <w:sz w:val="20"/>
                <w:szCs w:val="20"/>
              </w:rPr>
            </w:pPr>
            <w:r>
              <w:rPr>
                <w:sz w:val="20"/>
                <w:szCs w:val="20"/>
              </w:rPr>
              <w:t>Help pupils learn by</w:t>
            </w:r>
            <w:r w:rsidR="004D1ADE" w:rsidRPr="005E5E3B">
              <w:rPr>
                <w:sz w:val="20"/>
                <w:szCs w:val="20"/>
              </w:rPr>
              <w:t xml:space="preserve"> -</w:t>
            </w:r>
          </w:p>
          <w:p w14:paraId="10F000E0" w14:textId="77777777" w:rsidR="006A5DB5" w:rsidRPr="006A5DB5" w:rsidRDefault="004D1ADE" w:rsidP="006A5DB5">
            <w:pPr>
              <w:rPr>
                <w:sz w:val="20"/>
                <w:szCs w:val="20"/>
              </w:rPr>
            </w:pPr>
            <w:r w:rsidRPr="005E5E3B">
              <w:rPr>
                <w:sz w:val="20"/>
                <w:szCs w:val="20"/>
              </w:rPr>
              <w:t xml:space="preserve">&gt; </w:t>
            </w:r>
            <w:r w:rsidR="006A5DB5" w:rsidRPr="006A5DB5">
              <w:rPr>
                <w:sz w:val="20"/>
                <w:szCs w:val="20"/>
              </w:rPr>
              <w:t>Linking what pupils already know to what is being taught (e.g.</w:t>
            </w:r>
          </w:p>
          <w:p w14:paraId="6CB4DD1D" w14:textId="6C3F0D5C" w:rsidR="004073CA" w:rsidRPr="006A5DB5" w:rsidRDefault="006A5DB5" w:rsidP="006A5DB5">
            <w:pPr>
              <w:rPr>
                <w:b/>
                <w:bCs/>
                <w:sz w:val="20"/>
                <w:szCs w:val="20"/>
              </w:rPr>
            </w:pPr>
            <w:r w:rsidRPr="006A5DB5">
              <w:rPr>
                <w:sz w:val="20"/>
                <w:szCs w:val="20"/>
              </w:rPr>
              <w:t>explaining how new content builds on what is already known).</w:t>
            </w:r>
            <w:r>
              <w:rPr>
                <w:sz w:val="20"/>
                <w:szCs w:val="20"/>
              </w:rPr>
              <w:t xml:space="preserve"> </w:t>
            </w:r>
            <w:r>
              <w:rPr>
                <w:b/>
                <w:bCs/>
                <w:sz w:val="20"/>
                <w:szCs w:val="20"/>
              </w:rPr>
              <w:t>(ITTECF 2e)</w:t>
            </w:r>
          </w:p>
          <w:p w14:paraId="6B71096F" w14:textId="2E5D3A57" w:rsidR="007C727A" w:rsidRPr="007C727A" w:rsidRDefault="006A5DB5" w:rsidP="007C727A">
            <w:pPr>
              <w:rPr>
                <w:sz w:val="20"/>
                <w:szCs w:val="20"/>
              </w:rPr>
            </w:pPr>
            <w:r>
              <w:rPr>
                <w:sz w:val="20"/>
                <w:szCs w:val="20"/>
              </w:rPr>
              <w:t xml:space="preserve">&gt; </w:t>
            </w:r>
            <w:r w:rsidR="007C727A" w:rsidRPr="007C727A">
              <w:rPr>
                <w:sz w:val="20"/>
                <w:szCs w:val="20"/>
              </w:rPr>
              <w:t>Providing tasks that support pupils to learn key ideas securely (e.g.</w:t>
            </w:r>
          </w:p>
          <w:p w14:paraId="1B64AEF6" w14:textId="16E5A0A9" w:rsidR="00F8029F" w:rsidRPr="00A00E1A" w:rsidRDefault="007C727A" w:rsidP="007C727A">
            <w:pPr>
              <w:rPr>
                <w:b/>
                <w:bCs/>
                <w:sz w:val="20"/>
                <w:szCs w:val="20"/>
              </w:rPr>
            </w:pPr>
            <w:r w:rsidRPr="007C727A">
              <w:rPr>
                <w:sz w:val="20"/>
                <w:szCs w:val="20"/>
              </w:rPr>
              <w:t>quizzing pupils so they develop fluency with times tables)</w:t>
            </w:r>
            <w:r w:rsidR="00A00E1A">
              <w:rPr>
                <w:sz w:val="20"/>
                <w:szCs w:val="20"/>
              </w:rPr>
              <w:t xml:space="preserve">. </w:t>
            </w:r>
            <w:r w:rsidR="00A00E1A">
              <w:rPr>
                <w:b/>
                <w:bCs/>
                <w:sz w:val="20"/>
                <w:szCs w:val="20"/>
              </w:rPr>
              <w:t>(ITTECF 3j)</w:t>
            </w:r>
          </w:p>
          <w:p w14:paraId="52675000" w14:textId="400BAFD1" w:rsidR="00C81D76" w:rsidRPr="00BF65ED" w:rsidRDefault="00C81D76" w:rsidP="007C727A">
            <w:pPr>
              <w:rPr>
                <w:sz w:val="20"/>
                <w:szCs w:val="20"/>
              </w:rPr>
            </w:pPr>
            <w:r w:rsidRPr="00BF65ED">
              <w:rPr>
                <w:sz w:val="20"/>
                <w:szCs w:val="20"/>
              </w:rPr>
              <w:t>&gt; Balancing input of new content with the revisiting of prior learning so</w:t>
            </w:r>
          </w:p>
          <w:p w14:paraId="6C27DB02" w14:textId="7549601B" w:rsidR="004D1ADE" w:rsidRPr="00C81D76" w:rsidRDefault="00C81D76" w:rsidP="00C81D76">
            <w:pPr>
              <w:rPr>
                <w:b/>
                <w:bCs/>
              </w:rPr>
            </w:pPr>
            <w:r w:rsidRPr="00BF65ED">
              <w:rPr>
                <w:sz w:val="20"/>
                <w:szCs w:val="20"/>
              </w:rPr>
              <w:t xml:space="preserve">that pupils master important concepts. </w:t>
            </w:r>
            <w:r w:rsidRPr="00BF65ED">
              <w:rPr>
                <w:b/>
                <w:bCs/>
                <w:sz w:val="20"/>
                <w:szCs w:val="20"/>
              </w:rPr>
              <w:t>(ITTECF 4</w:t>
            </w:r>
            <w:r w:rsidR="00BF65ED" w:rsidRPr="00BF65ED">
              <w:rPr>
                <w:b/>
                <w:bCs/>
                <w:sz w:val="20"/>
                <w:szCs w:val="20"/>
              </w:rPr>
              <w:t>h)</w:t>
            </w:r>
          </w:p>
        </w:tc>
        <w:tc>
          <w:tcPr>
            <w:tcW w:w="1243" w:type="pct"/>
          </w:tcPr>
          <w:p w14:paraId="73260FAA" w14:textId="77777777" w:rsidR="00F84BE2" w:rsidRDefault="00AF644B" w:rsidP="003A3D0D">
            <w:r>
              <w:t>Help your RPTs to choose which lesson would lend itself best to this task.</w:t>
            </w:r>
          </w:p>
          <w:p w14:paraId="60643321" w14:textId="77777777" w:rsidR="00AF644B" w:rsidRDefault="00AF644B" w:rsidP="003A3D0D"/>
          <w:p w14:paraId="3D96354D" w14:textId="5F380408" w:rsidR="0049736C" w:rsidRDefault="0049736C" w:rsidP="003A3D0D">
            <w:r>
              <w:t xml:space="preserve">In the discussion, </w:t>
            </w:r>
            <w:r w:rsidR="0094220C">
              <w:t xml:space="preserve">help them think about why </w:t>
            </w:r>
            <w:r w:rsidR="00496740">
              <w:t>prior-knowledge activation is so important and why different ways of doing it work be</w:t>
            </w:r>
            <w:r w:rsidR="005B39DA">
              <w:t xml:space="preserve">st for different learners or subjects. </w:t>
            </w:r>
            <w:r w:rsidR="00B26893">
              <w:t>Ensure the pupils are framed as active learners</w:t>
            </w:r>
            <w:r w:rsidR="005B5900">
              <w:t xml:space="preserve"> for whom practice with knowledge is key.</w:t>
            </w:r>
          </w:p>
          <w:p w14:paraId="768EC5E4" w14:textId="597ECC70" w:rsidR="00AF644B" w:rsidRDefault="00AF644B" w:rsidP="003A3D0D"/>
        </w:tc>
        <w:tc>
          <w:tcPr>
            <w:tcW w:w="765" w:type="pct"/>
          </w:tcPr>
          <w:p w14:paraId="5009D137" w14:textId="4A85981F" w:rsidR="00F84BE2" w:rsidRDefault="006B528D" w:rsidP="003A3D0D">
            <w:r>
              <w:t>Upload the completed pro-forma to the SBT section of your e-portfolio.</w:t>
            </w:r>
          </w:p>
        </w:tc>
      </w:tr>
      <w:tr w:rsidR="00F84BE2" w14:paraId="1854C8BE" w14:textId="77777777" w:rsidTr="004D4763">
        <w:tc>
          <w:tcPr>
            <w:tcW w:w="1722" w:type="pct"/>
          </w:tcPr>
          <w:p w14:paraId="182DCA61" w14:textId="77777777" w:rsidR="00F84BE2" w:rsidRDefault="00F84BE2" w:rsidP="003A3D0D">
            <w:r w:rsidRPr="00C33EAE">
              <w:rPr>
                <w:i/>
                <w:iCs/>
              </w:rPr>
              <w:t>How Children Learn</w:t>
            </w:r>
          </w:p>
          <w:p w14:paraId="2FB9AA41" w14:textId="77777777" w:rsidR="00F84BE2" w:rsidRPr="00AF1E5F" w:rsidRDefault="00F84BE2" w:rsidP="003A3D0D">
            <w:r>
              <w:t xml:space="preserve">Observe any lesson. </w:t>
            </w:r>
            <w:r w:rsidRPr="00BC5FBF">
              <w:rPr>
                <w:b/>
                <w:bCs/>
              </w:rPr>
              <w:t>Use the pro-forma provided</w:t>
            </w:r>
            <w:r>
              <w:t xml:space="preserve"> to make notes on the moments of learning that you see and try to describe what element in the teaching or the </w:t>
            </w:r>
            <w:r>
              <w:lastRenderedPageBreak/>
              <w:t>lesson environment supported learning. Jot down ideas about what the implications are for how chln learn as well as for your teaching.</w:t>
            </w:r>
          </w:p>
        </w:tc>
        <w:tc>
          <w:tcPr>
            <w:tcW w:w="1270" w:type="pct"/>
          </w:tcPr>
          <w:p w14:paraId="00C5503E" w14:textId="7E2B43D0" w:rsidR="00F84BE2" w:rsidRDefault="00F84BE2" w:rsidP="003A3D0D">
            <w:r>
              <w:lastRenderedPageBreak/>
              <w:t>To support your exploration of the close link between teaching and learning</w:t>
            </w:r>
            <w:r w:rsidR="00FE6AA0">
              <w:t xml:space="preserve"> by micro-analysing the </w:t>
            </w:r>
            <w:r w:rsidR="009F086F">
              <w:t xml:space="preserve">interactions </w:t>
            </w:r>
            <w:r w:rsidR="008F4CBB">
              <w:t>and processes that pupils’ benefit from.</w:t>
            </w:r>
          </w:p>
          <w:p w14:paraId="2CA3F8B9" w14:textId="77777777" w:rsidR="00F84BE2" w:rsidRDefault="00F84BE2" w:rsidP="003A3D0D"/>
          <w:p w14:paraId="29898C67" w14:textId="7F79CDBE" w:rsidR="00F84BE2" w:rsidRPr="007F6CB7" w:rsidRDefault="00F84BE2" w:rsidP="003A3D0D">
            <w:pPr>
              <w:rPr>
                <w:b/>
                <w:bCs/>
              </w:rPr>
            </w:pPr>
          </w:p>
        </w:tc>
        <w:tc>
          <w:tcPr>
            <w:tcW w:w="1243" w:type="pct"/>
          </w:tcPr>
          <w:p w14:paraId="684F18A5" w14:textId="77777777" w:rsidR="00F84BE2" w:rsidRDefault="00F84BE2" w:rsidP="003A3D0D">
            <w:r>
              <w:lastRenderedPageBreak/>
              <w:t xml:space="preserve">Make time for a post-lesson discussion to unpick the moments of learning observed by your RPTs. They may need support to tease out what hidden </w:t>
            </w:r>
            <w:r>
              <w:lastRenderedPageBreak/>
              <w:t xml:space="preserve">pedagogical choices led to the visible learning and what generalised rules (for how chln learn) can be hypothesised from these. </w:t>
            </w:r>
            <w:proofErr w:type="gramStart"/>
            <w:r>
              <w:t>In particular you</w:t>
            </w:r>
            <w:proofErr w:type="gramEnd"/>
            <w:r>
              <w:t xml:space="preserve"> might draw attention to: </w:t>
            </w:r>
          </w:p>
          <w:p w14:paraId="3D714F3A" w14:textId="77777777" w:rsidR="00F84BE2" w:rsidRDefault="00F84BE2" w:rsidP="003A3D0D">
            <w:pPr>
              <w:pStyle w:val="ListParagraph"/>
              <w:numPr>
                <w:ilvl w:val="0"/>
                <w:numId w:val="24"/>
              </w:numPr>
            </w:pPr>
            <w:r>
              <w:t>Moments when prior learning is drawn on</w:t>
            </w:r>
          </w:p>
          <w:p w14:paraId="3EF94361" w14:textId="77777777" w:rsidR="00F84BE2" w:rsidRDefault="00F84BE2" w:rsidP="003A3D0D">
            <w:pPr>
              <w:pStyle w:val="ListParagraph"/>
              <w:numPr>
                <w:ilvl w:val="0"/>
                <w:numId w:val="24"/>
              </w:numPr>
            </w:pPr>
            <w:r>
              <w:t>Questions that were particularly effective</w:t>
            </w:r>
          </w:p>
          <w:p w14:paraId="7B9ABBDF" w14:textId="77777777" w:rsidR="00F84BE2" w:rsidRDefault="00F84BE2" w:rsidP="003A3D0D">
            <w:pPr>
              <w:pStyle w:val="ListParagraph"/>
              <w:numPr>
                <w:ilvl w:val="0"/>
                <w:numId w:val="24"/>
              </w:numPr>
            </w:pPr>
            <w:r>
              <w:t>What form any adult support takes</w:t>
            </w:r>
          </w:p>
          <w:p w14:paraId="4B25848E" w14:textId="58F32454" w:rsidR="00F84BE2" w:rsidRDefault="00F84BE2" w:rsidP="00484BA8">
            <w:pPr>
              <w:pStyle w:val="ListParagraph"/>
              <w:numPr>
                <w:ilvl w:val="0"/>
                <w:numId w:val="24"/>
              </w:numPr>
            </w:pPr>
            <w:r>
              <w:t>Resources that seem to help the chln</w:t>
            </w:r>
          </w:p>
        </w:tc>
        <w:tc>
          <w:tcPr>
            <w:tcW w:w="765" w:type="pct"/>
          </w:tcPr>
          <w:p w14:paraId="18AF4E1F" w14:textId="77777777" w:rsidR="00F84BE2" w:rsidRDefault="00F84BE2" w:rsidP="003A3D0D">
            <w:r>
              <w:lastRenderedPageBreak/>
              <w:t xml:space="preserve">Upload the completed pro-forma to the SBT section of your e-portfolio. </w:t>
            </w:r>
          </w:p>
        </w:tc>
      </w:tr>
      <w:tr w:rsidR="003A3D0D" w14:paraId="7EC7D053" w14:textId="77777777" w:rsidTr="00760573">
        <w:tc>
          <w:tcPr>
            <w:tcW w:w="5000" w:type="pct"/>
            <w:gridSpan w:val="4"/>
            <w:shd w:val="clear" w:color="auto" w:fill="FDE9D9" w:themeFill="accent6" w:themeFillTint="33"/>
          </w:tcPr>
          <w:p w14:paraId="07A5CD76" w14:textId="3D2A715A" w:rsidR="003A3D0D" w:rsidRPr="00FB5AA3" w:rsidRDefault="003A3D0D" w:rsidP="003A3D0D">
            <w:pPr>
              <w:rPr>
                <w:b/>
                <w:bCs/>
              </w:rPr>
            </w:pPr>
            <w:r w:rsidRPr="00FB5AA3">
              <w:rPr>
                <w:b/>
                <w:bCs/>
              </w:rPr>
              <w:t>Visit 3</w:t>
            </w:r>
            <w:r w:rsidR="00FE1232">
              <w:rPr>
                <w:b/>
                <w:bCs/>
              </w:rPr>
              <w:t xml:space="preserve"> – 1</w:t>
            </w:r>
            <w:r w:rsidR="00214FD9">
              <w:rPr>
                <w:b/>
                <w:bCs/>
              </w:rPr>
              <w:t>1</w:t>
            </w:r>
            <w:r w:rsidR="00214FD9" w:rsidRPr="00214FD9">
              <w:rPr>
                <w:b/>
                <w:bCs/>
                <w:vertAlign w:val="superscript"/>
              </w:rPr>
              <w:t>th</w:t>
            </w:r>
            <w:r w:rsidR="00214FD9">
              <w:rPr>
                <w:b/>
                <w:bCs/>
              </w:rPr>
              <w:t xml:space="preserve"> </w:t>
            </w:r>
            <w:r w:rsidR="00FE1232">
              <w:rPr>
                <w:b/>
                <w:bCs/>
              </w:rPr>
              <w:t>Dec</w:t>
            </w:r>
          </w:p>
        </w:tc>
      </w:tr>
      <w:tr w:rsidR="00F84BE2" w14:paraId="44688DCC" w14:textId="77777777" w:rsidTr="004D4763">
        <w:tc>
          <w:tcPr>
            <w:tcW w:w="1722" w:type="pct"/>
          </w:tcPr>
          <w:p w14:paraId="710F3AD6" w14:textId="087B0969" w:rsidR="00F84BE2" w:rsidRDefault="00F84BE2" w:rsidP="00802F35">
            <w:r w:rsidRPr="00E04DC3">
              <w:rPr>
                <w:i/>
                <w:iCs/>
              </w:rPr>
              <w:t>Learning Objectives</w:t>
            </w:r>
            <w:r>
              <w:rPr>
                <w:i/>
                <w:iCs/>
              </w:rPr>
              <w:t xml:space="preserve"> (LOs) </w:t>
            </w:r>
          </w:p>
          <w:p w14:paraId="20A3D241" w14:textId="77777777" w:rsidR="00F84BE2" w:rsidRDefault="00F84BE2" w:rsidP="00802F35">
            <w:r>
              <w:t xml:space="preserve">Before school, ask your mentor for the LOs for all lessons that will be taught today. Consider these and observe how they are used in the lessons throughout the day (e.g. Are they shared with the </w:t>
            </w:r>
            <w:proofErr w:type="gramStart"/>
            <w:r>
              <w:t>chln?;</w:t>
            </w:r>
            <w:proofErr w:type="gramEnd"/>
            <w:r>
              <w:t xml:space="preserve"> How are they </w:t>
            </w:r>
            <w:proofErr w:type="gramStart"/>
            <w:r>
              <w:t>shared?;</w:t>
            </w:r>
            <w:proofErr w:type="gramEnd"/>
            <w:r>
              <w:t xml:space="preserve"> Are they referred to again in the lesson?)</w:t>
            </w:r>
          </w:p>
          <w:p w14:paraId="09AC9BC1" w14:textId="77777777" w:rsidR="00F84BE2" w:rsidRDefault="00F84BE2" w:rsidP="00802F35"/>
          <w:p w14:paraId="0E259FED" w14:textId="77777777" w:rsidR="00F84BE2" w:rsidRDefault="00F84BE2" w:rsidP="00802F35">
            <w:r>
              <w:t xml:space="preserve">At the end of the day, discuss your school’s approach to LOs with your mentor. </w:t>
            </w:r>
          </w:p>
          <w:p w14:paraId="48FB2107" w14:textId="77777777" w:rsidR="00F84BE2" w:rsidRDefault="00F84BE2" w:rsidP="000D7B5E">
            <w:pPr>
              <w:pStyle w:val="ListParagraph"/>
              <w:numPr>
                <w:ilvl w:val="0"/>
                <w:numId w:val="30"/>
              </w:numPr>
            </w:pPr>
            <w:r>
              <w:t>What does your school call them?</w:t>
            </w:r>
          </w:p>
          <w:p w14:paraId="20B25093" w14:textId="77777777" w:rsidR="00F84BE2" w:rsidRDefault="00F84BE2" w:rsidP="000D7B5E">
            <w:pPr>
              <w:pStyle w:val="ListParagraph"/>
              <w:numPr>
                <w:ilvl w:val="0"/>
                <w:numId w:val="30"/>
              </w:numPr>
            </w:pPr>
            <w:r>
              <w:t>What phrasing do they use (e.g. some schools use learning questions)</w:t>
            </w:r>
          </w:p>
          <w:p w14:paraId="7FE795F2" w14:textId="4AADF77A" w:rsidR="007C5CFD" w:rsidRDefault="007C5CFD" w:rsidP="000D7B5E">
            <w:pPr>
              <w:pStyle w:val="ListParagraph"/>
              <w:numPr>
                <w:ilvl w:val="0"/>
                <w:numId w:val="30"/>
              </w:numPr>
            </w:pPr>
            <w:r>
              <w:t>What sort of content do they contain?</w:t>
            </w:r>
          </w:p>
          <w:p w14:paraId="5FE04A3E" w14:textId="4524DFA4" w:rsidR="00F84BE2" w:rsidRPr="00BA51F9" w:rsidRDefault="00F84BE2" w:rsidP="000D7B5E">
            <w:pPr>
              <w:pStyle w:val="ListParagraph"/>
              <w:numPr>
                <w:ilvl w:val="0"/>
                <w:numId w:val="30"/>
              </w:numPr>
            </w:pPr>
            <w:r>
              <w:t>What is t</w:t>
            </w:r>
            <w:r w:rsidR="006F684F">
              <w:t>he</w:t>
            </w:r>
            <w:r w:rsidR="007C5CFD">
              <w:t xml:space="preserve"> </w:t>
            </w:r>
            <w:r>
              <w:t xml:space="preserve">rationale behind </w:t>
            </w:r>
            <w:r w:rsidR="009F2D08">
              <w:t>their</w:t>
            </w:r>
            <w:r w:rsidR="007C5CFD">
              <w:t xml:space="preserve"> use?</w:t>
            </w:r>
          </w:p>
        </w:tc>
        <w:tc>
          <w:tcPr>
            <w:tcW w:w="1270" w:type="pct"/>
          </w:tcPr>
          <w:p w14:paraId="523274EA" w14:textId="77777777" w:rsidR="000C19AF" w:rsidRDefault="002D7FC4" w:rsidP="003A3D0D">
            <w:r>
              <w:t xml:space="preserve">To </w:t>
            </w:r>
            <w:r w:rsidR="008B5CC2">
              <w:t xml:space="preserve">deepen your understanding of the varying forms that LOs take and </w:t>
            </w:r>
            <w:r w:rsidR="000C19AF">
              <w:t>how they are useful in education.</w:t>
            </w:r>
          </w:p>
          <w:p w14:paraId="6D812D47" w14:textId="77777777" w:rsidR="000C19AF" w:rsidRDefault="000C19AF" w:rsidP="003A3D0D"/>
          <w:p w14:paraId="11C361F0" w14:textId="3A360F25" w:rsidR="000C19AF" w:rsidRPr="00EA0ED4" w:rsidRDefault="000C19AF" w:rsidP="000C19AF">
            <w:pPr>
              <w:rPr>
                <w:b/>
                <w:bCs/>
              </w:rPr>
            </w:pPr>
            <w:r w:rsidRPr="00EA0ED4">
              <w:rPr>
                <w:b/>
                <w:bCs/>
              </w:rPr>
              <w:t>You will learn how to:</w:t>
            </w:r>
          </w:p>
          <w:p w14:paraId="0F90F3BB" w14:textId="2DFB505E" w:rsidR="000C19AF" w:rsidRDefault="001138E6" w:rsidP="000C19AF">
            <w:pPr>
              <w:rPr>
                <w:sz w:val="20"/>
                <w:szCs w:val="20"/>
              </w:rPr>
            </w:pPr>
            <w:r>
              <w:rPr>
                <w:sz w:val="20"/>
                <w:szCs w:val="20"/>
              </w:rPr>
              <w:t xml:space="preserve">Deliver a </w:t>
            </w:r>
            <w:r w:rsidR="00160D0E">
              <w:rPr>
                <w:sz w:val="20"/>
                <w:szCs w:val="20"/>
              </w:rPr>
              <w:t>coherent curriculum by</w:t>
            </w:r>
            <w:r w:rsidR="000C19AF" w:rsidRPr="005E5E3B">
              <w:rPr>
                <w:sz w:val="20"/>
                <w:szCs w:val="20"/>
              </w:rPr>
              <w:t xml:space="preserve"> -</w:t>
            </w:r>
          </w:p>
          <w:p w14:paraId="1BC47BA1" w14:textId="77777777" w:rsidR="007C5CFD" w:rsidRPr="007C5CFD" w:rsidRDefault="007C5CFD" w:rsidP="007C5CFD">
            <w:pPr>
              <w:rPr>
                <w:sz w:val="20"/>
                <w:szCs w:val="20"/>
              </w:rPr>
            </w:pPr>
            <w:r>
              <w:rPr>
                <w:sz w:val="20"/>
                <w:szCs w:val="20"/>
              </w:rPr>
              <w:t xml:space="preserve"> &gt; </w:t>
            </w:r>
            <w:r w:rsidRPr="007C5CFD">
              <w:rPr>
                <w:sz w:val="20"/>
                <w:szCs w:val="20"/>
              </w:rPr>
              <w:t>Identifying essential concepts, knowledge, skills and principles of the</w:t>
            </w:r>
          </w:p>
          <w:p w14:paraId="3D6188A9" w14:textId="6C707493" w:rsidR="007C5CFD" w:rsidRDefault="00C51640" w:rsidP="007C5CFD">
            <w:pPr>
              <w:rPr>
                <w:sz w:val="20"/>
                <w:szCs w:val="20"/>
              </w:rPr>
            </w:pPr>
            <w:r>
              <w:rPr>
                <w:sz w:val="20"/>
                <w:szCs w:val="20"/>
              </w:rPr>
              <w:t>s</w:t>
            </w:r>
            <w:r w:rsidR="007C5CFD" w:rsidRPr="007C5CFD">
              <w:rPr>
                <w:sz w:val="20"/>
                <w:szCs w:val="20"/>
              </w:rPr>
              <w:t>ubject</w:t>
            </w:r>
            <w:r w:rsidR="00022F20">
              <w:rPr>
                <w:sz w:val="20"/>
                <w:szCs w:val="20"/>
              </w:rPr>
              <w:t>.</w:t>
            </w:r>
            <w:r w:rsidR="007D77B9">
              <w:rPr>
                <w:sz w:val="20"/>
                <w:szCs w:val="20"/>
              </w:rPr>
              <w:t xml:space="preserve"> </w:t>
            </w:r>
            <w:r w:rsidR="007D77B9">
              <w:rPr>
                <w:b/>
                <w:bCs/>
                <w:sz w:val="20"/>
                <w:szCs w:val="20"/>
              </w:rPr>
              <w:t>(ITTECF 3a)</w:t>
            </w:r>
          </w:p>
          <w:p w14:paraId="266C15CF" w14:textId="343AC510" w:rsidR="003B2969" w:rsidRPr="007D77B9" w:rsidRDefault="003B2969" w:rsidP="007C5CFD">
            <w:pPr>
              <w:rPr>
                <w:b/>
                <w:bCs/>
                <w:sz w:val="20"/>
                <w:szCs w:val="20"/>
              </w:rPr>
            </w:pPr>
            <w:r>
              <w:rPr>
                <w:sz w:val="20"/>
                <w:szCs w:val="20"/>
              </w:rPr>
              <w:t xml:space="preserve">&gt; </w:t>
            </w:r>
            <w:r w:rsidRPr="003B2969">
              <w:rPr>
                <w:sz w:val="20"/>
                <w:szCs w:val="20"/>
              </w:rPr>
              <w:t>Ensuring pupils’ thinking is focused on key ideas within the subject.</w:t>
            </w:r>
            <w:r w:rsidR="007D77B9">
              <w:rPr>
                <w:sz w:val="20"/>
                <w:szCs w:val="20"/>
              </w:rPr>
              <w:t xml:space="preserve"> </w:t>
            </w:r>
            <w:r w:rsidR="007D77B9">
              <w:rPr>
                <w:b/>
                <w:bCs/>
                <w:sz w:val="20"/>
                <w:szCs w:val="20"/>
              </w:rPr>
              <w:t>(ITTECF 3b)</w:t>
            </w:r>
          </w:p>
          <w:p w14:paraId="0DC18BC0" w14:textId="59480008" w:rsidR="000C19AF" w:rsidRPr="006A5DB5" w:rsidRDefault="000C19AF" w:rsidP="000C19AF">
            <w:pPr>
              <w:rPr>
                <w:b/>
                <w:bCs/>
                <w:sz w:val="20"/>
                <w:szCs w:val="20"/>
              </w:rPr>
            </w:pPr>
            <w:r w:rsidRPr="005E5E3B">
              <w:rPr>
                <w:sz w:val="20"/>
                <w:szCs w:val="20"/>
              </w:rPr>
              <w:t xml:space="preserve">&gt; </w:t>
            </w:r>
            <w:r w:rsidR="006A2108" w:rsidRPr="006A2108">
              <w:rPr>
                <w:sz w:val="20"/>
                <w:szCs w:val="20"/>
              </w:rPr>
              <w:t xml:space="preserve">Starting expositions at the point of current pupil understanding. </w:t>
            </w:r>
            <w:r>
              <w:rPr>
                <w:b/>
                <w:bCs/>
                <w:sz w:val="20"/>
                <w:szCs w:val="20"/>
              </w:rPr>
              <w:t xml:space="preserve">(ITTECF </w:t>
            </w:r>
            <w:r w:rsidR="006A2108">
              <w:rPr>
                <w:b/>
                <w:bCs/>
                <w:sz w:val="20"/>
                <w:szCs w:val="20"/>
              </w:rPr>
              <w:t>4f</w:t>
            </w:r>
            <w:r>
              <w:rPr>
                <w:b/>
                <w:bCs/>
                <w:sz w:val="20"/>
                <w:szCs w:val="20"/>
              </w:rPr>
              <w:t>)</w:t>
            </w:r>
          </w:p>
          <w:p w14:paraId="3A8D2828" w14:textId="587F5953" w:rsidR="00F84BE2" w:rsidRDefault="00F84BE2" w:rsidP="00F57AC7"/>
        </w:tc>
        <w:tc>
          <w:tcPr>
            <w:tcW w:w="1243" w:type="pct"/>
          </w:tcPr>
          <w:p w14:paraId="195E6449" w14:textId="77777777" w:rsidR="00F84BE2" w:rsidRDefault="00921FD0" w:rsidP="003A3D0D">
            <w:r>
              <w:t>Provide the day’s learning objectives before the day starts.</w:t>
            </w:r>
          </w:p>
          <w:p w14:paraId="2CE01851" w14:textId="77777777" w:rsidR="00921FD0" w:rsidRDefault="00921FD0" w:rsidP="003A3D0D"/>
          <w:p w14:paraId="5171C5D8" w14:textId="2DF603E5" w:rsidR="00921FD0" w:rsidRDefault="00EF1DC4" w:rsidP="003A3D0D">
            <w:r>
              <w:t xml:space="preserve">In the discussion, unpick your school’s </w:t>
            </w:r>
            <w:r w:rsidR="000546F8">
              <w:t>preferences</w:t>
            </w:r>
            <w:r>
              <w:t xml:space="preserve"> for creating L</w:t>
            </w:r>
            <w:r w:rsidR="006E7B5A">
              <w:t>O</w:t>
            </w:r>
            <w:r>
              <w:t>s</w:t>
            </w:r>
            <w:r w:rsidR="006E7B5A">
              <w:t xml:space="preserve"> and the rationale for </w:t>
            </w:r>
            <w:r w:rsidR="00BE2445">
              <w:t>their</w:t>
            </w:r>
            <w:r w:rsidR="006E7B5A">
              <w:t xml:space="preserve"> </w:t>
            </w:r>
            <w:r w:rsidR="00BE2445">
              <w:t>use.</w:t>
            </w:r>
            <w:r w:rsidR="006E7B5A">
              <w:t xml:space="preserve"> You might explore:</w:t>
            </w:r>
          </w:p>
          <w:p w14:paraId="3E212A04" w14:textId="5C8088DC" w:rsidR="006E7B5A" w:rsidRDefault="00534B50" w:rsidP="006E7B5A">
            <w:pPr>
              <w:pStyle w:val="ListParagraph"/>
              <w:numPr>
                <w:ilvl w:val="0"/>
                <w:numId w:val="38"/>
              </w:numPr>
            </w:pPr>
            <w:r>
              <w:t xml:space="preserve">What an LO should </w:t>
            </w:r>
            <w:r w:rsidR="00845FE4">
              <w:t>contain</w:t>
            </w:r>
            <w:r>
              <w:t xml:space="preserve"> </w:t>
            </w:r>
            <w:r w:rsidR="009F2D08">
              <w:t>or</w:t>
            </w:r>
            <w:r>
              <w:t xml:space="preserve"> should not </w:t>
            </w:r>
            <w:r w:rsidR="009F2D08">
              <w:t>contain</w:t>
            </w:r>
            <w:r>
              <w:t xml:space="preserve"> </w:t>
            </w:r>
            <w:r w:rsidRPr="006E7969">
              <w:rPr>
                <w:i/>
                <w:iCs/>
              </w:rPr>
              <w:t>in your school</w:t>
            </w:r>
            <w:r>
              <w:t>.</w:t>
            </w:r>
          </w:p>
          <w:p w14:paraId="3243C017" w14:textId="7B56845D" w:rsidR="00534B50" w:rsidRDefault="00AD4670" w:rsidP="006E7B5A">
            <w:pPr>
              <w:pStyle w:val="ListParagraph"/>
              <w:numPr>
                <w:ilvl w:val="0"/>
                <w:numId w:val="38"/>
              </w:numPr>
            </w:pPr>
            <w:r>
              <w:t xml:space="preserve">How LOs </w:t>
            </w:r>
            <w:r w:rsidR="009D09A8">
              <w:t>support everyone to focus</w:t>
            </w:r>
            <w:r w:rsidR="00531F64">
              <w:t>.</w:t>
            </w:r>
          </w:p>
          <w:p w14:paraId="00BE5197" w14:textId="77777777" w:rsidR="007F6B73" w:rsidRDefault="0044235A" w:rsidP="006E7B5A">
            <w:pPr>
              <w:pStyle w:val="ListParagraph"/>
              <w:numPr>
                <w:ilvl w:val="0"/>
                <w:numId w:val="38"/>
              </w:numPr>
            </w:pPr>
            <w:r>
              <w:t xml:space="preserve">How you generate or tweak LOs based on pupil </w:t>
            </w:r>
            <w:r w:rsidR="00764034">
              <w:t>understanding.</w:t>
            </w:r>
          </w:p>
          <w:p w14:paraId="32884ACA" w14:textId="1C88C32C" w:rsidR="00764034" w:rsidRDefault="00764034" w:rsidP="006E7B5A">
            <w:pPr>
              <w:pStyle w:val="ListParagraph"/>
              <w:numPr>
                <w:ilvl w:val="0"/>
                <w:numId w:val="38"/>
              </w:numPr>
            </w:pPr>
            <w:r>
              <w:t>Reasons for sharing LOs with pupils or not.</w:t>
            </w:r>
          </w:p>
        </w:tc>
        <w:tc>
          <w:tcPr>
            <w:tcW w:w="765" w:type="pct"/>
          </w:tcPr>
          <w:p w14:paraId="544A6098" w14:textId="53F444E8" w:rsidR="00F84BE2" w:rsidRDefault="00E61FFD" w:rsidP="003A3D0D">
            <w:r>
              <w:t>Upload your notes to the SBT section of your e-portfolio.</w:t>
            </w:r>
          </w:p>
        </w:tc>
      </w:tr>
      <w:tr w:rsidR="00F84BE2" w14:paraId="7A4362E0" w14:textId="77777777" w:rsidTr="004D4763">
        <w:tc>
          <w:tcPr>
            <w:tcW w:w="1722" w:type="pct"/>
          </w:tcPr>
          <w:p w14:paraId="7A149822" w14:textId="3F6025B1" w:rsidR="00F84BE2" w:rsidRPr="00C33EAE" w:rsidRDefault="00F84BE2" w:rsidP="003A3D0D">
            <w:pPr>
              <w:rPr>
                <w:i/>
                <w:iCs/>
              </w:rPr>
            </w:pPr>
            <w:r w:rsidRPr="00C33EAE">
              <w:rPr>
                <w:i/>
                <w:iCs/>
              </w:rPr>
              <w:t>Relationship Building</w:t>
            </w:r>
            <w:r>
              <w:rPr>
                <w:i/>
                <w:iCs/>
              </w:rPr>
              <w:t xml:space="preserve"> + Profile Child</w:t>
            </w:r>
          </w:p>
          <w:p w14:paraId="69180756" w14:textId="77777777" w:rsidR="00F84BE2" w:rsidRDefault="00F84BE2" w:rsidP="003A3D0D">
            <w:r>
              <w:t>Before school (or the night before), write down the name of every child in your</w:t>
            </w:r>
            <w:r w:rsidRPr="00F2606D">
              <w:rPr>
                <w:i/>
                <w:iCs/>
              </w:rPr>
              <w:t xml:space="preserve"> </w:t>
            </w:r>
            <w:r w:rsidRPr="005C25CB">
              <w:t>class</w:t>
            </w:r>
            <w:r>
              <w:t xml:space="preserve"> that you can remember. Once finished, check who you missed out and work on getting to know those chln better during the day, e.g. ask to work with their table during a lesson.</w:t>
            </w:r>
          </w:p>
          <w:p w14:paraId="4199A71E" w14:textId="77777777" w:rsidR="00F84BE2" w:rsidRDefault="00F84BE2" w:rsidP="003A3D0D"/>
          <w:p w14:paraId="031D4611" w14:textId="58E3B69C" w:rsidR="00F84BE2" w:rsidRDefault="00F84BE2" w:rsidP="003A3D0D">
            <w:r>
              <w:t xml:space="preserve">At the end of the day, with the help of your mentor, select a ‘profile child’ for you to focus on during the year. The idea is that you pay special attention to this child’s development, making informal notes, and reflect </w:t>
            </w:r>
            <w:r w:rsidR="00967C65">
              <w:t xml:space="preserve">on </w:t>
            </w:r>
            <w:r w:rsidR="00736E32">
              <w:t xml:space="preserve">their </w:t>
            </w:r>
            <w:r w:rsidR="00967C65">
              <w:t xml:space="preserve">development and influences on that </w:t>
            </w:r>
            <w:r>
              <w:t xml:space="preserve">at the end of the year. </w:t>
            </w:r>
          </w:p>
        </w:tc>
        <w:tc>
          <w:tcPr>
            <w:tcW w:w="1270" w:type="pct"/>
          </w:tcPr>
          <w:p w14:paraId="6AA18208" w14:textId="0F3A62BD" w:rsidR="00F84BE2" w:rsidRDefault="00F84BE2" w:rsidP="003A3D0D">
            <w:r>
              <w:lastRenderedPageBreak/>
              <w:t xml:space="preserve">To help you to continue to build relationships with the chln in your class. It will also help you to identify which chln are more </w:t>
            </w:r>
            <w:r w:rsidR="00385B37">
              <w:t xml:space="preserve">at risk of being </w:t>
            </w:r>
            <w:r>
              <w:t>overlooked in your classroom.</w:t>
            </w:r>
          </w:p>
          <w:p w14:paraId="3EBBED0E" w14:textId="77777777" w:rsidR="00F84BE2" w:rsidRDefault="00F84BE2" w:rsidP="003A3D0D"/>
          <w:p w14:paraId="1515BB71" w14:textId="13389A68" w:rsidR="00385B37" w:rsidRDefault="00385B37" w:rsidP="003A3D0D">
            <w:r>
              <w:lastRenderedPageBreak/>
              <w:t xml:space="preserve">To allow you to explore a child’s learning and development </w:t>
            </w:r>
            <w:r w:rsidR="00D34CBA" w:rsidRPr="00D34CBA">
              <w:rPr>
                <w:i/>
                <w:iCs/>
              </w:rPr>
              <w:t>over time.</w:t>
            </w:r>
          </w:p>
        </w:tc>
        <w:tc>
          <w:tcPr>
            <w:tcW w:w="1243" w:type="pct"/>
          </w:tcPr>
          <w:p w14:paraId="11EFF77B" w14:textId="77777777" w:rsidR="00F84BE2" w:rsidRDefault="00F84BE2" w:rsidP="003A3D0D">
            <w:r>
              <w:lastRenderedPageBreak/>
              <w:t xml:space="preserve">Discuss reasons for chln sometimes being overlooked </w:t>
            </w:r>
            <w:r w:rsidR="00D34CBA">
              <w:t xml:space="preserve">in the classroom </w:t>
            </w:r>
            <w:r>
              <w:t>and strategies to prevent this.</w:t>
            </w:r>
          </w:p>
          <w:p w14:paraId="20039399" w14:textId="77777777" w:rsidR="00D34CBA" w:rsidRDefault="00D34CBA" w:rsidP="003A3D0D"/>
          <w:p w14:paraId="7EAD18D2" w14:textId="77777777" w:rsidR="00D34CBA" w:rsidRDefault="00D34CBA" w:rsidP="003A3D0D">
            <w:r>
              <w:t xml:space="preserve">Support your RPTs to </w:t>
            </w:r>
            <w:r w:rsidR="00A324DE">
              <w:t>select an appropriate profile child</w:t>
            </w:r>
            <w:r w:rsidR="005C1CB5">
              <w:t xml:space="preserve">. (They do not </w:t>
            </w:r>
            <w:r w:rsidR="005C1CB5">
              <w:lastRenderedPageBreak/>
              <w:t>both have to have the same child.) Factors to consider are:</w:t>
            </w:r>
          </w:p>
          <w:p w14:paraId="387324EF" w14:textId="77777777" w:rsidR="005C1CB5" w:rsidRDefault="00750B66" w:rsidP="00750B66">
            <w:pPr>
              <w:pStyle w:val="ListParagraph"/>
              <w:numPr>
                <w:ilvl w:val="0"/>
                <w:numId w:val="39"/>
              </w:numPr>
            </w:pPr>
            <w:r>
              <w:t>Not choosing a child who has persistent absence</w:t>
            </w:r>
          </w:p>
          <w:p w14:paraId="5FF83B1D" w14:textId="7DF8EB3A" w:rsidR="00750B66" w:rsidRDefault="00750B66" w:rsidP="00750B66">
            <w:pPr>
              <w:pStyle w:val="ListParagraph"/>
              <w:numPr>
                <w:ilvl w:val="0"/>
                <w:numId w:val="39"/>
              </w:numPr>
            </w:pPr>
            <w:r>
              <w:t xml:space="preserve">Not choosing a child </w:t>
            </w:r>
            <w:r w:rsidR="00EB7B05">
              <w:t>who has a high SEND</w:t>
            </w:r>
            <w:r w:rsidR="00145CFF">
              <w:t>.</w:t>
            </w:r>
          </w:p>
        </w:tc>
        <w:tc>
          <w:tcPr>
            <w:tcW w:w="765" w:type="pct"/>
          </w:tcPr>
          <w:p w14:paraId="7DC4998B" w14:textId="3A20C0AE" w:rsidR="00F84BE2" w:rsidRDefault="000538BF" w:rsidP="003A3D0D">
            <w:r>
              <w:lastRenderedPageBreak/>
              <w:t xml:space="preserve">Upload your notes to the SBT section of your e-portfolio – at the </w:t>
            </w:r>
            <w:r w:rsidRPr="000538BF">
              <w:rPr>
                <w:b/>
                <w:bCs/>
              </w:rPr>
              <w:t>end</w:t>
            </w:r>
            <w:r>
              <w:t xml:space="preserve"> of the year.</w:t>
            </w:r>
          </w:p>
        </w:tc>
      </w:tr>
      <w:tr w:rsidR="003A3D0D" w14:paraId="42510D71" w14:textId="77777777" w:rsidTr="00760573">
        <w:tc>
          <w:tcPr>
            <w:tcW w:w="5000" w:type="pct"/>
            <w:gridSpan w:val="4"/>
            <w:shd w:val="clear" w:color="auto" w:fill="FDE9D9" w:themeFill="accent6" w:themeFillTint="33"/>
          </w:tcPr>
          <w:p w14:paraId="06353579" w14:textId="629051DF" w:rsidR="003A3D0D" w:rsidRPr="00FB5AA3" w:rsidRDefault="003A3D0D" w:rsidP="003A3D0D">
            <w:pPr>
              <w:rPr>
                <w:b/>
                <w:bCs/>
              </w:rPr>
            </w:pPr>
            <w:r w:rsidRPr="00FB5AA3">
              <w:rPr>
                <w:b/>
                <w:bCs/>
              </w:rPr>
              <w:t>Visit 4</w:t>
            </w:r>
            <w:r w:rsidR="005D1618">
              <w:rPr>
                <w:b/>
                <w:bCs/>
              </w:rPr>
              <w:t xml:space="preserve"> – 1</w:t>
            </w:r>
            <w:r w:rsidR="00746886">
              <w:rPr>
                <w:b/>
                <w:bCs/>
              </w:rPr>
              <w:t>5</w:t>
            </w:r>
            <w:r w:rsidR="005D1618" w:rsidRPr="005D1618">
              <w:rPr>
                <w:b/>
                <w:bCs/>
                <w:vertAlign w:val="superscript"/>
              </w:rPr>
              <w:t>th</w:t>
            </w:r>
            <w:r w:rsidR="005D1618">
              <w:rPr>
                <w:b/>
                <w:bCs/>
              </w:rPr>
              <w:t xml:space="preserve"> Jan</w:t>
            </w:r>
          </w:p>
        </w:tc>
      </w:tr>
      <w:tr w:rsidR="00F84BE2" w14:paraId="3561FEA1" w14:textId="77777777" w:rsidTr="004D4763">
        <w:tc>
          <w:tcPr>
            <w:tcW w:w="1722" w:type="pct"/>
          </w:tcPr>
          <w:p w14:paraId="3E9C2E72" w14:textId="77777777" w:rsidR="00F84BE2" w:rsidRPr="00E621FD" w:rsidRDefault="00F84BE2" w:rsidP="00C57A30">
            <w:pPr>
              <w:rPr>
                <w:i/>
                <w:iCs/>
              </w:rPr>
            </w:pPr>
            <w:r w:rsidRPr="00E621FD">
              <w:rPr>
                <w:i/>
                <w:iCs/>
              </w:rPr>
              <w:t>Observe a Phonics Lesson</w:t>
            </w:r>
          </w:p>
          <w:p w14:paraId="71E9568C" w14:textId="377E5145" w:rsidR="00F84BE2" w:rsidRDefault="00F84BE2" w:rsidP="00C57A30">
            <w:r>
              <w:t>You will be given instructions on what to use and what to look for by your English tutor via your English in the Primary Curriculum 1 module.</w:t>
            </w:r>
          </w:p>
        </w:tc>
        <w:tc>
          <w:tcPr>
            <w:tcW w:w="1270" w:type="pct"/>
          </w:tcPr>
          <w:p w14:paraId="2DDB8DBD" w14:textId="2C9F3A6B" w:rsidR="00F84BE2" w:rsidRDefault="00F84BE2" w:rsidP="00C57A30">
            <w:r>
              <w:t>To help you recognise what the model for SSP teaching discussed in your taught sessions looks like in practice</w:t>
            </w:r>
            <w:r w:rsidR="003A7B6C">
              <w:t xml:space="preserve">, including the </w:t>
            </w:r>
            <w:r>
              <w:t>particul</w:t>
            </w:r>
            <w:r w:rsidR="00C5587B">
              <w:t>arities of</w:t>
            </w:r>
            <w:r>
              <w:t xml:space="preserve"> your scheme.</w:t>
            </w:r>
          </w:p>
          <w:p w14:paraId="1A2E459F" w14:textId="77777777" w:rsidR="00C5587B" w:rsidRDefault="00C5587B" w:rsidP="00C57A30"/>
          <w:p w14:paraId="1690237D" w14:textId="0E4E84FD" w:rsidR="00C5587B" w:rsidRDefault="00C5587B" w:rsidP="00C57A30">
            <w:r>
              <w:t>Also, it will support you in producing your assignment for ED</w:t>
            </w:r>
            <w:r w:rsidR="00DF4CA5">
              <w:t>1EP1</w:t>
            </w:r>
            <w:r w:rsidR="005C3704">
              <w:t>.</w:t>
            </w:r>
          </w:p>
          <w:p w14:paraId="2B42C88D" w14:textId="77777777" w:rsidR="00F84BE2" w:rsidRDefault="00F84BE2" w:rsidP="00C57A30"/>
          <w:p w14:paraId="3C148DC8" w14:textId="77777777" w:rsidR="00586122" w:rsidRPr="00EA0ED4" w:rsidRDefault="00586122" w:rsidP="00586122">
            <w:pPr>
              <w:rPr>
                <w:b/>
                <w:bCs/>
              </w:rPr>
            </w:pPr>
            <w:r w:rsidRPr="00EA0ED4">
              <w:rPr>
                <w:b/>
                <w:bCs/>
              </w:rPr>
              <w:t>You will learn how to:</w:t>
            </w:r>
          </w:p>
          <w:p w14:paraId="7B901336" w14:textId="621A8747" w:rsidR="00586122" w:rsidRDefault="00C51640" w:rsidP="00586122">
            <w:pPr>
              <w:rPr>
                <w:sz w:val="20"/>
                <w:szCs w:val="20"/>
              </w:rPr>
            </w:pPr>
            <w:r>
              <w:rPr>
                <w:sz w:val="20"/>
                <w:szCs w:val="20"/>
              </w:rPr>
              <w:t>Support pupils’ literacy by</w:t>
            </w:r>
            <w:r w:rsidR="00586122" w:rsidRPr="005E5E3B">
              <w:rPr>
                <w:sz w:val="20"/>
                <w:szCs w:val="20"/>
              </w:rPr>
              <w:t xml:space="preserve"> -</w:t>
            </w:r>
          </w:p>
          <w:p w14:paraId="362E7FF3" w14:textId="77777777" w:rsidR="00C51640" w:rsidRPr="00C51640" w:rsidRDefault="00586122" w:rsidP="00C51640">
            <w:pPr>
              <w:rPr>
                <w:sz w:val="20"/>
                <w:szCs w:val="20"/>
              </w:rPr>
            </w:pPr>
            <w:r>
              <w:rPr>
                <w:sz w:val="20"/>
                <w:szCs w:val="20"/>
              </w:rPr>
              <w:t xml:space="preserve"> &gt; </w:t>
            </w:r>
            <w:r w:rsidR="00C51640" w:rsidRPr="00C51640">
              <w:rPr>
                <w:sz w:val="20"/>
                <w:szCs w:val="20"/>
              </w:rPr>
              <w:t>Demonstrating a clear understanding of systematic synthetic phonics,</w:t>
            </w:r>
          </w:p>
          <w:p w14:paraId="30EF4C71" w14:textId="77777777" w:rsidR="00C51640" w:rsidRPr="00C51640" w:rsidRDefault="00C51640" w:rsidP="00C51640">
            <w:pPr>
              <w:rPr>
                <w:sz w:val="20"/>
                <w:szCs w:val="20"/>
              </w:rPr>
            </w:pPr>
            <w:r w:rsidRPr="00C51640">
              <w:rPr>
                <w:sz w:val="20"/>
                <w:szCs w:val="20"/>
              </w:rPr>
              <w:t xml:space="preserve">and the </w:t>
            </w:r>
            <w:proofErr w:type="gramStart"/>
            <w:r w:rsidRPr="00C51640">
              <w:rPr>
                <w:sz w:val="20"/>
                <w:szCs w:val="20"/>
              </w:rPr>
              <w:t>necessary prerequisite</w:t>
            </w:r>
            <w:proofErr w:type="gramEnd"/>
            <w:r w:rsidRPr="00C51640">
              <w:rPr>
                <w:sz w:val="20"/>
                <w:szCs w:val="20"/>
              </w:rPr>
              <w:t xml:space="preserve"> knowledge, particularly if teaching early</w:t>
            </w:r>
          </w:p>
          <w:p w14:paraId="600BA9D4" w14:textId="55AF91B2" w:rsidR="00586122" w:rsidRDefault="00C51640" w:rsidP="00C51640">
            <w:r w:rsidRPr="00C51640">
              <w:rPr>
                <w:sz w:val="20"/>
                <w:szCs w:val="20"/>
              </w:rPr>
              <w:t>reading and spelling.</w:t>
            </w:r>
            <w:r w:rsidRPr="00C51640">
              <w:rPr>
                <w:b/>
                <w:bCs/>
                <w:sz w:val="20"/>
                <w:szCs w:val="20"/>
              </w:rPr>
              <w:t xml:space="preserve"> </w:t>
            </w:r>
            <w:r w:rsidR="00586122">
              <w:rPr>
                <w:b/>
                <w:bCs/>
                <w:sz w:val="20"/>
                <w:szCs w:val="20"/>
              </w:rPr>
              <w:t>(ITTECF 3</w:t>
            </w:r>
            <w:r>
              <w:rPr>
                <w:b/>
                <w:bCs/>
                <w:sz w:val="20"/>
                <w:szCs w:val="20"/>
              </w:rPr>
              <w:t>n</w:t>
            </w:r>
            <w:r w:rsidR="00586122">
              <w:rPr>
                <w:b/>
                <w:bCs/>
                <w:sz w:val="20"/>
                <w:szCs w:val="20"/>
              </w:rPr>
              <w:t>)</w:t>
            </w:r>
          </w:p>
        </w:tc>
        <w:tc>
          <w:tcPr>
            <w:tcW w:w="1243" w:type="pct"/>
          </w:tcPr>
          <w:p w14:paraId="1C61CCD3" w14:textId="136895A3" w:rsidR="00F84BE2" w:rsidRDefault="00F84BE2" w:rsidP="00C57A30">
            <w:r>
              <w:t xml:space="preserve">Be available for post-observation discussion. Support your RPTs to unpick the rationale for each element they saw in practice as well as considering why it works. </w:t>
            </w:r>
          </w:p>
        </w:tc>
        <w:tc>
          <w:tcPr>
            <w:tcW w:w="765" w:type="pct"/>
          </w:tcPr>
          <w:p w14:paraId="3A7F014F" w14:textId="6ED4CA21" w:rsidR="00F84BE2" w:rsidRDefault="00E61FFD" w:rsidP="00C57A30">
            <w:r>
              <w:t>There is no need to store this in your e-portfolio. Use it to suppo</w:t>
            </w:r>
            <w:r w:rsidR="00F46459">
              <w:t>rt your assignment writing.</w:t>
            </w:r>
            <w:r w:rsidR="00F84BE2">
              <w:t xml:space="preserve"> </w:t>
            </w:r>
          </w:p>
        </w:tc>
      </w:tr>
      <w:tr w:rsidR="00F84BE2" w14:paraId="730B9B6F" w14:textId="77777777" w:rsidTr="004D4763">
        <w:tc>
          <w:tcPr>
            <w:tcW w:w="1722" w:type="pct"/>
          </w:tcPr>
          <w:p w14:paraId="1421684F" w14:textId="77777777" w:rsidR="00F84BE2" w:rsidRDefault="00F84BE2" w:rsidP="00C57A30">
            <w:r>
              <w:rPr>
                <w:i/>
                <w:iCs/>
              </w:rPr>
              <w:t>Observe a mathematics lesson</w:t>
            </w:r>
          </w:p>
          <w:p w14:paraId="66DA12B8" w14:textId="45D6C142" w:rsidR="00F84BE2" w:rsidRPr="00056F2E" w:rsidRDefault="00F84BE2" w:rsidP="00C57A30">
            <w:r>
              <w:t>You will be given instructions on what to use and what to look for by your Maths tutor via your Mathematics and Computing in the Primary Curriculum module.</w:t>
            </w:r>
          </w:p>
        </w:tc>
        <w:tc>
          <w:tcPr>
            <w:tcW w:w="1270" w:type="pct"/>
          </w:tcPr>
          <w:p w14:paraId="570D07EA" w14:textId="5D383EEE" w:rsidR="00F84BE2" w:rsidRDefault="00037DD5" w:rsidP="00C57A30">
            <w:r>
              <w:t>To</w:t>
            </w:r>
            <w:r w:rsidR="00AC3C7B">
              <w:t xml:space="preserve"> support the discussions and thinking you will do about maths on ED1MC1.</w:t>
            </w:r>
          </w:p>
        </w:tc>
        <w:tc>
          <w:tcPr>
            <w:tcW w:w="1243" w:type="pct"/>
          </w:tcPr>
          <w:p w14:paraId="4BF59221" w14:textId="398C29C6" w:rsidR="00F84BE2" w:rsidRDefault="00037DD5" w:rsidP="00C57A30">
            <w:r>
              <w:t>Be available for post-observation discussion. Support your RPTs to unpick the rationale for each element they saw in practice as well as considering why it works.</w:t>
            </w:r>
          </w:p>
        </w:tc>
        <w:tc>
          <w:tcPr>
            <w:tcW w:w="765" w:type="pct"/>
          </w:tcPr>
          <w:p w14:paraId="26F3D3A8" w14:textId="25D9A28F" w:rsidR="00F84BE2" w:rsidRDefault="00F46459" w:rsidP="00C57A30">
            <w:r>
              <w:t xml:space="preserve">There is no need to store this in your e-portfolio. Keep it somewhere </w:t>
            </w:r>
            <w:r w:rsidR="00AF4076">
              <w:t>for use in maths discussions.</w:t>
            </w:r>
          </w:p>
        </w:tc>
      </w:tr>
      <w:tr w:rsidR="00C57A30" w14:paraId="1B39F0EE" w14:textId="77777777" w:rsidTr="00760573">
        <w:tc>
          <w:tcPr>
            <w:tcW w:w="5000" w:type="pct"/>
            <w:gridSpan w:val="4"/>
            <w:shd w:val="clear" w:color="auto" w:fill="FDE9D9" w:themeFill="accent6" w:themeFillTint="33"/>
          </w:tcPr>
          <w:p w14:paraId="736C4257" w14:textId="396A1A4C" w:rsidR="00C57A30" w:rsidRPr="00FB5AA3" w:rsidRDefault="00C57A30" w:rsidP="00C57A30">
            <w:pPr>
              <w:rPr>
                <w:b/>
                <w:bCs/>
              </w:rPr>
            </w:pPr>
            <w:r w:rsidRPr="00FB5AA3">
              <w:rPr>
                <w:b/>
                <w:bCs/>
              </w:rPr>
              <w:t>Visit 5</w:t>
            </w:r>
            <w:r w:rsidR="005D1618">
              <w:rPr>
                <w:b/>
                <w:bCs/>
              </w:rPr>
              <w:t xml:space="preserve"> – 2</w:t>
            </w:r>
            <w:r w:rsidR="00746886">
              <w:rPr>
                <w:b/>
                <w:bCs/>
              </w:rPr>
              <w:t>2</w:t>
            </w:r>
            <w:r w:rsidR="00746886" w:rsidRPr="00746886">
              <w:rPr>
                <w:b/>
                <w:bCs/>
                <w:vertAlign w:val="superscript"/>
              </w:rPr>
              <w:t>nd</w:t>
            </w:r>
            <w:r w:rsidR="00746886">
              <w:rPr>
                <w:b/>
                <w:bCs/>
              </w:rPr>
              <w:t xml:space="preserve"> </w:t>
            </w:r>
            <w:r w:rsidR="005D1618">
              <w:rPr>
                <w:b/>
                <w:bCs/>
              </w:rPr>
              <w:t>Jan</w:t>
            </w:r>
          </w:p>
        </w:tc>
      </w:tr>
      <w:tr w:rsidR="00F84BE2" w14:paraId="2FCE86F1" w14:textId="77777777" w:rsidTr="004D4763">
        <w:tc>
          <w:tcPr>
            <w:tcW w:w="1722" w:type="pct"/>
          </w:tcPr>
          <w:p w14:paraId="6C2F8FBF" w14:textId="77777777" w:rsidR="00F84BE2" w:rsidRPr="00C33EAE" w:rsidRDefault="00F84BE2" w:rsidP="00C57A30">
            <w:pPr>
              <w:rPr>
                <w:i/>
                <w:iCs/>
              </w:rPr>
            </w:pPr>
            <w:r w:rsidRPr="00C33EAE">
              <w:rPr>
                <w:i/>
                <w:iCs/>
              </w:rPr>
              <w:t>Learning through Play</w:t>
            </w:r>
          </w:p>
          <w:p w14:paraId="6732206F" w14:textId="209EF7F3" w:rsidR="00F84BE2" w:rsidRDefault="00F84BE2" w:rsidP="00C57A30">
            <w:r>
              <w:t>Spend the day in a Foundation Stage class, observing and supporting. Focus on:</w:t>
            </w:r>
          </w:p>
          <w:p w14:paraId="142D5832" w14:textId="77777777" w:rsidR="00F84BE2" w:rsidRDefault="00F84BE2" w:rsidP="00C57A30">
            <w:r>
              <w:rPr>
                <w:b/>
                <w:bCs/>
              </w:rPr>
              <w:t>Learning through play</w:t>
            </w:r>
          </w:p>
          <w:p w14:paraId="53F9CA1C" w14:textId="5F586105" w:rsidR="00F84BE2" w:rsidRDefault="00F84BE2" w:rsidP="00D81620">
            <w:pPr>
              <w:pStyle w:val="ListParagraph"/>
              <w:numPr>
                <w:ilvl w:val="0"/>
                <w:numId w:val="31"/>
              </w:numPr>
            </w:pPr>
            <w:r>
              <w:t>What types of play do you see taking place?</w:t>
            </w:r>
          </w:p>
          <w:p w14:paraId="62F7DCEF" w14:textId="23FDA042" w:rsidR="00F84BE2" w:rsidRDefault="00F84BE2" w:rsidP="00D81620">
            <w:pPr>
              <w:pStyle w:val="ListParagraph"/>
              <w:numPr>
                <w:ilvl w:val="0"/>
                <w:numId w:val="31"/>
              </w:numPr>
            </w:pPr>
            <w:r>
              <w:t>How do the adults in the setting support the chln to get the most out of their play?</w:t>
            </w:r>
          </w:p>
          <w:p w14:paraId="59E397B6" w14:textId="77777777" w:rsidR="00F84BE2" w:rsidRDefault="00F84BE2" w:rsidP="00C57A30">
            <w:pPr>
              <w:pStyle w:val="ListParagraph"/>
              <w:numPr>
                <w:ilvl w:val="0"/>
                <w:numId w:val="14"/>
              </w:numPr>
            </w:pPr>
            <w:r>
              <w:lastRenderedPageBreak/>
              <w:t>What independent learning skills can you see the chln developing?</w:t>
            </w:r>
          </w:p>
          <w:p w14:paraId="6EAE1E20" w14:textId="168BE9D4" w:rsidR="00F84BE2" w:rsidRDefault="00F84BE2" w:rsidP="003C5787">
            <w:r>
              <w:rPr>
                <w:b/>
                <w:bCs/>
              </w:rPr>
              <w:t>Fine motor development</w:t>
            </w:r>
          </w:p>
          <w:p w14:paraId="6D65D4DE" w14:textId="008BB082" w:rsidR="00F84BE2" w:rsidRDefault="00F84BE2" w:rsidP="004F2D19">
            <w:pPr>
              <w:pStyle w:val="ListParagraph"/>
              <w:numPr>
                <w:ilvl w:val="0"/>
                <w:numId w:val="14"/>
              </w:numPr>
            </w:pPr>
            <w:r>
              <w:t>What do you observe about different chln’s fine motor strength or dexterity?</w:t>
            </w:r>
          </w:p>
          <w:p w14:paraId="2343AA5D" w14:textId="7C54D744" w:rsidR="00F84BE2" w:rsidRDefault="00F84BE2" w:rsidP="004F2D19">
            <w:pPr>
              <w:pStyle w:val="ListParagraph"/>
              <w:numPr>
                <w:ilvl w:val="0"/>
                <w:numId w:val="14"/>
              </w:numPr>
            </w:pPr>
            <w:r>
              <w:t>What activities are provided to support chln’s fine motor development?</w:t>
            </w:r>
          </w:p>
          <w:p w14:paraId="63546CE9" w14:textId="77777777" w:rsidR="00F84BE2" w:rsidRDefault="00F84BE2" w:rsidP="004F2D19">
            <w:pPr>
              <w:pStyle w:val="ListParagraph"/>
              <w:numPr>
                <w:ilvl w:val="0"/>
                <w:numId w:val="14"/>
              </w:numPr>
            </w:pPr>
            <w:r>
              <w:t>What pencil grips do you see the chln using?</w:t>
            </w:r>
          </w:p>
          <w:p w14:paraId="38A3BEE2" w14:textId="0BEECDA8" w:rsidR="00F84BE2" w:rsidRPr="004F2D19" w:rsidRDefault="00F84BE2" w:rsidP="004F2D19">
            <w:pPr>
              <w:pStyle w:val="ListParagraph"/>
              <w:numPr>
                <w:ilvl w:val="0"/>
                <w:numId w:val="14"/>
              </w:numPr>
            </w:pPr>
            <w:r>
              <w:t>What are the differences in the chln’s handwriting/emergent writing?</w:t>
            </w:r>
          </w:p>
          <w:p w14:paraId="47199D8C" w14:textId="2D4F4E76" w:rsidR="00F84BE2" w:rsidRPr="00407F0B" w:rsidRDefault="00F84BE2" w:rsidP="00C57A30">
            <w:r>
              <w:t xml:space="preserve">Take notes of any questions you have about what you see and discuss them afterwards with the teacher leading the session. </w:t>
            </w:r>
          </w:p>
        </w:tc>
        <w:tc>
          <w:tcPr>
            <w:tcW w:w="1270" w:type="pct"/>
          </w:tcPr>
          <w:p w14:paraId="1E2B329C" w14:textId="21ADF47D" w:rsidR="00F84BE2" w:rsidRDefault="00F84BE2" w:rsidP="00C57A30">
            <w:r>
              <w:lastRenderedPageBreak/>
              <w:t xml:space="preserve">To support you in understanding the </w:t>
            </w:r>
            <w:r w:rsidR="008C473E">
              <w:t xml:space="preserve">educational </w:t>
            </w:r>
            <w:r>
              <w:t>context</w:t>
            </w:r>
            <w:r w:rsidR="008C473E">
              <w:t xml:space="preserve"> and experiences </w:t>
            </w:r>
            <w:r w:rsidR="0006656E">
              <w:t xml:space="preserve">that </w:t>
            </w:r>
            <w:r>
              <w:t xml:space="preserve">your KS1 </w:t>
            </w:r>
            <w:r w:rsidR="001C4016">
              <w:t>learners</w:t>
            </w:r>
            <w:r>
              <w:t xml:space="preserve"> have previously </w:t>
            </w:r>
            <w:r w:rsidR="00BB49F9">
              <w:t>had</w:t>
            </w:r>
            <w:r>
              <w:t xml:space="preserve"> and what impacts th</w:t>
            </w:r>
            <w:r w:rsidR="003964E8">
              <w:t>ese</w:t>
            </w:r>
            <w:r>
              <w:t xml:space="preserve"> might have</w:t>
            </w:r>
            <w:r w:rsidR="0006656E">
              <w:t xml:space="preserve"> on how they experience </w:t>
            </w:r>
            <w:r w:rsidR="0022157C">
              <w:t>KS1.</w:t>
            </w:r>
          </w:p>
          <w:p w14:paraId="2943D0B8" w14:textId="77777777" w:rsidR="0022157C" w:rsidRDefault="0022157C" w:rsidP="00C57A30"/>
          <w:p w14:paraId="1A9391F6" w14:textId="56902963" w:rsidR="0022157C" w:rsidRDefault="006A5D4B" w:rsidP="00C57A30">
            <w:r>
              <w:t>To help yo</w:t>
            </w:r>
            <w:r w:rsidR="00B72B9B">
              <w:t>u unpick the value of play and exploration in learning.</w:t>
            </w:r>
          </w:p>
          <w:p w14:paraId="3583D7C3" w14:textId="77777777" w:rsidR="00BB49F9" w:rsidRDefault="00BB49F9" w:rsidP="00C57A30"/>
          <w:p w14:paraId="11B3012B" w14:textId="2121D987" w:rsidR="00BB49F9" w:rsidRDefault="00BB49F9" w:rsidP="00BB49F9">
            <w:r w:rsidRPr="000F766A">
              <w:t xml:space="preserve">To help you understand how the theoretical models of </w:t>
            </w:r>
            <w:r>
              <w:t>fine motor development</w:t>
            </w:r>
            <w:r w:rsidRPr="000F766A">
              <w:t xml:space="preserve"> </w:t>
            </w:r>
            <w:proofErr w:type="gramStart"/>
            <w:r w:rsidRPr="000F766A">
              <w:t>look in reality</w:t>
            </w:r>
            <w:proofErr w:type="gramEnd"/>
            <w:r w:rsidRPr="000F766A">
              <w:t>.</w:t>
            </w:r>
          </w:p>
          <w:p w14:paraId="3CBDCFEA" w14:textId="15481441" w:rsidR="00BB49F9" w:rsidRDefault="00BB49F9" w:rsidP="00C57A30"/>
        </w:tc>
        <w:tc>
          <w:tcPr>
            <w:tcW w:w="1243" w:type="pct"/>
          </w:tcPr>
          <w:p w14:paraId="5ACE94D4" w14:textId="7C788CF2" w:rsidR="00F84BE2" w:rsidRDefault="00F84BE2" w:rsidP="00C57A30">
            <w:r>
              <w:lastRenderedPageBreak/>
              <w:t>(</w:t>
            </w:r>
            <w:r w:rsidR="001A0B73">
              <w:rPr>
                <w:i/>
                <w:iCs/>
              </w:rPr>
              <w:t xml:space="preserve">Can </w:t>
            </w:r>
            <w:r w:rsidRPr="00797C11">
              <w:rPr>
                <w:i/>
                <w:iCs/>
              </w:rPr>
              <w:t xml:space="preserve">be carried out by the teacher in the </w:t>
            </w:r>
            <w:r>
              <w:rPr>
                <w:i/>
                <w:iCs/>
              </w:rPr>
              <w:t>F</w:t>
            </w:r>
            <w:r w:rsidRPr="00797C11">
              <w:rPr>
                <w:i/>
                <w:iCs/>
              </w:rPr>
              <w:t>oundation Stage class</w:t>
            </w:r>
            <w:r>
              <w:t>)</w:t>
            </w:r>
          </w:p>
          <w:p w14:paraId="58027828" w14:textId="77777777" w:rsidR="009D1814" w:rsidRDefault="009D1814" w:rsidP="00C57A30"/>
          <w:p w14:paraId="33ADE59D" w14:textId="2776638F" w:rsidR="009D1814" w:rsidRDefault="00F84BE2" w:rsidP="00C57A30">
            <w:r>
              <w:t xml:space="preserve">Support the RPTs to reflect on the questions given. Direct their attention </w:t>
            </w:r>
            <w:proofErr w:type="gramStart"/>
            <w:r>
              <w:t>in particular to</w:t>
            </w:r>
            <w:proofErr w:type="gramEnd"/>
            <w:r>
              <w:t xml:space="preserve"> how talk is used to develop chln’s thinking and the role of </w:t>
            </w:r>
            <w:r w:rsidR="00653E73">
              <w:t>concrete objects</w:t>
            </w:r>
            <w:r>
              <w:t xml:space="preserve">. </w:t>
            </w:r>
            <w:r w:rsidR="009D1814">
              <w:t xml:space="preserve">Ensure the RPTs </w:t>
            </w:r>
            <w:r w:rsidR="009D1814">
              <w:lastRenderedPageBreak/>
              <w:t>understand some of the common fine motor control challenges.</w:t>
            </w:r>
          </w:p>
          <w:p w14:paraId="2BD22BFC" w14:textId="77777777" w:rsidR="009D1814" w:rsidRDefault="009D1814" w:rsidP="00C57A30"/>
          <w:p w14:paraId="5885A989" w14:textId="314E81B1" w:rsidR="00F84BE2" w:rsidRDefault="00F84BE2" w:rsidP="00C57A30">
            <w:r>
              <w:t>Explain what your school does to enable transition between the EYFS and KS1.</w:t>
            </w:r>
          </w:p>
        </w:tc>
        <w:tc>
          <w:tcPr>
            <w:tcW w:w="765" w:type="pct"/>
          </w:tcPr>
          <w:p w14:paraId="1AC5C2CA" w14:textId="3ED6F114" w:rsidR="00F84BE2" w:rsidRDefault="00F84BE2" w:rsidP="00C57A30">
            <w:r>
              <w:lastRenderedPageBreak/>
              <w:t>Upload your notes to the SBT section of your e-portfolio.</w:t>
            </w:r>
          </w:p>
        </w:tc>
      </w:tr>
      <w:tr w:rsidR="00C57A30" w14:paraId="26EE40D9" w14:textId="77777777" w:rsidTr="00760573">
        <w:tc>
          <w:tcPr>
            <w:tcW w:w="5000" w:type="pct"/>
            <w:gridSpan w:val="4"/>
            <w:tcBorders>
              <w:top w:val="single" w:sz="12" w:space="0" w:color="auto"/>
            </w:tcBorders>
            <w:shd w:val="clear" w:color="auto" w:fill="FDE9D9" w:themeFill="accent6" w:themeFillTint="33"/>
          </w:tcPr>
          <w:p w14:paraId="6DE28AA8" w14:textId="2D09EA1A" w:rsidR="00C57A30" w:rsidRPr="00FB5AA3" w:rsidRDefault="00C57A30" w:rsidP="00C57A30">
            <w:pPr>
              <w:rPr>
                <w:b/>
                <w:bCs/>
              </w:rPr>
            </w:pPr>
            <w:r w:rsidRPr="00FB5AA3">
              <w:rPr>
                <w:b/>
                <w:bCs/>
              </w:rPr>
              <w:t>Visit 6</w:t>
            </w:r>
            <w:r w:rsidR="005D1618">
              <w:rPr>
                <w:b/>
                <w:bCs/>
              </w:rPr>
              <w:t xml:space="preserve"> – </w:t>
            </w:r>
            <w:r w:rsidR="00746886">
              <w:rPr>
                <w:b/>
                <w:bCs/>
              </w:rPr>
              <w:t>29</w:t>
            </w:r>
            <w:r w:rsidR="005D1618" w:rsidRPr="005D1618">
              <w:rPr>
                <w:b/>
                <w:bCs/>
                <w:vertAlign w:val="superscript"/>
              </w:rPr>
              <w:t>th</w:t>
            </w:r>
            <w:r w:rsidR="005D1618">
              <w:rPr>
                <w:b/>
                <w:bCs/>
              </w:rPr>
              <w:t xml:space="preserve"> Jan</w:t>
            </w:r>
          </w:p>
        </w:tc>
      </w:tr>
      <w:tr w:rsidR="00F84BE2" w14:paraId="6884B2E0" w14:textId="77777777" w:rsidTr="004D4763">
        <w:tc>
          <w:tcPr>
            <w:tcW w:w="1722" w:type="pct"/>
          </w:tcPr>
          <w:p w14:paraId="650D0142" w14:textId="4669A08F" w:rsidR="00DF5D57" w:rsidRPr="00C21D67" w:rsidRDefault="00DF5D57" w:rsidP="00DF5D57">
            <w:pPr>
              <w:rPr>
                <w:i/>
                <w:iCs/>
              </w:rPr>
            </w:pPr>
            <w:r w:rsidRPr="00C21D67">
              <w:rPr>
                <w:i/>
                <w:iCs/>
              </w:rPr>
              <w:t xml:space="preserve">ED1MC1 Assignment </w:t>
            </w:r>
            <w:r w:rsidR="008F2D61">
              <w:rPr>
                <w:i/>
                <w:iCs/>
              </w:rPr>
              <w:t>A</w:t>
            </w:r>
            <w:r w:rsidRPr="00C21D67">
              <w:rPr>
                <w:i/>
                <w:iCs/>
              </w:rPr>
              <w:t xml:space="preserve">ctivity </w:t>
            </w:r>
          </w:p>
          <w:p w14:paraId="3EF6386A" w14:textId="5E1A8486" w:rsidR="00DF5D57" w:rsidRDefault="00DF5D57" w:rsidP="00DF5D57">
            <w:r>
              <w:t xml:space="preserve">Do the Place Value/Number activity you have prepared with a small group of children. Refer to ED1MC1 maths lectures and materials on BB for more information. </w:t>
            </w:r>
          </w:p>
          <w:p w14:paraId="06DF0285" w14:textId="77777777" w:rsidR="00DF5D57" w:rsidRDefault="00DF5D57" w:rsidP="00DF5D57"/>
          <w:p w14:paraId="34704AC9" w14:textId="77777777" w:rsidR="00DF5D57" w:rsidRDefault="00DF5D57" w:rsidP="00DF5D57">
            <w:r>
              <w:t>You may find it useful to:</w:t>
            </w:r>
          </w:p>
          <w:p w14:paraId="52F1C9C6" w14:textId="77777777" w:rsidR="00DF5D57" w:rsidRDefault="00DF5D57" w:rsidP="00DF5D57">
            <w:pPr>
              <w:pStyle w:val="ListParagraph"/>
              <w:numPr>
                <w:ilvl w:val="0"/>
                <w:numId w:val="42"/>
              </w:numPr>
            </w:pPr>
            <w:r>
              <w:t xml:space="preserve">take photos of the children’s work, </w:t>
            </w:r>
          </w:p>
          <w:p w14:paraId="20D69915" w14:textId="77777777" w:rsidR="00DF5D57" w:rsidRDefault="00DF5D57" w:rsidP="00DF5D57">
            <w:pPr>
              <w:pStyle w:val="ListParagraph"/>
              <w:numPr>
                <w:ilvl w:val="0"/>
                <w:numId w:val="42"/>
              </w:numPr>
            </w:pPr>
            <w:r>
              <w:t>ask your placement partner to make notes during your activity for example of what you said and what the children said,</w:t>
            </w:r>
          </w:p>
          <w:p w14:paraId="028F9074" w14:textId="0EC969ED" w:rsidR="00F84BE2" w:rsidRPr="007839CD" w:rsidRDefault="00DF5D57" w:rsidP="00DF5D57">
            <w:pPr>
              <w:pStyle w:val="ListParagraph"/>
              <w:numPr>
                <w:ilvl w:val="0"/>
                <w:numId w:val="42"/>
              </w:numPr>
            </w:pPr>
            <w:r>
              <w:t>spend some time soon after the activity making notes including your immediate reflections on the children’s learning, for example the impact of your questioning, use of resources, misconceptions and anything you’d do differently next time or in a future activity with them to move their learning on etc</w:t>
            </w:r>
          </w:p>
        </w:tc>
        <w:tc>
          <w:tcPr>
            <w:tcW w:w="1270" w:type="pct"/>
          </w:tcPr>
          <w:p w14:paraId="1EF861D9" w14:textId="3732A726" w:rsidR="00F84BE2" w:rsidRDefault="00FD4E6E" w:rsidP="00C57A30">
            <w:r>
              <w:t xml:space="preserve">This will contribute to your ED1MC1 </w:t>
            </w:r>
            <w:r w:rsidR="00F74740">
              <w:t xml:space="preserve">assignment. </w:t>
            </w:r>
            <w:r w:rsidR="0043742D">
              <w:t xml:space="preserve">It will give you practice in </w:t>
            </w:r>
            <w:r w:rsidR="0043742D">
              <w:rPr>
                <w:rFonts w:cstheme="minorHAnsi"/>
                <w:color w:val="333333"/>
                <w:shd w:val="clear" w:color="auto" w:fill="FFFFFF"/>
              </w:rPr>
              <w:t>a</w:t>
            </w:r>
            <w:r w:rsidR="0043742D" w:rsidRPr="00467181">
              <w:rPr>
                <w:rFonts w:cstheme="minorHAnsi"/>
                <w:color w:val="333333"/>
                <w:shd w:val="clear" w:color="auto" w:fill="FFFFFF"/>
              </w:rPr>
              <w:t>pprais</w:t>
            </w:r>
            <w:r w:rsidR="0043742D">
              <w:rPr>
                <w:rFonts w:cstheme="minorHAnsi"/>
                <w:color w:val="333333"/>
                <w:shd w:val="clear" w:color="auto" w:fill="FFFFFF"/>
              </w:rPr>
              <w:t>ing</w:t>
            </w:r>
            <w:r w:rsidR="0043742D" w:rsidRPr="00467181">
              <w:rPr>
                <w:rFonts w:cstheme="minorHAnsi"/>
                <w:color w:val="333333"/>
                <w:shd w:val="clear" w:color="auto" w:fill="FFFFFF"/>
              </w:rPr>
              <w:t xml:space="preserve"> and critically evaluat</w:t>
            </w:r>
            <w:r w:rsidR="0043742D">
              <w:rPr>
                <w:rFonts w:cstheme="minorHAnsi"/>
                <w:color w:val="333333"/>
                <w:shd w:val="clear" w:color="auto" w:fill="FFFFFF"/>
              </w:rPr>
              <w:t>ing</w:t>
            </w:r>
            <w:r w:rsidR="0043742D" w:rsidRPr="00467181">
              <w:rPr>
                <w:rFonts w:cstheme="minorHAnsi"/>
                <w:color w:val="333333"/>
                <w:shd w:val="clear" w:color="auto" w:fill="FFFFFF"/>
              </w:rPr>
              <w:t xml:space="preserve"> </w:t>
            </w:r>
            <w:r w:rsidR="0043742D">
              <w:rPr>
                <w:rFonts w:cstheme="minorHAnsi"/>
                <w:color w:val="333333"/>
                <w:shd w:val="clear" w:color="auto" w:fill="FFFFFF"/>
              </w:rPr>
              <w:t xml:space="preserve">your </w:t>
            </w:r>
            <w:r w:rsidR="0043742D" w:rsidRPr="00467181">
              <w:rPr>
                <w:rFonts w:cstheme="minorHAnsi"/>
                <w:color w:val="333333"/>
                <w:shd w:val="clear" w:color="auto" w:fill="FFFFFF"/>
              </w:rPr>
              <w:t xml:space="preserve">school-based experiences of </w:t>
            </w:r>
            <w:r w:rsidR="0043742D">
              <w:rPr>
                <w:rFonts w:cstheme="minorHAnsi"/>
                <w:color w:val="333333"/>
                <w:shd w:val="clear" w:color="auto" w:fill="FFFFFF"/>
              </w:rPr>
              <w:t xml:space="preserve">teaching </w:t>
            </w:r>
            <w:r w:rsidR="0043742D" w:rsidRPr="00467181">
              <w:rPr>
                <w:rFonts w:cstheme="minorHAnsi"/>
                <w:color w:val="333333"/>
                <w:shd w:val="clear" w:color="auto" w:fill="FFFFFF"/>
              </w:rPr>
              <w:t xml:space="preserve">mathematics </w:t>
            </w:r>
            <w:r w:rsidR="0043742D">
              <w:rPr>
                <w:rFonts w:cstheme="minorHAnsi"/>
                <w:color w:val="333333"/>
                <w:shd w:val="clear" w:color="auto" w:fill="FFFFFF"/>
              </w:rPr>
              <w:t>and its impact on children’s learning.</w:t>
            </w:r>
          </w:p>
          <w:p w14:paraId="029F1007" w14:textId="67D21BAA" w:rsidR="00A82F5E" w:rsidRPr="00407F0B" w:rsidRDefault="00A82F5E" w:rsidP="00686EC1">
            <w:pPr>
              <w:rPr>
                <w:b/>
                <w:bCs/>
                <w:sz w:val="20"/>
                <w:szCs w:val="20"/>
              </w:rPr>
            </w:pPr>
          </w:p>
        </w:tc>
        <w:tc>
          <w:tcPr>
            <w:tcW w:w="1243" w:type="pct"/>
          </w:tcPr>
          <w:p w14:paraId="4C0B5C77" w14:textId="7E4CC225" w:rsidR="00AE0C5B" w:rsidRDefault="005E06D8" w:rsidP="00AE0C5B">
            <w:r>
              <w:t>Facilitate each RPT carrying out their activity</w:t>
            </w:r>
            <w:r w:rsidR="00922544">
              <w:t xml:space="preserve">, with time allowed afterwards for immediate </w:t>
            </w:r>
            <w:proofErr w:type="gramStart"/>
            <w:r w:rsidR="00922544">
              <w:t>note-taking</w:t>
            </w:r>
            <w:proofErr w:type="gramEnd"/>
            <w:r w:rsidR="00922544">
              <w:t xml:space="preserve"> to capture their thoughts.</w:t>
            </w:r>
          </w:p>
          <w:p w14:paraId="4589FDD8" w14:textId="77777777" w:rsidR="00F84BE2" w:rsidRDefault="00F84BE2" w:rsidP="00C57A30"/>
          <w:p w14:paraId="41BCF64C" w14:textId="61C0F29C" w:rsidR="00AF0A96" w:rsidRDefault="00AF0A96" w:rsidP="00C57A30"/>
        </w:tc>
        <w:tc>
          <w:tcPr>
            <w:tcW w:w="765" w:type="pct"/>
          </w:tcPr>
          <w:p w14:paraId="122053B7" w14:textId="77777777" w:rsidR="00380E22" w:rsidRDefault="00380E22" w:rsidP="00380E22">
            <w:r>
              <w:t>No e-portfolio storage. Use this activity to create your presentation for your assignment.</w:t>
            </w:r>
          </w:p>
          <w:p w14:paraId="7D385A96" w14:textId="77777777" w:rsidR="00380E22" w:rsidRDefault="00380E22" w:rsidP="00380E22"/>
          <w:p w14:paraId="2B36987D" w14:textId="75F814CA" w:rsidR="00F84BE2" w:rsidRDefault="00380E22" w:rsidP="00380E22">
            <w:r w:rsidRPr="00E43163">
              <w:rPr>
                <w:b/>
                <w:bCs/>
              </w:rPr>
              <w:t>Remember to anonymise all information you collect by changing children’s names or referring to them with a single initial.</w:t>
            </w:r>
            <w:r>
              <w:t xml:space="preserve">  </w:t>
            </w:r>
          </w:p>
        </w:tc>
      </w:tr>
      <w:tr w:rsidR="00F84BE2" w14:paraId="0D9A4C13" w14:textId="77777777" w:rsidTr="004D4763">
        <w:tc>
          <w:tcPr>
            <w:tcW w:w="1722" w:type="pct"/>
          </w:tcPr>
          <w:p w14:paraId="7BCEBDFD" w14:textId="6AB857BC" w:rsidR="00F84BE2" w:rsidRDefault="00483EDC" w:rsidP="00C57A30">
            <w:r>
              <w:rPr>
                <w:i/>
                <w:iCs/>
              </w:rPr>
              <w:t xml:space="preserve">Scaffolding, </w:t>
            </w:r>
            <w:r w:rsidR="00F84BE2">
              <w:rPr>
                <w:i/>
                <w:iCs/>
              </w:rPr>
              <w:t xml:space="preserve">Adaptation and </w:t>
            </w:r>
            <w:r>
              <w:rPr>
                <w:i/>
                <w:iCs/>
              </w:rPr>
              <w:t>G</w:t>
            </w:r>
            <w:r w:rsidR="00F84BE2">
              <w:rPr>
                <w:i/>
                <w:iCs/>
              </w:rPr>
              <w:t>rouping</w:t>
            </w:r>
          </w:p>
          <w:p w14:paraId="598BDDCD" w14:textId="7769AA88" w:rsidR="00F84BE2" w:rsidRDefault="0013356E" w:rsidP="00C57A30">
            <w:r>
              <w:t>Using the Observation of an Experienced Colleague proforma, o</w:t>
            </w:r>
            <w:r w:rsidR="00F84BE2">
              <w:t xml:space="preserve">bserve your mentor teaching a lesson, making notes on </w:t>
            </w:r>
            <w:r w:rsidR="002C66A4">
              <w:t>the detail of</w:t>
            </w:r>
            <w:r w:rsidR="002C66A4" w:rsidRPr="00677109">
              <w:rPr>
                <w:i/>
                <w:iCs/>
              </w:rPr>
              <w:t xml:space="preserve"> </w:t>
            </w:r>
            <w:r w:rsidR="00F84BE2" w:rsidRPr="00677109">
              <w:rPr>
                <w:i/>
                <w:iCs/>
              </w:rPr>
              <w:t>what</w:t>
            </w:r>
            <w:r w:rsidR="00F84BE2">
              <w:t xml:space="preserve"> the chln are asked to do</w:t>
            </w:r>
            <w:r w:rsidR="002C66A4">
              <w:t xml:space="preserve"> </w:t>
            </w:r>
            <w:r w:rsidR="00A53D2B">
              <w:t xml:space="preserve">at different points </w:t>
            </w:r>
            <w:r w:rsidR="00677109">
              <w:t>and</w:t>
            </w:r>
            <w:r w:rsidR="002C66A4">
              <w:t xml:space="preserve"> </w:t>
            </w:r>
            <w:r w:rsidR="002C66A4" w:rsidRPr="00677109">
              <w:rPr>
                <w:i/>
                <w:iCs/>
              </w:rPr>
              <w:t>how</w:t>
            </w:r>
            <w:r w:rsidR="008613CD">
              <w:rPr>
                <w:i/>
                <w:iCs/>
              </w:rPr>
              <w:t xml:space="preserve"> </w:t>
            </w:r>
            <w:r w:rsidR="008613CD" w:rsidRPr="008613CD">
              <w:t xml:space="preserve">they are expected to do </w:t>
            </w:r>
            <w:r w:rsidR="008613CD" w:rsidRPr="008613CD">
              <w:lastRenderedPageBreak/>
              <w:t>it</w:t>
            </w:r>
            <w:r w:rsidR="00F84BE2" w:rsidRPr="008613CD">
              <w:t>.</w:t>
            </w:r>
            <w:r w:rsidR="008613CD">
              <w:t xml:space="preserve"> </w:t>
            </w:r>
            <w:r w:rsidR="00A53D2B">
              <w:t>(</w:t>
            </w:r>
            <w:r w:rsidR="00204196">
              <w:t xml:space="preserve">Do this </w:t>
            </w:r>
            <w:r w:rsidR="00A53D2B">
              <w:t>for</w:t>
            </w:r>
            <w:r w:rsidR="00204196">
              <w:t xml:space="preserve"> </w:t>
            </w:r>
            <w:r w:rsidR="00A53D2B">
              <w:t>both the</w:t>
            </w:r>
            <w:r w:rsidR="00204196">
              <w:t xml:space="preserve"> input and the indepe</w:t>
            </w:r>
            <w:r>
              <w:t>ndent work.</w:t>
            </w:r>
            <w:r w:rsidR="00A53D2B">
              <w:t>)</w:t>
            </w:r>
            <w:r w:rsidR="002C66A4">
              <w:t xml:space="preserve"> </w:t>
            </w:r>
            <w:r w:rsidR="00F84BE2">
              <w:t>After the lesson, have a reflective discussion with your mentor focusing on:</w:t>
            </w:r>
          </w:p>
          <w:p w14:paraId="61130D01" w14:textId="4E1296A4" w:rsidR="00E570A2" w:rsidRDefault="00E570A2" w:rsidP="007C7996">
            <w:pPr>
              <w:pStyle w:val="ListParagraph"/>
              <w:numPr>
                <w:ilvl w:val="0"/>
                <w:numId w:val="33"/>
              </w:numPr>
            </w:pPr>
            <w:r>
              <w:t>In what ways did</w:t>
            </w:r>
            <w:r w:rsidR="00AE2114">
              <w:t xml:space="preserve"> </w:t>
            </w:r>
            <w:r>
              <w:t xml:space="preserve">they scaffold chln’s thinking and learning (e.g. </w:t>
            </w:r>
            <w:r w:rsidR="00AE2114">
              <w:t>with q</w:t>
            </w:r>
            <w:r>
              <w:t>uestion</w:t>
            </w:r>
            <w:r w:rsidR="00AE2114">
              <w:t>s</w:t>
            </w:r>
            <w:r>
              <w:t>, visual or concrete examples, guided practice).</w:t>
            </w:r>
          </w:p>
          <w:p w14:paraId="5A8B0763" w14:textId="7D001219" w:rsidR="00F84BE2" w:rsidRDefault="00F84BE2" w:rsidP="007C7996">
            <w:pPr>
              <w:pStyle w:val="ListParagraph"/>
              <w:numPr>
                <w:ilvl w:val="0"/>
                <w:numId w:val="33"/>
              </w:numPr>
            </w:pPr>
            <w:r>
              <w:t>In what ways w</w:t>
            </w:r>
            <w:r w:rsidR="00AE2114">
              <w:t>ere</w:t>
            </w:r>
            <w:r>
              <w:t xml:space="preserve"> the task</w:t>
            </w:r>
            <w:r w:rsidR="00AE2114">
              <w:t>s</w:t>
            </w:r>
            <w:r>
              <w:t xml:space="preserve"> adapted for different chln?</w:t>
            </w:r>
          </w:p>
          <w:p w14:paraId="5E1E84D9" w14:textId="062918AE" w:rsidR="00F84BE2" w:rsidRDefault="00F84BE2" w:rsidP="007C7996">
            <w:pPr>
              <w:pStyle w:val="ListParagraph"/>
              <w:numPr>
                <w:ilvl w:val="0"/>
                <w:numId w:val="33"/>
              </w:numPr>
            </w:pPr>
            <w:r>
              <w:t>In what ways was learning deeper for some chln than others?</w:t>
            </w:r>
          </w:p>
          <w:p w14:paraId="27AD54A7" w14:textId="4E778F07" w:rsidR="00F84BE2" w:rsidRDefault="00F84BE2" w:rsidP="002A1BC4">
            <w:pPr>
              <w:pStyle w:val="ListParagraph"/>
              <w:numPr>
                <w:ilvl w:val="0"/>
                <w:numId w:val="33"/>
              </w:numPr>
            </w:pPr>
            <w:r>
              <w:t>Who decide</w:t>
            </w:r>
            <w:r w:rsidR="00DE20F2">
              <w:t>d</w:t>
            </w:r>
            <w:r>
              <w:t xml:space="preserve"> which chln should do </w:t>
            </w:r>
            <w:r w:rsidR="001C00F6">
              <w:t>the</w:t>
            </w:r>
            <w:r>
              <w:t xml:space="preserve"> adaptations? If the teacher decide</w:t>
            </w:r>
            <w:r w:rsidR="00DE20F2">
              <w:t>d</w:t>
            </w:r>
            <w:r>
              <w:t>, are the groupings fixed? What are they based on?</w:t>
            </w:r>
          </w:p>
          <w:p w14:paraId="74A76A1A" w14:textId="77777777" w:rsidR="00F84BE2" w:rsidRDefault="00F84BE2" w:rsidP="00C57A30"/>
          <w:p w14:paraId="36BF16B7" w14:textId="77777777" w:rsidR="00937653" w:rsidRDefault="00937653" w:rsidP="00C57A30"/>
          <w:p w14:paraId="68BE997D" w14:textId="77777777" w:rsidR="00937653" w:rsidRDefault="00937653" w:rsidP="00C57A30"/>
          <w:p w14:paraId="4675CF4D" w14:textId="77777777" w:rsidR="00937653" w:rsidRDefault="00937653" w:rsidP="00C57A30"/>
          <w:p w14:paraId="3702D2E9" w14:textId="6498A70A" w:rsidR="00937653" w:rsidRPr="004E4DB7" w:rsidRDefault="00937653" w:rsidP="00C57A30"/>
        </w:tc>
        <w:tc>
          <w:tcPr>
            <w:tcW w:w="1270" w:type="pct"/>
          </w:tcPr>
          <w:p w14:paraId="7C6D532B" w14:textId="2932292A" w:rsidR="00F84BE2" w:rsidRDefault="00493B94" w:rsidP="00C57A30">
            <w:r>
              <w:lastRenderedPageBreak/>
              <w:t xml:space="preserve">To develop your understanding of what counts as quality </w:t>
            </w:r>
            <w:r w:rsidR="00DE20F2">
              <w:t xml:space="preserve">scaffolding and </w:t>
            </w:r>
            <w:r>
              <w:t xml:space="preserve">adaptation </w:t>
            </w:r>
            <w:r w:rsidR="00822441">
              <w:t>so that all chln can succeed.</w:t>
            </w:r>
          </w:p>
          <w:p w14:paraId="2A5EBA1F" w14:textId="77777777" w:rsidR="00822441" w:rsidRDefault="00822441" w:rsidP="00C57A30">
            <w:pPr>
              <w:rPr>
                <w:b/>
                <w:bCs/>
              </w:rPr>
            </w:pPr>
          </w:p>
          <w:p w14:paraId="7C637FC2" w14:textId="77777777" w:rsidR="001C00F6" w:rsidRPr="00EA0ED4" w:rsidRDefault="001C00F6" w:rsidP="001C00F6">
            <w:pPr>
              <w:rPr>
                <w:b/>
                <w:bCs/>
              </w:rPr>
            </w:pPr>
            <w:r w:rsidRPr="00EA0ED4">
              <w:rPr>
                <w:b/>
                <w:bCs/>
              </w:rPr>
              <w:t>You will learn how to:</w:t>
            </w:r>
          </w:p>
          <w:p w14:paraId="1029426C" w14:textId="77777777" w:rsidR="001C00F6" w:rsidRDefault="001C00F6" w:rsidP="001C00F6">
            <w:pPr>
              <w:rPr>
                <w:sz w:val="20"/>
                <w:szCs w:val="20"/>
              </w:rPr>
            </w:pPr>
            <w:r>
              <w:rPr>
                <w:sz w:val="20"/>
                <w:szCs w:val="20"/>
              </w:rPr>
              <w:lastRenderedPageBreak/>
              <w:t>Plan effective lessons by</w:t>
            </w:r>
            <w:r w:rsidRPr="005E5E3B">
              <w:rPr>
                <w:sz w:val="20"/>
                <w:szCs w:val="20"/>
              </w:rPr>
              <w:t xml:space="preserve"> -</w:t>
            </w:r>
          </w:p>
          <w:p w14:paraId="3566C74F" w14:textId="77777777" w:rsidR="00454A85" w:rsidRPr="00676431" w:rsidRDefault="00454A85" w:rsidP="00454A85">
            <w:pPr>
              <w:rPr>
                <w:sz w:val="20"/>
                <w:szCs w:val="20"/>
              </w:rPr>
            </w:pPr>
            <w:r>
              <w:rPr>
                <w:sz w:val="20"/>
                <w:szCs w:val="20"/>
              </w:rPr>
              <w:t xml:space="preserve">&gt; </w:t>
            </w:r>
            <w:r w:rsidRPr="00676431">
              <w:rPr>
                <w:sz w:val="20"/>
                <w:szCs w:val="20"/>
              </w:rPr>
              <w:t>Using modelling, explanations and scaffolds, acknowledging that</w:t>
            </w:r>
          </w:p>
          <w:p w14:paraId="42F8E882" w14:textId="77777777" w:rsidR="00454A85" w:rsidRDefault="00454A85" w:rsidP="00454A85">
            <w:pPr>
              <w:rPr>
                <w:sz w:val="20"/>
                <w:szCs w:val="20"/>
              </w:rPr>
            </w:pPr>
            <w:r w:rsidRPr="00676431">
              <w:rPr>
                <w:sz w:val="20"/>
                <w:szCs w:val="20"/>
              </w:rPr>
              <w:t>novices need more structure early in a domain.</w:t>
            </w:r>
            <w:r w:rsidRPr="00676431">
              <w:rPr>
                <w:b/>
                <w:bCs/>
                <w:sz w:val="20"/>
                <w:szCs w:val="20"/>
              </w:rPr>
              <w:t xml:space="preserve"> </w:t>
            </w:r>
            <w:r>
              <w:rPr>
                <w:b/>
                <w:bCs/>
                <w:sz w:val="20"/>
                <w:szCs w:val="20"/>
              </w:rPr>
              <w:t>(ITTECF 4a)</w:t>
            </w:r>
          </w:p>
          <w:p w14:paraId="61FC8FA7" w14:textId="77777777" w:rsidR="00454A85" w:rsidRPr="0084247A" w:rsidRDefault="00454A85" w:rsidP="00454A85">
            <w:pPr>
              <w:rPr>
                <w:sz w:val="20"/>
                <w:szCs w:val="20"/>
              </w:rPr>
            </w:pPr>
            <w:r>
              <w:rPr>
                <w:sz w:val="20"/>
                <w:szCs w:val="20"/>
              </w:rPr>
              <w:t xml:space="preserve">&gt; </w:t>
            </w:r>
            <w:r w:rsidRPr="0084247A">
              <w:rPr>
                <w:sz w:val="20"/>
                <w:szCs w:val="20"/>
              </w:rPr>
              <w:t>Removing scaffolding only when pupils are achieving a high degree of</w:t>
            </w:r>
          </w:p>
          <w:p w14:paraId="0DC7647D" w14:textId="2BBA1E05" w:rsidR="00454A85" w:rsidRPr="00454A85" w:rsidRDefault="00454A85" w:rsidP="00103F41">
            <w:pPr>
              <w:rPr>
                <w:b/>
                <w:bCs/>
                <w:sz w:val="20"/>
                <w:szCs w:val="20"/>
              </w:rPr>
            </w:pPr>
            <w:r w:rsidRPr="0084247A">
              <w:rPr>
                <w:sz w:val="20"/>
                <w:szCs w:val="20"/>
              </w:rPr>
              <w:t>success in applying previously taught material</w:t>
            </w:r>
            <w:r w:rsidRPr="003B2969">
              <w:rPr>
                <w:sz w:val="20"/>
                <w:szCs w:val="20"/>
              </w:rPr>
              <w:t>.</w:t>
            </w:r>
            <w:r>
              <w:rPr>
                <w:sz w:val="20"/>
                <w:szCs w:val="20"/>
              </w:rPr>
              <w:t xml:space="preserve"> </w:t>
            </w:r>
            <w:r>
              <w:rPr>
                <w:b/>
                <w:bCs/>
                <w:sz w:val="20"/>
                <w:szCs w:val="20"/>
              </w:rPr>
              <w:t>(ITTECF 4c)</w:t>
            </w:r>
            <w:r w:rsidR="001C00F6">
              <w:rPr>
                <w:sz w:val="20"/>
                <w:szCs w:val="20"/>
              </w:rPr>
              <w:t xml:space="preserve"> </w:t>
            </w:r>
          </w:p>
          <w:p w14:paraId="717377E4" w14:textId="43C23DBD" w:rsidR="00103F41" w:rsidRPr="00103F41" w:rsidRDefault="001C00F6" w:rsidP="00103F41">
            <w:pPr>
              <w:rPr>
                <w:sz w:val="20"/>
                <w:szCs w:val="20"/>
              </w:rPr>
            </w:pPr>
            <w:r>
              <w:rPr>
                <w:sz w:val="20"/>
                <w:szCs w:val="20"/>
              </w:rPr>
              <w:t xml:space="preserve">&gt; </w:t>
            </w:r>
            <w:r w:rsidR="00103F41" w:rsidRPr="00103F41">
              <w:rPr>
                <w:sz w:val="20"/>
                <w:szCs w:val="20"/>
              </w:rPr>
              <w:t>Adapting lessons, whilst maintaining high expectations for all, so that</w:t>
            </w:r>
          </w:p>
          <w:p w14:paraId="206859C7" w14:textId="05218E10" w:rsidR="001C00F6" w:rsidRDefault="00103F41" w:rsidP="00103F41">
            <w:pPr>
              <w:rPr>
                <w:sz w:val="20"/>
                <w:szCs w:val="20"/>
              </w:rPr>
            </w:pPr>
            <w:r w:rsidRPr="00103F41">
              <w:rPr>
                <w:sz w:val="20"/>
                <w:szCs w:val="20"/>
              </w:rPr>
              <w:t xml:space="preserve">all pupils </w:t>
            </w:r>
            <w:proofErr w:type="gramStart"/>
            <w:r w:rsidRPr="00103F41">
              <w:rPr>
                <w:sz w:val="20"/>
                <w:szCs w:val="20"/>
              </w:rPr>
              <w:t>have the opportunity to</w:t>
            </w:r>
            <w:proofErr w:type="gramEnd"/>
            <w:r w:rsidRPr="00103F41">
              <w:rPr>
                <w:sz w:val="20"/>
                <w:szCs w:val="20"/>
              </w:rPr>
              <w:t xml:space="preserve"> meet expectations.</w:t>
            </w:r>
            <w:r w:rsidRPr="00103F41">
              <w:rPr>
                <w:b/>
                <w:bCs/>
                <w:sz w:val="20"/>
                <w:szCs w:val="20"/>
              </w:rPr>
              <w:t xml:space="preserve"> </w:t>
            </w:r>
            <w:r w:rsidR="001C00F6">
              <w:rPr>
                <w:b/>
                <w:bCs/>
                <w:sz w:val="20"/>
                <w:szCs w:val="20"/>
              </w:rPr>
              <w:t xml:space="preserve">(ITTECF </w:t>
            </w:r>
            <w:r>
              <w:rPr>
                <w:b/>
                <w:bCs/>
                <w:sz w:val="20"/>
                <w:szCs w:val="20"/>
              </w:rPr>
              <w:t>5g</w:t>
            </w:r>
            <w:r w:rsidR="001C00F6">
              <w:rPr>
                <w:b/>
                <w:bCs/>
                <w:sz w:val="20"/>
                <w:szCs w:val="20"/>
              </w:rPr>
              <w:t>)</w:t>
            </w:r>
          </w:p>
          <w:p w14:paraId="58E21819" w14:textId="77777777" w:rsidR="00106AB6" w:rsidRPr="00106AB6" w:rsidRDefault="001C00F6" w:rsidP="00106AB6">
            <w:pPr>
              <w:rPr>
                <w:sz w:val="20"/>
                <w:szCs w:val="20"/>
              </w:rPr>
            </w:pPr>
            <w:r>
              <w:rPr>
                <w:sz w:val="20"/>
                <w:szCs w:val="20"/>
              </w:rPr>
              <w:t xml:space="preserve">&gt; </w:t>
            </w:r>
            <w:r w:rsidR="00106AB6" w:rsidRPr="00106AB6">
              <w:rPr>
                <w:sz w:val="20"/>
                <w:szCs w:val="20"/>
              </w:rPr>
              <w:t>Intentionally grouping in relation to a specific learning outcome,</w:t>
            </w:r>
          </w:p>
          <w:p w14:paraId="74C35B2F" w14:textId="77777777" w:rsidR="00106AB6" w:rsidRPr="00106AB6" w:rsidRDefault="00106AB6" w:rsidP="00106AB6">
            <w:pPr>
              <w:rPr>
                <w:sz w:val="20"/>
                <w:szCs w:val="20"/>
              </w:rPr>
            </w:pPr>
            <w:r w:rsidRPr="00106AB6">
              <w:rPr>
                <w:sz w:val="20"/>
                <w:szCs w:val="20"/>
              </w:rPr>
              <w:t xml:space="preserve">regularly reviewing those groupings, taking care to monitor </w:t>
            </w:r>
            <w:proofErr w:type="gramStart"/>
            <w:r w:rsidRPr="00106AB6">
              <w:rPr>
                <w:sz w:val="20"/>
                <w:szCs w:val="20"/>
              </w:rPr>
              <w:t>their</w:t>
            </w:r>
            <w:proofErr w:type="gramEnd"/>
          </w:p>
          <w:p w14:paraId="7FE93066" w14:textId="474B551A" w:rsidR="00822441" w:rsidRPr="00407F0B" w:rsidRDefault="00106AB6" w:rsidP="00103F41">
            <w:pPr>
              <w:rPr>
                <w:b/>
                <w:bCs/>
                <w:sz w:val="20"/>
                <w:szCs w:val="20"/>
              </w:rPr>
            </w:pPr>
            <w:r w:rsidRPr="00106AB6">
              <w:rPr>
                <w:sz w:val="20"/>
                <w:szCs w:val="20"/>
              </w:rPr>
              <w:t>impact and avoiding the perception that groups are fixed.</w:t>
            </w:r>
            <w:r w:rsidRPr="00106AB6">
              <w:rPr>
                <w:b/>
                <w:bCs/>
                <w:sz w:val="20"/>
                <w:szCs w:val="20"/>
              </w:rPr>
              <w:t xml:space="preserve"> </w:t>
            </w:r>
            <w:r w:rsidR="001C00F6">
              <w:rPr>
                <w:b/>
                <w:bCs/>
                <w:sz w:val="20"/>
                <w:szCs w:val="20"/>
              </w:rPr>
              <w:t xml:space="preserve">(ITTECF </w:t>
            </w:r>
            <w:r w:rsidR="00103F41">
              <w:rPr>
                <w:b/>
                <w:bCs/>
                <w:sz w:val="20"/>
                <w:szCs w:val="20"/>
              </w:rPr>
              <w:t>5q</w:t>
            </w:r>
            <w:r w:rsidR="001C00F6">
              <w:rPr>
                <w:b/>
                <w:bCs/>
                <w:sz w:val="20"/>
                <w:szCs w:val="20"/>
              </w:rPr>
              <w:t>)</w:t>
            </w:r>
          </w:p>
        </w:tc>
        <w:tc>
          <w:tcPr>
            <w:tcW w:w="1243" w:type="pct"/>
          </w:tcPr>
          <w:p w14:paraId="184F76A2" w14:textId="77777777" w:rsidR="0031541E" w:rsidRDefault="0031541E" w:rsidP="0031541E">
            <w:r>
              <w:lastRenderedPageBreak/>
              <w:t>Help your RPTs to choose which lesson would lend itself best to this task.</w:t>
            </w:r>
          </w:p>
          <w:p w14:paraId="7BFBAC02" w14:textId="77777777" w:rsidR="00F84BE2" w:rsidRDefault="00F84BE2" w:rsidP="00C57A30"/>
          <w:p w14:paraId="7B28CFE2" w14:textId="52C70FD4" w:rsidR="0031541E" w:rsidRDefault="0031541E" w:rsidP="00C57A30">
            <w:r>
              <w:t>In the post-lesson discussion,</w:t>
            </w:r>
            <w:r w:rsidR="008C6FB8">
              <w:t xml:space="preserve"> </w:t>
            </w:r>
            <w:r w:rsidR="00BA1B2E">
              <w:t xml:space="preserve">unpick the small elements that count as </w:t>
            </w:r>
            <w:r w:rsidR="00BA1B2E">
              <w:lastRenderedPageBreak/>
              <w:t>scaffolding. S</w:t>
            </w:r>
            <w:r>
              <w:t xml:space="preserve">upport your RPTs to </w:t>
            </w:r>
            <w:r w:rsidR="002E2A30">
              <w:t xml:space="preserve">recognise </w:t>
            </w:r>
            <w:r w:rsidR="00564384">
              <w:t xml:space="preserve">both </w:t>
            </w:r>
            <w:r w:rsidR="002E2A30">
              <w:t>what</w:t>
            </w:r>
            <w:r w:rsidR="00FF70FC">
              <w:t xml:space="preserve"> </w:t>
            </w:r>
            <w:r w:rsidR="00564384">
              <w:t xml:space="preserve">basic mastery and </w:t>
            </w:r>
            <w:r w:rsidR="002E2A30">
              <w:t>deeper learning adaptations</w:t>
            </w:r>
            <w:r w:rsidR="00564384">
              <w:t xml:space="preserve"> can look like in practice. </w:t>
            </w:r>
            <w:r w:rsidR="00944E89">
              <w:t>Help them understand how these things link to your assessment of</w:t>
            </w:r>
            <w:r w:rsidR="00851B9F">
              <w:t xml:space="preserve"> individual need. </w:t>
            </w:r>
            <w:r w:rsidR="0026378D">
              <w:t xml:space="preserve">Explain how </w:t>
            </w:r>
            <w:r w:rsidR="00FC2D97">
              <w:t xml:space="preserve">you </w:t>
            </w:r>
            <w:r w:rsidR="00677E3A">
              <w:t>made any decisions on behalf of chln about their learning task</w:t>
            </w:r>
            <w:r w:rsidR="00E73E6B">
              <w:t xml:space="preserve"> and how </w:t>
            </w:r>
            <w:proofErr w:type="gramStart"/>
            <w:r w:rsidR="00E73E6B">
              <w:t>this sits</w:t>
            </w:r>
            <w:proofErr w:type="gramEnd"/>
            <w:r w:rsidR="00E73E6B">
              <w:t xml:space="preserve"> within the context of </w:t>
            </w:r>
            <w:r w:rsidR="0026378D">
              <w:t>you keep</w:t>
            </w:r>
            <w:r w:rsidR="00E73E6B">
              <w:t>ing</w:t>
            </w:r>
            <w:r w:rsidR="0026378D">
              <w:t xml:space="preserve"> groupings </w:t>
            </w:r>
            <w:r w:rsidR="00677E3A">
              <w:t>fluid</w:t>
            </w:r>
            <w:r w:rsidR="00E73E6B">
              <w:t>.</w:t>
            </w:r>
          </w:p>
        </w:tc>
        <w:tc>
          <w:tcPr>
            <w:tcW w:w="765" w:type="pct"/>
          </w:tcPr>
          <w:p w14:paraId="2FF2B86F" w14:textId="7DE6D061" w:rsidR="00F84BE2" w:rsidRDefault="00694F2D" w:rsidP="00C57A30">
            <w:r>
              <w:lastRenderedPageBreak/>
              <w:t>Upload the completed pro-forma to the SBT section of your e-portfolio.</w:t>
            </w:r>
          </w:p>
        </w:tc>
      </w:tr>
      <w:tr w:rsidR="00C57A30" w14:paraId="0BC4F7AA" w14:textId="77777777" w:rsidTr="00760573">
        <w:tc>
          <w:tcPr>
            <w:tcW w:w="5000" w:type="pct"/>
            <w:gridSpan w:val="4"/>
            <w:shd w:val="clear" w:color="auto" w:fill="FDE9D9" w:themeFill="accent6" w:themeFillTint="33"/>
          </w:tcPr>
          <w:p w14:paraId="73652EE5" w14:textId="3E2AAC9A" w:rsidR="00C57A30" w:rsidRPr="00FB5AA3" w:rsidRDefault="00C57A30" w:rsidP="00C57A30">
            <w:pPr>
              <w:rPr>
                <w:b/>
                <w:bCs/>
              </w:rPr>
            </w:pPr>
            <w:r w:rsidRPr="00FB5AA3">
              <w:rPr>
                <w:b/>
                <w:bCs/>
              </w:rPr>
              <w:t>Visit 7</w:t>
            </w:r>
            <w:r w:rsidR="006C66E7">
              <w:rPr>
                <w:b/>
                <w:bCs/>
              </w:rPr>
              <w:t xml:space="preserve"> – 1</w:t>
            </w:r>
            <w:r w:rsidR="00193AAD">
              <w:rPr>
                <w:b/>
                <w:bCs/>
              </w:rPr>
              <w:t>2</w:t>
            </w:r>
            <w:r w:rsidR="006C66E7" w:rsidRPr="006C66E7">
              <w:rPr>
                <w:b/>
                <w:bCs/>
                <w:vertAlign w:val="superscript"/>
              </w:rPr>
              <w:t>th</w:t>
            </w:r>
            <w:r w:rsidR="006C66E7">
              <w:rPr>
                <w:b/>
                <w:bCs/>
              </w:rPr>
              <w:t xml:space="preserve"> Feb</w:t>
            </w:r>
          </w:p>
        </w:tc>
      </w:tr>
      <w:tr w:rsidR="00F84BE2" w14:paraId="24309D8D" w14:textId="77777777" w:rsidTr="004D4763">
        <w:tc>
          <w:tcPr>
            <w:tcW w:w="1722" w:type="pct"/>
          </w:tcPr>
          <w:p w14:paraId="346D7113" w14:textId="77777777" w:rsidR="00F84BE2" w:rsidRDefault="00F84BE2" w:rsidP="00D412A5">
            <w:r>
              <w:rPr>
                <w:i/>
                <w:iCs/>
              </w:rPr>
              <w:t>Working with disadvantage</w:t>
            </w:r>
          </w:p>
          <w:p w14:paraId="30A295E1" w14:textId="77777777" w:rsidR="00F84BE2" w:rsidRDefault="00F84BE2" w:rsidP="00D412A5">
            <w:r>
              <w:t>Meet with your mentor to discuss the chln in the class who are in receipt of the Pupil Premium Grant (PPG). Discuss:</w:t>
            </w:r>
          </w:p>
          <w:p w14:paraId="6BEE2FA1" w14:textId="77777777" w:rsidR="00F84BE2" w:rsidRDefault="00F84BE2" w:rsidP="00834A77">
            <w:pPr>
              <w:pStyle w:val="ListParagraph"/>
              <w:numPr>
                <w:ilvl w:val="0"/>
                <w:numId w:val="34"/>
              </w:numPr>
            </w:pPr>
            <w:r>
              <w:t>How the mentor makes time and small exceptions for these chln.</w:t>
            </w:r>
          </w:p>
          <w:p w14:paraId="3EDC01B3" w14:textId="77777777" w:rsidR="00F84BE2" w:rsidRDefault="00F84BE2" w:rsidP="00834A77">
            <w:pPr>
              <w:pStyle w:val="ListParagraph"/>
              <w:numPr>
                <w:ilvl w:val="0"/>
                <w:numId w:val="34"/>
              </w:numPr>
            </w:pPr>
            <w:r>
              <w:t>How the mentor and school ensure they have high expectations for these chln.</w:t>
            </w:r>
          </w:p>
          <w:p w14:paraId="7A21FDA2" w14:textId="26010D39" w:rsidR="00F84BE2" w:rsidRPr="001875EE" w:rsidRDefault="00F84BE2" w:rsidP="00834A77">
            <w:pPr>
              <w:pStyle w:val="ListParagraph"/>
              <w:numPr>
                <w:ilvl w:val="0"/>
                <w:numId w:val="34"/>
              </w:numPr>
            </w:pPr>
            <w:r>
              <w:t xml:space="preserve">If there are other chln in the </w:t>
            </w:r>
            <w:proofErr w:type="gramStart"/>
            <w:r>
              <w:t>class</w:t>
            </w:r>
            <w:proofErr w:type="gramEnd"/>
            <w:r>
              <w:t xml:space="preserve"> the mentor would consider to be living with disadvantage but who are not on the PPG register.</w:t>
            </w:r>
          </w:p>
        </w:tc>
        <w:tc>
          <w:tcPr>
            <w:tcW w:w="1270" w:type="pct"/>
          </w:tcPr>
          <w:p w14:paraId="1EA15BD8" w14:textId="7805DFA8" w:rsidR="00F84BE2" w:rsidRDefault="00125882" w:rsidP="00D412A5">
            <w:r>
              <w:t xml:space="preserve">This task will </w:t>
            </w:r>
            <w:r w:rsidR="000A4CB5">
              <w:t>give you additional knowledge about the chln that you will teach, but it is also t</w:t>
            </w:r>
            <w:r w:rsidR="004E0F8E">
              <w:t>o deepen your understanding of the complexities of disadvantage and some con</w:t>
            </w:r>
            <w:r w:rsidR="0071495E">
              <w:t>crete strategies for supporting those labelled thus.</w:t>
            </w:r>
          </w:p>
          <w:p w14:paraId="3F069DCA" w14:textId="77777777" w:rsidR="0071495E" w:rsidRDefault="0071495E" w:rsidP="00D412A5"/>
          <w:p w14:paraId="6F6ABE42" w14:textId="77777777" w:rsidR="00C26DBB" w:rsidRPr="00EA0ED4" w:rsidRDefault="00C26DBB" w:rsidP="00C26DBB">
            <w:pPr>
              <w:rPr>
                <w:b/>
                <w:bCs/>
              </w:rPr>
            </w:pPr>
            <w:r w:rsidRPr="00EA0ED4">
              <w:rPr>
                <w:b/>
                <w:bCs/>
              </w:rPr>
              <w:t>You will learn how to:</w:t>
            </w:r>
          </w:p>
          <w:p w14:paraId="6D11CF5A" w14:textId="77777777" w:rsidR="00C26DBB" w:rsidRDefault="00C26DBB" w:rsidP="00C26DBB">
            <w:pPr>
              <w:rPr>
                <w:sz w:val="20"/>
                <w:szCs w:val="20"/>
              </w:rPr>
            </w:pPr>
            <w:r>
              <w:rPr>
                <w:sz w:val="20"/>
                <w:szCs w:val="20"/>
              </w:rPr>
              <w:t>Demonstrate expectations and trust by</w:t>
            </w:r>
            <w:r w:rsidRPr="005E5E3B">
              <w:rPr>
                <w:sz w:val="20"/>
                <w:szCs w:val="20"/>
              </w:rPr>
              <w:t xml:space="preserve"> -</w:t>
            </w:r>
          </w:p>
          <w:p w14:paraId="5F4CA6C1" w14:textId="77777777" w:rsidR="00C26DBB" w:rsidRPr="001228FB" w:rsidRDefault="00C26DBB" w:rsidP="00C26DBB">
            <w:pPr>
              <w:rPr>
                <w:sz w:val="20"/>
                <w:szCs w:val="20"/>
              </w:rPr>
            </w:pPr>
            <w:r>
              <w:rPr>
                <w:sz w:val="20"/>
                <w:szCs w:val="20"/>
              </w:rPr>
              <w:t xml:space="preserve">&gt; </w:t>
            </w:r>
            <w:r w:rsidRPr="001228FB">
              <w:rPr>
                <w:sz w:val="20"/>
                <w:szCs w:val="20"/>
              </w:rPr>
              <w:t>Creating a culture of inclusion, respect and trust in the classroom that</w:t>
            </w:r>
          </w:p>
          <w:p w14:paraId="1AA62C15" w14:textId="77777777" w:rsidR="00C26DBB" w:rsidRPr="001228FB" w:rsidRDefault="00C26DBB" w:rsidP="00C26DBB">
            <w:pPr>
              <w:rPr>
                <w:sz w:val="20"/>
                <w:szCs w:val="20"/>
              </w:rPr>
            </w:pPr>
            <w:r w:rsidRPr="001228FB">
              <w:rPr>
                <w:sz w:val="20"/>
                <w:szCs w:val="20"/>
              </w:rPr>
              <w:t>supports all pupils to succeed (e.g. by modelling the types of courteous</w:t>
            </w:r>
          </w:p>
          <w:p w14:paraId="73F5DFAB" w14:textId="77777777" w:rsidR="00C26DBB" w:rsidRDefault="00C26DBB" w:rsidP="00C26DBB">
            <w:pPr>
              <w:rPr>
                <w:sz w:val="20"/>
                <w:szCs w:val="20"/>
              </w:rPr>
            </w:pPr>
            <w:r w:rsidRPr="001228FB">
              <w:rPr>
                <w:sz w:val="20"/>
                <w:szCs w:val="20"/>
              </w:rPr>
              <w:t>behaviour expected of pupils).</w:t>
            </w:r>
            <w:r w:rsidRPr="001228FB">
              <w:rPr>
                <w:b/>
                <w:bCs/>
                <w:sz w:val="20"/>
                <w:szCs w:val="20"/>
              </w:rPr>
              <w:t xml:space="preserve"> </w:t>
            </w:r>
            <w:r>
              <w:rPr>
                <w:b/>
                <w:bCs/>
                <w:sz w:val="20"/>
                <w:szCs w:val="20"/>
              </w:rPr>
              <w:t>(ITTECF 1e)</w:t>
            </w:r>
            <w:r>
              <w:rPr>
                <w:sz w:val="20"/>
                <w:szCs w:val="20"/>
              </w:rPr>
              <w:t xml:space="preserve"> </w:t>
            </w:r>
          </w:p>
          <w:p w14:paraId="3A928C3F" w14:textId="77777777" w:rsidR="00C26DBB" w:rsidRPr="00C760AB" w:rsidRDefault="00C26DBB" w:rsidP="00C26DBB">
            <w:pPr>
              <w:rPr>
                <w:sz w:val="20"/>
                <w:szCs w:val="20"/>
              </w:rPr>
            </w:pPr>
            <w:r>
              <w:rPr>
                <w:sz w:val="20"/>
                <w:szCs w:val="20"/>
              </w:rPr>
              <w:t xml:space="preserve">&gt; </w:t>
            </w:r>
            <w:r w:rsidRPr="00C760AB">
              <w:rPr>
                <w:sz w:val="20"/>
                <w:szCs w:val="20"/>
              </w:rPr>
              <w:t>Consistently applying the school’s behaviour policy, including where</w:t>
            </w:r>
          </w:p>
          <w:p w14:paraId="050C293D" w14:textId="4BABFABF" w:rsidR="0071495E" w:rsidRPr="00407F0B" w:rsidRDefault="00C26DBB" w:rsidP="00D412A5">
            <w:pPr>
              <w:rPr>
                <w:sz w:val="20"/>
                <w:szCs w:val="20"/>
              </w:rPr>
            </w:pPr>
            <w:r w:rsidRPr="00C760AB">
              <w:rPr>
                <w:sz w:val="20"/>
                <w:szCs w:val="20"/>
              </w:rPr>
              <w:lastRenderedPageBreak/>
              <w:t>individual pupils have an agreed tailored approach.</w:t>
            </w:r>
            <w:r w:rsidRPr="00C760AB">
              <w:rPr>
                <w:b/>
                <w:bCs/>
                <w:sz w:val="20"/>
                <w:szCs w:val="20"/>
              </w:rPr>
              <w:t xml:space="preserve"> </w:t>
            </w:r>
            <w:r>
              <w:rPr>
                <w:b/>
                <w:bCs/>
                <w:sz w:val="20"/>
                <w:szCs w:val="20"/>
              </w:rPr>
              <w:t>(ITTECF 7m)</w:t>
            </w:r>
          </w:p>
        </w:tc>
        <w:tc>
          <w:tcPr>
            <w:tcW w:w="1243" w:type="pct"/>
          </w:tcPr>
          <w:p w14:paraId="394AF9D1" w14:textId="478BF855" w:rsidR="00F84BE2" w:rsidRDefault="009A78B3" w:rsidP="00D412A5">
            <w:r>
              <w:lastRenderedPageBreak/>
              <w:t>In the discussion, ensure the RPTs understand how pupils in rec</w:t>
            </w:r>
            <w:r w:rsidR="001B3E02">
              <w:t xml:space="preserve">eipt of PPG are responded to individually; discuss how </w:t>
            </w:r>
            <w:r w:rsidR="00246A57">
              <w:t xml:space="preserve">one child’s needs </w:t>
            </w:r>
            <w:proofErr w:type="gramStart"/>
            <w:r w:rsidR="00246A57">
              <w:t>differ</w:t>
            </w:r>
            <w:r w:rsidR="00A86FAD">
              <w:t>s</w:t>
            </w:r>
            <w:proofErr w:type="gramEnd"/>
            <w:r w:rsidR="00246A57">
              <w:t xml:space="preserve"> from another</w:t>
            </w:r>
            <w:r w:rsidR="00A86FAD">
              <w:t>’s</w:t>
            </w:r>
            <w:r w:rsidR="00246A57">
              <w:t xml:space="preserve">. Explore the </w:t>
            </w:r>
            <w:r w:rsidR="00F567ED">
              <w:t>strategies that do reduce barriers for</w:t>
            </w:r>
            <w:r w:rsidR="008C166D">
              <w:t xml:space="preserve"> these chln </w:t>
            </w:r>
            <w:r w:rsidR="00F567ED">
              <w:t xml:space="preserve">and what </w:t>
            </w:r>
            <w:r w:rsidR="00274CF8">
              <w:t>your goals for them are.</w:t>
            </w:r>
          </w:p>
        </w:tc>
        <w:tc>
          <w:tcPr>
            <w:tcW w:w="765" w:type="pct"/>
          </w:tcPr>
          <w:p w14:paraId="0C5E996D" w14:textId="67F68E01" w:rsidR="00F84BE2" w:rsidRDefault="009A6F7C" w:rsidP="00D412A5">
            <w:r>
              <w:t>Upload your notes to the SBT section of your e-portfolio</w:t>
            </w:r>
            <w:r w:rsidR="00D67BDA">
              <w:t xml:space="preserve">, </w:t>
            </w:r>
            <w:r w:rsidR="00D67BDA" w:rsidRPr="00D67BDA">
              <w:rPr>
                <w:i/>
                <w:iCs/>
              </w:rPr>
              <w:t>making sure that all chln are anonymised through use of initials.</w:t>
            </w:r>
          </w:p>
        </w:tc>
      </w:tr>
      <w:tr w:rsidR="00F84BE2" w14:paraId="7B272AC4" w14:textId="77777777" w:rsidTr="004D4763">
        <w:tc>
          <w:tcPr>
            <w:tcW w:w="1722" w:type="pct"/>
          </w:tcPr>
          <w:p w14:paraId="4D703C2F" w14:textId="77777777" w:rsidR="00F84BE2" w:rsidRDefault="00F84BE2" w:rsidP="00D412A5">
            <w:r w:rsidRPr="009F725D">
              <w:rPr>
                <w:i/>
                <w:iCs/>
              </w:rPr>
              <w:t xml:space="preserve">Behaviour - positive reinforcement </w:t>
            </w:r>
          </w:p>
          <w:p w14:paraId="65C1A48C" w14:textId="77777777" w:rsidR="00F84BE2" w:rsidRDefault="00F84BE2" w:rsidP="00D412A5">
            <w:r>
              <w:t xml:space="preserve">Observe your mentor teaching for two short periods of the day, one during a lesson input and one when the class is working independently. Identify times when praise is used for correct behaviour and the impact this has. </w:t>
            </w:r>
          </w:p>
          <w:p w14:paraId="50D28805" w14:textId="77777777" w:rsidR="00F84BE2" w:rsidRDefault="00F84BE2" w:rsidP="00D412A5">
            <w:pPr>
              <w:pStyle w:val="ListParagraph"/>
              <w:numPr>
                <w:ilvl w:val="0"/>
                <w:numId w:val="18"/>
              </w:numPr>
            </w:pPr>
            <w:r>
              <w:t xml:space="preserve">In what ways is praise delivered (verbally, a gesture, a facial expression, a reward)? </w:t>
            </w:r>
          </w:p>
          <w:p w14:paraId="37B8F6A4" w14:textId="77777777" w:rsidR="00F84BE2" w:rsidRPr="00DC77EC" w:rsidRDefault="00F84BE2" w:rsidP="00D412A5">
            <w:pPr>
              <w:pStyle w:val="ListParagraph"/>
              <w:numPr>
                <w:ilvl w:val="0"/>
                <w:numId w:val="18"/>
              </w:numPr>
            </w:pPr>
            <w:r>
              <w:t xml:space="preserve">Does it affect children other than those it was </w:t>
            </w:r>
            <w:r w:rsidRPr="00DC77EC">
              <w:t xml:space="preserve">aimed at? How long do the effects last? </w:t>
            </w:r>
          </w:p>
          <w:p w14:paraId="4DDACEB7" w14:textId="77777777" w:rsidR="00F84BE2" w:rsidRPr="00DC77EC" w:rsidRDefault="00F84BE2" w:rsidP="00D412A5">
            <w:pPr>
              <w:pStyle w:val="ListParagraph"/>
              <w:numPr>
                <w:ilvl w:val="0"/>
                <w:numId w:val="18"/>
              </w:numPr>
            </w:pPr>
            <w:r w:rsidRPr="00DC77EC">
              <w:t>Can you identify chln who respond well to this strategy and any who don’t?</w:t>
            </w:r>
          </w:p>
          <w:p w14:paraId="5E3913DA" w14:textId="77777777" w:rsidR="00F84BE2" w:rsidRDefault="00F84BE2" w:rsidP="00D412A5">
            <w:pPr>
              <w:pStyle w:val="ListParagraph"/>
              <w:numPr>
                <w:ilvl w:val="0"/>
                <w:numId w:val="18"/>
              </w:numPr>
            </w:pPr>
            <w:r>
              <w:t>How does the teacher show that they believe every child is capable of praiseworthy behaviour?</w:t>
            </w:r>
          </w:p>
          <w:p w14:paraId="6AC31069" w14:textId="4EBB7613" w:rsidR="00F84BE2" w:rsidRPr="00494ACC" w:rsidRDefault="00F84BE2" w:rsidP="00D412A5">
            <w:pPr>
              <w:rPr>
                <w:i/>
                <w:iCs/>
              </w:rPr>
            </w:pPr>
            <w:r>
              <w:t>Make notes on the above, using the Observation of an Experienced Colleague pro-forma.</w:t>
            </w:r>
          </w:p>
        </w:tc>
        <w:tc>
          <w:tcPr>
            <w:tcW w:w="1270" w:type="pct"/>
          </w:tcPr>
          <w:p w14:paraId="08AD959E" w14:textId="77777777" w:rsidR="00F84BE2" w:rsidRDefault="00F84BE2" w:rsidP="00D412A5">
            <w:r>
              <w:t>To support you in exploration of the vital role that positive reinforcement plays in embedding routines and maintaining an effective classroom environment.</w:t>
            </w:r>
          </w:p>
          <w:p w14:paraId="0651724B" w14:textId="77777777" w:rsidR="00F84BE2" w:rsidRDefault="00F84BE2" w:rsidP="00D412A5"/>
          <w:p w14:paraId="79AEEB6F" w14:textId="77777777" w:rsidR="00715657" w:rsidRPr="00EA0ED4" w:rsidRDefault="00715657" w:rsidP="00715657">
            <w:pPr>
              <w:rPr>
                <w:b/>
                <w:bCs/>
              </w:rPr>
            </w:pPr>
            <w:r w:rsidRPr="00EA0ED4">
              <w:rPr>
                <w:b/>
                <w:bCs/>
              </w:rPr>
              <w:t>You will learn how to:</w:t>
            </w:r>
          </w:p>
          <w:p w14:paraId="468AFE74" w14:textId="3DA0162E" w:rsidR="00715657" w:rsidRDefault="0046182F" w:rsidP="00715657">
            <w:pPr>
              <w:rPr>
                <w:sz w:val="20"/>
                <w:szCs w:val="20"/>
              </w:rPr>
            </w:pPr>
            <w:r>
              <w:rPr>
                <w:sz w:val="20"/>
                <w:szCs w:val="20"/>
              </w:rPr>
              <w:t>Establish routines and expectations</w:t>
            </w:r>
            <w:r w:rsidR="00715657">
              <w:rPr>
                <w:sz w:val="20"/>
                <w:szCs w:val="20"/>
              </w:rPr>
              <w:t xml:space="preserve"> by</w:t>
            </w:r>
            <w:r w:rsidR="00715657" w:rsidRPr="005E5E3B">
              <w:rPr>
                <w:sz w:val="20"/>
                <w:szCs w:val="20"/>
              </w:rPr>
              <w:t xml:space="preserve"> -</w:t>
            </w:r>
          </w:p>
          <w:p w14:paraId="24730D9F" w14:textId="77777777" w:rsidR="001A6038" w:rsidRPr="001A6038" w:rsidRDefault="00715657" w:rsidP="001A6038">
            <w:pPr>
              <w:rPr>
                <w:sz w:val="20"/>
                <w:szCs w:val="20"/>
              </w:rPr>
            </w:pPr>
            <w:r>
              <w:rPr>
                <w:sz w:val="20"/>
                <w:szCs w:val="20"/>
              </w:rPr>
              <w:t xml:space="preserve">&gt; </w:t>
            </w:r>
            <w:r w:rsidR="001A6038" w:rsidRPr="001A6038">
              <w:rPr>
                <w:sz w:val="20"/>
                <w:szCs w:val="20"/>
              </w:rPr>
              <w:t>Acknowledging and praising pupil effort and emphasising progress</w:t>
            </w:r>
          </w:p>
          <w:p w14:paraId="4B5A8F2D" w14:textId="43CAF885" w:rsidR="001A6038" w:rsidRPr="001A6038" w:rsidRDefault="001A6038" w:rsidP="001A6038">
            <w:pPr>
              <w:rPr>
                <w:b/>
                <w:bCs/>
                <w:sz w:val="20"/>
                <w:szCs w:val="20"/>
              </w:rPr>
            </w:pPr>
            <w:r w:rsidRPr="001A6038">
              <w:rPr>
                <w:sz w:val="20"/>
                <w:szCs w:val="20"/>
              </w:rPr>
              <w:t>being made.</w:t>
            </w:r>
            <w:r>
              <w:rPr>
                <w:sz w:val="20"/>
                <w:szCs w:val="20"/>
              </w:rPr>
              <w:t xml:space="preserve"> </w:t>
            </w:r>
            <w:r>
              <w:rPr>
                <w:b/>
                <w:bCs/>
                <w:sz w:val="20"/>
                <w:szCs w:val="20"/>
              </w:rPr>
              <w:t>(ITTECF 1.h)</w:t>
            </w:r>
          </w:p>
          <w:p w14:paraId="3BAEB6B5" w14:textId="11C87298" w:rsidR="00715657" w:rsidRDefault="001A6038" w:rsidP="00715657">
            <w:pPr>
              <w:rPr>
                <w:sz w:val="20"/>
                <w:szCs w:val="20"/>
              </w:rPr>
            </w:pPr>
            <w:r>
              <w:rPr>
                <w:sz w:val="20"/>
                <w:szCs w:val="20"/>
              </w:rPr>
              <w:t xml:space="preserve">&gt; </w:t>
            </w:r>
            <w:r w:rsidR="00C34AFC" w:rsidRPr="00C34AFC">
              <w:rPr>
                <w:sz w:val="20"/>
                <w:szCs w:val="20"/>
              </w:rPr>
              <w:t>Reinforcing established school and classroom routines</w:t>
            </w:r>
            <w:r w:rsidR="000701A9">
              <w:rPr>
                <w:sz w:val="20"/>
                <w:szCs w:val="20"/>
              </w:rPr>
              <w:t xml:space="preserve"> though articulating links between behaviour and success.</w:t>
            </w:r>
            <w:r w:rsidR="00715657" w:rsidRPr="001228FB">
              <w:rPr>
                <w:b/>
                <w:bCs/>
                <w:sz w:val="20"/>
                <w:szCs w:val="20"/>
              </w:rPr>
              <w:t xml:space="preserve"> </w:t>
            </w:r>
            <w:r w:rsidR="00715657">
              <w:rPr>
                <w:b/>
                <w:bCs/>
                <w:sz w:val="20"/>
                <w:szCs w:val="20"/>
              </w:rPr>
              <w:t xml:space="preserve">(ITTECF </w:t>
            </w:r>
            <w:r w:rsidR="00C34AFC">
              <w:rPr>
                <w:b/>
                <w:bCs/>
                <w:sz w:val="20"/>
                <w:szCs w:val="20"/>
              </w:rPr>
              <w:t>7j</w:t>
            </w:r>
            <w:r w:rsidR="00715657">
              <w:rPr>
                <w:b/>
                <w:bCs/>
                <w:sz w:val="20"/>
                <w:szCs w:val="20"/>
              </w:rPr>
              <w:t>)</w:t>
            </w:r>
            <w:r w:rsidR="00715657">
              <w:rPr>
                <w:sz w:val="20"/>
                <w:szCs w:val="20"/>
              </w:rPr>
              <w:t xml:space="preserve"> </w:t>
            </w:r>
          </w:p>
          <w:p w14:paraId="259FDC7E" w14:textId="77777777" w:rsidR="00F84BE2" w:rsidRDefault="00F84BE2" w:rsidP="00D412A5"/>
          <w:p w14:paraId="00DA9AE1" w14:textId="77777777" w:rsidR="00F84BE2" w:rsidRDefault="00F84BE2" w:rsidP="00D412A5"/>
          <w:p w14:paraId="58596FCC" w14:textId="77777777" w:rsidR="00F84BE2" w:rsidRDefault="00F84BE2" w:rsidP="00D412A5"/>
        </w:tc>
        <w:tc>
          <w:tcPr>
            <w:tcW w:w="1243" w:type="pct"/>
          </w:tcPr>
          <w:p w14:paraId="255CDB69" w14:textId="4A52E77F" w:rsidR="00F84BE2" w:rsidRDefault="00F84BE2" w:rsidP="00D412A5">
            <w:r>
              <w:t xml:space="preserve">After the lesson, discuss the benefits of positive reinforcement alongside the challenges. </w:t>
            </w:r>
            <w:r w:rsidR="00450F10">
              <w:t xml:space="preserve">One </w:t>
            </w:r>
            <w:proofErr w:type="gramStart"/>
            <w:r w:rsidR="00450F10">
              <w:t>particular challenge</w:t>
            </w:r>
            <w:proofErr w:type="gramEnd"/>
            <w:r w:rsidR="00450F10">
              <w:t xml:space="preserve"> to focus on is the </w:t>
            </w:r>
            <w:r w:rsidR="006B48B1">
              <w:t xml:space="preserve">effect of </w:t>
            </w:r>
            <w:r w:rsidR="009F4BCB">
              <w:t>child-centred praise</w:t>
            </w:r>
            <w:r w:rsidR="00432E12">
              <w:t xml:space="preserve"> </w:t>
            </w:r>
            <w:r w:rsidR="00602DC4">
              <w:t>on intrinsic motivation</w:t>
            </w:r>
            <w:r w:rsidR="00E67759">
              <w:t>, as well as the dilution danger of over-</w:t>
            </w:r>
            <w:r w:rsidR="007D075C">
              <w:t xml:space="preserve">praise. </w:t>
            </w:r>
            <w:r>
              <w:t xml:space="preserve"> </w:t>
            </w:r>
          </w:p>
        </w:tc>
        <w:tc>
          <w:tcPr>
            <w:tcW w:w="765" w:type="pct"/>
          </w:tcPr>
          <w:p w14:paraId="765A2415" w14:textId="7F1EF2A8" w:rsidR="00F84BE2" w:rsidRDefault="00F84BE2" w:rsidP="00D412A5">
            <w:r>
              <w:t>Upload the completed pro-forma to the SBT section of your e-portfolio.</w:t>
            </w:r>
          </w:p>
        </w:tc>
      </w:tr>
      <w:tr w:rsidR="00D412A5" w14:paraId="6F67052F" w14:textId="77777777" w:rsidTr="00760573">
        <w:tc>
          <w:tcPr>
            <w:tcW w:w="5000" w:type="pct"/>
            <w:gridSpan w:val="4"/>
            <w:shd w:val="clear" w:color="auto" w:fill="FDE9D9" w:themeFill="accent6" w:themeFillTint="33"/>
          </w:tcPr>
          <w:p w14:paraId="2902E70F" w14:textId="6DB2BA6B" w:rsidR="00D412A5" w:rsidRPr="00FB5AA3" w:rsidRDefault="00D412A5" w:rsidP="00D412A5">
            <w:pPr>
              <w:rPr>
                <w:b/>
                <w:bCs/>
              </w:rPr>
            </w:pPr>
            <w:r w:rsidRPr="00FB5AA3">
              <w:rPr>
                <w:b/>
                <w:bCs/>
              </w:rPr>
              <w:t>Visit 8</w:t>
            </w:r>
            <w:r w:rsidR="006C66E7">
              <w:rPr>
                <w:b/>
                <w:bCs/>
              </w:rPr>
              <w:t xml:space="preserve"> – 2</w:t>
            </w:r>
            <w:r w:rsidR="00193AAD">
              <w:rPr>
                <w:b/>
                <w:bCs/>
              </w:rPr>
              <w:t>6</w:t>
            </w:r>
            <w:r w:rsidR="006C66E7" w:rsidRPr="006C66E7">
              <w:rPr>
                <w:b/>
                <w:bCs/>
                <w:vertAlign w:val="superscript"/>
              </w:rPr>
              <w:t>th</w:t>
            </w:r>
            <w:r w:rsidR="006C66E7">
              <w:rPr>
                <w:b/>
                <w:bCs/>
              </w:rPr>
              <w:t xml:space="preserve"> Feb</w:t>
            </w:r>
          </w:p>
        </w:tc>
      </w:tr>
      <w:tr w:rsidR="00F84BE2" w14:paraId="760C5735" w14:textId="77777777" w:rsidTr="004D4763">
        <w:tc>
          <w:tcPr>
            <w:tcW w:w="1722" w:type="pct"/>
          </w:tcPr>
          <w:p w14:paraId="2216220F" w14:textId="125888DF" w:rsidR="00F84BE2" w:rsidRPr="00046A10" w:rsidRDefault="00F84BE2" w:rsidP="00842703">
            <w:pPr>
              <w:rPr>
                <w:i/>
                <w:iCs/>
              </w:rPr>
            </w:pPr>
            <w:r w:rsidRPr="00046A10">
              <w:rPr>
                <w:i/>
                <w:iCs/>
              </w:rPr>
              <w:t>Supporting EAL</w:t>
            </w:r>
            <w:r>
              <w:rPr>
                <w:i/>
                <w:iCs/>
              </w:rPr>
              <w:t xml:space="preserve"> (English as an Additional Language)</w:t>
            </w:r>
          </w:p>
          <w:p w14:paraId="46254D4D" w14:textId="77777777" w:rsidR="00F84BE2" w:rsidRPr="00046A10" w:rsidRDefault="00F84BE2" w:rsidP="00842703">
            <w:pPr>
              <w:rPr>
                <w:rFonts w:ascii="Calibri" w:hAnsi="Calibri" w:cs="Calibri"/>
                <w:bCs/>
              </w:rPr>
            </w:pPr>
            <w:r w:rsidRPr="00046A10">
              <w:rPr>
                <w:rFonts w:ascii="Calibri" w:hAnsi="Calibri" w:cs="Calibri"/>
                <w:bCs/>
              </w:rPr>
              <w:t xml:space="preserve">With help from your mentor, identify two children in the school with EAL who are at differing levels of proficiency in English (e.g. one is a new </w:t>
            </w:r>
            <w:proofErr w:type="gramStart"/>
            <w:r w:rsidRPr="00046A10">
              <w:rPr>
                <w:rFonts w:ascii="Calibri" w:hAnsi="Calibri" w:cs="Calibri"/>
                <w:bCs/>
              </w:rPr>
              <w:t>arrival</w:t>
            </w:r>
            <w:proofErr w:type="gramEnd"/>
            <w:r w:rsidRPr="00046A10">
              <w:rPr>
                <w:rFonts w:ascii="Calibri" w:hAnsi="Calibri" w:cs="Calibri"/>
                <w:bCs/>
              </w:rPr>
              <w:t xml:space="preserve"> and one is speaking English with considerable fluency). Talk with these children’s teachers about the ways in which they adapt activities to support the children’s English language learning and learning in the curriculum subjects.</w:t>
            </w:r>
          </w:p>
          <w:p w14:paraId="20135120" w14:textId="77777777" w:rsidR="00F84BE2" w:rsidRPr="00046A10" w:rsidRDefault="00F84BE2" w:rsidP="00842703">
            <w:pPr>
              <w:rPr>
                <w:rFonts w:ascii="Calibri" w:hAnsi="Calibri" w:cs="Calibri"/>
                <w:bCs/>
              </w:rPr>
            </w:pPr>
            <w:r w:rsidRPr="00046A10">
              <w:rPr>
                <w:rFonts w:ascii="Calibri" w:hAnsi="Calibri" w:cs="Calibri"/>
                <w:bCs/>
              </w:rPr>
              <w:t>Find out as much as you can about these children’s home languages and how their languages are different from English. (For example: the Polish alphabet has more than 30 letters and some of them are letters and sounds which don’t exist in English; and a child who speaks Chinese is using a language whose writing system is completely different from our alphabetic system.)</w:t>
            </w:r>
          </w:p>
          <w:p w14:paraId="5C3EFE5D" w14:textId="299D4A09" w:rsidR="00F84BE2" w:rsidRPr="00112AF7" w:rsidRDefault="00F84BE2" w:rsidP="00D412A5"/>
        </w:tc>
        <w:tc>
          <w:tcPr>
            <w:tcW w:w="1270" w:type="pct"/>
          </w:tcPr>
          <w:p w14:paraId="65937735" w14:textId="1493DFF2" w:rsidR="00F84BE2" w:rsidRDefault="00A1534A" w:rsidP="00FB0398">
            <w:r w:rsidRPr="00FE21F8">
              <w:t xml:space="preserve">To </w:t>
            </w:r>
            <w:r w:rsidR="00DD2DCB" w:rsidRPr="00FE21F8">
              <w:t xml:space="preserve">begin to </w:t>
            </w:r>
            <w:r w:rsidRPr="00FE21F8">
              <w:t xml:space="preserve">develop your understanding </w:t>
            </w:r>
            <w:r w:rsidR="00DD2DCB" w:rsidRPr="00FE21F8">
              <w:t>of the range of EAL learners</w:t>
            </w:r>
            <w:r w:rsidR="00FE21F8" w:rsidRPr="00FE21F8">
              <w:t>, as well as your cultural appreciation</w:t>
            </w:r>
            <w:r w:rsidR="00FB0398">
              <w:t xml:space="preserve"> of language variation.</w:t>
            </w:r>
          </w:p>
        </w:tc>
        <w:tc>
          <w:tcPr>
            <w:tcW w:w="1243" w:type="pct"/>
          </w:tcPr>
          <w:p w14:paraId="3285D7DE" w14:textId="44D42CCE" w:rsidR="00E464E5" w:rsidRDefault="00F84BE2" w:rsidP="00D412A5">
            <w:r w:rsidRPr="00046A10">
              <w:t>Support your RPT to identify two chl</w:t>
            </w:r>
            <w:r w:rsidR="00E464E5">
              <w:t>n;</w:t>
            </w:r>
            <w:r w:rsidR="00A701FF">
              <w:t xml:space="preserve"> this may require liaison with other teachers, although the chln can be in your class </w:t>
            </w:r>
            <w:r w:rsidR="00E464E5">
              <w:t xml:space="preserve">if you have suitable chln. </w:t>
            </w:r>
          </w:p>
          <w:p w14:paraId="36844953" w14:textId="77777777" w:rsidR="00E464E5" w:rsidRDefault="00E464E5" w:rsidP="00D412A5"/>
          <w:p w14:paraId="26A53BA7" w14:textId="71668CEB" w:rsidR="00F84BE2" w:rsidRDefault="00F84BE2" w:rsidP="00D412A5">
            <w:r w:rsidRPr="00046A10">
              <w:t xml:space="preserve">Share the school policy for </w:t>
            </w:r>
            <w:r w:rsidR="00417C6C">
              <w:t xml:space="preserve">working with </w:t>
            </w:r>
            <w:r w:rsidRPr="00046A10">
              <w:t>chln w</w:t>
            </w:r>
            <w:r w:rsidR="00F443C2">
              <w:t>ho have</w:t>
            </w:r>
            <w:r w:rsidRPr="00046A10">
              <w:t xml:space="preserve"> EAL.  </w:t>
            </w:r>
          </w:p>
        </w:tc>
        <w:tc>
          <w:tcPr>
            <w:tcW w:w="765" w:type="pct"/>
          </w:tcPr>
          <w:p w14:paraId="65512BDB" w14:textId="0AF78CE8" w:rsidR="00F84BE2" w:rsidRDefault="00803164" w:rsidP="00D412A5">
            <w:r>
              <w:t>Upload your notes to the SBT section of your e-portfolio.</w:t>
            </w:r>
          </w:p>
        </w:tc>
      </w:tr>
      <w:tr w:rsidR="00F84BE2" w14:paraId="0EB4B8FA" w14:textId="77777777" w:rsidTr="004D4763">
        <w:tc>
          <w:tcPr>
            <w:tcW w:w="1722" w:type="pct"/>
          </w:tcPr>
          <w:p w14:paraId="37D63C3A" w14:textId="77777777" w:rsidR="00F84BE2" w:rsidRPr="00494ACC" w:rsidRDefault="00F84BE2" w:rsidP="003527EF">
            <w:pPr>
              <w:rPr>
                <w:i/>
                <w:iCs/>
              </w:rPr>
            </w:pPr>
            <w:r w:rsidRPr="00494ACC">
              <w:rPr>
                <w:i/>
                <w:iCs/>
              </w:rPr>
              <w:lastRenderedPageBreak/>
              <w:t>Behaviour – low level disruption</w:t>
            </w:r>
          </w:p>
          <w:p w14:paraId="30D149B9" w14:textId="77777777" w:rsidR="00F84BE2" w:rsidRDefault="00F84BE2" w:rsidP="003527EF">
            <w:r>
              <w:t>Observe a lesson, focusing on the reminders and techniques used by your mentor for halting low-level disruption. Consider these questions as you make notes:</w:t>
            </w:r>
          </w:p>
          <w:p w14:paraId="68061113" w14:textId="77777777" w:rsidR="00F84BE2" w:rsidRDefault="00F84BE2" w:rsidP="003527EF">
            <w:pPr>
              <w:pStyle w:val="ListParagraph"/>
              <w:numPr>
                <w:ilvl w:val="0"/>
                <w:numId w:val="15"/>
              </w:numPr>
            </w:pPr>
            <w:r>
              <w:t>Are all the techniques used verbal? What are the least-intrusive techniques your mentor uses?</w:t>
            </w:r>
          </w:p>
          <w:p w14:paraId="4BCA020F" w14:textId="77777777" w:rsidR="00F84BE2" w:rsidRDefault="00F84BE2" w:rsidP="003527EF">
            <w:pPr>
              <w:pStyle w:val="ListParagraph"/>
              <w:numPr>
                <w:ilvl w:val="0"/>
                <w:numId w:val="15"/>
              </w:numPr>
            </w:pPr>
            <w:r>
              <w:t>How quickly does the mentor intervene/halt unacceptable behaviour? What are the benefits of early intervention?</w:t>
            </w:r>
          </w:p>
          <w:p w14:paraId="1FBDD277" w14:textId="77777777" w:rsidR="00F84BE2" w:rsidRDefault="00F84BE2" w:rsidP="003527EF">
            <w:pPr>
              <w:pStyle w:val="ListParagraph"/>
              <w:numPr>
                <w:ilvl w:val="0"/>
                <w:numId w:val="15"/>
              </w:numPr>
            </w:pPr>
            <w:r>
              <w:t>When does the mentor increase the warning/sanction?</w:t>
            </w:r>
          </w:p>
          <w:p w14:paraId="503FF0FA" w14:textId="77777777" w:rsidR="00F84BE2" w:rsidRDefault="00F84BE2" w:rsidP="003527EF">
            <w:pPr>
              <w:pStyle w:val="ListParagraph"/>
              <w:numPr>
                <w:ilvl w:val="0"/>
                <w:numId w:val="15"/>
              </w:numPr>
            </w:pPr>
            <w:r>
              <w:t>What role does the mentor’s relationship with each child play in how a child is managed?</w:t>
            </w:r>
          </w:p>
          <w:p w14:paraId="51BE5C32" w14:textId="77777777" w:rsidR="00F84BE2" w:rsidRDefault="00F84BE2" w:rsidP="003527EF">
            <w:r>
              <w:t>Make notes on the above, using the Observation of an Experienced Colleague pro-forma.</w:t>
            </w:r>
          </w:p>
          <w:p w14:paraId="5413DE53" w14:textId="77777777" w:rsidR="00937653" w:rsidRDefault="00937653" w:rsidP="003527EF"/>
          <w:p w14:paraId="082D0D1E" w14:textId="77777777" w:rsidR="00937653" w:rsidRDefault="00937653" w:rsidP="003527EF"/>
          <w:p w14:paraId="044EBEA4" w14:textId="400C872E" w:rsidR="00937653" w:rsidRDefault="00937653" w:rsidP="003527EF"/>
        </w:tc>
        <w:tc>
          <w:tcPr>
            <w:tcW w:w="1270" w:type="pct"/>
          </w:tcPr>
          <w:p w14:paraId="3BAAB9D1" w14:textId="77777777" w:rsidR="00F84BE2" w:rsidRDefault="00F84BE2" w:rsidP="003527EF">
            <w:r>
              <w:t>To prepare you for your own responses to low level disruption and help you to apply the school’s behaviour policy consistently.</w:t>
            </w:r>
          </w:p>
          <w:p w14:paraId="1FA7530E" w14:textId="77777777" w:rsidR="00F84BE2" w:rsidRDefault="00F84BE2" w:rsidP="003527EF"/>
          <w:p w14:paraId="69A49C23" w14:textId="77777777" w:rsidR="00B63B5B" w:rsidRPr="00EA0ED4" w:rsidRDefault="00B63B5B" w:rsidP="00B63B5B">
            <w:pPr>
              <w:rPr>
                <w:b/>
                <w:bCs/>
              </w:rPr>
            </w:pPr>
            <w:r w:rsidRPr="00EA0ED4">
              <w:rPr>
                <w:b/>
                <w:bCs/>
              </w:rPr>
              <w:t>You will learn how to:</w:t>
            </w:r>
          </w:p>
          <w:p w14:paraId="6B06D2F0" w14:textId="37A9FBBF" w:rsidR="00B63B5B" w:rsidRDefault="003D43D6" w:rsidP="00B63B5B">
            <w:pPr>
              <w:rPr>
                <w:sz w:val="20"/>
                <w:szCs w:val="20"/>
              </w:rPr>
            </w:pPr>
            <w:r>
              <w:rPr>
                <w:sz w:val="20"/>
                <w:szCs w:val="20"/>
              </w:rPr>
              <w:t>Develop a</w:t>
            </w:r>
            <w:r w:rsidR="00C472CF">
              <w:rPr>
                <w:sz w:val="20"/>
                <w:szCs w:val="20"/>
              </w:rPr>
              <w:t xml:space="preserve"> positive, predictable and safe environment</w:t>
            </w:r>
            <w:r w:rsidR="00B63B5B">
              <w:rPr>
                <w:sz w:val="20"/>
                <w:szCs w:val="20"/>
              </w:rPr>
              <w:t xml:space="preserve"> by</w:t>
            </w:r>
            <w:r w:rsidR="00B63B5B" w:rsidRPr="005E5E3B">
              <w:rPr>
                <w:sz w:val="20"/>
                <w:szCs w:val="20"/>
              </w:rPr>
              <w:t xml:space="preserve"> -</w:t>
            </w:r>
          </w:p>
          <w:p w14:paraId="2ECEFB82" w14:textId="77777777" w:rsidR="00667438" w:rsidRPr="00667438" w:rsidRDefault="00B63B5B" w:rsidP="00667438">
            <w:pPr>
              <w:rPr>
                <w:sz w:val="20"/>
                <w:szCs w:val="20"/>
              </w:rPr>
            </w:pPr>
            <w:r>
              <w:rPr>
                <w:sz w:val="20"/>
                <w:szCs w:val="20"/>
              </w:rPr>
              <w:t xml:space="preserve">&gt; </w:t>
            </w:r>
            <w:r w:rsidR="00667438" w:rsidRPr="00667438">
              <w:rPr>
                <w:sz w:val="20"/>
                <w:szCs w:val="20"/>
              </w:rPr>
              <w:t>Applying rules, sanctions and rewards consistently in line with school</w:t>
            </w:r>
          </w:p>
          <w:p w14:paraId="52D0926D" w14:textId="41166091" w:rsidR="00667438" w:rsidRPr="00667438" w:rsidRDefault="00667438" w:rsidP="00667438">
            <w:pPr>
              <w:rPr>
                <w:b/>
                <w:bCs/>
                <w:sz w:val="20"/>
                <w:szCs w:val="20"/>
              </w:rPr>
            </w:pPr>
            <w:r w:rsidRPr="00667438">
              <w:rPr>
                <w:sz w:val="20"/>
                <w:szCs w:val="20"/>
              </w:rPr>
              <w:t>policy, escalating behaviour incidents as appropriate.</w:t>
            </w:r>
            <w:r>
              <w:rPr>
                <w:sz w:val="20"/>
                <w:szCs w:val="20"/>
              </w:rPr>
              <w:t xml:space="preserve"> </w:t>
            </w:r>
            <w:r>
              <w:rPr>
                <w:b/>
                <w:bCs/>
                <w:sz w:val="20"/>
                <w:szCs w:val="20"/>
              </w:rPr>
              <w:t xml:space="preserve">(ITTECF </w:t>
            </w:r>
            <w:r w:rsidR="00FF4C6B">
              <w:rPr>
                <w:b/>
                <w:bCs/>
                <w:sz w:val="20"/>
                <w:szCs w:val="20"/>
              </w:rPr>
              <w:t>1g)</w:t>
            </w:r>
          </w:p>
          <w:p w14:paraId="06352821" w14:textId="3AF05BD5" w:rsidR="000968F7" w:rsidRPr="000968F7" w:rsidRDefault="00667438" w:rsidP="000968F7">
            <w:pPr>
              <w:rPr>
                <w:sz w:val="20"/>
                <w:szCs w:val="20"/>
              </w:rPr>
            </w:pPr>
            <w:r>
              <w:rPr>
                <w:sz w:val="20"/>
                <w:szCs w:val="20"/>
              </w:rPr>
              <w:t xml:space="preserve">&gt; </w:t>
            </w:r>
            <w:r w:rsidR="000968F7" w:rsidRPr="000968F7">
              <w:rPr>
                <w:sz w:val="20"/>
                <w:szCs w:val="20"/>
              </w:rPr>
              <w:t>Using consistent language and non-verbal signals for common</w:t>
            </w:r>
          </w:p>
          <w:p w14:paraId="7FD7346C" w14:textId="4349386D" w:rsidR="00B63B5B" w:rsidRDefault="000968F7" w:rsidP="000968F7">
            <w:pPr>
              <w:rPr>
                <w:b/>
                <w:bCs/>
                <w:sz w:val="20"/>
                <w:szCs w:val="20"/>
              </w:rPr>
            </w:pPr>
            <w:r w:rsidRPr="000968F7">
              <w:rPr>
                <w:sz w:val="20"/>
                <w:szCs w:val="20"/>
              </w:rPr>
              <w:t>classroom directions.</w:t>
            </w:r>
            <w:r w:rsidRPr="000968F7">
              <w:rPr>
                <w:b/>
                <w:bCs/>
                <w:sz w:val="20"/>
                <w:szCs w:val="20"/>
              </w:rPr>
              <w:t xml:space="preserve"> </w:t>
            </w:r>
            <w:r w:rsidR="00B63B5B">
              <w:rPr>
                <w:b/>
                <w:bCs/>
                <w:sz w:val="20"/>
                <w:szCs w:val="20"/>
              </w:rPr>
              <w:t>(ITTECF 7</w:t>
            </w:r>
            <w:r>
              <w:rPr>
                <w:b/>
                <w:bCs/>
                <w:sz w:val="20"/>
                <w:szCs w:val="20"/>
              </w:rPr>
              <w:t>e</w:t>
            </w:r>
            <w:r w:rsidR="00B63B5B">
              <w:rPr>
                <w:b/>
                <w:bCs/>
                <w:sz w:val="20"/>
                <w:szCs w:val="20"/>
              </w:rPr>
              <w:t>)</w:t>
            </w:r>
            <w:r w:rsidR="00B63B5B">
              <w:rPr>
                <w:sz w:val="20"/>
                <w:szCs w:val="20"/>
              </w:rPr>
              <w:t xml:space="preserve"> </w:t>
            </w:r>
          </w:p>
          <w:p w14:paraId="5FDFEBC9" w14:textId="77777777" w:rsidR="000968F7" w:rsidRPr="000968F7" w:rsidRDefault="000968F7" w:rsidP="000968F7">
            <w:pPr>
              <w:rPr>
                <w:sz w:val="20"/>
                <w:szCs w:val="20"/>
              </w:rPr>
            </w:pPr>
            <w:r w:rsidRPr="000968F7">
              <w:rPr>
                <w:sz w:val="20"/>
                <w:szCs w:val="20"/>
              </w:rPr>
              <w:t>&gt; Using early and least-intrusive interventions as an initial response to</w:t>
            </w:r>
          </w:p>
          <w:p w14:paraId="2AFB3B6E" w14:textId="28990A46" w:rsidR="00F84BE2" w:rsidRPr="001A6038" w:rsidRDefault="000968F7" w:rsidP="003527EF">
            <w:pPr>
              <w:rPr>
                <w:b/>
                <w:bCs/>
                <w:sz w:val="20"/>
                <w:szCs w:val="20"/>
              </w:rPr>
            </w:pPr>
            <w:r w:rsidRPr="000968F7">
              <w:rPr>
                <w:sz w:val="20"/>
                <w:szCs w:val="20"/>
              </w:rPr>
              <w:t>low level disruption.</w:t>
            </w:r>
            <w:r>
              <w:rPr>
                <w:sz w:val="20"/>
                <w:szCs w:val="20"/>
              </w:rPr>
              <w:t xml:space="preserve"> </w:t>
            </w:r>
            <w:r>
              <w:rPr>
                <w:b/>
                <w:bCs/>
                <w:sz w:val="20"/>
                <w:szCs w:val="20"/>
              </w:rPr>
              <w:t>(ITTECF 7f)</w:t>
            </w:r>
          </w:p>
        </w:tc>
        <w:tc>
          <w:tcPr>
            <w:tcW w:w="1243" w:type="pct"/>
          </w:tcPr>
          <w:p w14:paraId="776D4BB7" w14:textId="65F0F622" w:rsidR="00F84BE2" w:rsidRDefault="00F84BE2" w:rsidP="003527EF">
            <w:r>
              <w:t>Be available for post-observation discussion. Support the RPTs to notice how non-intrusive actions can be very beneficial</w:t>
            </w:r>
            <w:r w:rsidR="00213345">
              <w:t xml:space="preserve"> as well as </w:t>
            </w:r>
            <w:r w:rsidR="00B80582">
              <w:t>the need for early intervention</w:t>
            </w:r>
            <w:r>
              <w:t xml:space="preserve">. Also discuss any variations between how individuals are managed, unpicking the balance that must be achieved between consistency and response to individual needs. </w:t>
            </w:r>
          </w:p>
          <w:p w14:paraId="36FEA816" w14:textId="77777777" w:rsidR="00F84BE2" w:rsidRDefault="00F84BE2" w:rsidP="003527EF"/>
          <w:p w14:paraId="1F32D398" w14:textId="681F5D9A" w:rsidR="00F84BE2" w:rsidRDefault="00F84BE2" w:rsidP="003527EF"/>
        </w:tc>
        <w:tc>
          <w:tcPr>
            <w:tcW w:w="765" w:type="pct"/>
          </w:tcPr>
          <w:p w14:paraId="0323C7CD" w14:textId="06C22D01" w:rsidR="00F84BE2" w:rsidRDefault="00F84BE2" w:rsidP="003527EF">
            <w:r>
              <w:t>Upload the completed pro-forma to the SBT section of your e-portfolio.</w:t>
            </w:r>
          </w:p>
        </w:tc>
      </w:tr>
      <w:tr w:rsidR="003527EF" w14:paraId="2C83DAB8" w14:textId="77777777" w:rsidTr="00760573">
        <w:tc>
          <w:tcPr>
            <w:tcW w:w="5000" w:type="pct"/>
            <w:gridSpan w:val="4"/>
            <w:shd w:val="clear" w:color="auto" w:fill="FDE9D9" w:themeFill="accent6" w:themeFillTint="33"/>
          </w:tcPr>
          <w:p w14:paraId="4628F676" w14:textId="1BB25B05" w:rsidR="003527EF" w:rsidRPr="00FB5AA3" w:rsidRDefault="003527EF" w:rsidP="003527EF">
            <w:pPr>
              <w:rPr>
                <w:b/>
                <w:bCs/>
              </w:rPr>
            </w:pPr>
            <w:r w:rsidRPr="00FB5AA3">
              <w:rPr>
                <w:b/>
                <w:bCs/>
              </w:rPr>
              <w:t xml:space="preserve">Visit </w:t>
            </w:r>
            <w:r w:rsidR="006C66E7">
              <w:rPr>
                <w:b/>
                <w:bCs/>
              </w:rPr>
              <w:t xml:space="preserve">- </w:t>
            </w:r>
            <w:r w:rsidR="00193AAD">
              <w:rPr>
                <w:b/>
                <w:bCs/>
              </w:rPr>
              <w:t>5</w:t>
            </w:r>
            <w:r w:rsidR="006C66E7" w:rsidRPr="006C66E7">
              <w:rPr>
                <w:b/>
                <w:bCs/>
                <w:vertAlign w:val="superscript"/>
              </w:rPr>
              <w:t>th</w:t>
            </w:r>
            <w:r w:rsidR="006C66E7">
              <w:rPr>
                <w:b/>
                <w:bCs/>
              </w:rPr>
              <w:t xml:space="preserve"> March</w:t>
            </w:r>
          </w:p>
        </w:tc>
      </w:tr>
      <w:tr w:rsidR="00F84BE2" w14:paraId="2CE7AEB4" w14:textId="77777777" w:rsidTr="004D4763">
        <w:tc>
          <w:tcPr>
            <w:tcW w:w="1722" w:type="pct"/>
          </w:tcPr>
          <w:p w14:paraId="22F564BA" w14:textId="77777777" w:rsidR="00F84BE2" w:rsidRDefault="00F84BE2" w:rsidP="003527EF">
            <w:r w:rsidRPr="00F212B3">
              <w:rPr>
                <w:i/>
                <w:iCs/>
              </w:rPr>
              <w:t>Inclusion</w:t>
            </w:r>
          </w:p>
          <w:p w14:paraId="42419CAC" w14:textId="0AE99235" w:rsidR="00F84BE2" w:rsidRDefault="00F84BE2" w:rsidP="003527EF">
            <w:r>
              <w:t xml:space="preserve">Consider the diverse needs represented in your classroom. There are likely to be many and some chln might be categorised as separate from the majority in multiple ways e.g. EAL </w:t>
            </w:r>
            <w:r>
              <w:rPr>
                <w:i/>
                <w:iCs/>
              </w:rPr>
              <w:t xml:space="preserve">and </w:t>
            </w:r>
            <w:r>
              <w:t xml:space="preserve">SEND. Do a walk around your classroom and the areas immediately around it, noting down anything that allows or promotes inclusion of </w:t>
            </w:r>
            <w:r w:rsidRPr="00F715EC">
              <w:rPr>
                <w:i/>
                <w:iCs/>
              </w:rPr>
              <w:t>any kind of diversity</w:t>
            </w:r>
            <w:r>
              <w:t xml:space="preserve">. Think as widely as you can. Things might </w:t>
            </w:r>
            <w:proofErr w:type="gramStart"/>
            <w:r>
              <w:t>include:</w:t>
            </w:r>
            <w:proofErr w:type="gramEnd"/>
            <w:r>
              <w:t xml:space="preserve"> signs; images; rules; choices about physical layout or routines; the content of books in the classroom; dedicated areas of the classroom etc. For each item, reflect on whether the inclusive message is implicit or explicit and discuss any questions that you have with your mentor.</w:t>
            </w:r>
          </w:p>
        </w:tc>
        <w:tc>
          <w:tcPr>
            <w:tcW w:w="1270" w:type="pct"/>
          </w:tcPr>
          <w:p w14:paraId="1CA8E9AB" w14:textId="39588402" w:rsidR="00F84BE2" w:rsidRDefault="00F84BE2" w:rsidP="003527EF">
            <w:r>
              <w:t xml:space="preserve">To consolidate your learning in your </w:t>
            </w:r>
            <w:r w:rsidRPr="00097341">
              <w:t>ED1</w:t>
            </w:r>
            <w:r w:rsidR="00882662">
              <w:t>GIS1</w:t>
            </w:r>
            <w:r>
              <w:t xml:space="preserve"> module last term, specifically</w:t>
            </w:r>
            <w:r w:rsidR="00AA0D32">
              <w:t xml:space="preserve"> </w:t>
            </w:r>
            <w:r>
              <w:t>in understanding how classroom expectations and environment are as important to an inclusive education as lesson content.</w:t>
            </w:r>
          </w:p>
          <w:p w14:paraId="171905C9" w14:textId="77777777" w:rsidR="00F84BE2" w:rsidRDefault="00F84BE2" w:rsidP="003527EF"/>
          <w:p w14:paraId="5C098EF8" w14:textId="75FA9EB4" w:rsidR="00F84BE2" w:rsidRPr="005211B0" w:rsidRDefault="00F84BE2" w:rsidP="003527EF">
            <w:pPr>
              <w:rPr>
                <w:b/>
                <w:bCs/>
              </w:rPr>
            </w:pPr>
          </w:p>
        </w:tc>
        <w:tc>
          <w:tcPr>
            <w:tcW w:w="1243" w:type="pct"/>
          </w:tcPr>
          <w:p w14:paraId="0E090D55" w14:textId="082E2BE7" w:rsidR="00F84BE2" w:rsidRDefault="00F84BE2" w:rsidP="003527EF">
            <w:r>
              <w:t xml:space="preserve">Be available for post-task discussion. </w:t>
            </w:r>
            <w:r w:rsidR="00E72B45">
              <w:t xml:space="preserve">Find out what they noticed and what they didn’t, </w:t>
            </w:r>
            <w:r w:rsidR="00EB1B46">
              <w:t xml:space="preserve">drawing their attention to anything you think is important. Discuss </w:t>
            </w:r>
            <w:r w:rsidR="00CA025D">
              <w:t xml:space="preserve">anything you feel is still an ongoing challenge to having an inclusive environment (e.g. </w:t>
            </w:r>
            <w:r w:rsidR="00B76A13">
              <w:t>a physical issue, a policy issue, a</w:t>
            </w:r>
            <w:r w:rsidR="000642CB">
              <w:t>m ethical issue etc) and how you try to mitigate it.</w:t>
            </w:r>
          </w:p>
          <w:p w14:paraId="0C5121B8" w14:textId="77777777" w:rsidR="00F84BE2" w:rsidRDefault="00F84BE2" w:rsidP="003527EF"/>
          <w:p w14:paraId="29456C7D" w14:textId="6D9539A9" w:rsidR="00F84BE2" w:rsidRDefault="00F84BE2" w:rsidP="003527EF"/>
        </w:tc>
        <w:tc>
          <w:tcPr>
            <w:tcW w:w="765" w:type="pct"/>
          </w:tcPr>
          <w:p w14:paraId="75BE9F06" w14:textId="2D56762F" w:rsidR="00F84BE2" w:rsidRDefault="00F84BE2" w:rsidP="003527EF">
            <w:r>
              <w:t>Upload your notes to the SBT section of your e-portfolio.</w:t>
            </w:r>
          </w:p>
        </w:tc>
      </w:tr>
      <w:tr w:rsidR="00F84BE2" w14:paraId="1D779835" w14:textId="77777777" w:rsidTr="004D4763">
        <w:tc>
          <w:tcPr>
            <w:tcW w:w="1722" w:type="pct"/>
          </w:tcPr>
          <w:p w14:paraId="7DC0BE5F" w14:textId="77777777" w:rsidR="00F84BE2" w:rsidRPr="001C7722" w:rsidRDefault="00F84BE2" w:rsidP="00F926FA">
            <w:pPr>
              <w:rPr>
                <w:i/>
                <w:iCs/>
              </w:rPr>
            </w:pPr>
            <w:r w:rsidRPr="001C7722">
              <w:rPr>
                <w:i/>
                <w:iCs/>
              </w:rPr>
              <w:lastRenderedPageBreak/>
              <w:t>Behaviour</w:t>
            </w:r>
            <w:r>
              <w:rPr>
                <w:i/>
                <w:iCs/>
              </w:rPr>
              <w:t xml:space="preserve"> – transitions 1</w:t>
            </w:r>
          </w:p>
          <w:p w14:paraId="6654379F" w14:textId="77777777" w:rsidR="00F84BE2" w:rsidRDefault="00F84BE2" w:rsidP="00F926FA">
            <w:r>
              <w:t>Identify two transitions that will take place during the day, e.g. from class to assembly or from class to home time. Observe these two transitions closely and make notes on the following:</w:t>
            </w:r>
          </w:p>
          <w:p w14:paraId="47E6CB5E" w14:textId="77777777" w:rsidR="00F84BE2" w:rsidRDefault="00F84BE2" w:rsidP="00F926FA">
            <w:pPr>
              <w:pStyle w:val="ListParagraph"/>
              <w:numPr>
                <w:ilvl w:val="0"/>
                <w:numId w:val="17"/>
              </w:numPr>
            </w:pPr>
            <w:r>
              <w:t xml:space="preserve">How does the teacher make their expectations clear? Even if the routine is already well-known, are the expectations reinforced? </w:t>
            </w:r>
          </w:p>
          <w:p w14:paraId="7C14B19B" w14:textId="77777777" w:rsidR="00F84BE2" w:rsidRDefault="00F84BE2" w:rsidP="00F926FA">
            <w:pPr>
              <w:pStyle w:val="ListParagraph"/>
              <w:numPr>
                <w:ilvl w:val="0"/>
                <w:numId w:val="17"/>
              </w:numPr>
            </w:pPr>
            <w:r>
              <w:t>How does the teacher ensure clear and easy to remember instructions? How many instructions are given at one time?</w:t>
            </w:r>
          </w:p>
          <w:p w14:paraId="40EE8D0E" w14:textId="77777777" w:rsidR="00F84BE2" w:rsidRDefault="00F84BE2" w:rsidP="00F926FA">
            <w:pPr>
              <w:pStyle w:val="ListParagraph"/>
              <w:numPr>
                <w:ilvl w:val="0"/>
                <w:numId w:val="17"/>
              </w:numPr>
            </w:pPr>
            <w:r>
              <w:t>Do all chln move at the same time? What are the benefits of staggered instructions?</w:t>
            </w:r>
          </w:p>
          <w:p w14:paraId="1AA634C5" w14:textId="77777777" w:rsidR="00F84BE2" w:rsidRDefault="00F84BE2" w:rsidP="00F926FA">
            <w:pPr>
              <w:pStyle w:val="ListParagraph"/>
              <w:numPr>
                <w:ilvl w:val="0"/>
                <w:numId w:val="17"/>
              </w:numPr>
            </w:pPr>
            <w:r>
              <w:t>What role does the mentor’s relationship with the class play in how they are managed?</w:t>
            </w:r>
          </w:p>
          <w:p w14:paraId="343BE796" w14:textId="75432582" w:rsidR="00F84BE2" w:rsidRPr="00F212B3" w:rsidRDefault="00F84BE2" w:rsidP="00F926FA">
            <w:pPr>
              <w:rPr>
                <w:i/>
                <w:iCs/>
              </w:rPr>
            </w:pPr>
            <w:r>
              <w:t>Use the Observation of an Experienced Colleague pro-forma.</w:t>
            </w:r>
          </w:p>
        </w:tc>
        <w:tc>
          <w:tcPr>
            <w:tcW w:w="1270" w:type="pct"/>
          </w:tcPr>
          <w:p w14:paraId="2C02D20E" w14:textId="77777777" w:rsidR="00F84BE2" w:rsidRDefault="00F84BE2" w:rsidP="00F926FA">
            <w:r>
              <w:t>To help you understand the features of good transition handling and to prepare you for doing your own next week.</w:t>
            </w:r>
          </w:p>
          <w:p w14:paraId="0341373C" w14:textId="77777777" w:rsidR="00F84BE2" w:rsidRDefault="00F84BE2" w:rsidP="00F926FA"/>
          <w:p w14:paraId="3B8E885A" w14:textId="77777777" w:rsidR="00EA145C" w:rsidRPr="00EA0ED4" w:rsidRDefault="00EA145C" w:rsidP="00EA145C">
            <w:pPr>
              <w:rPr>
                <w:b/>
                <w:bCs/>
              </w:rPr>
            </w:pPr>
            <w:r w:rsidRPr="00EA0ED4">
              <w:rPr>
                <w:b/>
                <w:bCs/>
              </w:rPr>
              <w:t>You will learn how to:</w:t>
            </w:r>
          </w:p>
          <w:p w14:paraId="6611B371" w14:textId="00544FD1" w:rsidR="00EA145C" w:rsidRDefault="00486943" w:rsidP="00EA145C">
            <w:pPr>
              <w:rPr>
                <w:sz w:val="20"/>
                <w:szCs w:val="20"/>
              </w:rPr>
            </w:pPr>
            <w:r>
              <w:rPr>
                <w:sz w:val="20"/>
                <w:szCs w:val="20"/>
              </w:rPr>
              <w:t>Establish effective routines</w:t>
            </w:r>
            <w:r w:rsidR="00EA145C">
              <w:rPr>
                <w:sz w:val="20"/>
                <w:szCs w:val="20"/>
              </w:rPr>
              <w:t xml:space="preserve"> by</w:t>
            </w:r>
            <w:r w:rsidR="00EA145C" w:rsidRPr="005E5E3B">
              <w:rPr>
                <w:sz w:val="20"/>
                <w:szCs w:val="20"/>
              </w:rPr>
              <w:t xml:space="preserve"> -</w:t>
            </w:r>
          </w:p>
          <w:p w14:paraId="27F013A0" w14:textId="3C77D15E" w:rsidR="00EA145C" w:rsidRPr="00667438" w:rsidRDefault="00EA145C" w:rsidP="00EA145C">
            <w:pPr>
              <w:rPr>
                <w:b/>
                <w:bCs/>
                <w:sz w:val="20"/>
                <w:szCs w:val="20"/>
              </w:rPr>
            </w:pPr>
            <w:r>
              <w:rPr>
                <w:sz w:val="20"/>
                <w:szCs w:val="20"/>
              </w:rPr>
              <w:t xml:space="preserve">&gt; </w:t>
            </w:r>
            <w:r w:rsidR="00137D23" w:rsidRPr="00137D23">
              <w:rPr>
                <w:sz w:val="20"/>
                <w:szCs w:val="20"/>
              </w:rPr>
              <w:t xml:space="preserve">Giving manageable, specific and sequential instructions. </w:t>
            </w:r>
            <w:r>
              <w:rPr>
                <w:b/>
                <w:bCs/>
                <w:sz w:val="20"/>
                <w:szCs w:val="20"/>
              </w:rPr>
              <w:t xml:space="preserve">(ITTECF </w:t>
            </w:r>
            <w:r w:rsidR="00137D23">
              <w:rPr>
                <w:b/>
                <w:bCs/>
                <w:sz w:val="20"/>
                <w:szCs w:val="20"/>
              </w:rPr>
              <w:t>7c</w:t>
            </w:r>
            <w:r>
              <w:rPr>
                <w:b/>
                <w:bCs/>
                <w:sz w:val="20"/>
                <w:szCs w:val="20"/>
              </w:rPr>
              <w:t>)</w:t>
            </w:r>
          </w:p>
          <w:p w14:paraId="50A4F54A" w14:textId="58E67010" w:rsidR="00137D23" w:rsidRDefault="00EA145C" w:rsidP="00EA145C">
            <w:pPr>
              <w:rPr>
                <w:sz w:val="20"/>
                <w:szCs w:val="20"/>
              </w:rPr>
            </w:pPr>
            <w:r>
              <w:rPr>
                <w:sz w:val="20"/>
                <w:szCs w:val="20"/>
              </w:rPr>
              <w:t>&gt;</w:t>
            </w:r>
            <w:r w:rsidR="0064228E">
              <w:rPr>
                <w:sz w:val="20"/>
                <w:szCs w:val="20"/>
              </w:rPr>
              <w:t xml:space="preserve"> </w:t>
            </w:r>
            <w:r w:rsidR="00B94367" w:rsidRPr="00B94367">
              <w:rPr>
                <w:sz w:val="20"/>
                <w:szCs w:val="20"/>
              </w:rPr>
              <w:t xml:space="preserve">Checking pupils’ understanding of instructions before a task </w:t>
            </w:r>
            <w:proofErr w:type="gramStart"/>
            <w:r w:rsidR="00B94367" w:rsidRPr="00B94367">
              <w:rPr>
                <w:sz w:val="20"/>
                <w:szCs w:val="20"/>
              </w:rPr>
              <w:t>begins.</w:t>
            </w:r>
            <w:r w:rsidR="00B94367">
              <w:rPr>
                <w:b/>
                <w:bCs/>
                <w:sz w:val="20"/>
                <w:szCs w:val="20"/>
              </w:rPr>
              <w:t>(</w:t>
            </w:r>
            <w:proofErr w:type="gramEnd"/>
            <w:r w:rsidR="00B94367">
              <w:rPr>
                <w:b/>
                <w:bCs/>
                <w:sz w:val="20"/>
                <w:szCs w:val="20"/>
              </w:rPr>
              <w:t>ITTECF 7d)</w:t>
            </w:r>
            <w:r>
              <w:rPr>
                <w:sz w:val="20"/>
                <w:szCs w:val="20"/>
              </w:rPr>
              <w:t xml:space="preserve"> </w:t>
            </w:r>
          </w:p>
          <w:p w14:paraId="402D9E44" w14:textId="75AA8A16" w:rsidR="00EA145C" w:rsidRPr="000968F7" w:rsidRDefault="00486943" w:rsidP="00EA145C">
            <w:pPr>
              <w:rPr>
                <w:sz w:val="20"/>
                <w:szCs w:val="20"/>
              </w:rPr>
            </w:pPr>
            <w:r>
              <w:rPr>
                <w:sz w:val="20"/>
                <w:szCs w:val="20"/>
              </w:rPr>
              <w:t xml:space="preserve">&gt; </w:t>
            </w:r>
            <w:r w:rsidR="00EA145C" w:rsidRPr="000968F7">
              <w:rPr>
                <w:sz w:val="20"/>
                <w:szCs w:val="20"/>
              </w:rPr>
              <w:t>Using consistent language and non-verbal signals for common</w:t>
            </w:r>
          </w:p>
          <w:p w14:paraId="311D78EF" w14:textId="77777777" w:rsidR="00EA145C" w:rsidRDefault="00EA145C" w:rsidP="00EA145C">
            <w:pPr>
              <w:rPr>
                <w:b/>
                <w:bCs/>
                <w:sz w:val="20"/>
                <w:szCs w:val="20"/>
              </w:rPr>
            </w:pPr>
            <w:r w:rsidRPr="000968F7">
              <w:rPr>
                <w:sz w:val="20"/>
                <w:szCs w:val="20"/>
              </w:rPr>
              <w:t>classroom directions.</w:t>
            </w:r>
            <w:r w:rsidRPr="000968F7">
              <w:rPr>
                <w:b/>
                <w:bCs/>
                <w:sz w:val="20"/>
                <w:szCs w:val="20"/>
              </w:rPr>
              <w:t xml:space="preserve"> </w:t>
            </w:r>
            <w:r>
              <w:rPr>
                <w:b/>
                <w:bCs/>
                <w:sz w:val="20"/>
                <w:szCs w:val="20"/>
              </w:rPr>
              <w:t>(ITTECF 7e)</w:t>
            </w:r>
            <w:r>
              <w:rPr>
                <w:sz w:val="20"/>
                <w:szCs w:val="20"/>
              </w:rPr>
              <w:t xml:space="preserve"> </w:t>
            </w:r>
          </w:p>
          <w:p w14:paraId="77F0AB98" w14:textId="62DF99B8" w:rsidR="00F84BE2" w:rsidRDefault="00F84BE2" w:rsidP="00B94367"/>
          <w:p w14:paraId="66F3EC44" w14:textId="77777777" w:rsidR="00F84BE2" w:rsidRDefault="00F84BE2" w:rsidP="00F926FA"/>
          <w:p w14:paraId="7930416D" w14:textId="77777777" w:rsidR="00F84BE2" w:rsidRDefault="00F84BE2" w:rsidP="00F926FA"/>
        </w:tc>
        <w:tc>
          <w:tcPr>
            <w:tcW w:w="1243" w:type="pct"/>
          </w:tcPr>
          <w:p w14:paraId="3A2778E8" w14:textId="77777777" w:rsidR="00A91F6C" w:rsidRDefault="00F84BE2" w:rsidP="00F926FA">
            <w:r>
              <w:t>Be available for post-observation discussion. Draw attention to</w:t>
            </w:r>
            <w:r w:rsidR="00A91F6C">
              <w:t>:</w:t>
            </w:r>
          </w:p>
          <w:p w14:paraId="3B20A178" w14:textId="4EEB2620" w:rsidR="00A91F6C" w:rsidRDefault="00F84BE2" w:rsidP="00A91F6C">
            <w:pPr>
              <w:pStyle w:val="ListParagraph"/>
              <w:numPr>
                <w:ilvl w:val="0"/>
                <w:numId w:val="40"/>
              </w:numPr>
            </w:pPr>
            <w:r>
              <w:t>the language you used</w:t>
            </w:r>
          </w:p>
          <w:p w14:paraId="7B4CDE0C" w14:textId="6AD26218" w:rsidR="00280186" w:rsidRDefault="00280186" w:rsidP="00A91F6C">
            <w:pPr>
              <w:pStyle w:val="ListParagraph"/>
              <w:numPr>
                <w:ilvl w:val="0"/>
                <w:numId w:val="40"/>
              </w:numPr>
            </w:pPr>
            <w:r>
              <w:t>its consistency</w:t>
            </w:r>
          </w:p>
          <w:p w14:paraId="4043B507" w14:textId="33D51623" w:rsidR="00F84BE2" w:rsidRDefault="00F84BE2" w:rsidP="00A91F6C">
            <w:pPr>
              <w:pStyle w:val="ListParagraph"/>
              <w:numPr>
                <w:ilvl w:val="0"/>
                <w:numId w:val="40"/>
              </w:numPr>
            </w:pPr>
            <w:r>
              <w:t>the number of instructions given at one time</w:t>
            </w:r>
          </w:p>
          <w:p w14:paraId="2892B9EA" w14:textId="5A82A386" w:rsidR="00DF4CA4" w:rsidRDefault="00DF4CA4" w:rsidP="00A91F6C">
            <w:pPr>
              <w:pStyle w:val="ListParagraph"/>
              <w:numPr>
                <w:ilvl w:val="0"/>
                <w:numId w:val="40"/>
              </w:numPr>
            </w:pPr>
            <w:r>
              <w:t>non-verbal instructions</w:t>
            </w:r>
          </w:p>
          <w:p w14:paraId="36E9CDEE" w14:textId="03FD5C11" w:rsidR="00F44FB6" w:rsidRDefault="00F44FB6" w:rsidP="00A91F6C">
            <w:pPr>
              <w:pStyle w:val="ListParagraph"/>
              <w:numPr>
                <w:ilvl w:val="0"/>
                <w:numId w:val="40"/>
              </w:numPr>
            </w:pPr>
            <w:r>
              <w:t>how you reinforced expectations when needed</w:t>
            </w:r>
          </w:p>
          <w:p w14:paraId="084FDB69" w14:textId="258250B6" w:rsidR="00F44FB6" w:rsidRDefault="00F44FB6" w:rsidP="00A91F6C">
            <w:pPr>
              <w:pStyle w:val="ListParagraph"/>
              <w:numPr>
                <w:ilvl w:val="0"/>
                <w:numId w:val="40"/>
              </w:numPr>
            </w:pPr>
            <w:r>
              <w:t>how you reinforced expectations beforehand</w:t>
            </w:r>
          </w:p>
          <w:p w14:paraId="0084A570" w14:textId="77777777" w:rsidR="00F84BE2" w:rsidRDefault="00F84BE2" w:rsidP="00F926FA"/>
          <w:p w14:paraId="14969CB4" w14:textId="2A806A73" w:rsidR="00F84BE2" w:rsidRDefault="00F84BE2" w:rsidP="00F926FA"/>
        </w:tc>
        <w:tc>
          <w:tcPr>
            <w:tcW w:w="765" w:type="pct"/>
          </w:tcPr>
          <w:p w14:paraId="710665AD" w14:textId="73EE50B6" w:rsidR="00F84BE2" w:rsidRDefault="00F84BE2" w:rsidP="00F926FA">
            <w:r>
              <w:t>Upload the completed pro-forma to the SBT section of your e-portfolio.</w:t>
            </w:r>
          </w:p>
        </w:tc>
      </w:tr>
      <w:tr w:rsidR="00F926FA" w14:paraId="7F7102CB" w14:textId="77777777" w:rsidTr="00760573">
        <w:tc>
          <w:tcPr>
            <w:tcW w:w="5000" w:type="pct"/>
            <w:gridSpan w:val="4"/>
            <w:shd w:val="clear" w:color="auto" w:fill="FDE9D9" w:themeFill="accent6" w:themeFillTint="33"/>
          </w:tcPr>
          <w:p w14:paraId="4F25FD3E" w14:textId="3E9E906B" w:rsidR="00F926FA" w:rsidRPr="00FB5AA3" w:rsidRDefault="00F926FA" w:rsidP="00F926FA">
            <w:pPr>
              <w:rPr>
                <w:b/>
                <w:bCs/>
              </w:rPr>
            </w:pPr>
            <w:r w:rsidRPr="00FB5AA3">
              <w:rPr>
                <w:b/>
                <w:bCs/>
              </w:rPr>
              <w:t>Visit 1</w:t>
            </w:r>
            <w:r>
              <w:rPr>
                <w:b/>
                <w:bCs/>
              </w:rPr>
              <w:t>0</w:t>
            </w:r>
            <w:r w:rsidR="006C66E7">
              <w:rPr>
                <w:b/>
                <w:bCs/>
              </w:rPr>
              <w:t xml:space="preserve"> </w:t>
            </w:r>
            <w:r w:rsidR="009C4197">
              <w:rPr>
                <w:b/>
                <w:bCs/>
              </w:rPr>
              <w:t>–</w:t>
            </w:r>
            <w:r w:rsidR="006C66E7">
              <w:rPr>
                <w:b/>
                <w:bCs/>
              </w:rPr>
              <w:t xml:space="preserve"> </w:t>
            </w:r>
            <w:r w:rsidR="009C4197">
              <w:rPr>
                <w:b/>
                <w:bCs/>
              </w:rPr>
              <w:t>1</w:t>
            </w:r>
            <w:r w:rsidR="00193AAD">
              <w:rPr>
                <w:b/>
                <w:bCs/>
              </w:rPr>
              <w:t>2</w:t>
            </w:r>
            <w:r w:rsidR="009C4197" w:rsidRPr="009C4197">
              <w:rPr>
                <w:b/>
                <w:bCs/>
                <w:vertAlign w:val="superscript"/>
              </w:rPr>
              <w:t>th</w:t>
            </w:r>
            <w:r w:rsidR="009C4197">
              <w:rPr>
                <w:b/>
                <w:bCs/>
              </w:rPr>
              <w:t xml:space="preserve"> March</w:t>
            </w:r>
          </w:p>
        </w:tc>
      </w:tr>
      <w:tr w:rsidR="00F84BE2" w14:paraId="1F711D69" w14:textId="77777777" w:rsidTr="004D4763">
        <w:tc>
          <w:tcPr>
            <w:tcW w:w="1722" w:type="pct"/>
          </w:tcPr>
          <w:p w14:paraId="2D852CB2" w14:textId="77777777" w:rsidR="00F84BE2" w:rsidRPr="0075345B" w:rsidRDefault="00F84BE2" w:rsidP="00F926FA">
            <w:pPr>
              <w:rPr>
                <w:i/>
                <w:iCs/>
              </w:rPr>
            </w:pPr>
            <w:r w:rsidRPr="0075345B">
              <w:rPr>
                <w:i/>
                <w:iCs/>
              </w:rPr>
              <w:t xml:space="preserve">The Teacher’s Role </w:t>
            </w:r>
          </w:p>
          <w:p w14:paraId="69106162" w14:textId="13912187" w:rsidR="00F84BE2" w:rsidRDefault="00F84BE2" w:rsidP="00F926FA">
            <w:r>
              <w:rPr>
                <w:szCs w:val="20"/>
              </w:rPr>
              <w:t>Shadow and observe</w:t>
            </w:r>
            <w:r w:rsidRPr="00F324F4">
              <w:rPr>
                <w:szCs w:val="20"/>
              </w:rPr>
              <w:t xml:space="preserve"> your mentor at different points during the school day (including times when the children are not present). Each time you think </w:t>
            </w:r>
            <w:r>
              <w:rPr>
                <w:szCs w:val="20"/>
              </w:rPr>
              <w:t>they</w:t>
            </w:r>
            <w:r w:rsidRPr="00F324F4">
              <w:rPr>
                <w:szCs w:val="20"/>
              </w:rPr>
              <w:t xml:space="preserve"> demonstrate an element of Part 2 of the Teachers’ Standards, note this down, including </w:t>
            </w:r>
            <w:r w:rsidRPr="00CA3A87">
              <w:rPr>
                <w:i/>
                <w:iCs/>
                <w:szCs w:val="20"/>
              </w:rPr>
              <w:t xml:space="preserve">how </w:t>
            </w:r>
            <w:r w:rsidRPr="00F324F4">
              <w:rPr>
                <w:szCs w:val="20"/>
              </w:rPr>
              <w:t>you think it</w:t>
            </w:r>
            <w:r>
              <w:rPr>
                <w:szCs w:val="20"/>
              </w:rPr>
              <w:t xml:space="preserve"> shows Part 2 behaviours.</w:t>
            </w:r>
            <w:r w:rsidRPr="00F324F4">
              <w:rPr>
                <w:szCs w:val="20"/>
              </w:rPr>
              <w:t xml:space="preserve"> </w:t>
            </w:r>
            <w:r w:rsidRPr="00AF2C4F">
              <w:rPr>
                <w:b/>
                <w:bCs/>
                <w:szCs w:val="20"/>
              </w:rPr>
              <w:t>Use the pro-forma provided that has the different sections of Part 2 already listed for you.</w:t>
            </w:r>
            <w:r>
              <w:rPr>
                <w:szCs w:val="20"/>
              </w:rPr>
              <w:t xml:space="preserve"> </w:t>
            </w:r>
            <w:r w:rsidR="00F8354E">
              <w:rPr>
                <w:szCs w:val="20"/>
              </w:rPr>
              <w:t>S</w:t>
            </w:r>
            <w:r>
              <w:rPr>
                <w:szCs w:val="20"/>
              </w:rPr>
              <w:t>pend a short time discussing your notes</w:t>
            </w:r>
            <w:r w:rsidR="00F8354E">
              <w:rPr>
                <w:szCs w:val="20"/>
              </w:rPr>
              <w:t xml:space="preserve"> with your mentor</w:t>
            </w:r>
            <w:r>
              <w:rPr>
                <w:szCs w:val="20"/>
              </w:rPr>
              <w:t xml:space="preserve">. Ask </w:t>
            </w:r>
            <w:r w:rsidR="00F8354E">
              <w:rPr>
                <w:szCs w:val="20"/>
              </w:rPr>
              <w:t>them</w:t>
            </w:r>
            <w:r>
              <w:rPr>
                <w:szCs w:val="20"/>
              </w:rPr>
              <w:t xml:space="preserve"> if they feel they engaged in other ‘Part 2’ things that you didn’t spot.</w:t>
            </w:r>
          </w:p>
        </w:tc>
        <w:tc>
          <w:tcPr>
            <w:tcW w:w="1270" w:type="pct"/>
          </w:tcPr>
          <w:p w14:paraId="3474D9B3" w14:textId="46BBC96B" w:rsidR="00F84BE2" w:rsidRDefault="00F84BE2" w:rsidP="00F926FA">
            <w:r>
              <w:t xml:space="preserve">To help you unpick what Part 2 of the national Teachers’ Standards </w:t>
            </w:r>
            <w:r w:rsidR="00533640">
              <w:t>includes</w:t>
            </w:r>
            <w:r>
              <w:t xml:space="preserve"> and what </w:t>
            </w:r>
            <w:r w:rsidR="00D94E43">
              <w:t xml:space="preserve">delivering </w:t>
            </w:r>
            <w:r w:rsidR="00040DE4">
              <w:t xml:space="preserve">it can </w:t>
            </w:r>
            <w:r>
              <w:t>look like in practice.</w:t>
            </w:r>
          </w:p>
          <w:p w14:paraId="01D06D7D" w14:textId="77777777" w:rsidR="00F84BE2" w:rsidRDefault="00F84BE2" w:rsidP="00F926FA"/>
          <w:p w14:paraId="3405167F" w14:textId="77777777" w:rsidR="00F84BE2" w:rsidRDefault="00F84BE2" w:rsidP="00F926FA"/>
          <w:p w14:paraId="423CE7EC" w14:textId="77777777" w:rsidR="00F84BE2" w:rsidRDefault="00F84BE2" w:rsidP="00F926FA"/>
          <w:p w14:paraId="359A14CA" w14:textId="0250B9C0" w:rsidR="00F84BE2" w:rsidRPr="00C96CF0" w:rsidRDefault="00F84BE2" w:rsidP="00F926FA">
            <w:pPr>
              <w:rPr>
                <w:b/>
                <w:bCs/>
              </w:rPr>
            </w:pPr>
            <w:r w:rsidRPr="00C96CF0">
              <w:rPr>
                <w:sz w:val="18"/>
                <w:szCs w:val="18"/>
              </w:rPr>
              <w:t xml:space="preserve"> </w:t>
            </w:r>
          </w:p>
        </w:tc>
        <w:tc>
          <w:tcPr>
            <w:tcW w:w="1243" w:type="pct"/>
          </w:tcPr>
          <w:p w14:paraId="70654450" w14:textId="5631D43E" w:rsidR="00FB13C4" w:rsidRPr="00FB13C4" w:rsidRDefault="00F84BE2" w:rsidP="00FB13C4">
            <w:pPr>
              <w:rPr>
                <w:szCs w:val="20"/>
              </w:rPr>
            </w:pPr>
            <w:r>
              <w:t>Read Part 2 of the Teachers’ Standards (Personal and Professional Conduct) before the day begins to refresh your memory as to what it includes</w:t>
            </w:r>
            <w:r w:rsidR="00FB13C4">
              <w:t xml:space="preserve"> -</w:t>
            </w:r>
            <w:r w:rsidR="005A2CAA">
              <w:t xml:space="preserve"> </w:t>
            </w:r>
            <w:hyperlink r:id="rId23" w:history="1">
              <w:r w:rsidR="00FB13C4" w:rsidRPr="00FB13C4">
                <w:rPr>
                  <w:rStyle w:val="Hyperlink"/>
                  <w:szCs w:val="20"/>
                </w:rPr>
                <w:t>The Teachers' Standards</w:t>
              </w:r>
            </w:hyperlink>
            <w:r w:rsidR="00FB13C4" w:rsidRPr="00FB13C4">
              <w:rPr>
                <w:szCs w:val="20"/>
              </w:rPr>
              <w:t xml:space="preserve"> </w:t>
            </w:r>
          </w:p>
          <w:p w14:paraId="1801A195" w14:textId="77777777" w:rsidR="00F84BE2" w:rsidRDefault="00F84BE2" w:rsidP="00F926FA"/>
          <w:p w14:paraId="3CE6E180" w14:textId="247D7C54" w:rsidR="00F84BE2" w:rsidRDefault="00F84BE2" w:rsidP="00F926FA">
            <w:r>
              <w:t>In the post-observation discussion,</w:t>
            </w:r>
            <w:r w:rsidR="009B5056">
              <w:t xml:space="preserve"> through discussing some of the examples (and some missed examples)</w:t>
            </w:r>
            <w:r>
              <w:t xml:space="preserve"> support the RPTs to unpick just how embedded Part 2 is in the many actions and decisions (small and large) that you take each day. </w:t>
            </w:r>
          </w:p>
        </w:tc>
        <w:tc>
          <w:tcPr>
            <w:tcW w:w="765" w:type="pct"/>
          </w:tcPr>
          <w:p w14:paraId="731C4ADE" w14:textId="4A8073CA" w:rsidR="00F84BE2" w:rsidRDefault="00F84BE2" w:rsidP="00F926FA">
            <w:r>
              <w:t>Upload the completed pro-forma to the SBT section of your e-portfolio.</w:t>
            </w:r>
          </w:p>
        </w:tc>
      </w:tr>
      <w:tr w:rsidR="00F84BE2" w14:paraId="57B79D72" w14:textId="77777777" w:rsidTr="004D4763">
        <w:tc>
          <w:tcPr>
            <w:tcW w:w="1722" w:type="pct"/>
          </w:tcPr>
          <w:p w14:paraId="7451FAB2" w14:textId="77777777" w:rsidR="00F84BE2" w:rsidRPr="001C7722" w:rsidRDefault="00F84BE2" w:rsidP="00782F99">
            <w:pPr>
              <w:rPr>
                <w:i/>
                <w:iCs/>
              </w:rPr>
            </w:pPr>
            <w:r w:rsidRPr="001C7722">
              <w:rPr>
                <w:i/>
                <w:iCs/>
              </w:rPr>
              <w:t>Behaviour</w:t>
            </w:r>
            <w:r>
              <w:rPr>
                <w:i/>
                <w:iCs/>
              </w:rPr>
              <w:t xml:space="preserve"> – transitions 2</w:t>
            </w:r>
          </w:p>
          <w:p w14:paraId="080B676B" w14:textId="77777777" w:rsidR="00F84BE2" w:rsidRDefault="00F84BE2" w:rsidP="00782F99">
            <w:r>
              <w:t xml:space="preserve">Agree with your mentor on a key transition that you can manage today, e.g. independent work into lunchtime. Discuss what the usual expectations of that routine would be and recall your notes from last week. Lead the </w:t>
            </w:r>
            <w:r>
              <w:lastRenderedPageBreak/>
              <w:t>transition with the chln. Afterwards, reflect with your mentor on:</w:t>
            </w:r>
          </w:p>
          <w:p w14:paraId="388B24F3" w14:textId="77777777" w:rsidR="00F84BE2" w:rsidRDefault="00F84BE2" w:rsidP="00782F99">
            <w:pPr>
              <w:pStyle w:val="ListParagraph"/>
              <w:numPr>
                <w:ilvl w:val="0"/>
                <w:numId w:val="20"/>
              </w:numPr>
            </w:pPr>
            <w:r>
              <w:t>What you did that contributed to the smooth elements of the transition.</w:t>
            </w:r>
          </w:p>
          <w:p w14:paraId="4D155724" w14:textId="77777777" w:rsidR="00F84BE2" w:rsidRDefault="00F84BE2" w:rsidP="00782F99">
            <w:pPr>
              <w:pStyle w:val="ListParagraph"/>
              <w:numPr>
                <w:ilvl w:val="0"/>
                <w:numId w:val="20"/>
              </w:numPr>
            </w:pPr>
            <w:r>
              <w:t xml:space="preserve">What you did that contributed to the less smooth elements. </w:t>
            </w:r>
          </w:p>
          <w:p w14:paraId="01703043" w14:textId="46BCEA40" w:rsidR="00F84BE2" w:rsidRPr="0075345B" w:rsidRDefault="00F84BE2" w:rsidP="00782F99">
            <w:pPr>
              <w:rPr>
                <w:i/>
                <w:iCs/>
              </w:rPr>
            </w:pPr>
            <w:r>
              <w:t>Consider the detail of your language, instructions, tone and how you managed any challenges.</w:t>
            </w:r>
          </w:p>
        </w:tc>
        <w:tc>
          <w:tcPr>
            <w:tcW w:w="1270" w:type="pct"/>
          </w:tcPr>
          <w:p w14:paraId="587381D9" w14:textId="77777777" w:rsidR="00F84BE2" w:rsidRDefault="00F84BE2" w:rsidP="00782F99">
            <w:r>
              <w:lastRenderedPageBreak/>
              <w:t xml:space="preserve">To support you in developing your own transition management skills ahead of the block placement. </w:t>
            </w:r>
          </w:p>
          <w:p w14:paraId="6249518C" w14:textId="77777777" w:rsidR="00F84BE2" w:rsidRDefault="00F84BE2" w:rsidP="00782F99"/>
          <w:p w14:paraId="7FF04E37" w14:textId="77777777" w:rsidR="006F611A" w:rsidRPr="00EA0ED4" w:rsidRDefault="006F611A" w:rsidP="006F611A">
            <w:pPr>
              <w:rPr>
                <w:b/>
                <w:bCs/>
              </w:rPr>
            </w:pPr>
            <w:r w:rsidRPr="00EA0ED4">
              <w:rPr>
                <w:b/>
                <w:bCs/>
              </w:rPr>
              <w:t>You will learn how to:</w:t>
            </w:r>
          </w:p>
          <w:p w14:paraId="40F5A0C5" w14:textId="77777777" w:rsidR="006F611A" w:rsidRDefault="006F611A" w:rsidP="006F611A">
            <w:pPr>
              <w:rPr>
                <w:sz w:val="20"/>
                <w:szCs w:val="20"/>
              </w:rPr>
            </w:pPr>
            <w:r>
              <w:rPr>
                <w:sz w:val="20"/>
                <w:szCs w:val="20"/>
              </w:rPr>
              <w:lastRenderedPageBreak/>
              <w:t>Establish effective routines by</w:t>
            </w:r>
            <w:r w:rsidRPr="005E5E3B">
              <w:rPr>
                <w:sz w:val="20"/>
                <w:szCs w:val="20"/>
              </w:rPr>
              <w:t xml:space="preserve"> -</w:t>
            </w:r>
          </w:p>
          <w:p w14:paraId="2A258B19" w14:textId="77777777" w:rsidR="006F611A" w:rsidRPr="00667438" w:rsidRDefault="006F611A" w:rsidP="006F611A">
            <w:pPr>
              <w:rPr>
                <w:b/>
                <w:bCs/>
                <w:sz w:val="20"/>
                <w:szCs w:val="20"/>
              </w:rPr>
            </w:pPr>
            <w:r>
              <w:rPr>
                <w:sz w:val="20"/>
                <w:szCs w:val="20"/>
              </w:rPr>
              <w:t xml:space="preserve">&gt; </w:t>
            </w:r>
            <w:r w:rsidRPr="00137D23">
              <w:rPr>
                <w:sz w:val="20"/>
                <w:szCs w:val="20"/>
              </w:rPr>
              <w:t xml:space="preserve">Giving manageable, specific and sequential instructions. </w:t>
            </w:r>
            <w:r>
              <w:rPr>
                <w:b/>
                <w:bCs/>
                <w:sz w:val="20"/>
                <w:szCs w:val="20"/>
              </w:rPr>
              <w:t>(ITTECF 7c)</w:t>
            </w:r>
          </w:p>
          <w:p w14:paraId="7D55F646" w14:textId="77777777" w:rsidR="006F611A" w:rsidRDefault="006F611A" w:rsidP="006F611A">
            <w:pPr>
              <w:rPr>
                <w:sz w:val="20"/>
                <w:szCs w:val="20"/>
              </w:rPr>
            </w:pPr>
            <w:r>
              <w:rPr>
                <w:sz w:val="20"/>
                <w:szCs w:val="20"/>
              </w:rPr>
              <w:t xml:space="preserve">&gt; </w:t>
            </w:r>
            <w:r w:rsidRPr="00B94367">
              <w:rPr>
                <w:sz w:val="20"/>
                <w:szCs w:val="20"/>
              </w:rPr>
              <w:t xml:space="preserve">Checking pupils’ understanding of instructions before a task </w:t>
            </w:r>
            <w:proofErr w:type="gramStart"/>
            <w:r w:rsidRPr="00B94367">
              <w:rPr>
                <w:sz w:val="20"/>
                <w:szCs w:val="20"/>
              </w:rPr>
              <w:t>begins.</w:t>
            </w:r>
            <w:r>
              <w:rPr>
                <w:b/>
                <w:bCs/>
                <w:sz w:val="20"/>
                <w:szCs w:val="20"/>
              </w:rPr>
              <w:t>(</w:t>
            </w:r>
            <w:proofErr w:type="gramEnd"/>
            <w:r>
              <w:rPr>
                <w:b/>
                <w:bCs/>
                <w:sz w:val="20"/>
                <w:szCs w:val="20"/>
              </w:rPr>
              <w:t>ITTECF 7d)</w:t>
            </w:r>
            <w:r>
              <w:rPr>
                <w:sz w:val="20"/>
                <w:szCs w:val="20"/>
              </w:rPr>
              <w:t xml:space="preserve"> </w:t>
            </w:r>
          </w:p>
          <w:p w14:paraId="65D5E479" w14:textId="77777777" w:rsidR="006F611A" w:rsidRPr="000968F7" w:rsidRDefault="006F611A" w:rsidP="006F611A">
            <w:pPr>
              <w:rPr>
                <w:sz w:val="20"/>
                <w:szCs w:val="20"/>
              </w:rPr>
            </w:pPr>
            <w:r>
              <w:rPr>
                <w:sz w:val="20"/>
                <w:szCs w:val="20"/>
              </w:rPr>
              <w:t xml:space="preserve">&gt; </w:t>
            </w:r>
            <w:r w:rsidRPr="000968F7">
              <w:rPr>
                <w:sz w:val="20"/>
                <w:szCs w:val="20"/>
              </w:rPr>
              <w:t>Using consistent language and non-verbal signals for common</w:t>
            </w:r>
          </w:p>
          <w:p w14:paraId="59AAD856" w14:textId="77777777" w:rsidR="006F611A" w:rsidRDefault="006F611A" w:rsidP="006F611A">
            <w:pPr>
              <w:rPr>
                <w:b/>
                <w:bCs/>
                <w:sz w:val="20"/>
                <w:szCs w:val="20"/>
              </w:rPr>
            </w:pPr>
            <w:r w:rsidRPr="000968F7">
              <w:rPr>
                <w:sz w:val="20"/>
                <w:szCs w:val="20"/>
              </w:rPr>
              <w:t>classroom directions.</w:t>
            </w:r>
            <w:r w:rsidRPr="000968F7">
              <w:rPr>
                <w:b/>
                <w:bCs/>
                <w:sz w:val="20"/>
                <w:szCs w:val="20"/>
              </w:rPr>
              <w:t xml:space="preserve"> </w:t>
            </w:r>
            <w:r>
              <w:rPr>
                <w:b/>
                <w:bCs/>
                <w:sz w:val="20"/>
                <w:szCs w:val="20"/>
              </w:rPr>
              <w:t>(ITTECF 7e)</w:t>
            </w:r>
            <w:r>
              <w:rPr>
                <w:sz w:val="20"/>
                <w:szCs w:val="20"/>
              </w:rPr>
              <w:t xml:space="preserve"> </w:t>
            </w:r>
          </w:p>
          <w:p w14:paraId="47F83C34" w14:textId="77777777" w:rsidR="00F84BE2" w:rsidRDefault="00F84BE2" w:rsidP="00782F99"/>
        </w:tc>
        <w:tc>
          <w:tcPr>
            <w:tcW w:w="1243" w:type="pct"/>
          </w:tcPr>
          <w:p w14:paraId="71AE007D" w14:textId="77777777" w:rsidR="00F84BE2" w:rsidRDefault="00F84BE2" w:rsidP="00782F99">
            <w:r>
              <w:lastRenderedPageBreak/>
              <w:t xml:space="preserve">When supporting each RPT’s reflection, draw their attention to the aspects of their behaviour/performance they were not aware of and the contribution they </w:t>
            </w:r>
            <w:r>
              <w:lastRenderedPageBreak/>
              <w:t>made to the success or otherwise of the transition.</w:t>
            </w:r>
          </w:p>
          <w:p w14:paraId="3B55B698" w14:textId="77777777" w:rsidR="00F84BE2" w:rsidRDefault="00F84BE2" w:rsidP="00782F99"/>
          <w:p w14:paraId="0A424972" w14:textId="3B31BFC9" w:rsidR="00F84BE2" w:rsidRDefault="00F84BE2" w:rsidP="00782F99"/>
        </w:tc>
        <w:tc>
          <w:tcPr>
            <w:tcW w:w="765" w:type="pct"/>
          </w:tcPr>
          <w:p w14:paraId="2C085BD4" w14:textId="1807313C" w:rsidR="00F84BE2" w:rsidRDefault="00F84BE2" w:rsidP="00782F99">
            <w:r>
              <w:lastRenderedPageBreak/>
              <w:t>There is no storage for this task.</w:t>
            </w:r>
          </w:p>
        </w:tc>
      </w:tr>
      <w:tr w:rsidR="00782F99" w14:paraId="6F4E584A" w14:textId="77777777" w:rsidTr="00760573">
        <w:tc>
          <w:tcPr>
            <w:tcW w:w="5000" w:type="pct"/>
            <w:gridSpan w:val="4"/>
            <w:shd w:val="clear" w:color="auto" w:fill="FDE9D9" w:themeFill="accent6" w:themeFillTint="33"/>
          </w:tcPr>
          <w:p w14:paraId="35ED6527" w14:textId="15184DFF" w:rsidR="00782F99" w:rsidRPr="008F19A0" w:rsidRDefault="00782F99" w:rsidP="00782F99">
            <w:pPr>
              <w:rPr>
                <w:b/>
                <w:bCs/>
              </w:rPr>
            </w:pPr>
            <w:r>
              <w:rPr>
                <w:b/>
                <w:bCs/>
              </w:rPr>
              <w:t>Visit 11</w:t>
            </w:r>
            <w:r w:rsidR="009C4197">
              <w:rPr>
                <w:b/>
                <w:bCs/>
              </w:rPr>
              <w:t xml:space="preserve"> – </w:t>
            </w:r>
            <w:r w:rsidR="008F57F9">
              <w:rPr>
                <w:b/>
                <w:bCs/>
              </w:rPr>
              <w:t>19</w:t>
            </w:r>
            <w:r w:rsidR="009C4197" w:rsidRPr="009C4197">
              <w:rPr>
                <w:b/>
                <w:bCs/>
                <w:vertAlign w:val="superscript"/>
              </w:rPr>
              <w:t>th</w:t>
            </w:r>
            <w:r w:rsidR="009C4197">
              <w:rPr>
                <w:b/>
                <w:bCs/>
              </w:rPr>
              <w:t xml:space="preserve"> March</w:t>
            </w:r>
          </w:p>
        </w:tc>
      </w:tr>
      <w:tr w:rsidR="00F84BE2" w14:paraId="6873C8BE" w14:textId="77777777" w:rsidTr="004D4763">
        <w:tc>
          <w:tcPr>
            <w:tcW w:w="1722" w:type="pct"/>
          </w:tcPr>
          <w:p w14:paraId="521F522F" w14:textId="327987F9" w:rsidR="00F84BE2" w:rsidRDefault="00F84BE2" w:rsidP="00782F99">
            <w:r>
              <w:rPr>
                <w:i/>
                <w:iCs/>
              </w:rPr>
              <w:t>Values Walk (PSHE focus)</w:t>
            </w:r>
          </w:p>
          <w:p w14:paraId="16A0ABB2" w14:textId="77777777" w:rsidR="00F84BE2" w:rsidRPr="006903C2" w:rsidRDefault="00F84BE2" w:rsidP="00D639A6">
            <w:pPr>
              <w:rPr>
                <w:rFonts w:cstheme="minorHAnsi"/>
              </w:rPr>
            </w:pPr>
            <w:r w:rsidRPr="006903C2">
              <w:rPr>
                <w:rFonts w:cstheme="minorHAnsi"/>
              </w:rPr>
              <w:t>Arrange for two Year 6s to take you on a walk around the whole school. Take time to make notes on anything that suggests the school values to you. Things might include:</w:t>
            </w:r>
          </w:p>
          <w:p w14:paraId="2CE77E3E" w14:textId="77777777" w:rsidR="00F84BE2" w:rsidRPr="006903C2" w:rsidRDefault="00F84BE2" w:rsidP="00D639A6">
            <w:pPr>
              <w:pStyle w:val="ListParagraph"/>
              <w:numPr>
                <w:ilvl w:val="0"/>
                <w:numId w:val="35"/>
              </w:numPr>
              <w:rPr>
                <w:rFonts w:cstheme="minorHAnsi"/>
              </w:rPr>
            </w:pPr>
            <w:r w:rsidRPr="006903C2">
              <w:rPr>
                <w:rFonts w:cstheme="minorHAnsi"/>
              </w:rPr>
              <w:t>Posters, signs or displays</w:t>
            </w:r>
          </w:p>
          <w:p w14:paraId="47E2DB4D" w14:textId="77777777" w:rsidR="00F84BE2" w:rsidRPr="006903C2" w:rsidRDefault="00F84BE2" w:rsidP="00D639A6">
            <w:pPr>
              <w:pStyle w:val="ListParagraph"/>
              <w:numPr>
                <w:ilvl w:val="0"/>
                <w:numId w:val="35"/>
              </w:numPr>
              <w:rPr>
                <w:rFonts w:cstheme="minorHAnsi"/>
              </w:rPr>
            </w:pPr>
            <w:proofErr w:type="gramStart"/>
            <w:r w:rsidRPr="006903C2">
              <w:rPr>
                <w:rFonts w:cstheme="minorHAnsi"/>
              </w:rPr>
              <w:t>Particular dedicated</w:t>
            </w:r>
            <w:proofErr w:type="gramEnd"/>
            <w:r w:rsidRPr="006903C2">
              <w:rPr>
                <w:rFonts w:cstheme="minorHAnsi"/>
              </w:rPr>
              <w:t xml:space="preserve"> spaces in the school</w:t>
            </w:r>
          </w:p>
          <w:p w14:paraId="6503FD73" w14:textId="77777777" w:rsidR="00F84BE2" w:rsidRPr="006903C2" w:rsidRDefault="00F84BE2" w:rsidP="00D639A6">
            <w:pPr>
              <w:pStyle w:val="ListParagraph"/>
              <w:numPr>
                <w:ilvl w:val="0"/>
                <w:numId w:val="35"/>
              </w:numPr>
              <w:rPr>
                <w:rFonts w:cstheme="minorHAnsi"/>
              </w:rPr>
            </w:pPr>
            <w:r w:rsidRPr="006903C2">
              <w:rPr>
                <w:rFonts w:cstheme="minorHAnsi"/>
              </w:rPr>
              <w:t>Signs of inclusive routines, spaces or language.</w:t>
            </w:r>
          </w:p>
          <w:p w14:paraId="651F14DE" w14:textId="77777777" w:rsidR="00F84BE2" w:rsidRPr="006903C2" w:rsidRDefault="00F84BE2" w:rsidP="00D639A6">
            <w:pPr>
              <w:pStyle w:val="ListParagraph"/>
              <w:numPr>
                <w:ilvl w:val="0"/>
                <w:numId w:val="35"/>
              </w:numPr>
              <w:rPr>
                <w:rFonts w:cstheme="minorHAnsi"/>
              </w:rPr>
            </w:pPr>
            <w:r w:rsidRPr="006903C2">
              <w:rPr>
                <w:rFonts w:cstheme="minorHAnsi"/>
              </w:rPr>
              <w:t>Routines that are expected of different groups (e.g. chln, parents, visitors)</w:t>
            </w:r>
          </w:p>
          <w:p w14:paraId="08FFD4BA" w14:textId="74707EA8" w:rsidR="00F84BE2" w:rsidRPr="00D639A6" w:rsidRDefault="00F84BE2" w:rsidP="00D639A6">
            <w:r w:rsidRPr="006903C2">
              <w:rPr>
                <w:rFonts w:cstheme="minorHAnsi"/>
              </w:rPr>
              <w:t>Finish the tour by talking to the Year 6s about what they like about the school and what values they feel it is ‘good at’.</w:t>
            </w:r>
          </w:p>
        </w:tc>
        <w:tc>
          <w:tcPr>
            <w:tcW w:w="1270" w:type="pct"/>
          </w:tcPr>
          <w:p w14:paraId="59909579" w14:textId="58CBD443" w:rsidR="00F84BE2" w:rsidRDefault="00416AC1" w:rsidP="00782F99">
            <w:r>
              <w:t xml:space="preserve">To </w:t>
            </w:r>
            <w:r w:rsidR="00F21E99">
              <w:t xml:space="preserve">develop your understanding of the </w:t>
            </w:r>
            <w:r w:rsidR="001F7CB1">
              <w:t xml:space="preserve">ways PSHE content is taught </w:t>
            </w:r>
            <w:r w:rsidR="005611BF">
              <w:t>through whole school ethos and environment as much as</w:t>
            </w:r>
            <w:r w:rsidR="00541155">
              <w:t xml:space="preserve"> in lessons.</w:t>
            </w:r>
          </w:p>
        </w:tc>
        <w:tc>
          <w:tcPr>
            <w:tcW w:w="1243" w:type="pct"/>
          </w:tcPr>
          <w:p w14:paraId="02ACE236" w14:textId="77777777" w:rsidR="00541155" w:rsidRDefault="00541155" w:rsidP="00782F99">
            <w:pPr>
              <w:rPr>
                <w:rFonts w:cstheme="minorHAnsi"/>
              </w:rPr>
            </w:pPr>
            <w:r>
              <w:rPr>
                <w:rFonts w:cstheme="minorHAnsi"/>
              </w:rPr>
              <w:t>Support your RPTs by a</w:t>
            </w:r>
            <w:r w:rsidR="00F84BE2" w:rsidRPr="006903C2">
              <w:rPr>
                <w:rFonts w:cstheme="minorHAnsi"/>
              </w:rPr>
              <w:t>rrang</w:t>
            </w:r>
            <w:r>
              <w:rPr>
                <w:rFonts w:cstheme="minorHAnsi"/>
              </w:rPr>
              <w:t>ing</w:t>
            </w:r>
            <w:r w:rsidR="00F84BE2" w:rsidRPr="006903C2">
              <w:rPr>
                <w:rFonts w:cstheme="minorHAnsi"/>
              </w:rPr>
              <w:t xml:space="preserve"> the tour with two Year 6 pupils. </w:t>
            </w:r>
          </w:p>
          <w:p w14:paraId="5FC27923" w14:textId="77777777" w:rsidR="00541155" w:rsidRDefault="00541155" w:rsidP="00782F99">
            <w:pPr>
              <w:rPr>
                <w:rFonts w:cstheme="minorHAnsi"/>
              </w:rPr>
            </w:pPr>
          </w:p>
          <w:p w14:paraId="4A0C5197" w14:textId="6844ADB5" w:rsidR="00F84BE2" w:rsidRDefault="00A67DEB" w:rsidP="00782F99">
            <w:r>
              <w:rPr>
                <w:rFonts w:cstheme="minorHAnsi"/>
              </w:rPr>
              <w:t>Be available if y</w:t>
            </w:r>
            <w:r w:rsidR="00A07831">
              <w:rPr>
                <w:rFonts w:cstheme="minorHAnsi"/>
              </w:rPr>
              <w:t>our RPTs have any questions for you afterwards or observ</w:t>
            </w:r>
            <w:r w:rsidR="004C60E4">
              <w:rPr>
                <w:rFonts w:cstheme="minorHAnsi"/>
              </w:rPr>
              <w:t>ations they would like to discuss.</w:t>
            </w:r>
          </w:p>
        </w:tc>
        <w:tc>
          <w:tcPr>
            <w:tcW w:w="765" w:type="pct"/>
          </w:tcPr>
          <w:p w14:paraId="55A2FA93" w14:textId="005147EF" w:rsidR="00F84BE2" w:rsidRDefault="0036197B" w:rsidP="00782F99">
            <w:r>
              <w:t>Upload your notes to the SBT section of your e-portfolio.</w:t>
            </w:r>
          </w:p>
        </w:tc>
      </w:tr>
      <w:tr w:rsidR="00F84BE2" w14:paraId="64CF5F5E" w14:textId="77777777" w:rsidTr="004D4763">
        <w:tc>
          <w:tcPr>
            <w:tcW w:w="1722" w:type="pct"/>
          </w:tcPr>
          <w:p w14:paraId="44B38DED" w14:textId="77777777" w:rsidR="00F84BE2" w:rsidRDefault="00F84BE2" w:rsidP="00782F99">
            <w:r>
              <w:rPr>
                <w:i/>
                <w:iCs/>
              </w:rPr>
              <w:t>Memory Game</w:t>
            </w:r>
          </w:p>
          <w:p w14:paraId="17D8E4C0" w14:textId="3DF2BBFD" w:rsidR="00F84BE2" w:rsidRDefault="00F84BE2" w:rsidP="00782F99">
            <w:r>
              <w:t xml:space="preserve">Take a group of six chln to a quiet space and play ‘My Dad went to Asda’ with them. (Adjust the shop and family member to accommodate any </w:t>
            </w:r>
            <w:proofErr w:type="gramStart"/>
            <w:r>
              <w:t>particular sensitivities</w:t>
            </w:r>
            <w:proofErr w:type="gramEnd"/>
            <w:r>
              <w:t xml:space="preserve"> or situations within the group.) The first player says, ‘My Dad went to Asda and he bought a… (they say an item)’. The next player in the circle repeats what has just been said but adds a second item to the sentence. And so on. The aim is to keep the chain going as long as possible but by working as a team.</w:t>
            </w:r>
          </w:p>
          <w:p w14:paraId="580C11CD" w14:textId="77777777" w:rsidR="00F84BE2" w:rsidRDefault="00F84BE2" w:rsidP="00782F99"/>
          <w:p w14:paraId="643B55A1" w14:textId="70C2D605" w:rsidR="00F84BE2" w:rsidRPr="007526C9" w:rsidRDefault="00F84BE2" w:rsidP="00782F99">
            <w:r>
              <w:t xml:space="preserve">Use </w:t>
            </w:r>
            <w:r w:rsidR="00651FFD">
              <w:t>several plays of the</w:t>
            </w:r>
            <w:r>
              <w:t xml:space="preserve"> game to observe level of memory development and cognitive load. What is the average number of things the chln can remember? How </w:t>
            </w:r>
            <w:r>
              <w:lastRenderedPageBreak/>
              <w:t xml:space="preserve">do they respond to clues or give each other clues? </w:t>
            </w:r>
            <w:r w:rsidR="00832F1B">
              <w:t xml:space="preserve">If you play a round where they </w:t>
            </w:r>
            <w:proofErr w:type="gramStart"/>
            <w:r w:rsidR="00832F1B">
              <w:t>have to</w:t>
            </w:r>
            <w:proofErr w:type="gramEnd"/>
            <w:r w:rsidR="00832F1B">
              <w:t xml:space="preserve"> </w:t>
            </w:r>
            <w:r w:rsidR="00AD7E0C">
              <w:t xml:space="preserve">list the same things as in the previous round, is the recall better? </w:t>
            </w:r>
            <w:r>
              <w:t xml:space="preserve">If you play a round where the items </w:t>
            </w:r>
            <w:proofErr w:type="gramStart"/>
            <w:r>
              <w:t>have to</w:t>
            </w:r>
            <w:proofErr w:type="gramEnd"/>
            <w:r>
              <w:t xml:space="preserve"> be alphabetical, does that make a difference? What behaviours do they demonstrate when they are struggling to remember? </w:t>
            </w:r>
            <w:r w:rsidR="00106672">
              <w:t xml:space="preserve">Make </w:t>
            </w:r>
            <w:r w:rsidR="0036197B">
              <w:t>reflective</w:t>
            </w:r>
            <w:r w:rsidR="00106672">
              <w:t xml:space="preserve"> </w:t>
            </w:r>
            <w:r w:rsidR="0036197B">
              <w:t>notes afterwards.</w:t>
            </w:r>
          </w:p>
        </w:tc>
        <w:tc>
          <w:tcPr>
            <w:tcW w:w="1270" w:type="pct"/>
          </w:tcPr>
          <w:p w14:paraId="5350E06C" w14:textId="1B2A124D" w:rsidR="00F84BE2" w:rsidRDefault="0015180B" w:rsidP="00782F99">
            <w:r>
              <w:lastRenderedPageBreak/>
              <w:t xml:space="preserve">This activity will allow you to explore </w:t>
            </w:r>
            <w:r w:rsidR="006941E9">
              <w:t>working</w:t>
            </w:r>
            <w:r w:rsidR="00EF4296">
              <w:t xml:space="preserve"> memory function and typical behaviours that relate to it in this age group.</w:t>
            </w:r>
          </w:p>
        </w:tc>
        <w:tc>
          <w:tcPr>
            <w:tcW w:w="1243" w:type="pct"/>
          </w:tcPr>
          <w:p w14:paraId="4F714F34" w14:textId="77777777" w:rsidR="00F84BE2" w:rsidRDefault="001A2412" w:rsidP="00782F99">
            <w:r>
              <w:t xml:space="preserve">Identify a time in the day’s timetable when the RPTs can take out a small group. The group should not include any </w:t>
            </w:r>
            <w:r w:rsidR="005103BF">
              <w:t>chln with SEND.</w:t>
            </w:r>
          </w:p>
          <w:p w14:paraId="7CD41560" w14:textId="77777777" w:rsidR="00B852EE" w:rsidRDefault="00B852EE" w:rsidP="00782F99"/>
          <w:p w14:paraId="049DE665" w14:textId="5CDBD8E9" w:rsidR="00B852EE" w:rsidRDefault="00B852EE" w:rsidP="00782F99">
            <w:r>
              <w:t xml:space="preserve">Be available for post-task discussion. </w:t>
            </w:r>
            <w:r w:rsidR="00590F3D">
              <w:t xml:space="preserve">It’s important that RPTs start to think about how </w:t>
            </w:r>
            <w:r w:rsidR="00B3264A">
              <w:t>memorisation</w:t>
            </w:r>
            <w:r w:rsidR="00651FFD">
              <w:t xml:space="preserve"> can be supported </w:t>
            </w:r>
            <w:r w:rsidR="00AD7E0C">
              <w:t xml:space="preserve">through </w:t>
            </w:r>
            <w:r w:rsidR="00B75604">
              <w:t>repetition and links</w:t>
            </w:r>
            <w:r w:rsidR="00B3264A">
              <w:t xml:space="preserve"> to known structures.</w:t>
            </w:r>
          </w:p>
        </w:tc>
        <w:tc>
          <w:tcPr>
            <w:tcW w:w="765" w:type="pct"/>
          </w:tcPr>
          <w:p w14:paraId="389C7208" w14:textId="7D9961FE" w:rsidR="00F84BE2" w:rsidRDefault="0036197B" w:rsidP="00782F99">
            <w:r>
              <w:t>Upload your notes to the SBT section of your e-portfolio.</w:t>
            </w:r>
          </w:p>
        </w:tc>
      </w:tr>
      <w:tr w:rsidR="00782F99" w14:paraId="543E0B6B" w14:textId="77777777" w:rsidTr="00760573">
        <w:tc>
          <w:tcPr>
            <w:tcW w:w="5000" w:type="pct"/>
            <w:gridSpan w:val="4"/>
            <w:shd w:val="clear" w:color="auto" w:fill="FDE9D9" w:themeFill="accent6" w:themeFillTint="33"/>
          </w:tcPr>
          <w:p w14:paraId="38A605EC" w14:textId="7EE36515" w:rsidR="00782F99" w:rsidRPr="008F19A0" w:rsidRDefault="00782F99" w:rsidP="00782F99">
            <w:pPr>
              <w:rPr>
                <w:b/>
                <w:bCs/>
              </w:rPr>
            </w:pPr>
            <w:r>
              <w:rPr>
                <w:b/>
                <w:bCs/>
              </w:rPr>
              <w:t>Visit 12</w:t>
            </w:r>
            <w:r w:rsidR="009C4197">
              <w:rPr>
                <w:b/>
                <w:bCs/>
              </w:rPr>
              <w:t xml:space="preserve"> – 2</w:t>
            </w:r>
            <w:r w:rsidR="008F57F9">
              <w:rPr>
                <w:b/>
                <w:bCs/>
              </w:rPr>
              <w:t>6</w:t>
            </w:r>
            <w:r w:rsidR="009C4197" w:rsidRPr="009C4197">
              <w:rPr>
                <w:b/>
                <w:bCs/>
                <w:vertAlign w:val="superscript"/>
              </w:rPr>
              <w:t>th</w:t>
            </w:r>
            <w:r w:rsidR="009C4197">
              <w:rPr>
                <w:b/>
                <w:bCs/>
              </w:rPr>
              <w:t xml:space="preserve"> March</w:t>
            </w:r>
          </w:p>
        </w:tc>
      </w:tr>
      <w:tr w:rsidR="00F84BE2" w14:paraId="1868846F" w14:textId="77777777" w:rsidTr="004D4763">
        <w:tc>
          <w:tcPr>
            <w:tcW w:w="1722" w:type="pct"/>
          </w:tcPr>
          <w:p w14:paraId="782ECC3E" w14:textId="77777777" w:rsidR="00F84BE2" w:rsidRDefault="00F84BE2" w:rsidP="00782F99">
            <w:r>
              <w:rPr>
                <w:i/>
                <w:iCs/>
              </w:rPr>
              <w:t>Wellbeing and Mental Health</w:t>
            </w:r>
          </w:p>
          <w:p w14:paraId="2D9924C0" w14:textId="19CE1D96" w:rsidR="00F84BE2" w:rsidRPr="00D639A6" w:rsidRDefault="00F84BE2" w:rsidP="00782F99">
            <w:r w:rsidRPr="00FC40C3">
              <w:t xml:space="preserve">Consider what you know about how the school supports pupil wellbeing. Make a list </w:t>
            </w:r>
            <w:proofErr w:type="gramStart"/>
            <w:r w:rsidRPr="00FC40C3">
              <w:t>of</w:t>
            </w:r>
            <w:r>
              <w:t>:</w:t>
            </w:r>
            <w:proofErr w:type="gramEnd"/>
            <w:r w:rsidRPr="00FC40C3">
              <w:t xml:space="preserve"> the practices you have seen in your class</w:t>
            </w:r>
            <w:r>
              <w:t>;</w:t>
            </w:r>
            <w:r w:rsidRPr="00FC40C3">
              <w:t xml:space="preserve"> </w:t>
            </w:r>
            <w:r>
              <w:t xml:space="preserve">any </w:t>
            </w:r>
            <w:r w:rsidRPr="00FC40C3">
              <w:t>whole school approaches that you’re aware of</w:t>
            </w:r>
            <w:r>
              <w:t>;</w:t>
            </w:r>
            <w:r w:rsidRPr="00FC40C3">
              <w:t xml:space="preserve"> and any interventions you have heard about. Arrange a short meeting with the wellbeing lead (might also be the behaviour lead) and discuss how they see the school’s provision coming together as a complete picture. The exact questions you ask will depend on what </w:t>
            </w:r>
            <w:r>
              <w:t>things take place at your school.</w:t>
            </w:r>
            <w:r w:rsidRPr="00FC40C3">
              <w:t xml:space="preserve"> </w:t>
            </w:r>
          </w:p>
        </w:tc>
        <w:tc>
          <w:tcPr>
            <w:tcW w:w="1270" w:type="pct"/>
          </w:tcPr>
          <w:p w14:paraId="6723A0C8" w14:textId="62AE134C" w:rsidR="00F84BE2" w:rsidRDefault="000B2F4C" w:rsidP="00782F99">
            <w:r>
              <w:t xml:space="preserve">This </w:t>
            </w:r>
            <w:r w:rsidR="0002560E">
              <w:t>is an opportunity for you to find out what</w:t>
            </w:r>
            <w:r w:rsidR="005C61E8">
              <w:t xml:space="preserve"> approaches</w:t>
            </w:r>
            <w:r w:rsidR="0002560E">
              <w:t xml:space="preserve"> this school has found </w:t>
            </w:r>
            <w:r w:rsidR="005C61E8">
              <w:t>works</w:t>
            </w:r>
            <w:r w:rsidR="00BB7EF6">
              <w:t>,</w:t>
            </w:r>
            <w:r w:rsidR="00731442">
              <w:t xml:space="preserve"> both in </w:t>
            </w:r>
            <w:r w:rsidR="00BB7EF6">
              <w:t>promoting</w:t>
            </w:r>
            <w:r w:rsidR="00731442">
              <w:t xml:space="preserve"> </w:t>
            </w:r>
            <w:r w:rsidR="00BB7EF6">
              <w:t xml:space="preserve">pupil </w:t>
            </w:r>
            <w:r w:rsidR="00731442">
              <w:t>wellbeing and responding to instances of poor mental health.</w:t>
            </w:r>
          </w:p>
        </w:tc>
        <w:tc>
          <w:tcPr>
            <w:tcW w:w="1243" w:type="pct"/>
          </w:tcPr>
          <w:p w14:paraId="529A556F" w14:textId="77777777" w:rsidR="00F84BE2" w:rsidRDefault="00BB7EF6" w:rsidP="00782F99">
            <w:r>
              <w:t xml:space="preserve">Support your RPTs </w:t>
            </w:r>
            <w:r w:rsidR="00BD5B7C">
              <w:t>with arranging the meeting.</w:t>
            </w:r>
          </w:p>
          <w:p w14:paraId="0C5E2317" w14:textId="77777777" w:rsidR="00BD5B7C" w:rsidRDefault="00BD5B7C" w:rsidP="00782F99"/>
          <w:p w14:paraId="7E1236DF" w14:textId="0B4C3DFB" w:rsidR="00BD5B7C" w:rsidRDefault="00BD5B7C" w:rsidP="00782F99">
            <w:r>
              <w:t xml:space="preserve">The colleague in the meeting should </w:t>
            </w:r>
            <w:r w:rsidR="00F17AD1">
              <w:t xml:space="preserve">consider </w:t>
            </w:r>
            <w:r w:rsidR="00926FC3">
              <w:t>sharing how the school is made to feel like a safe space</w:t>
            </w:r>
            <w:r w:rsidR="005A2136">
              <w:t xml:space="preserve">, practices that class teachers are expected/encouraged to </w:t>
            </w:r>
            <w:r w:rsidR="00F338C0">
              <w:t>include,</w:t>
            </w:r>
            <w:r w:rsidR="005A2136">
              <w:t xml:space="preserve"> and </w:t>
            </w:r>
            <w:r w:rsidR="008344DD">
              <w:t xml:space="preserve">any supportive interventions </w:t>
            </w:r>
            <w:r w:rsidR="00F338C0">
              <w:t>used with groups or individuals.</w:t>
            </w:r>
            <w:r w:rsidR="00926FC3">
              <w:t xml:space="preserve"> </w:t>
            </w:r>
          </w:p>
        </w:tc>
        <w:tc>
          <w:tcPr>
            <w:tcW w:w="765" w:type="pct"/>
          </w:tcPr>
          <w:p w14:paraId="1BD012A8" w14:textId="02910B5F" w:rsidR="00F84BE2" w:rsidRDefault="00A01F22" w:rsidP="00782F99">
            <w:r>
              <w:t>Upload your notes to the SBT section of your e-portfolio.</w:t>
            </w:r>
          </w:p>
        </w:tc>
      </w:tr>
      <w:tr w:rsidR="00F84BE2" w14:paraId="36090BB7" w14:textId="77777777" w:rsidTr="004D4763">
        <w:tc>
          <w:tcPr>
            <w:tcW w:w="1722" w:type="pct"/>
          </w:tcPr>
          <w:p w14:paraId="2DD15966" w14:textId="77777777" w:rsidR="00F84BE2" w:rsidRDefault="00F84BE2" w:rsidP="00782F99">
            <w:r>
              <w:rPr>
                <w:i/>
                <w:iCs/>
              </w:rPr>
              <w:t>Managing Workload</w:t>
            </w:r>
          </w:p>
          <w:p w14:paraId="1C445F05" w14:textId="77777777" w:rsidR="00F84BE2" w:rsidRDefault="00F84BE2" w:rsidP="00782F99">
            <w:r>
              <w:t>Meet with your mentor to discuss how they manage their workload. Consider:</w:t>
            </w:r>
          </w:p>
          <w:p w14:paraId="633A83AA" w14:textId="74DE5935" w:rsidR="00F84BE2" w:rsidRDefault="00F84BE2" w:rsidP="009F3B63">
            <w:pPr>
              <w:pStyle w:val="ListParagraph"/>
              <w:numPr>
                <w:ilvl w:val="0"/>
                <w:numId w:val="36"/>
              </w:numPr>
            </w:pPr>
            <w:r>
              <w:t>What does the mentor consider the school do</w:t>
            </w:r>
            <w:r w:rsidR="00521692">
              <w:t>es</w:t>
            </w:r>
            <w:r>
              <w:t xml:space="preserve"> well to actively support reasonable workload for their teachers?</w:t>
            </w:r>
          </w:p>
          <w:p w14:paraId="085F8FF0" w14:textId="17FC33C5" w:rsidR="00F84BE2" w:rsidRDefault="00E10013" w:rsidP="009F3B63">
            <w:pPr>
              <w:pStyle w:val="ListParagraph"/>
              <w:numPr>
                <w:ilvl w:val="0"/>
                <w:numId w:val="36"/>
              </w:numPr>
            </w:pPr>
            <w:r>
              <w:t>On</w:t>
            </w:r>
            <w:r w:rsidR="00F84BE2">
              <w:t xml:space="preserve"> what points is it less positive and what strategies does your mentor use then?</w:t>
            </w:r>
          </w:p>
          <w:p w14:paraId="2F711496" w14:textId="67A9BD44" w:rsidR="00F84BE2" w:rsidRPr="00166E2F" w:rsidRDefault="00F84BE2" w:rsidP="009F3B63">
            <w:pPr>
              <w:pStyle w:val="ListParagraph"/>
              <w:numPr>
                <w:ilvl w:val="0"/>
                <w:numId w:val="36"/>
              </w:numPr>
            </w:pPr>
            <w:r>
              <w:t>What tips would they give you for keeping workload manageable?</w:t>
            </w:r>
          </w:p>
        </w:tc>
        <w:tc>
          <w:tcPr>
            <w:tcW w:w="1270" w:type="pct"/>
          </w:tcPr>
          <w:p w14:paraId="17F51432" w14:textId="77777777" w:rsidR="00F84BE2" w:rsidRDefault="009818F4" w:rsidP="00782F99">
            <w:r>
              <w:t xml:space="preserve">This is to ensure that you understand from early on </w:t>
            </w:r>
            <w:r w:rsidR="004D72C2">
              <w:t xml:space="preserve">that your workload should be manageable and purposeful and that you </w:t>
            </w:r>
            <w:r w:rsidR="004C5B64">
              <w:t>know some practical strategies for achieving this.</w:t>
            </w:r>
          </w:p>
          <w:p w14:paraId="1CDD9BA6" w14:textId="77777777" w:rsidR="004C5B64" w:rsidRDefault="004C5B64" w:rsidP="00782F99"/>
          <w:p w14:paraId="663ACABE" w14:textId="77777777" w:rsidR="001744A4" w:rsidRPr="00EA0ED4" w:rsidRDefault="001744A4" w:rsidP="001744A4">
            <w:pPr>
              <w:rPr>
                <w:b/>
                <w:bCs/>
              </w:rPr>
            </w:pPr>
            <w:r w:rsidRPr="00EA0ED4">
              <w:rPr>
                <w:b/>
                <w:bCs/>
              </w:rPr>
              <w:t>You will learn how to:</w:t>
            </w:r>
          </w:p>
          <w:p w14:paraId="7880D681" w14:textId="08A01350" w:rsidR="001744A4" w:rsidRDefault="00793839" w:rsidP="001744A4">
            <w:pPr>
              <w:rPr>
                <w:sz w:val="20"/>
                <w:szCs w:val="20"/>
              </w:rPr>
            </w:pPr>
            <w:r>
              <w:rPr>
                <w:sz w:val="20"/>
                <w:szCs w:val="20"/>
              </w:rPr>
              <w:t>Manage workload and wellbeing</w:t>
            </w:r>
            <w:r w:rsidR="001744A4">
              <w:rPr>
                <w:sz w:val="20"/>
                <w:szCs w:val="20"/>
              </w:rPr>
              <w:t xml:space="preserve"> by</w:t>
            </w:r>
            <w:r w:rsidR="001744A4" w:rsidRPr="005E5E3B">
              <w:rPr>
                <w:sz w:val="20"/>
                <w:szCs w:val="20"/>
              </w:rPr>
              <w:t xml:space="preserve"> -</w:t>
            </w:r>
          </w:p>
          <w:p w14:paraId="22E949C9" w14:textId="77777777" w:rsidR="00D90F30" w:rsidRPr="00D90F30" w:rsidRDefault="001744A4" w:rsidP="00D90F30">
            <w:pPr>
              <w:rPr>
                <w:sz w:val="20"/>
                <w:szCs w:val="20"/>
              </w:rPr>
            </w:pPr>
            <w:r>
              <w:rPr>
                <w:sz w:val="20"/>
                <w:szCs w:val="20"/>
              </w:rPr>
              <w:t xml:space="preserve">&gt; </w:t>
            </w:r>
            <w:r w:rsidR="00D90F30" w:rsidRPr="00D90F30">
              <w:rPr>
                <w:sz w:val="20"/>
                <w:szCs w:val="20"/>
              </w:rPr>
              <w:t>Working with colleagues to identify efficient approaches to marking and</w:t>
            </w:r>
          </w:p>
          <w:p w14:paraId="6AC069A0" w14:textId="77777777" w:rsidR="00D90F30" w:rsidRPr="00D90F30" w:rsidRDefault="00D90F30" w:rsidP="00D90F30">
            <w:pPr>
              <w:rPr>
                <w:sz w:val="20"/>
                <w:szCs w:val="20"/>
              </w:rPr>
            </w:pPr>
            <w:r w:rsidRPr="00D90F30">
              <w:rPr>
                <w:sz w:val="20"/>
                <w:szCs w:val="20"/>
              </w:rPr>
              <w:t>alternative approaches to providing feedback (e.g. using whole class</w:t>
            </w:r>
          </w:p>
          <w:p w14:paraId="01B1F9E5" w14:textId="7B56C4B5" w:rsidR="001744A4" w:rsidRPr="00667438" w:rsidRDefault="00D90F30" w:rsidP="00D90F30">
            <w:pPr>
              <w:rPr>
                <w:b/>
                <w:bCs/>
                <w:sz w:val="20"/>
                <w:szCs w:val="20"/>
              </w:rPr>
            </w:pPr>
            <w:r w:rsidRPr="005D133C">
              <w:rPr>
                <w:sz w:val="20"/>
                <w:szCs w:val="20"/>
              </w:rPr>
              <w:t xml:space="preserve">feedback </w:t>
            </w:r>
            <w:r w:rsidR="005D133C" w:rsidRPr="005D133C">
              <w:rPr>
                <w:sz w:val="20"/>
                <w:szCs w:val="20"/>
              </w:rPr>
              <w:t>or verbal feedback).</w:t>
            </w:r>
            <w:r w:rsidR="005D133C">
              <w:rPr>
                <w:b/>
                <w:bCs/>
                <w:sz w:val="20"/>
                <w:szCs w:val="20"/>
              </w:rPr>
              <w:t xml:space="preserve"> </w:t>
            </w:r>
            <w:r w:rsidR="001744A4">
              <w:rPr>
                <w:b/>
                <w:bCs/>
                <w:sz w:val="20"/>
                <w:szCs w:val="20"/>
              </w:rPr>
              <w:t xml:space="preserve">(ITTECF </w:t>
            </w:r>
            <w:r w:rsidR="005D133C">
              <w:rPr>
                <w:b/>
                <w:bCs/>
                <w:sz w:val="20"/>
                <w:szCs w:val="20"/>
              </w:rPr>
              <w:t>6n</w:t>
            </w:r>
            <w:r w:rsidR="001744A4">
              <w:rPr>
                <w:b/>
                <w:bCs/>
                <w:sz w:val="20"/>
                <w:szCs w:val="20"/>
              </w:rPr>
              <w:t>)</w:t>
            </w:r>
          </w:p>
          <w:p w14:paraId="23CC7061" w14:textId="43014EC1" w:rsidR="001744A4" w:rsidRDefault="001744A4" w:rsidP="00C300B2">
            <w:pPr>
              <w:rPr>
                <w:sz w:val="20"/>
                <w:szCs w:val="20"/>
              </w:rPr>
            </w:pPr>
            <w:r>
              <w:rPr>
                <w:sz w:val="20"/>
                <w:szCs w:val="20"/>
              </w:rPr>
              <w:t xml:space="preserve">&gt; </w:t>
            </w:r>
            <w:r w:rsidR="00C300B2" w:rsidRPr="00C300B2">
              <w:rPr>
                <w:sz w:val="20"/>
                <w:szCs w:val="20"/>
              </w:rPr>
              <w:t>Collaborating with colleagues to share the load of planning and</w:t>
            </w:r>
            <w:r w:rsidR="00C300B2">
              <w:rPr>
                <w:sz w:val="20"/>
                <w:szCs w:val="20"/>
              </w:rPr>
              <w:t xml:space="preserve"> </w:t>
            </w:r>
            <w:r w:rsidR="00C300B2" w:rsidRPr="00C300B2">
              <w:rPr>
                <w:sz w:val="20"/>
                <w:szCs w:val="20"/>
              </w:rPr>
              <w:t>preparation and making use of shared resources (e.g. textbooks).</w:t>
            </w:r>
            <w:r w:rsidR="00C300B2" w:rsidRPr="00C300B2">
              <w:rPr>
                <w:b/>
                <w:bCs/>
                <w:sz w:val="20"/>
                <w:szCs w:val="20"/>
              </w:rPr>
              <w:t xml:space="preserve"> </w:t>
            </w:r>
            <w:r>
              <w:rPr>
                <w:b/>
                <w:bCs/>
                <w:sz w:val="20"/>
                <w:szCs w:val="20"/>
              </w:rPr>
              <w:t xml:space="preserve">(ITTECF </w:t>
            </w:r>
            <w:r w:rsidR="001D0DCD">
              <w:rPr>
                <w:b/>
                <w:bCs/>
                <w:sz w:val="20"/>
                <w:szCs w:val="20"/>
              </w:rPr>
              <w:t>8o)</w:t>
            </w:r>
            <w:r>
              <w:rPr>
                <w:b/>
                <w:bCs/>
                <w:sz w:val="20"/>
                <w:szCs w:val="20"/>
              </w:rPr>
              <w:t>)</w:t>
            </w:r>
            <w:r>
              <w:rPr>
                <w:sz w:val="20"/>
                <w:szCs w:val="20"/>
              </w:rPr>
              <w:t xml:space="preserve"> </w:t>
            </w:r>
          </w:p>
          <w:p w14:paraId="6132CFE0" w14:textId="77777777" w:rsidR="001D0DCD" w:rsidRPr="001D0DCD" w:rsidRDefault="001744A4" w:rsidP="001D0DCD">
            <w:pPr>
              <w:rPr>
                <w:sz w:val="20"/>
                <w:szCs w:val="20"/>
              </w:rPr>
            </w:pPr>
            <w:r>
              <w:rPr>
                <w:sz w:val="20"/>
                <w:szCs w:val="20"/>
              </w:rPr>
              <w:t xml:space="preserve">&gt; </w:t>
            </w:r>
            <w:r w:rsidR="001D0DCD" w:rsidRPr="001D0DCD">
              <w:rPr>
                <w:sz w:val="20"/>
                <w:szCs w:val="20"/>
              </w:rPr>
              <w:t>Protecting time for rest and recovery and being aware of support</w:t>
            </w:r>
          </w:p>
          <w:p w14:paraId="202F96D6" w14:textId="23436B99" w:rsidR="004C5B64" w:rsidRPr="00407F0B" w:rsidRDefault="001D0DCD" w:rsidP="00782F99">
            <w:pPr>
              <w:rPr>
                <w:b/>
                <w:bCs/>
                <w:sz w:val="20"/>
                <w:szCs w:val="20"/>
              </w:rPr>
            </w:pPr>
            <w:r w:rsidRPr="001D0DCD">
              <w:rPr>
                <w:sz w:val="20"/>
                <w:szCs w:val="20"/>
              </w:rPr>
              <w:lastRenderedPageBreak/>
              <w:t>available to support good mental wellbeing.</w:t>
            </w:r>
            <w:r w:rsidRPr="001D0DCD">
              <w:rPr>
                <w:b/>
                <w:bCs/>
                <w:sz w:val="20"/>
                <w:szCs w:val="20"/>
              </w:rPr>
              <w:t xml:space="preserve"> </w:t>
            </w:r>
            <w:r w:rsidR="001744A4">
              <w:rPr>
                <w:b/>
                <w:bCs/>
                <w:sz w:val="20"/>
                <w:szCs w:val="20"/>
              </w:rPr>
              <w:t xml:space="preserve">(ITTECF </w:t>
            </w:r>
            <w:r>
              <w:rPr>
                <w:b/>
                <w:bCs/>
                <w:sz w:val="20"/>
                <w:szCs w:val="20"/>
              </w:rPr>
              <w:t>8p</w:t>
            </w:r>
            <w:r w:rsidR="001744A4">
              <w:rPr>
                <w:b/>
                <w:bCs/>
                <w:sz w:val="20"/>
                <w:szCs w:val="20"/>
              </w:rPr>
              <w:t>)</w:t>
            </w:r>
            <w:r w:rsidR="001744A4">
              <w:rPr>
                <w:sz w:val="20"/>
                <w:szCs w:val="20"/>
              </w:rPr>
              <w:t xml:space="preserve"> </w:t>
            </w:r>
          </w:p>
        </w:tc>
        <w:tc>
          <w:tcPr>
            <w:tcW w:w="1243" w:type="pct"/>
          </w:tcPr>
          <w:p w14:paraId="7194A2CC" w14:textId="3FA30640" w:rsidR="00F84BE2" w:rsidRDefault="00E10013" w:rsidP="00782F99">
            <w:r>
              <w:lastRenderedPageBreak/>
              <w:t xml:space="preserve">In your discussion, try to include practical tips </w:t>
            </w:r>
            <w:r w:rsidR="00E918EB">
              <w:t>in the areas of marking, assessment</w:t>
            </w:r>
            <w:r w:rsidR="000D326B">
              <w:t xml:space="preserve">, planning and resourcing. </w:t>
            </w:r>
          </w:p>
        </w:tc>
        <w:tc>
          <w:tcPr>
            <w:tcW w:w="765" w:type="pct"/>
          </w:tcPr>
          <w:p w14:paraId="6E365934" w14:textId="116DF971" w:rsidR="00F84BE2" w:rsidRDefault="00A01F22" w:rsidP="00782F99">
            <w:r>
              <w:t>Upload your notes to the SBT section of your e-portfolio.</w:t>
            </w:r>
          </w:p>
        </w:tc>
      </w:tr>
      <w:tr w:rsidR="00782F99" w14:paraId="46A5B187" w14:textId="77777777" w:rsidTr="00760573">
        <w:tc>
          <w:tcPr>
            <w:tcW w:w="5000" w:type="pct"/>
            <w:gridSpan w:val="4"/>
            <w:shd w:val="clear" w:color="auto" w:fill="FDE9D9" w:themeFill="accent6" w:themeFillTint="33"/>
          </w:tcPr>
          <w:p w14:paraId="6365777C" w14:textId="4AC27EA2" w:rsidR="00782F99" w:rsidRPr="008F19A0" w:rsidRDefault="00782F99" w:rsidP="00782F99">
            <w:pPr>
              <w:rPr>
                <w:b/>
                <w:bCs/>
              </w:rPr>
            </w:pPr>
            <w:r>
              <w:rPr>
                <w:b/>
                <w:bCs/>
              </w:rPr>
              <w:t>Visit 13</w:t>
            </w:r>
            <w:r w:rsidR="009C4197">
              <w:rPr>
                <w:b/>
                <w:bCs/>
              </w:rPr>
              <w:t xml:space="preserve"> </w:t>
            </w:r>
            <w:r w:rsidR="00287166">
              <w:rPr>
                <w:b/>
                <w:bCs/>
              </w:rPr>
              <w:t>–</w:t>
            </w:r>
            <w:r w:rsidR="009C4197">
              <w:rPr>
                <w:b/>
                <w:bCs/>
              </w:rPr>
              <w:t xml:space="preserve"> </w:t>
            </w:r>
            <w:r w:rsidR="00287166">
              <w:rPr>
                <w:b/>
                <w:bCs/>
              </w:rPr>
              <w:t>2</w:t>
            </w:r>
            <w:r w:rsidR="008F57F9">
              <w:rPr>
                <w:b/>
                <w:bCs/>
              </w:rPr>
              <w:t>3</w:t>
            </w:r>
            <w:r w:rsidR="008F57F9" w:rsidRPr="008F57F9">
              <w:rPr>
                <w:b/>
                <w:bCs/>
                <w:vertAlign w:val="superscript"/>
              </w:rPr>
              <w:t>rd</w:t>
            </w:r>
            <w:r w:rsidR="008F57F9">
              <w:rPr>
                <w:b/>
                <w:bCs/>
              </w:rPr>
              <w:t xml:space="preserve"> </w:t>
            </w:r>
            <w:r w:rsidR="00287166">
              <w:rPr>
                <w:b/>
                <w:bCs/>
              </w:rPr>
              <w:t>April</w:t>
            </w:r>
          </w:p>
        </w:tc>
      </w:tr>
      <w:tr w:rsidR="00F84BE2" w14:paraId="26CE5A6A" w14:textId="77777777" w:rsidTr="004D4763">
        <w:tc>
          <w:tcPr>
            <w:tcW w:w="1722" w:type="pct"/>
          </w:tcPr>
          <w:p w14:paraId="34CBBA49" w14:textId="77777777" w:rsidR="00F84BE2" w:rsidRPr="0099457E" w:rsidRDefault="00F84BE2" w:rsidP="00782F99">
            <w:pPr>
              <w:rPr>
                <w:i/>
                <w:iCs/>
              </w:rPr>
            </w:pPr>
            <w:r w:rsidRPr="0099457E">
              <w:rPr>
                <w:i/>
                <w:iCs/>
              </w:rPr>
              <w:t>Questioning</w:t>
            </w:r>
          </w:p>
          <w:p w14:paraId="06B65432" w14:textId="77777777" w:rsidR="00F84BE2" w:rsidRDefault="00F84BE2" w:rsidP="00782F99">
            <w:r w:rsidRPr="0099457E">
              <w:t xml:space="preserve">Video your mentor teaching the input </w:t>
            </w:r>
            <w:r>
              <w:t>of a lesson,</w:t>
            </w:r>
            <w:r w:rsidRPr="0099457E">
              <w:t xml:space="preserve"> or</w:t>
            </w:r>
            <w:r>
              <w:t>,</w:t>
            </w:r>
            <w:r w:rsidRPr="0099457E">
              <w:t xml:space="preserve"> if that is not permitted, observe the input.</w:t>
            </w:r>
            <w:r>
              <w:t xml:space="preserve"> After the lesson, analyse the video with your mentor, focusing on how questioning was used. See if you can identify why certain questions were asked. Consider the types of questions asked – are they all the same? Is your mentor happy with how they dealt with all answers or if they directed the questions to the right chln?</w:t>
            </w:r>
          </w:p>
          <w:p w14:paraId="1BC8B531" w14:textId="77777777" w:rsidR="00F84BE2" w:rsidRDefault="00F84BE2" w:rsidP="00782F99">
            <w:pPr>
              <w:rPr>
                <w:i/>
                <w:iCs/>
              </w:rPr>
            </w:pPr>
          </w:p>
          <w:p w14:paraId="5D3C9F2B" w14:textId="7DDBE706" w:rsidR="00F84BE2" w:rsidRPr="0075345B" w:rsidRDefault="00F84BE2" w:rsidP="00782F99">
            <w:pPr>
              <w:rPr>
                <w:i/>
                <w:iCs/>
              </w:rPr>
            </w:pPr>
            <w:r w:rsidRPr="00717049">
              <w:rPr>
                <w:i/>
                <w:iCs/>
              </w:rPr>
              <w:t>(If videoing, have the camera aimed at your mentor</w:t>
            </w:r>
            <w:r>
              <w:rPr>
                <w:i/>
                <w:iCs/>
              </w:rPr>
              <w:t xml:space="preserve"> only</w:t>
            </w:r>
            <w:r w:rsidRPr="00717049">
              <w:rPr>
                <w:i/>
                <w:iCs/>
              </w:rPr>
              <w:t xml:space="preserve"> and delete the recording after it’s been analysed).</w:t>
            </w:r>
          </w:p>
        </w:tc>
        <w:tc>
          <w:tcPr>
            <w:tcW w:w="1270" w:type="pct"/>
          </w:tcPr>
          <w:p w14:paraId="20AE2C50" w14:textId="31C3C978" w:rsidR="00AB1529" w:rsidRDefault="00F84BE2" w:rsidP="00782F99">
            <w:r>
              <w:t>To support your exploration of the different types of classroom questioning</w:t>
            </w:r>
            <w:r w:rsidR="00967AC7">
              <w:t>.</w:t>
            </w:r>
          </w:p>
          <w:p w14:paraId="32812445" w14:textId="77777777" w:rsidR="00AB1529" w:rsidRDefault="00AB1529" w:rsidP="00782F99"/>
          <w:p w14:paraId="783AC34B" w14:textId="42D9F991" w:rsidR="00F84BE2" w:rsidRDefault="00AB1529" w:rsidP="00782F99">
            <w:r>
              <w:t>It’s also good for you to see</w:t>
            </w:r>
            <w:r w:rsidR="00967AC7">
              <w:t xml:space="preserve"> experienced teachers </w:t>
            </w:r>
            <w:r w:rsidR="00F84BE2">
              <w:t xml:space="preserve">demonstrate how </w:t>
            </w:r>
            <w:r w:rsidR="00967AC7">
              <w:t>they</w:t>
            </w:r>
            <w:r w:rsidR="00F84BE2">
              <w:t xml:space="preserve"> reflect.</w:t>
            </w:r>
          </w:p>
          <w:p w14:paraId="022024C2" w14:textId="77777777" w:rsidR="00F84BE2" w:rsidRDefault="00F84BE2" w:rsidP="00782F99"/>
          <w:p w14:paraId="262ED9E1" w14:textId="77777777" w:rsidR="00FC2750" w:rsidRPr="00EA0ED4" w:rsidRDefault="00FC2750" w:rsidP="00FC2750">
            <w:pPr>
              <w:rPr>
                <w:b/>
                <w:bCs/>
              </w:rPr>
            </w:pPr>
            <w:r w:rsidRPr="00EA0ED4">
              <w:rPr>
                <w:b/>
                <w:bCs/>
              </w:rPr>
              <w:t>You will learn how to:</w:t>
            </w:r>
          </w:p>
          <w:p w14:paraId="6E695771" w14:textId="2E15323E" w:rsidR="00FC2750" w:rsidRDefault="00DC6F81" w:rsidP="00FC2750">
            <w:pPr>
              <w:rPr>
                <w:sz w:val="20"/>
                <w:szCs w:val="20"/>
              </w:rPr>
            </w:pPr>
            <w:r>
              <w:rPr>
                <w:sz w:val="20"/>
                <w:szCs w:val="20"/>
              </w:rPr>
              <w:t>Stimulate thinking and check for understanding</w:t>
            </w:r>
            <w:r w:rsidR="00FC2750">
              <w:rPr>
                <w:sz w:val="20"/>
                <w:szCs w:val="20"/>
              </w:rPr>
              <w:t xml:space="preserve"> by</w:t>
            </w:r>
            <w:r w:rsidR="00FC2750" w:rsidRPr="005E5E3B">
              <w:rPr>
                <w:sz w:val="20"/>
                <w:szCs w:val="20"/>
              </w:rPr>
              <w:t xml:space="preserve"> -</w:t>
            </w:r>
          </w:p>
          <w:p w14:paraId="76986FD5" w14:textId="385543F3" w:rsidR="00FC2750" w:rsidRPr="00420219" w:rsidRDefault="00FC2750" w:rsidP="00205AC2">
            <w:pPr>
              <w:rPr>
                <w:sz w:val="20"/>
                <w:szCs w:val="20"/>
              </w:rPr>
            </w:pPr>
            <w:r>
              <w:rPr>
                <w:sz w:val="20"/>
                <w:szCs w:val="20"/>
              </w:rPr>
              <w:t xml:space="preserve">&gt; </w:t>
            </w:r>
            <w:r w:rsidR="00205AC2" w:rsidRPr="00205AC2">
              <w:rPr>
                <w:sz w:val="20"/>
                <w:szCs w:val="20"/>
              </w:rPr>
              <w:t>Including a range of types of questions in class discussions to extend</w:t>
            </w:r>
            <w:r w:rsidR="00420219">
              <w:rPr>
                <w:sz w:val="20"/>
                <w:szCs w:val="20"/>
              </w:rPr>
              <w:t xml:space="preserve"> </w:t>
            </w:r>
            <w:r w:rsidR="00205AC2" w:rsidRPr="00205AC2">
              <w:rPr>
                <w:sz w:val="20"/>
                <w:szCs w:val="20"/>
              </w:rPr>
              <w:t>and challenge pupils</w:t>
            </w:r>
            <w:r w:rsidR="00420219">
              <w:rPr>
                <w:sz w:val="20"/>
                <w:szCs w:val="20"/>
              </w:rPr>
              <w:t>. E</w:t>
            </w:r>
            <w:r w:rsidR="00205AC2" w:rsidRPr="00205AC2">
              <w:rPr>
                <w:sz w:val="20"/>
                <w:szCs w:val="20"/>
              </w:rPr>
              <w:t>laborate on and query pupil contributions</w:t>
            </w:r>
            <w:r w:rsidR="00420219">
              <w:rPr>
                <w:sz w:val="20"/>
                <w:szCs w:val="20"/>
              </w:rPr>
              <w:t xml:space="preserve"> </w:t>
            </w:r>
            <w:r w:rsidR="00205AC2" w:rsidRPr="00205AC2">
              <w:rPr>
                <w:sz w:val="20"/>
                <w:szCs w:val="20"/>
              </w:rPr>
              <w:t>to support knowledge development.</w:t>
            </w:r>
            <w:r w:rsidR="00205AC2" w:rsidRPr="00205AC2">
              <w:rPr>
                <w:b/>
                <w:bCs/>
                <w:sz w:val="20"/>
                <w:szCs w:val="20"/>
              </w:rPr>
              <w:t xml:space="preserve"> </w:t>
            </w:r>
            <w:r>
              <w:rPr>
                <w:b/>
                <w:bCs/>
                <w:sz w:val="20"/>
                <w:szCs w:val="20"/>
              </w:rPr>
              <w:t xml:space="preserve">(ITTECF </w:t>
            </w:r>
            <w:r w:rsidR="00420219">
              <w:rPr>
                <w:b/>
                <w:bCs/>
                <w:sz w:val="20"/>
                <w:szCs w:val="20"/>
              </w:rPr>
              <w:t>4m</w:t>
            </w:r>
            <w:r>
              <w:rPr>
                <w:b/>
                <w:bCs/>
                <w:sz w:val="20"/>
                <w:szCs w:val="20"/>
              </w:rPr>
              <w:t>)</w:t>
            </w:r>
          </w:p>
          <w:p w14:paraId="750F84A5" w14:textId="77777777" w:rsidR="00EE6784" w:rsidRPr="00EE6784" w:rsidRDefault="00FC2750" w:rsidP="00EE6784">
            <w:pPr>
              <w:rPr>
                <w:sz w:val="20"/>
                <w:szCs w:val="20"/>
              </w:rPr>
            </w:pPr>
            <w:r>
              <w:rPr>
                <w:sz w:val="20"/>
                <w:szCs w:val="20"/>
              </w:rPr>
              <w:t xml:space="preserve">&gt; </w:t>
            </w:r>
            <w:r w:rsidR="00EE6784" w:rsidRPr="00EE6784">
              <w:rPr>
                <w:sz w:val="20"/>
                <w:szCs w:val="20"/>
              </w:rPr>
              <w:t>Structuring tasks and questions to enable the identification of</w:t>
            </w:r>
          </w:p>
          <w:p w14:paraId="51074121" w14:textId="66B6710B" w:rsidR="00FC2750" w:rsidRDefault="00EE6784" w:rsidP="00EE6784">
            <w:pPr>
              <w:rPr>
                <w:sz w:val="20"/>
                <w:szCs w:val="20"/>
              </w:rPr>
            </w:pPr>
            <w:r w:rsidRPr="00EE6784">
              <w:rPr>
                <w:sz w:val="20"/>
                <w:szCs w:val="20"/>
              </w:rPr>
              <w:t>knowledge gaps and misconceptions</w:t>
            </w:r>
            <w:r w:rsidR="00C06CD5">
              <w:rPr>
                <w:sz w:val="20"/>
                <w:szCs w:val="20"/>
              </w:rPr>
              <w:t>.</w:t>
            </w:r>
            <w:r w:rsidRPr="00EE6784">
              <w:rPr>
                <w:b/>
                <w:bCs/>
                <w:sz w:val="20"/>
                <w:szCs w:val="20"/>
              </w:rPr>
              <w:t xml:space="preserve"> </w:t>
            </w:r>
            <w:r w:rsidR="00FC2750">
              <w:rPr>
                <w:b/>
                <w:bCs/>
                <w:sz w:val="20"/>
                <w:szCs w:val="20"/>
              </w:rPr>
              <w:t xml:space="preserve">(ITTECF </w:t>
            </w:r>
            <w:r>
              <w:rPr>
                <w:b/>
                <w:bCs/>
                <w:sz w:val="20"/>
                <w:szCs w:val="20"/>
              </w:rPr>
              <w:t>6f</w:t>
            </w:r>
            <w:r w:rsidR="00FC2750">
              <w:rPr>
                <w:b/>
                <w:bCs/>
                <w:sz w:val="20"/>
                <w:szCs w:val="20"/>
              </w:rPr>
              <w:t>))</w:t>
            </w:r>
            <w:r w:rsidR="00FC2750">
              <w:rPr>
                <w:sz w:val="20"/>
                <w:szCs w:val="20"/>
              </w:rPr>
              <w:t xml:space="preserve"> </w:t>
            </w:r>
          </w:p>
          <w:p w14:paraId="79B3102E" w14:textId="77777777" w:rsidR="00FC2750" w:rsidRDefault="00FC2750" w:rsidP="00DC6F81"/>
        </w:tc>
        <w:tc>
          <w:tcPr>
            <w:tcW w:w="1243" w:type="pct"/>
          </w:tcPr>
          <w:p w14:paraId="190F6F0E" w14:textId="77777777" w:rsidR="0058798B" w:rsidRDefault="0058798B" w:rsidP="0058798B">
            <w:r>
              <w:t>Help your RPTs to choose which lesson would lend itself best to this task.</w:t>
            </w:r>
          </w:p>
          <w:p w14:paraId="4652FD48" w14:textId="77777777" w:rsidR="00F84BE2" w:rsidRDefault="00F84BE2" w:rsidP="00782F99"/>
          <w:p w14:paraId="78CB8234" w14:textId="77777777" w:rsidR="00F84BE2" w:rsidRDefault="00F84BE2" w:rsidP="00782F99">
            <w:r>
              <w:t>Please consider all options for videoing, e.g. if use of an RPT phone is not permitted, is there a school device that can be used and which a staff member can delete from afterwards? There is no requirement for the chln to be videoed; only their oral responses to the teacher’s questioning would be captured.</w:t>
            </w:r>
          </w:p>
          <w:p w14:paraId="324EF6EF" w14:textId="77777777" w:rsidR="00F84BE2" w:rsidRDefault="00F84BE2" w:rsidP="00782F99"/>
          <w:p w14:paraId="15758916" w14:textId="458B1B9B" w:rsidR="00F84BE2" w:rsidRPr="00407F0B" w:rsidRDefault="00E77187" w:rsidP="00782F99">
            <w:pPr>
              <w:rPr>
                <w:b/>
                <w:bCs/>
                <w:sz w:val="26"/>
                <w:szCs w:val="26"/>
              </w:rPr>
            </w:pPr>
            <w:r>
              <w:t xml:space="preserve">Try to reflect honestly with the RPTs about </w:t>
            </w:r>
            <w:r w:rsidR="00C254BA">
              <w:t xml:space="preserve">the questions you asked, the chln you selected and your responses </w:t>
            </w:r>
            <w:r w:rsidR="00B73A6C">
              <w:t xml:space="preserve">to their answers. Which questions were most effective for which purposes? </w:t>
            </w:r>
            <w:r w:rsidR="00C2071F">
              <w:t xml:space="preserve">Did you choose a range of chln to answer? How enabled were the chln to answer? Did you take every opportunity </w:t>
            </w:r>
            <w:r w:rsidR="00FC2750">
              <w:t>to probe? Were there reasons for moving on?</w:t>
            </w:r>
          </w:p>
        </w:tc>
        <w:tc>
          <w:tcPr>
            <w:tcW w:w="765" w:type="pct"/>
          </w:tcPr>
          <w:p w14:paraId="5918C870" w14:textId="5CF48CFC" w:rsidR="00F84BE2" w:rsidRDefault="00F84BE2" w:rsidP="00782F99">
            <w:r>
              <w:t>There is no storage for this task.</w:t>
            </w:r>
          </w:p>
        </w:tc>
      </w:tr>
      <w:tr w:rsidR="00F84BE2" w14:paraId="5943EE12" w14:textId="77777777" w:rsidTr="004D4763">
        <w:tc>
          <w:tcPr>
            <w:tcW w:w="1722" w:type="pct"/>
          </w:tcPr>
          <w:p w14:paraId="56E001A0" w14:textId="77777777" w:rsidR="00F84BE2" w:rsidRPr="00995865" w:rsidRDefault="00F84BE2" w:rsidP="00782F99">
            <w:pPr>
              <w:rPr>
                <w:i/>
                <w:iCs/>
              </w:rPr>
            </w:pPr>
            <w:r w:rsidRPr="00995865">
              <w:rPr>
                <w:i/>
                <w:iCs/>
              </w:rPr>
              <w:t>Learning through Talk</w:t>
            </w:r>
          </w:p>
          <w:p w14:paraId="6AAB3D06" w14:textId="77777777" w:rsidR="00F84BE2" w:rsidRDefault="00F84BE2" w:rsidP="00782F99">
            <w:r w:rsidRPr="0076684B">
              <w:t>“</w:t>
            </w:r>
            <w:r w:rsidRPr="00995865">
              <w:rPr>
                <w:bCs/>
                <w:iCs/>
              </w:rPr>
              <w:t>It is children’s talking rather than children’s listening that develops understanding</w:t>
            </w:r>
            <w:r w:rsidRPr="0076684B">
              <w:rPr>
                <w:bCs/>
                <w:i/>
              </w:rPr>
              <w:t>.</w:t>
            </w:r>
            <w:r w:rsidRPr="0076684B">
              <w:rPr>
                <w:bCs/>
              </w:rPr>
              <w:t xml:space="preserve">” What examples of this can you find? </w:t>
            </w:r>
            <w:r w:rsidRPr="0076684B">
              <w:t>Bring in a selection of varied and interesting objects. Arrange to teach a small group of chln (6)</w:t>
            </w:r>
            <w:r>
              <w:t xml:space="preserve"> and i</w:t>
            </w:r>
            <w:r w:rsidRPr="0076684B">
              <w:t xml:space="preserve">nvite </w:t>
            </w:r>
            <w:r>
              <w:t>them</w:t>
            </w:r>
            <w:r w:rsidRPr="0076684B">
              <w:t xml:space="preserve"> to explore the</w:t>
            </w:r>
            <w:r>
              <w:t xml:space="preserve"> objects</w:t>
            </w:r>
            <w:r w:rsidRPr="0076684B">
              <w:t xml:space="preserve">. </w:t>
            </w:r>
            <w:r>
              <w:t>Initially, just l</w:t>
            </w:r>
            <w:r w:rsidRPr="0076684B">
              <w:t xml:space="preserve">isten to them talk. </w:t>
            </w:r>
          </w:p>
          <w:p w14:paraId="46511095" w14:textId="77777777" w:rsidR="00F84BE2" w:rsidRDefault="00F84BE2" w:rsidP="00782F99">
            <w:pPr>
              <w:pStyle w:val="ListParagraph"/>
              <w:numPr>
                <w:ilvl w:val="0"/>
                <w:numId w:val="16"/>
              </w:numPr>
            </w:pPr>
            <w:r w:rsidRPr="0076684B">
              <w:t xml:space="preserve">What kind of opening comments do the children like to make? </w:t>
            </w:r>
          </w:p>
          <w:p w14:paraId="1B910AF4" w14:textId="1D2B571D" w:rsidR="000F3E90" w:rsidRDefault="00F84BE2" w:rsidP="00782F99">
            <w:pPr>
              <w:pStyle w:val="ListParagraph"/>
              <w:numPr>
                <w:ilvl w:val="0"/>
                <w:numId w:val="16"/>
              </w:numPr>
            </w:pPr>
            <w:r>
              <w:lastRenderedPageBreak/>
              <w:t>How would you categorise the types of</w:t>
            </w:r>
            <w:r w:rsidRPr="0076684B">
              <w:t xml:space="preserve"> talk t</w:t>
            </w:r>
            <w:r>
              <w:t>hat they use</w:t>
            </w:r>
            <w:r w:rsidRPr="0076684B">
              <w:t xml:space="preserve">? </w:t>
            </w:r>
            <w:r>
              <w:t xml:space="preserve">Is it all helpful? </w:t>
            </w:r>
            <w:r w:rsidR="006B794C">
              <w:t xml:space="preserve"> (PTO)</w:t>
            </w:r>
          </w:p>
          <w:p w14:paraId="2C599912" w14:textId="2376B1D5" w:rsidR="00F84BE2" w:rsidRDefault="00F84BE2" w:rsidP="000F3E90">
            <w:r>
              <w:t xml:space="preserve">When the conversation starts to wane, you can make a comment to help them find a new angle, e.g. ‘I was thinking about how all these objects are connected,’ or ‘I don’t think you’d find these things in </w:t>
            </w:r>
            <w:proofErr w:type="gramStart"/>
            <w:r>
              <w:t>a</w:t>
            </w:r>
            <w:proofErr w:type="gramEnd"/>
            <w:r>
              <w:t xml:space="preserve"> XXX person’s’ house.’ Questions can be asked but comments often generate more discussion.</w:t>
            </w:r>
          </w:p>
          <w:p w14:paraId="0C9F241D" w14:textId="77777777" w:rsidR="00862560" w:rsidRDefault="00F84BE2" w:rsidP="00782F99">
            <w:pPr>
              <w:pStyle w:val="ListParagraph"/>
              <w:numPr>
                <w:ilvl w:val="0"/>
                <w:numId w:val="17"/>
              </w:numPr>
            </w:pPr>
            <w:r w:rsidRPr="0076684B">
              <w:t xml:space="preserve">How does </w:t>
            </w:r>
            <w:r>
              <w:t xml:space="preserve">their </w:t>
            </w:r>
            <w:r w:rsidRPr="0076684B">
              <w:t xml:space="preserve">talk help them </w:t>
            </w:r>
            <w:r w:rsidR="002D69EB">
              <w:t xml:space="preserve">construct new </w:t>
            </w:r>
            <w:r w:rsidR="0060414C">
              <w:t>understanding</w:t>
            </w:r>
            <w:r w:rsidRPr="0076684B">
              <w:t>?</w:t>
            </w:r>
          </w:p>
          <w:p w14:paraId="04521BC3" w14:textId="0DE60A33" w:rsidR="00F84BE2" w:rsidRDefault="00862560" w:rsidP="00782F99">
            <w:pPr>
              <w:pStyle w:val="ListParagraph"/>
              <w:numPr>
                <w:ilvl w:val="0"/>
                <w:numId w:val="17"/>
              </w:numPr>
            </w:pPr>
            <w:r>
              <w:t xml:space="preserve">What sort of things </w:t>
            </w:r>
            <w:r w:rsidR="00D2685A">
              <w:t xml:space="preserve">do you need to do to keep the discussion on track and </w:t>
            </w:r>
            <w:r w:rsidR="006A4269">
              <w:t xml:space="preserve">to </w:t>
            </w:r>
            <w:r w:rsidR="00D2685A">
              <w:t xml:space="preserve">get </w:t>
            </w:r>
            <w:r w:rsidR="00F42DC6">
              <w:t>the chln using high-quality language structures?</w:t>
            </w:r>
            <w:r w:rsidR="00D2685A">
              <w:t xml:space="preserve"> </w:t>
            </w:r>
            <w:r w:rsidR="00F84BE2" w:rsidRPr="0076684B">
              <w:t xml:space="preserve"> </w:t>
            </w:r>
          </w:p>
          <w:p w14:paraId="780710D2" w14:textId="5E8B57A0" w:rsidR="00F84BE2" w:rsidRPr="0099457E" w:rsidRDefault="00F84BE2" w:rsidP="00782F99">
            <w:pPr>
              <w:rPr>
                <w:i/>
                <w:iCs/>
              </w:rPr>
            </w:pPr>
            <w:r w:rsidRPr="0076684B">
              <w:t>Make notes</w:t>
            </w:r>
            <w:r>
              <w:t xml:space="preserve"> and </w:t>
            </w:r>
            <w:r w:rsidR="00642ABA">
              <w:t xml:space="preserve">reflect on </w:t>
            </w:r>
            <w:r>
              <w:t>them afterwards with your mentor.</w:t>
            </w:r>
          </w:p>
        </w:tc>
        <w:tc>
          <w:tcPr>
            <w:tcW w:w="1270" w:type="pct"/>
          </w:tcPr>
          <w:p w14:paraId="5AB3593C" w14:textId="3A006E83" w:rsidR="00F84BE2" w:rsidRDefault="00F84BE2" w:rsidP="00782F99">
            <w:r>
              <w:lastRenderedPageBreak/>
              <w:t xml:space="preserve">To support you in understanding the benefits of high-quality chln’s talk in learning. It </w:t>
            </w:r>
            <w:r w:rsidR="00F55390">
              <w:t>should start you off in</w:t>
            </w:r>
            <w:r w:rsidR="00833098">
              <w:t xml:space="preserve"> consider</w:t>
            </w:r>
            <w:r w:rsidR="00F55390">
              <w:t>ing</w:t>
            </w:r>
            <w:r w:rsidR="00833098">
              <w:t xml:space="preserve"> </w:t>
            </w:r>
            <w:r>
              <w:t>how classroom talk can be supported.</w:t>
            </w:r>
          </w:p>
          <w:p w14:paraId="2D732B4A" w14:textId="77777777" w:rsidR="00F84BE2" w:rsidRDefault="00F84BE2" w:rsidP="00782F99"/>
          <w:p w14:paraId="315CF088" w14:textId="77777777" w:rsidR="004D4763" w:rsidRPr="00EA0ED4" w:rsidRDefault="004D4763" w:rsidP="004D4763">
            <w:pPr>
              <w:rPr>
                <w:b/>
                <w:bCs/>
              </w:rPr>
            </w:pPr>
            <w:r w:rsidRPr="00EA0ED4">
              <w:rPr>
                <w:b/>
                <w:bCs/>
              </w:rPr>
              <w:t>You will learn how to:</w:t>
            </w:r>
          </w:p>
          <w:p w14:paraId="55845045" w14:textId="7FE4376D" w:rsidR="004D4763" w:rsidRDefault="004D4763" w:rsidP="004D4763">
            <w:pPr>
              <w:rPr>
                <w:sz w:val="20"/>
                <w:szCs w:val="20"/>
              </w:rPr>
            </w:pPr>
            <w:r>
              <w:rPr>
                <w:sz w:val="20"/>
                <w:szCs w:val="20"/>
              </w:rPr>
              <w:t xml:space="preserve">Stimulate </w:t>
            </w:r>
            <w:r w:rsidR="00126510">
              <w:rPr>
                <w:sz w:val="20"/>
                <w:szCs w:val="20"/>
              </w:rPr>
              <w:t xml:space="preserve">pupil </w:t>
            </w:r>
            <w:r>
              <w:rPr>
                <w:sz w:val="20"/>
                <w:szCs w:val="20"/>
              </w:rPr>
              <w:t>thinking by</w:t>
            </w:r>
            <w:r w:rsidRPr="005E5E3B">
              <w:rPr>
                <w:sz w:val="20"/>
                <w:szCs w:val="20"/>
              </w:rPr>
              <w:t xml:space="preserve"> -</w:t>
            </w:r>
          </w:p>
          <w:p w14:paraId="5008501D" w14:textId="3A0A7EE4" w:rsidR="004D4763" w:rsidRPr="00420219" w:rsidRDefault="004D4763" w:rsidP="00936E70">
            <w:pPr>
              <w:rPr>
                <w:sz w:val="20"/>
                <w:szCs w:val="20"/>
              </w:rPr>
            </w:pPr>
            <w:r>
              <w:rPr>
                <w:sz w:val="20"/>
                <w:szCs w:val="20"/>
              </w:rPr>
              <w:t xml:space="preserve">&gt; </w:t>
            </w:r>
            <w:r w:rsidR="00936E70" w:rsidRPr="00936E70">
              <w:rPr>
                <w:sz w:val="20"/>
                <w:szCs w:val="20"/>
              </w:rPr>
              <w:t>Providing scaffolds for pupil talk to increase the focus and rigour of</w:t>
            </w:r>
            <w:r w:rsidR="00936E70">
              <w:rPr>
                <w:sz w:val="20"/>
                <w:szCs w:val="20"/>
              </w:rPr>
              <w:t xml:space="preserve"> d</w:t>
            </w:r>
            <w:r w:rsidR="00936E70" w:rsidRPr="00936E70">
              <w:rPr>
                <w:sz w:val="20"/>
                <w:szCs w:val="20"/>
              </w:rPr>
              <w:t>ialogue</w:t>
            </w:r>
            <w:r w:rsidR="00936E70">
              <w:rPr>
                <w:sz w:val="20"/>
                <w:szCs w:val="20"/>
              </w:rPr>
              <w:t xml:space="preserve">. </w:t>
            </w:r>
            <w:r>
              <w:rPr>
                <w:b/>
                <w:bCs/>
                <w:sz w:val="20"/>
                <w:szCs w:val="20"/>
              </w:rPr>
              <w:t>(ITTECF 4</w:t>
            </w:r>
            <w:r w:rsidR="00936E70">
              <w:rPr>
                <w:b/>
                <w:bCs/>
                <w:sz w:val="20"/>
                <w:szCs w:val="20"/>
              </w:rPr>
              <w:t>p</w:t>
            </w:r>
            <w:r>
              <w:rPr>
                <w:b/>
                <w:bCs/>
                <w:sz w:val="20"/>
                <w:szCs w:val="20"/>
              </w:rPr>
              <w:t>)</w:t>
            </w:r>
          </w:p>
          <w:p w14:paraId="2B28C2D6" w14:textId="40890B38" w:rsidR="004D4763" w:rsidRDefault="004D4763" w:rsidP="00936E70">
            <w:pPr>
              <w:rPr>
                <w:sz w:val="20"/>
                <w:szCs w:val="20"/>
              </w:rPr>
            </w:pPr>
          </w:p>
          <w:p w14:paraId="36507D37" w14:textId="77777777" w:rsidR="00F84BE2" w:rsidRDefault="00F84BE2" w:rsidP="00782F99"/>
          <w:p w14:paraId="48E07DD2" w14:textId="77777777" w:rsidR="00F84BE2" w:rsidRDefault="00F84BE2" w:rsidP="00782F99"/>
          <w:p w14:paraId="6747CF22" w14:textId="77777777" w:rsidR="00F84BE2" w:rsidRDefault="00F84BE2" w:rsidP="00782F99"/>
          <w:p w14:paraId="421D30E4" w14:textId="77777777" w:rsidR="00F84BE2" w:rsidRDefault="00F84BE2" w:rsidP="00782F99"/>
        </w:tc>
        <w:tc>
          <w:tcPr>
            <w:tcW w:w="1243" w:type="pct"/>
          </w:tcPr>
          <w:p w14:paraId="0B7840DF" w14:textId="77777777" w:rsidR="00F84BE2" w:rsidRDefault="00F84BE2" w:rsidP="00782F99">
            <w:r>
              <w:lastRenderedPageBreak/>
              <w:t>Facilitate an opportunity for your RPTs to carry out this task. Make suggestions for objects that may be unusual or fascinating in the eyes of the chln in your class.</w:t>
            </w:r>
          </w:p>
          <w:p w14:paraId="1F5D665B" w14:textId="77777777" w:rsidR="00F84BE2" w:rsidRDefault="00F84BE2" w:rsidP="00782F99"/>
          <w:p w14:paraId="5D2C8580" w14:textId="38BE7B12" w:rsidR="00F84BE2" w:rsidRDefault="00F84BE2" w:rsidP="00782F99">
            <w:r>
              <w:t xml:space="preserve">In the post-task discussion, support your RPTs to unpick how the chln developed their ideas about the objects through thinking aloud and </w:t>
            </w:r>
            <w:r w:rsidR="00235EEF">
              <w:t xml:space="preserve">chaining, </w:t>
            </w:r>
            <w:r>
              <w:lastRenderedPageBreak/>
              <w:t>building on</w:t>
            </w:r>
            <w:r w:rsidR="00F33F21">
              <w:t xml:space="preserve"> or disagreeing with</w:t>
            </w:r>
            <w:r>
              <w:t xml:space="preserve"> each other’s ideas. </w:t>
            </w:r>
          </w:p>
          <w:p w14:paraId="100A748B" w14:textId="77777777" w:rsidR="00F84BE2" w:rsidRDefault="00F84BE2" w:rsidP="00782F99"/>
          <w:p w14:paraId="38B5323F" w14:textId="2017ABE8" w:rsidR="00F84BE2" w:rsidRDefault="00F84BE2" w:rsidP="00782F99">
            <w:r>
              <w:t>Ensure they also reflect on their own role by beginning to consider what issues can sometimes arise in group talk and how their own interventions moved the talk forwards.</w:t>
            </w:r>
          </w:p>
        </w:tc>
        <w:tc>
          <w:tcPr>
            <w:tcW w:w="765" w:type="pct"/>
          </w:tcPr>
          <w:p w14:paraId="1A556658" w14:textId="0DA97E20" w:rsidR="00F84BE2" w:rsidRDefault="00F84BE2" w:rsidP="00782F99">
            <w:r>
              <w:lastRenderedPageBreak/>
              <w:t>Upload your notes to the SBT section of your e-portfolio.</w:t>
            </w:r>
          </w:p>
        </w:tc>
      </w:tr>
      <w:tr w:rsidR="00782F99" w14:paraId="09858534" w14:textId="77777777" w:rsidTr="00760573">
        <w:tc>
          <w:tcPr>
            <w:tcW w:w="5000" w:type="pct"/>
            <w:gridSpan w:val="4"/>
            <w:shd w:val="clear" w:color="auto" w:fill="FDE9D9" w:themeFill="accent6" w:themeFillTint="33"/>
          </w:tcPr>
          <w:p w14:paraId="4FABB682" w14:textId="1C594137" w:rsidR="00782F99" w:rsidRPr="008F19A0" w:rsidRDefault="00782F99" w:rsidP="00782F99">
            <w:pPr>
              <w:rPr>
                <w:b/>
                <w:bCs/>
              </w:rPr>
            </w:pPr>
            <w:r>
              <w:rPr>
                <w:b/>
                <w:bCs/>
              </w:rPr>
              <w:t>Visit 14</w:t>
            </w:r>
            <w:r w:rsidR="00287166">
              <w:rPr>
                <w:b/>
                <w:bCs/>
              </w:rPr>
              <w:t xml:space="preserve"> </w:t>
            </w:r>
            <w:proofErr w:type="gramStart"/>
            <w:r w:rsidR="00287166">
              <w:rPr>
                <w:b/>
                <w:bCs/>
              </w:rPr>
              <w:t xml:space="preserve">–  </w:t>
            </w:r>
            <w:r w:rsidR="008F57F9">
              <w:rPr>
                <w:b/>
                <w:bCs/>
              </w:rPr>
              <w:t>30</w:t>
            </w:r>
            <w:proofErr w:type="gramEnd"/>
            <w:r w:rsidR="008F57F9" w:rsidRPr="008F57F9">
              <w:rPr>
                <w:b/>
                <w:bCs/>
                <w:vertAlign w:val="superscript"/>
              </w:rPr>
              <w:t>th</w:t>
            </w:r>
            <w:r w:rsidR="008F57F9">
              <w:rPr>
                <w:b/>
                <w:bCs/>
              </w:rPr>
              <w:t xml:space="preserve"> April</w:t>
            </w:r>
          </w:p>
        </w:tc>
      </w:tr>
      <w:tr w:rsidR="00F84BE2" w14:paraId="1CAAE282" w14:textId="77777777" w:rsidTr="004D4763">
        <w:tc>
          <w:tcPr>
            <w:tcW w:w="1722" w:type="pct"/>
          </w:tcPr>
          <w:p w14:paraId="4755D51A" w14:textId="77777777" w:rsidR="00F84BE2" w:rsidRPr="0075345B" w:rsidRDefault="00F84BE2" w:rsidP="00782F99">
            <w:pPr>
              <w:rPr>
                <w:i/>
                <w:iCs/>
              </w:rPr>
            </w:pPr>
            <w:r w:rsidRPr="0075345B">
              <w:rPr>
                <w:i/>
                <w:iCs/>
              </w:rPr>
              <w:t>Planning for Placement</w:t>
            </w:r>
          </w:p>
          <w:p w14:paraId="3184450A" w14:textId="6C434A2B" w:rsidR="00F84BE2" w:rsidRPr="0075345B" w:rsidRDefault="00F84BE2" w:rsidP="00782F99">
            <w:pPr>
              <w:rPr>
                <w:i/>
                <w:iCs/>
              </w:rPr>
            </w:pPr>
            <w:r>
              <w:t xml:space="preserve">Arrange a meeting with your mentor to begin discussions about your block placement that will take place from Week 4 onwards. Find out what the main topics will be in English, Maths and Science as well as any overarching topic. Look together at the SE Handbook for the block placement (if you have lost your printed copy, please download a new copy from the Placements section on the BA Ed (QTS) BB)) and begin to think about how the different requirements can be arranged. </w:t>
            </w:r>
          </w:p>
        </w:tc>
        <w:tc>
          <w:tcPr>
            <w:tcW w:w="1270" w:type="pct"/>
          </w:tcPr>
          <w:p w14:paraId="3A596D52" w14:textId="3A0C6C98" w:rsidR="00F84BE2" w:rsidRDefault="00F84BE2" w:rsidP="00782F99">
            <w:r>
              <w:t>To support a smooth transition from your visits into the block placement and to ensure that everyone knows what to expect.</w:t>
            </w:r>
          </w:p>
        </w:tc>
        <w:tc>
          <w:tcPr>
            <w:tcW w:w="1243" w:type="pct"/>
          </w:tcPr>
          <w:p w14:paraId="555F32B9" w14:textId="34D4270E" w:rsidR="00F84BE2" w:rsidRDefault="00F84BE2" w:rsidP="00782F99">
            <w:r>
              <w:t xml:space="preserve">If you haven’t already done so, visit the UoR Mentor Hub to download the </w:t>
            </w:r>
            <w:r w:rsidR="00CA2761">
              <w:t xml:space="preserve">Year 1 </w:t>
            </w:r>
            <w:r>
              <w:t>S</w:t>
            </w:r>
            <w:r w:rsidR="00CA2761">
              <w:t>chool Experience</w:t>
            </w:r>
            <w:r>
              <w:t xml:space="preserve"> Handbook for the block placement (and print if possible). This was released on 29</w:t>
            </w:r>
            <w:r w:rsidRPr="00D71399">
              <w:rPr>
                <w:vertAlign w:val="superscript"/>
              </w:rPr>
              <w:t>th</w:t>
            </w:r>
            <w:r>
              <w:t xml:space="preserve"> April. When discussing the school planning for the weeks ahead with your RPTs, use your copy of the handbook to tailor the discussion towards the elements that are most relevant to the teaching they will be doing. </w:t>
            </w:r>
          </w:p>
        </w:tc>
        <w:tc>
          <w:tcPr>
            <w:tcW w:w="765" w:type="pct"/>
          </w:tcPr>
          <w:p w14:paraId="4029BFAB" w14:textId="5C18C83D" w:rsidR="00F84BE2" w:rsidRDefault="00B463FB" w:rsidP="00782F99">
            <w:r>
              <w:t xml:space="preserve">There is no e-portfolio storage for this </w:t>
            </w:r>
            <w:proofErr w:type="gramStart"/>
            <w:r>
              <w:t>task, but</w:t>
            </w:r>
            <w:proofErr w:type="gramEnd"/>
            <w:r>
              <w:t xml:space="preserve"> </w:t>
            </w:r>
            <w:r w:rsidR="00AE4DF3">
              <w:t xml:space="preserve">use any materials you are given to </w:t>
            </w:r>
            <w:r w:rsidR="00514F4A">
              <w:t>start either your Teaching file or E-teaching file</w:t>
            </w:r>
            <w:r w:rsidR="00F84BE2">
              <w:t xml:space="preserve"> (</w:t>
            </w:r>
            <w:r w:rsidR="00514F4A">
              <w:t xml:space="preserve">details in your block </w:t>
            </w:r>
            <w:r w:rsidR="006B0BC0">
              <w:t>placement</w:t>
            </w:r>
            <w:r w:rsidR="00F84BE2">
              <w:t xml:space="preserve"> Handbook).  </w:t>
            </w:r>
          </w:p>
        </w:tc>
      </w:tr>
    </w:tbl>
    <w:p w14:paraId="1365309D" w14:textId="77777777" w:rsidR="00FF76FD" w:rsidRDefault="00FF76FD">
      <w:pPr>
        <w:rPr>
          <w:sz w:val="24"/>
        </w:rPr>
      </w:pPr>
    </w:p>
    <w:sectPr w:rsidR="00FF76FD" w:rsidSect="00CB1C65">
      <w:footerReference w:type="default" r:id="rId24"/>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76F15" w14:textId="77777777" w:rsidR="00B123E5" w:rsidRDefault="00B123E5" w:rsidP="002341DC">
      <w:pPr>
        <w:spacing w:after="0" w:line="240" w:lineRule="auto"/>
      </w:pPr>
      <w:r>
        <w:separator/>
      </w:r>
    </w:p>
  </w:endnote>
  <w:endnote w:type="continuationSeparator" w:id="0">
    <w:p w14:paraId="60B59FA7" w14:textId="77777777" w:rsidR="00B123E5" w:rsidRDefault="00B123E5" w:rsidP="00234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Rdg Swift">
    <w:altName w:val="Cambria"/>
    <w:charset w:val="00"/>
    <w:family w:val="auto"/>
    <w:pitch w:val="variable"/>
    <w:sig w:usb0="A00000EF" w:usb1="4000204A" w:usb2="00000000" w:usb3="00000000" w:csb0="0000009B" w:csb1="00000000"/>
  </w:font>
  <w:font w:name="Effra Light">
    <w:altName w:val="Calibri"/>
    <w:charset w:val="00"/>
    <w:family w:val="swiss"/>
    <w:pitch w:val="variable"/>
    <w:sig w:usb0="A00002EF" w:usb1="5000205B" w:usb2="00000008"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9632210"/>
      <w:docPartObj>
        <w:docPartGallery w:val="Page Numbers (Bottom of Page)"/>
        <w:docPartUnique/>
      </w:docPartObj>
    </w:sdtPr>
    <w:sdtEndPr>
      <w:rPr>
        <w:noProof/>
      </w:rPr>
    </w:sdtEndPr>
    <w:sdtContent>
      <w:p w14:paraId="5C156678" w14:textId="77777777" w:rsidR="00F217FF" w:rsidRDefault="00F217FF">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3C08E229" w14:textId="77777777" w:rsidR="00F217FF" w:rsidRDefault="00F217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6052610"/>
      <w:docPartObj>
        <w:docPartGallery w:val="Page Numbers (Bottom of Page)"/>
        <w:docPartUnique/>
      </w:docPartObj>
    </w:sdtPr>
    <w:sdtEndPr>
      <w:rPr>
        <w:noProof/>
      </w:rPr>
    </w:sdtEndPr>
    <w:sdtContent>
      <w:p w14:paraId="136530AC" w14:textId="77777777" w:rsidR="00306FC3" w:rsidRDefault="00306FC3">
        <w:pPr>
          <w:pStyle w:val="Footer"/>
          <w:jc w:val="center"/>
        </w:pPr>
        <w:r>
          <w:fldChar w:fldCharType="begin"/>
        </w:r>
        <w:r>
          <w:instrText xml:space="preserve"> PAGE   \* MERGEFORMAT </w:instrText>
        </w:r>
        <w:r>
          <w:fldChar w:fldCharType="separate"/>
        </w:r>
        <w:r w:rsidR="008D19F1">
          <w:rPr>
            <w:noProof/>
          </w:rPr>
          <w:t>1</w:t>
        </w:r>
        <w:r>
          <w:rPr>
            <w:noProof/>
          </w:rPr>
          <w:fldChar w:fldCharType="end"/>
        </w:r>
      </w:p>
    </w:sdtContent>
  </w:sdt>
  <w:p w14:paraId="136530AD" w14:textId="77777777" w:rsidR="00306FC3" w:rsidRDefault="00306F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52F20" w14:textId="77777777" w:rsidR="00B123E5" w:rsidRDefault="00B123E5" w:rsidP="002341DC">
      <w:pPr>
        <w:spacing w:after="0" w:line="240" w:lineRule="auto"/>
      </w:pPr>
      <w:r>
        <w:separator/>
      </w:r>
    </w:p>
  </w:footnote>
  <w:footnote w:type="continuationSeparator" w:id="0">
    <w:p w14:paraId="41627CC7" w14:textId="77777777" w:rsidR="00B123E5" w:rsidRDefault="00B123E5" w:rsidP="002341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16D6"/>
    <w:multiLevelType w:val="hybridMultilevel"/>
    <w:tmpl w:val="72720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E3D34"/>
    <w:multiLevelType w:val="hybridMultilevel"/>
    <w:tmpl w:val="F49EE890"/>
    <w:lvl w:ilvl="0" w:tplc="439AD2C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B737A5"/>
    <w:multiLevelType w:val="hybridMultilevel"/>
    <w:tmpl w:val="D5084F56"/>
    <w:lvl w:ilvl="0" w:tplc="04602168">
      <w:start w:val="1"/>
      <w:numFmt w:val="bullet"/>
      <w:lvlText w:val="•"/>
      <w:lvlJc w:val="left"/>
      <w:pPr>
        <w:tabs>
          <w:tab w:val="num" w:pos="720"/>
        </w:tabs>
        <w:ind w:left="720" w:hanging="360"/>
      </w:pPr>
      <w:rPr>
        <w:rFonts w:ascii="Arial" w:hAnsi="Arial" w:hint="default"/>
      </w:rPr>
    </w:lvl>
    <w:lvl w:ilvl="1" w:tplc="FDCC200C" w:tentative="1">
      <w:start w:val="1"/>
      <w:numFmt w:val="bullet"/>
      <w:lvlText w:val="•"/>
      <w:lvlJc w:val="left"/>
      <w:pPr>
        <w:tabs>
          <w:tab w:val="num" w:pos="1440"/>
        </w:tabs>
        <w:ind w:left="1440" w:hanging="360"/>
      </w:pPr>
      <w:rPr>
        <w:rFonts w:ascii="Arial" w:hAnsi="Arial" w:hint="default"/>
      </w:rPr>
    </w:lvl>
    <w:lvl w:ilvl="2" w:tplc="AF5AB90A" w:tentative="1">
      <w:start w:val="1"/>
      <w:numFmt w:val="bullet"/>
      <w:lvlText w:val="•"/>
      <w:lvlJc w:val="left"/>
      <w:pPr>
        <w:tabs>
          <w:tab w:val="num" w:pos="2160"/>
        </w:tabs>
        <w:ind w:left="2160" w:hanging="360"/>
      </w:pPr>
      <w:rPr>
        <w:rFonts w:ascii="Arial" w:hAnsi="Arial" w:hint="default"/>
      </w:rPr>
    </w:lvl>
    <w:lvl w:ilvl="3" w:tplc="4146A788" w:tentative="1">
      <w:start w:val="1"/>
      <w:numFmt w:val="bullet"/>
      <w:lvlText w:val="•"/>
      <w:lvlJc w:val="left"/>
      <w:pPr>
        <w:tabs>
          <w:tab w:val="num" w:pos="2880"/>
        </w:tabs>
        <w:ind w:left="2880" w:hanging="360"/>
      </w:pPr>
      <w:rPr>
        <w:rFonts w:ascii="Arial" w:hAnsi="Arial" w:hint="default"/>
      </w:rPr>
    </w:lvl>
    <w:lvl w:ilvl="4" w:tplc="B9D6F916" w:tentative="1">
      <w:start w:val="1"/>
      <w:numFmt w:val="bullet"/>
      <w:lvlText w:val="•"/>
      <w:lvlJc w:val="left"/>
      <w:pPr>
        <w:tabs>
          <w:tab w:val="num" w:pos="3600"/>
        </w:tabs>
        <w:ind w:left="3600" w:hanging="360"/>
      </w:pPr>
      <w:rPr>
        <w:rFonts w:ascii="Arial" w:hAnsi="Arial" w:hint="default"/>
      </w:rPr>
    </w:lvl>
    <w:lvl w:ilvl="5" w:tplc="67849F28" w:tentative="1">
      <w:start w:val="1"/>
      <w:numFmt w:val="bullet"/>
      <w:lvlText w:val="•"/>
      <w:lvlJc w:val="left"/>
      <w:pPr>
        <w:tabs>
          <w:tab w:val="num" w:pos="4320"/>
        </w:tabs>
        <w:ind w:left="4320" w:hanging="360"/>
      </w:pPr>
      <w:rPr>
        <w:rFonts w:ascii="Arial" w:hAnsi="Arial" w:hint="default"/>
      </w:rPr>
    </w:lvl>
    <w:lvl w:ilvl="6" w:tplc="70562008" w:tentative="1">
      <w:start w:val="1"/>
      <w:numFmt w:val="bullet"/>
      <w:lvlText w:val="•"/>
      <w:lvlJc w:val="left"/>
      <w:pPr>
        <w:tabs>
          <w:tab w:val="num" w:pos="5040"/>
        </w:tabs>
        <w:ind w:left="5040" w:hanging="360"/>
      </w:pPr>
      <w:rPr>
        <w:rFonts w:ascii="Arial" w:hAnsi="Arial" w:hint="default"/>
      </w:rPr>
    </w:lvl>
    <w:lvl w:ilvl="7" w:tplc="2878F412" w:tentative="1">
      <w:start w:val="1"/>
      <w:numFmt w:val="bullet"/>
      <w:lvlText w:val="•"/>
      <w:lvlJc w:val="left"/>
      <w:pPr>
        <w:tabs>
          <w:tab w:val="num" w:pos="5760"/>
        </w:tabs>
        <w:ind w:left="5760" w:hanging="360"/>
      </w:pPr>
      <w:rPr>
        <w:rFonts w:ascii="Arial" w:hAnsi="Arial" w:hint="default"/>
      </w:rPr>
    </w:lvl>
    <w:lvl w:ilvl="8" w:tplc="19E85FC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9677801"/>
    <w:multiLevelType w:val="hybridMultilevel"/>
    <w:tmpl w:val="4052F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AD50A2"/>
    <w:multiLevelType w:val="hybridMultilevel"/>
    <w:tmpl w:val="20C44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CB3D24"/>
    <w:multiLevelType w:val="hybridMultilevel"/>
    <w:tmpl w:val="6FB842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7A04D5"/>
    <w:multiLevelType w:val="hybridMultilevel"/>
    <w:tmpl w:val="6D4200B2"/>
    <w:lvl w:ilvl="0" w:tplc="E2846AF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BD0D9C"/>
    <w:multiLevelType w:val="hybridMultilevel"/>
    <w:tmpl w:val="AC641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106194"/>
    <w:multiLevelType w:val="hybridMultilevel"/>
    <w:tmpl w:val="49BE7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8433D1"/>
    <w:multiLevelType w:val="hybridMultilevel"/>
    <w:tmpl w:val="1D6E7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EA2716"/>
    <w:multiLevelType w:val="hybridMultilevel"/>
    <w:tmpl w:val="80F0E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7859C6"/>
    <w:multiLevelType w:val="hybridMultilevel"/>
    <w:tmpl w:val="98FC6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8662E3"/>
    <w:multiLevelType w:val="hybridMultilevel"/>
    <w:tmpl w:val="50AC3184"/>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281E6F"/>
    <w:multiLevelType w:val="hybridMultilevel"/>
    <w:tmpl w:val="A43E7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1D5DC7"/>
    <w:multiLevelType w:val="hybridMultilevel"/>
    <w:tmpl w:val="D326DE76"/>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5" w15:restartNumberingAfterBreak="0">
    <w:nsid w:val="18BD3529"/>
    <w:multiLevelType w:val="hybridMultilevel"/>
    <w:tmpl w:val="60528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C051240"/>
    <w:multiLevelType w:val="hybridMultilevel"/>
    <w:tmpl w:val="84183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5F094D"/>
    <w:multiLevelType w:val="hybridMultilevel"/>
    <w:tmpl w:val="FEE08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E72375B"/>
    <w:multiLevelType w:val="hybridMultilevel"/>
    <w:tmpl w:val="A9C43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0581988"/>
    <w:multiLevelType w:val="hybridMultilevel"/>
    <w:tmpl w:val="654C9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2101D0"/>
    <w:multiLevelType w:val="hybridMultilevel"/>
    <w:tmpl w:val="5C08F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A470FF4"/>
    <w:multiLevelType w:val="hybridMultilevel"/>
    <w:tmpl w:val="6F884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3C74CC"/>
    <w:multiLevelType w:val="hybridMultilevel"/>
    <w:tmpl w:val="23DAB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741721"/>
    <w:multiLevelType w:val="hybridMultilevel"/>
    <w:tmpl w:val="F2E00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A57BE9"/>
    <w:multiLevelType w:val="hybridMultilevel"/>
    <w:tmpl w:val="CF2C5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B550B7"/>
    <w:multiLevelType w:val="hybridMultilevel"/>
    <w:tmpl w:val="6EF63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162998"/>
    <w:multiLevelType w:val="hybridMultilevel"/>
    <w:tmpl w:val="20E65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3B7A81"/>
    <w:multiLevelType w:val="hybridMultilevel"/>
    <w:tmpl w:val="D63C4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146FBB"/>
    <w:multiLevelType w:val="hybridMultilevel"/>
    <w:tmpl w:val="1186B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45358F9"/>
    <w:multiLevelType w:val="hybridMultilevel"/>
    <w:tmpl w:val="37589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E12579"/>
    <w:multiLevelType w:val="hybridMultilevel"/>
    <w:tmpl w:val="812AC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BD8610B"/>
    <w:multiLevelType w:val="hybridMultilevel"/>
    <w:tmpl w:val="80164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D4D36A3"/>
    <w:multiLevelType w:val="hybridMultilevel"/>
    <w:tmpl w:val="51745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F000212"/>
    <w:multiLevelType w:val="hybridMultilevel"/>
    <w:tmpl w:val="2EFE318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4882548"/>
    <w:multiLevelType w:val="hybridMultilevel"/>
    <w:tmpl w:val="EA6A6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E270DF"/>
    <w:multiLevelType w:val="hybridMultilevel"/>
    <w:tmpl w:val="BB18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AF36E25"/>
    <w:multiLevelType w:val="hybridMultilevel"/>
    <w:tmpl w:val="80EEA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CFF6B8A"/>
    <w:multiLevelType w:val="hybridMultilevel"/>
    <w:tmpl w:val="D18C8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B50276"/>
    <w:multiLevelType w:val="hybridMultilevel"/>
    <w:tmpl w:val="328C8A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340E7C"/>
    <w:multiLevelType w:val="hybridMultilevel"/>
    <w:tmpl w:val="A476A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9A3002"/>
    <w:multiLevelType w:val="hybridMultilevel"/>
    <w:tmpl w:val="E2A80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70089D"/>
    <w:multiLevelType w:val="hybridMultilevel"/>
    <w:tmpl w:val="5D723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1C6A82"/>
    <w:multiLevelType w:val="hybridMultilevel"/>
    <w:tmpl w:val="A6EC4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AC2669"/>
    <w:multiLevelType w:val="hybridMultilevel"/>
    <w:tmpl w:val="95CE99A0"/>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44" w15:restartNumberingAfterBreak="0">
    <w:nsid w:val="7E596F65"/>
    <w:multiLevelType w:val="hybridMultilevel"/>
    <w:tmpl w:val="A29CC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5622423">
    <w:abstractNumId w:val="25"/>
  </w:num>
  <w:num w:numId="2" w16cid:durableId="817964030">
    <w:abstractNumId w:val="14"/>
  </w:num>
  <w:num w:numId="3" w16cid:durableId="384068526">
    <w:abstractNumId w:val="12"/>
  </w:num>
  <w:num w:numId="4" w16cid:durableId="740909612">
    <w:abstractNumId w:val="2"/>
  </w:num>
  <w:num w:numId="5" w16cid:durableId="880093372">
    <w:abstractNumId w:val="0"/>
  </w:num>
  <w:num w:numId="6" w16cid:durableId="1884712600">
    <w:abstractNumId w:val="29"/>
  </w:num>
  <w:num w:numId="7" w16cid:durableId="1024406391">
    <w:abstractNumId w:val="24"/>
  </w:num>
  <w:num w:numId="8" w16cid:durableId="244924992">
    <w:abstractNumId w:val="40"/>
  </w:num>
  <w:num w:numId="9" w16cid:durableId="1736390122">
    <w:abstractNumId w:val="22"/>
  </w:num>
  <w:num w:numId="10" w16cid:durableId="1816602583">
    <w:abstractNumId w:val="30"/>
  </w:num>
  <w:num w:numId="11" w16cid:durableId="1973975105">
    <w:abstractNumId w:val="17"/>
  </w:num>
  <w:num w:numId="12" w16cid:durableId="2144225604">
    <w:abstractNumId w:val="39"/>
  </w:num>
  <w:num w:numId="13" w16cid:durableId="1087460390">
    <w:abstractNumId w:val="31"/>
  </w:num>
  <w:num w:numId="14" w16cid:durableId="637538635">
    <w:abstractNumId w:val="15"/>
  </w:num>
  <w:num w:numId="15" w16cid:durableId="1890457827">
    <w:abstractNumId w:val="34"/>
  </w:num>
  <w:num w:numId="16" w16cid:durableId="612902152">
    <w:abstractNumId w:val="35"/>
  </w:num>
  <w:num w:numId="17" w16cid:durableId="795757239">
    <w:abstractNumId w:val="26"/>
  </w:num>
  <w:num w:numId="18" w16cid:durableId="552278586">
    <w:abstractNumId w:val="20"/>
  </w:num>
  <w:num w:numId="19" w16cid:durableId="429013164">
    <w:abstractNumId w:val="16"/>
  </w:num>
  <w:num w:numId="20" w16cid:durableId="1913539230">
    <w:abstractNumId w:val="7"/>
  </w:num>
  <w:num w:numId="21" w16cid:durableId="622002292">
    <w:abstractNumId w:val="13"/>
  </w:num>
  <w:num w:numId="22" w16cid:durableId="1039013960">
    <w:abstractNumId w:val="36"/>
  </w:num>
  <w:num w:numId="23" w16cid:durableId="1147823163">
    <w:abstractNumId w:val="18"/>
  </w:num>
  <w:num w:numId="24" w16cid:durableId="1264915809">
    <w:abstractNumId w:val="28"/>
  </w:num>
  <w:num w:numId="25" w16cid:durableId="1962111653">
    <w:abstractNumId w:val="38"/>
  </w:num>
  <w:num w:numId="26" w16cid:durableId="612246555">
    <w:abstractNumId w:val="9"/>
  </w:num>
  <w:num w:numId="27" w16cid:durableId="1590768025">
    <w:abstractNumId w:val="6"/>
  </w:num>
  <w:num w:numId="28" w16cid:durableId="1908034447">
    <w:abstractNumId w:val="43"/>
  </w:num>
  <w:num w:numId="29" w16cid:durableId="145587992">
    <w:abstractNumId w:val="44"/>
  </w:num>
  <w:num w:numId="30" w16cid:durableId="786583706">
    <w:abstractNumId w:val="42"/>
  </w:num>
  <w:num w:numId="31" w16cid:durableId="258680347">
    <w:abstractNumId w:val="19"/>
  </w:num>
  <w:num w:numId="32" w16cid:durableId="1373503834">
    <w:abstractNumId w:val="8"/>
  </w:num>
  <w:num w:numId="33" w16cid:durableId="1603224600">
    <w:abstractNumId w:val="3"/>
  </w:num>
  <w:num w:numId="34" w16cid:durableId="691612391">
    <w:abstractNumId w:val="21"/>
  </w:num>
  <w:num w:numId="35" w16cid:durableId="1883856338">
    <w:abstractNumId w:val="10"/>
  </w:num>
  <w:num w:numId="36" w16cid:durableId="1744373274">
    <w:abstractNumId w:val="27"/>
  </w:num>
  <w:num w:numId="37" w16cid:durableId="972443198">
    <w:abstractNumId w:val="37"/>
  </w:num>
  <w:num w:numId="38" w16cid:durableId="1839273101">
    <w:abstractNumId w:val="4"/>
  </w:num>
  <w:num w:numId="39" w16cid:durableId="2075083123">
    <w:abstractNumId w:val="11"/>
  </w:num>
  <w:num w:numId="40" w16cid:durableId="1558778463">
    <w:abstractNumId w:val="41"/>
  </w:num>
  <w:num w:numId="41" w16cid:durableId="1847087846">
    <w:abstractNumId w:val="5"/>
  </w:num>
  <w:num w:numId="42" w16cid:durableId="1933123769">
    <w:abstractNumId w:val="1"/>
  </w:num>
  <w:num w:numId="43" w16cid:durableId="669989919">
    <w:abstractNumId w:val="23"/>
  </w:num>
  <w:num w:numId="44" w16cid:durableId="1861429739">
    <w:abstractNumId w:val="33"/>
  </w:num>
  <w:num w:numId="45" w16cid:durableId="19504517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6FD"/>
    <w:rsid w:val="00000CB7"/>
    <w:rsid w:val="00003F05"/>
    <w:rsid w:val="0000479A"/>
    <w:rsid w:val="00007362"/>
    <w:rsid w:val="0001235C"/>
    <w:rsid w:val="00012E4B"/>
    <w:rsid w:val="00013682"/>
    <w:rsid w:val="00016E0E"/>
    <w:rsid w:val="0002070A"/>
    <w:rsid w:val="00022329"/>
    <w:rsid w:val="00022F20"/>
    <w:rsid w:val="0002560E"/>
    <w:rsid w:val="000308C7"/>
    <w:rsid w:val="000328DF"/>
    <w:rsid w:val="000349BB"/>
    <w:rsid w:val="00036630"/>
    <w:rsid w:val="0003719D"/>
    <w:rsid w:val="00037BA5"/>
    <w:rsid w:val="00037DD5"/>
    <w:rsid w:val="00040660"/>
    <w:rsid w:val="00040DE4"/>
    <w:rsid w:val="00041990"/>
    <w:rsid w:val="000423EE"/>
    <w:rsid w:val="00044FE8"/>
    <w:rsid w:val="00045838"/>
    <w:rsid w:val="0004790A"/>
    <w:rsid w:val="0005089D"/>
    <w:rsid w:val="00051144"/>
    <w:rsid w:val="000538BF"/>
    <w:rsid w:val="000546F8"/>
    <w:rsid w:val="0005543D"/>
    <w:rsid w:val="00056F2E"/>
    <w:rsid w:val="00057D31"/>
    <w:rsid w:val="00061A49"/>
    <w:rsid w:val="00061EB6"/>
    <w:rsid w:val="00063B9E"/>
    <w:rsid w:val="000642CB"/>
    <w:rsid w:val="00065B39"/>
    <w:rsid w:val="0006656E"/>
    <w:rsid w:val="0006761B"/>
    <w:rsid w:val="000701A9"/>
    <w:rsid w:val="00071D93"/>
    <w:rsid w:val="00072D6F"/>
    <w:rsid w:val="0007435B"/>
    <w:rsid w:val="0007555A"/>
    <w:rsid w:val="00075A2B"/>
    <w:rsid w:val="0007798E"/>
    <w:rsid w:val="00080E7A"/>
    <w:rsid w:val="00081262"/>
    <w:rsid w:val="00086920"/>
    <w:rsid w:val="00087D75"/>
    <w:rsid w:val="00090BEB"/>
    <w:rsid w:val="0009103C"/>
    <w:rsid w:val="000926DE"/>
    <w:rsid w:val="0009275F"/>
    <w:rsid w:val="000968F7"/>
    <w:rsid w:val="000A1A55"/>
    <w:rsid w:val="000A217C"/>
    <w:rsid w:val="000A403B"/>
    <w:rsid w:val="000A443B"/>
    <w:rsid w:val="000A4CB5"/>
    <w:rsid w:val="000B07CD"/>
    <w:rsid w:val="000B1E77"/>
    <w:rsid w:val="000B2BD4"/>
    <w:rsid w:val="000B2F4C"/>
    <w:rsid w:val="000B69CC"/>
    <w:rsid w:val="000C19AF"/>
    <w:rsid w:val="000C1EC5"/>
    <w:rsid w:val="000C3020"/>
    <w:rsid w:val="000D326B"/>
    <w:rsid w:val="000D5A20"/>
    <w:rsid w:val="000D6695"/>
    <w:rsid w:val="000D6819"/>
    <w:rsid w:val="000D778D"/>
    <w:rsid w:val="000D7B5E"/>
    <w:rsid w:val="000E0BB1"/>
    <w:rsid w:val="000E1600"/>
    <w:rsid w:val="000E332A"/>
    <w:rsid w:val="000E4A36"/>
    <w:rsid w:val="000E6C7C"/>
    <w:rsid w:val="000E6E3B"/>
    <w:rsid w:val="000F1881"/>
    <w:rsid w:val="000F3A52"/>
    <w:rsid w:val="000F3E90"/>
    <w:rsid w:val="000F5452"/>
    <w:rsid w:val="000F5523"/>
    <w:rsid w:val="000F6C30"/>
    <w:rsid w:val="000F6D4E"/>
    <w:rsid w:val="000F7176"/>
    <w:rsid w:val="000F766A"/>
    <w:rsid w:val="000F7CB5"/>
    <w:rsid w:val="00101C5D"/>
    <w:rsid w:val="001022EC"/>
    <w:rsid w:val="00103F41"/>
    <w:rsid w:val="00104456"/>
    <w:rsid w:val="0010547A"/>
    <w:rsid w:val="00106672"/>
    <w:rsid w:val="00106AB6"/>
    <w:rsid w:val="001072FD"/>
    <w:rsid w:val="00111742"/>
    <w:rsid w:val="00112AF7"/>
    <w:rsid w:val="001132C2"/>
    <w:rsid w:val="001138E6"/>
    <w:rsid w:val="00113A2E"/>
    <w:rsid w:val="00114D80"/>
    <w:rsid w:val="001170AE"/>
    <w:rsid w:val="001175AD"/>
    <w:rsid w:val="001213F9"/>
    <w:rsid w:val="001228FB"/>
    <w:rsid w:val="001237AC"/>
    <w:rsid w:val="00124158"/>
    <w:rsid w:val="00125882"/>
    <w:rsid w:val="00126510"/>
    <w:rsid w:val="00126B0F"/>
    <w:rsid w:val="00126C61"/>
    <w:rsid w:val="00126F0B"/>
    <w:rsid w:val="001274E0"/>
    <w:rsid w:val="00127BED"/>
    <w:rsid w:val="00131669"/>
    <w:rsid w:val="00131E2A"/>
    <w:rsid w:val="0013356E"/>
    <w:rsid w:val="0013650B"/>
    <w:rsid w:val="00136C82"/>
    <w:rsid w:val="00137D23"/>
    <w:rsid w:val="00140340"/>
    <w:rsid w:val="001405D0"/>
    <w:rsid w:val="001412AD"/>
    <w:rsid w:val="00144B39"/>
    <w:rsid w:val="00145CFF"/>
    <w:rsid w:val="0015180B"/>
    <w:rsid w:val="00152A92"/>
    <w:rsid w:val="0015340D"/>
    <w:rsid w:val="0015495D"/>
    <w:rsid w:val="00160D0E"/>
    <w:rsid w:val="00163DE1"/>
    <w:rsid w:val="00164264"/>
    <w:rsid w:val="0016577F"/>
    <w:rsid w:val="00166E2F"/>
    <w:rsid w:val="001672C4"/>
    <w:rsid w:val="00171DC7"/>
    <w:rsid w:val="00171E89"/>
    <w:rsid w:val="001738D7"/>
    <w:rsid w:val="001741D6"/>
    <w:rsid w:val="001741F4"/>
    <w:rsid w:val="001744A4"/>
    <w:rsid w:val="00175083"/>
    <w:rsid w:val="001762EF"/>
    <w:rsid w:val="00181F7B"/>
    <w:rsid w:val="001875EE"/>
    <w:rsid w:val="001877F7"/>
    <w:rsid w:val="00187B30"/>
    <w:rsid w:val="001905C5"/>
    <w:rsid w:val="00190CD0"/>
    <w:rsid w:val="001914AD"/>
    <w:rsid w:val="001931F1"/>
    <w:rsid w:val="00193AAD"/>
    <w:rsid w:val="00195E09"/>
    <w:rsid w:val="001A0B73"/>
    <w:rsid w:val="001A2412"/>
    <w:rsid w:val="001A2DD3"/>
    <w:rsid w:val="001A3645"/>
    <w:rsid w:val="001A3E8C"/>
    <w:rsid w:val="001A5659"/>
    <w:rsid w:val="001A5A03"/>
    <w:rsid w:val="001A6038"/>
    <w:rsid w:val="001A6540"/>
    <w:rsid w:val="001A7169"/>
    <w:rsid w:val="001A7317"/>
    <w:rsid w:val="001A7F80"/>
    <w:rsid w:val="001B396B"/>
    <w:rsid w:val="001B3AB0"/>
    <w:rsid w:val="001B3E02"/>
    <w:rsid w:val="001B5140"/>
    <w:rsid w:val="001B60AA"/>
    <w:rsid w:val="001B6301"/>
    <w:rsid w:val="001B7D3D"/>
    <w:rsid w:val="001C00F6"/>
    <w:rsid w:val="001C4016"/>
    <w:rsid w:val="001C4A78"/>
    <w:rsid w:val="001C4D7C"/>
    <w:rsid w:val="001C7B84"/>
    <w:rsid w:val="001D0218"/>
    <w:rsid w:val="001D0DCD"/>
    <w:rsid w:val="001D2D6D"/>
    <w:rsid w:val="001D437D"/>
    <w:rsid w:val="001D58D4"/>
    <w:rsid w:val="001D64BC"/>
    <w:rsid w:val="001E180A"/>
    <w:rsid w:val="001E28DB"/>
    <w:rsid w:val="001F27D7"/>
    <w:rsid w:val="001F40DB"/>
    <w:rsid w:val="001F47C5"/>
    <w:rsid w:val="001F7594"/>
    <w:rsid w:val="001F7CB1"/>
    <w:rsid w:val="00203E39"/>
    <w:rsid w:val="00204196"/>
    <w:rsid w:val="00204659"/>
    <w:rsid w:val="00205111"/>
    <w:rsid w:val="00205AC2"/>
    <w:rsid w:val="00205DA9"/>
    <w:rsid w:val="00206718"/>
    <w:rsid w:val="0021213E"/>
    <w:rsid w:val="00212B05"/>
    <w:rsid w:val="00213345"/>
    <w:rsid w:val="002143C8"/>
    <w:rsid w:val="002146F4"/>
    <w:rsid w:val="00214FD9"/>
    <w:rsid w:val="002154CD"/>
    <w:rsid w:val="0022137E"/>
    <w:rsid w:val="0022157C"/>
    <w:rsid w:val="00224010"/>
    <w:rsid w:val="002241C0"/>
    <w:rsid w:val="00227143"/>
    <w:rsid w:val="00227937"/>
    <w:rsid w:val="00227A4B"/>
    <w:rsid w:val="00230098"/>
    <w:rsid w:val="0023344C"/>
    <w:rsid w:val="00233BE0"/>
    <w:rsid w:val="002341DC"/>
    <w:rsid w:val="00235EEF"/>
    <w:rsid w:val="00241525"/>
    <w:rsid w:val="002437B9"/>
    <w:rsid w:val="00244D51"/>
    <w:rsid w:val="0024603B"/>
    <w:rsid w:val="00246A57"/>
    <w:rsid w:val="00247622"/>
    <w:rsid w:val="00250442"/>
    <w:rsid w:val="00253E9B"/>
    <w:rsid w:val="00254B03"/>
    <w:rsid w:val="00256690"/>
    <w:rsid w:val="00256774"/>
    <w:rsid w:val="002569FE"/>
    <w:rsid w:val="002632EF"/>
    <w:rsid w:val="00263441"/>
    <w:rsid w:val="0026360B"/>
    <w:rsid w:val="0026378D"/>
    <w:rsid w:val="00265656"/>
    <w:rsid w:val="00266B30"/>
    <w:rsid w:val="0027060C"/>
    <w:rsid w:val="00270C66"/>
    <w:rsid w:val="00273C41"/>
    <w:rsid w:val="00274CF8"/>
    <w:rsid w:val="002752F1"/>
    <w:rsid w:val="00276862"/>
    <w:rsid w:val="00280186"/>
    <w:rsid w:val="00282FFC"/>
    <w:rsid w:val="00283D42"/>
    <w:rsid w:val="00284390"/>
    <w:rsid w:val="002843A4"/>
    <w:rsid w:val="00286777"/>
    <w:rsid w:val="00287166"/>
    <w:rsid w:val="00287CB9"/>
    <w:rsid w:val="0029154B"/>
    <w:rsid w:val="0029657D"/>
    <w:rsid w:val="002A1220"/>
    <w:rsid w:val="002A1BC4"/>
    <w:rsid w:val="002A6225"/>
    <w:rsid w:val="002A652C"/>
    <w:rsid w:val="002A7935"/>
    <w:rsid w:val="002B0A2F"/>
    <w:rsid w:val="002B2D6F"/>
    <w:rsid w:val="002B6B99"/>
    <w:rsid w:val="002B7294"/>
    <w:rsid w:val="002B78F9"/>
    <w:rsid w:val="002C05AC"/>
    <w:rsid w:val="002C0B0E"/>
    <w:rsid w:val="002C23F5"/>
    <w:rsid w:val="002C26DA"/>
    <w:rsid w:val="002C66A4"/>
    <w:rsid w:val="002D30EA"/>
    <w:rsid w:val="002D364D"/>
    <w:rsid w:val="002D4295"/>
    <w:rsid w:val="002D6162"/>
    <w:rsid w:val="002D69EB"/>
    <w:rsid w:val="002D78C0"/>
    <w:rsid w:val="002D7FC4"/>
    <w:rsid w:val="002E1A2C"/>
    <w:rsid w:val="002E1BB7"/>
    <w:rsid w:val="002E1E23"/>
    <w:rsid w:val="002E2A30"/>
    <w:rsid w:val="002E31F9"/>
    <w:rsid w:val="002E34BA"/>
    <w:rsid w:val="002E3E87"/>
    <w:rsid w:val="002F26C7"/>
    <w:rsid w:val="002F4E24"/>
    <w:rsid w:val="002F5367"/>
    <w:rsid w:val="002F5CFB"/>
    <w:rsid w:val="002F606A"/>
    <w:rsid w:val="002F7E7B"/>
    <w:rsid w:val="003020F3"/>
    <w:rsid w:val="00302129"/>
    <w:rsid w:val="003048A9"/>
    <w:rsid w:val="00304E03"/>
    <w:rsid w:val="00306FC3"/>
    <w:rsid w:val="0031043D"/>
    <w:rsid w:val="00310BDE"/>
    <w:rsid w:val="0031541E"/>
    <w:rsid w:val="00317068"/>
    <w:rsid w:val="003213AB"/>
    <w:rsid w:val="00321587"/>
    <w:rsid w:val="00323852"/>
    <w:rsid w:val="0032468F"/>
    <w:rsid w:val="00325504"/>
    <w:rsid w:val="00326BDA"/>
    <w:rsid w:val="003305F3"/>
    <w:rsid w:val="003311D4"/>
    <w:rsid w:val="00332752"/>
    <w:rsid w:val="003342A7"/>
    <w:rsid w:val="0033432C"/>
    <w:rsid w:val="00334CDE"/>
    <w:rsid w:val="0033606D"/>
    <w:rsid w:val="00336C76"/>
    <w:rsid w:val="00340908"/>
    <w:rsid w:val="0034143B"/>
    <w:rsid w:val="00345D25"/>
    <w:rsid w:val="00346FD0"/>
    <w:rsid w:val="003502D0"/>
    <w:rsid w:val="00352124"/>
    <w:rsid w:val="003527EF"/>
    <w:rsid w:val="00355B72"/>
    <w:rsid w:val="00356EDF"/>
    <w:rsid w:val="0035780B"/>
    <w:rsid w:val="0036197B"/>
    <w:rsid w:val="00363B59"/>
    <w:rsid w:val="00364B66"/>
    <w:rsid w:val="003672D7"/>
    <w:rsid w:val="00372E2B"/>
    <w:rsid w:val="00374B14"/>
    <w:rsid w:val="00380D57"/>
    <w:rsid w:val="00380E22"/>
    <w:rsid w:val="003841CA"/>
    <w:rsid w:val="00384D52"/>
    <w:rsid w:val="0038563F"/>
    <w:rsid w:val="00385B37"/>
    <w:rsid w:val="0038717B"/>
    <w:rsid w:val="003871A3"/>
    <w:rsid w:val="00387725"/>
    <w:rsid w:val="0039067C"/>
    <w:rsid w:val="00390F36"/>
    <w:rsid w:val="0039163F"/>
    <w:rsid w:val="003925C7"/>
    <w:rsid w:val="00392B0D"/>
    <w:rsid w:val="003953DF"/>
    <w:rsid w:val="003964E8"/>
    <w:rsid w:val="003973F8"/>
    <w:rsid w:val="0039754D"/>
    <w:rsid w:val="003A22CF"/>
    <w:rsid w:val="003A3D0D"/>
    <w:rsid w:val="003A4338"/>
    <w:rsid w:val="003A5660"/>
    <w:rsid w:val="003A6E66"/>
    <w:rsid w:val="003A75F5"/>
    <w:rsid w:val="003A7B6C"/>
    <w:rsid w:val="003B04C7"/>
    <w:rsid w:val="003B10C0"/>
    <w:rsid w:val="003B2969"/>
    <w:rsid w:val="003B2A43"/>
    <w:rsid w:val="003B35F2"/>
    <w:rsid w:val="003B3ACA"/>
    <w:rsid w:val="003B44CF"/>
    <w:rsid w:val="003B5475"/>
    <w:rsid w:val="003C0636"/>
    <w:rsid w:val="003C29A4"/>
    <w:rsid w:val="003C2CDD"/>
    <w:rsid w:val="003C420E"/>
    <w:rsid w:val="003C5787"/>
    <w:rsid w:val="003C69CA"/>
    <w:rsid w:val="003D059F"/>
    <w:rsid w:val="003D1E88"/>
    <w:rsid w:val="003D20C7"/>
    <w:rsid w:val="003D4185"/>
    <w:rsid w:val="003D43D6"/>
    <w:rsid w:val="003D47F2"/>
    <w:rsid w:val="003D515A"/>
    <w:rsid w:val="003D66BA"/>
    <w:rsid w:val="003D721F"/>
    <w:rsid w:val="003D7BA5"/>
    <w:rsid w:val="003E0A90"/>
    <w:rsid w:val="003E0E0E"/>
    <w:rsid w:val="003E13A6"/>
    <w:rsid w:val="003E1F78"/>
    <w:rsid w:val="003F1AC0"/>
    <w:rsid w:val="003F1EBA"/>
    <w:rsid w:val="003F30B4"/>
    <w:rsid w:val="003F3C42"/>
    <w:rsid w:val="003F6673"/>
    <w:rsid w:val="003F794F"/>
    <w:rsid w:val="004028A7"/>
    <w:rsid w:val="00402D5E"/>
    <w:rsid w:val="00403D9B"/>
    <w:rsid w:val="00403DC0"/>
    <w:rsid w:val="004061F5"/>
    <w:rsid w:val="00406465"/>
    <w:rsid w:val="004073CA"/>
    <w:rsid w:val="00407F0B"/>
    <w:rsid w:val="004114DC"/>
    <w:rsid w:val="00411896"/>
    <w:rsid w:val="00413A66"/>
    <w:rsid w:val="00414E0A"/>
    <w:rsid w:val="004168C6"/>
    <w:rsid w:val="00416AC1"/>
    <w:rsid w:val="0041784D"/>
    <w:rsid w:val="00417C6C"/>
    <w:rsid w:val="00420219"/>
    <w:rsid w:val="0042101E"/>
    <w:rsid w:val="004224CD"/>
    <w:rsid w:val="00422EFC"/>
    <w:rsid w:val="004238AA"/>
    <w:rsid w:val="00424E7A"/>
    <w:rsid w:val="00425F2E"/>
    <w:rsid w:val="00426305"/>
    <w:rsid w:val="004267D2"/>
    <w:rsid w:val="00432E12"/>
    <w:rsid w:val="004343AC"/>
    <w:rsid w:val="00434819"/>
    <w:rsid w:val="0043516C"/>
    <w:rsid w:val="00435FB6"/>
    <w:rsid w:val="0043641D"/>
    <w:rsid w:val="0043742D"/>
    <w:rsid w:val="0044235A"/>
    <w:rsid w:val="004459EE"/>
    <w:rsid w:val="004459F7"/>
    <w:rsid w:val="0044652B"/>
    <w:rsid w:val="00450F10"/>
    <w:rsid w:val="0045184D"/>
    <w:rsid w:val="00452FE4"/>
    <w:rsid w:val="00454A85"/>
    <w:rsid w:val="0046182F"/>
    <w:rsid w:val="0046205A"/>
    <w:rsid w:val="004627F0"/>
    <w:rsid w:val="00462DA6"/>
    <w:rsid w:val="0047123C"/>
    <w:rsid w:val="00471DE3"/>
    <w:rsid w:val="00472880"/>
    <w:rsid w:val="004730AF"/>
    <w:rsid w:val="00475496"/>
    <w:rsid w:val="00476D6B"/>
    <w:rsid w:val="00481349"/>
    <w:rsid w:val="00481855"/>
    <w:rsid w:val="00482134"/>
    <w:rsid w:val="00482395"/>
    <w:rsid w:val="00483EDC"/>
    <w:rsid w:val="00484BA8"/>
    <w:rsid w:val="004854D9"/>
    <w:rsid w:val="00486943"/>
    <w:rsid w:val="0049146F"/>
    <w:rsid w:val="0049322A"/>
    <w:rsid w:val="00493B94"/>
    <w:rsid w:val="0049464C"/>
    <w:rsid w:val="00494927"/>
    <w:rsid w:val="004958F9"/>
    <w:rsid w:val="00496740"/>
    <w:rsid w:val="004972B3"/>
    <w:rsid w:val="0049736C"/>
    <w:rsid w:val="00497905"/>
    <w:rsid w:val="004A17EE"/>
    <w:rsid w:val="004A4480"/>
    <w:rsid w:val="004A6ABC"/>
    <w:rsid w:val="004B1039"/>
    <w:rsid w:val="004B14B1"/>
    <w:rsid w:val="004B2693"/>
    <w:rsid w:val="004B2FD8"/>
    <w:rsid w:val="004B6D86"/>
    <w:rsid w:val="004B7EE2"/>
    <w:rsid w:val="004C115D"/>
    <w:rsid w:val="004C1554"/>
    <w:rsid w:val="004C5B64"/>
    <w:rsid w:val="004C60E4"/>
    <w:rsid w:val="004C6919"/>
    <w:rsid w:val="004D050E"/>
    <w:rsid w:val="004D1ADE"/>
    <w:rsid w:val="004D4763"/>
    <w:rsid w:val="004D4A66"/>
    <w:rsid w:val="004D72C2"/>
    <w:rsid w:val="004D755F"/>
    <w:rsid w:val="004E0CE9"/>
    <w:rsid w:val="004E0F8E"/>
    <w:rsid w:val="004E4074"/>
    <w:rsid w:val="004E4DB7"/>
    <w:rsid w:val="004E586D"/>
    <w:rsid w:val="004F224E"/>
    <w:rsid w:val="004F2897"/>
    <w:rsid w:val="004F2D19"/>
    <w:rsid w:val="004F3356"/>
    <w:rsid w:val="004F36F9"/>
    <w:rsid w:val="004F68DE"/>
    <w:rsid w:val="004F7356"/>
    <w:rsid w:val="005031F9"/>
    <w:rsid w:val="00503487"/>
    <w:rsid w:val="00510116"/>
    <w:rsid w:val="005103BF"/>
    <w:rsid w:val="00512D22"/>
    <w:rsid w:val="00513391"/>
    <w:rsid w:val="00514F4A"/>
    <w:rsid w:val="00516274"/>
    <w:rsid w:val="00516F45"/>
    <w:rsid w:val="0052135F"/>
    <w:rsid w:val="00521692"/>
    <w:rsid w:val="00523032"/>
    <w:rsid w:val="00523D6A"/>
    <w:rsid w:val="005250E5"/>
    <w:rsid w:val="005278A8"/>
    <w:rsid w:val="00531F64"/>
    <w:rsid w:val="00533498"/>
    <w:rsid w:val="00533640"/>
    <w:rsid w:val="00534B50"/>
    <w:rsid w:val="00537736"/>
    <w:rsid w:val="00540E6E"/>
    <w:rsid w:val="00541155"/>
    <w:rsid w:val="00542588"/>
    <w:rsid w:val="00543981"/>
    <w:rsid w:val="00543F2D"/>
    <w:rsid w:val="005443DC"/>
    <w:rsid w:val="00552283"/>
    <w:rsid w:val="00552A52"/>
    <w:rsid w:val="00552EE1"/>
    <w:rsid w:val="00552FF1"/>
    <w:rsid w:val="00554B84"/>
    <w:rsid w:val="00555FC6"/>
    <w:rsid w:val="00556707"/>
    <w:rsid w:val="0055736C"/>
    <w:rsid w:val="005577FE"/>
    <w:rsid w:val="005604B7"/>
    <w:rsid w:val="0056055D"/>
    <w:rsid w:val="00560737"/>
    <w:rsid w:val="005611BF"/>
    <w:rsid w:val="00563709"/>
    <w:rsid w:val="00564246"/>
    <w:rsid w:val="00564384"/>
    <w:rsid w:val="005656D4"/>
    <w:rsid w:val="005707F2"/>
    <w:rsid w:val="005738AC"/>
    <w:rsid w:val="00574961"/>
    <w:rsid w:val="00574E99"/>
    <w:rsid w:val="00576C35"/>
    <w:rsid w:val="00577579"/>
    <w:rsid w:val="00577F8E"/>
    <w:rsid w:val="005823E1"/>
    <w:rsid w:val="00582497"/>
    <w:rsid w:val="00582AAA"/>
    <w:rsid w:val="00586122"/>
    <w:rsid w:val="0058798B"/>
    <w:rsid w:val="005900AD"/>
    <w:rsid w:val="00590406"/>
    <w:rsid w:val="00590F3D"/>
    <w:rsid w:val="00592A78"/>
    <w:rsid w:val="00594F5E"/>
    <w:rsid w:val="005956CA"/>
    <w:rsid w:val="00596840"/>
    <w:rsid w:val="005A105C"/>
    <w:rsid w:val="005A169B"/>
    <w:rsid w:val="005A1934"/>
    <w:rsid w:val="005A2136"/>
    <w:rsid w:val="005A2CAA"/>
    <w:rsid w:val="005A2D8E"/>
    <w:rsid w:val="005A4D37"/>
    <w:rsid w:val="005B1711"/>
    <w:rsid w:val="005B1D8C"/>
    <w:rsid w:val="005B2B54"/>
    <w:rsid w:val="005B2D0B"/>
    <w:rsid w:val="005B39DA"/>
    <w:rsid w:val="005B5900"/>
    <w:rsid w:val="005C14E1"/>
    <w:rsid w:val="005C1CB5"/>
    <w:rsid w:val="005C25CB"/>
    <w:rsid w:val="005C2D0A"/>
    <w:rsid w:val="005C3293"/>
    <w:rsid w:val="005C3704"/>
    <w:rsid w:val="005C376C"/>
    <w:rsid w:val="005C3BE4"/>
    <w:rsid w:val="005C4530"/>
    <w:rsid w:val="005C61E8"/>
    <w:rsid w:val="005C7D5E"/>
    <w:rsid w:val="005D133C"/>
    <w:rsid w:val="005D1618"/>
    <w:rsid w:val="005D47E9"/>
    <w:rsid w:val="005D65F3"/>
    <w:rsid w:val="005E06D8"/>
    <w:rsid w:val="005E0C1B"/>
    <w:rsid w:val="005E25D0"/>
    <w:rsid w:val="005E325C"/>
    <w:rsid w:val="005E5E3B"/>
    <w:rsid w:val="005E638A"/>
    <w:rsid w:val="005E650F"/>
    <w:rsid w:val="005E6B5E"/>
    <w:rsid w:val="005F19B4"/>
    <w:rsid w:val="005F308C"/>
    <w:rsid w:val="005F476B"/>
    <w:rsid w:val="005F4F48"/>
    <w:rsid w:val="005F6196"/>
    <w:rsid w:val="005F65CE"/>
    <w:rsid w:val="005F7631"/>
    <w:rsid w:val="00602DC4"/>
    <w:rsid w:val="00603FB3"/>
    <w:rsid w:val="0060414C"/>
    <w:rsid w:val="00604223"/>
    <w:rsid w:val="00607DE4"/>
    <w:rsid w:val="0061007B"/>
    <w:rsid w:val="00611F1F"/>
    <w:rsid w:val="0061343A"/>
    <w:rsid w:val="00624B3F"/>
    <w:rsid w:val="006257FF"/>
    <w:rsid w:val="00625B78"/>
    <w:rsid w:val="00627BD4"/>
    <w:rsid w:val="0063011E"/>
    <w:rsid w:val="00631176"/>
    <w:rsid w:val="0063176A"/>
    <w:rsid w:val="00631A38"/>
    <w:rsid w:val="00632DBA"/>
    <w:rsid w:val="00636FD1"/>
    <w:rsid w:val="00640109"/>
    <w:rsid w:val="00641858"/>
    <w:rsid w:val="00641B34"/>
    <w:rsid w:val="006420DD"/>
    <w:rsid w:val="0064228E"/>
    <w:rsid w:val="00642ABA"/>
    <w:rsid w:val="00643853"/>
    <w:rsid w:val="00646771"/>
    <w:rsid w:val="00650AE3"/>
    <w:rsid w:val="00650B7C"/>
    <w:rsid w:val="00650DEE"/>
    <w:rsid w:val="00650F9D"/>
    <w:rsid w:val="00651683"/>
    <w:rsid w:val="00651FFD"/>
    <w:rsid w:val="00653B87"/>
    <w:rsid w:val="00653E73"/>
    <w:rsid w:val="00656EBB"/>
    <w:rsid w:val="00656F20"/>
    <w:rsid w:val="00662089"/>
    <w:rsid w:val="00662DAF"/>
    <w:rsid w:val="00662FF4"/>
    <w:rsid w:val="006658DF"/>
    <w:rsid w:val="006670DF"/>
    <w:rsid w:val="00667438"/>
    <w:rsid w:val="00672C76"/>
    <w:rsid w:val="006733C8"/>
    <w:rsid w:val="006737A1"/>
    <w:rsid w:val="0067393E"/>
    <w:rsid w:val="00676431"/>
    <w:rsid w:val="00677109"/>
    <w:rsid w:val="00677E3A"/>
    <w:rsid w:val="0068102E"/>
    <w:rsid w:val="00681AA3"/>
    <w:rsid w:val="00684A3B"/>
    <w:rsid w:val="00684F9E"/>
    <w:rsid w:val="0068688D"/>
    <w:rsid w:val="00686EC1"/>
    <w:rsid w:val="006872F7"/>
    <w:rsid w:val="0068734A"/>
    <w:rsid w:val="00687C66"/>
    <w:rsid w:val="006923D7"/>
    <w:rsid w:val="006941E9"/>
    <w:rsid w:val="00694F2D"/>
    <w:rsid w:val="006A041D"/>
    <w:rsid w:val="006A1961"/>
    <w:rsid w:val="006A1A87"/>
    <w:rsid w:val="006A2108"/>
    <w:rsid w:val="006A3D07"/>
    <w:rsid w:val="006A4269"/>
    <w:rsid w:val="006A5D4B"/>
    <w:rsid w:val="006A5DB5"/>
    <w:rsid w:val="006A7E44"/>
    <w:rsid w:val="006B0BC0"/>
    <w:rsid w:val="006B1B99"/>
    <w:rsid w:val="006B48B1"/>
    <w:rsid w:val="006B528D"/>
    <w:rsid w:val="006B6787"/>
    <w:rsid w:val="006B6FB2"/>
    <w:rsid w:val="006B794C"/>
    <w:rsid w:val="006B7F34"/>
    <w:rsid w:val="006C47B3"/>
    <w:rsid w:val="006C4D61"/>
    <w:rsid w:val="006C66E7"/>
    <w:rsid w:val="006C6ECF"/>
    <w:rsid w:val="006D292B"/>
    <w:rsid w:val="006D48CA"/>
    <w:rsid w:val="006E02B2"/>
    <w:rsid w:val="006E1930"/>
    <w:rsid w:val="006E3432"/>
    <w:rsid w:val="006E50E6"/>
    <w:rsid w:val="006E7969"/>
    <w:rsid w:val="006E7B5A"/>
    <w:rsid w:val="006F421F"/>
    <w:rsid w:val="006F573B"/>
    <w:rsid w:val="006F611A"/>
    <w:rsid w:val="006F6284"/>
    <w:rsid w:val="006F684F"/>
    <w:rsid w:val="006F6D0B"/>
    <w:rsid w:val="006F759C"/>
    <w:rsid w:val="006F7FBD"/>
    <w:rsid w:val="00701DD0"/>
    <w:rsid w:val="00702738"/>
    <w:rsid w:val="00705167"/>
    <w:rsid w:val="0070621C"/>
    <w:rsid w:val="007075F7"/>
    <w:rsid w:val="00707CB2"/>
    <w:rsid w:val="00711662"/>
    <w:rsid w:val="00711C1E"/>
    <w:rsid w:val="0071495E"/>
    <w:rsid w:val="007155D7"/>
    <w:rsid w:val="00715657"/>
    <w:rsid w:val="00716409"/>
    <w:rsid w:val="0072374A"/>
    <w:rsid w:val="00730104"/>
    <w:rsid w:val="00730714"/>
    <w:rsid w:val="00731442"/>
    <w:rsid w:val="00732E39"/>
    <w:rsid w:val="00733E0C"/>
    <w:rsid w:val="00734851"/>
    <w:rsid w:val="007359EE"/>
    <w:rsid w:val="00736E32"/>
    <w:rsid w:val="0074235D"/>
    <w:rsid w:val="00742CFF"/>
    <w:rsid w:val="00743F4D"/>
    <w:rsid w:val="00746886"/>
    <w:rsid w:val="007474AF"/>
    <w:rsid w:val="00750B66"/>
    <w:rsid w:val="007526C9"/>
    <w:rsid w:val="0075546B"/>
    <w:rsid w:val="00755E0B"/>
    <w:rsid w:val="00757E30"/>
    <w:rsid w:val="00760064"/>
    <w:rsid w:val="0076007F"/>
    <w:rsid w:val="00760573"/>
    <w:rsid w:val="00762476"/>
    <w:rsid w:val="00763805"/>
    <w:rsid w:val="00764034"/>
    <w:rsid w:val="0076468D"/>
    <w:rsid w:val="007702A0"/>
    <w:rsid w:val="00770398"/>
    <w:rsid w:val="00771618"/>
    <w:rsid w:val="00772D6D"/>
    <w:rsid w:val="00773824"/>
    <w:rsid w:val="00774959"/>
    <w:rsid w:val="00782F99"/>
    <w:rsid w:val="007839CD"/>
    <w:rsid w:val="00791F95"/>
    <w:rsid w:val="007929FE"/>
    <w:rsid w:val="00793839"/>
    <w:rsid w:val="00793F80"/>
    <w:rsid w:val="007955FC"/>
    <w:rsid w:val="007969FE"/>
    <w:rsid w:val="00797C11"/>
    <w:rsid w:val="007A5548"/>
    <w:rsid w:val="007B0684"/>
    <w:rsid w:val="007B0D56"/>
    <w:rsid w:val="007B479A"/>
    <w:rsid w:val="007B647F"/>
    <w:rsid w:val="007C468F"/>
    <w:rsid w:val="007C5175"/>
    <w:rsid w:val="007C5CFD"/>
    <w:rsid w:val="007C68AA"/>
    <w:rsid w:val="007C727A"/>
    <w:rsid w:val="007C7996"/>
    <w:rsid w:val="007D075C"/>
    <w:rsid w:val="007D0C3C"/>
    <w:rsid w:val="007D1425"/>
    <w:rsid w:val="007D20EF"/>
    <w:rsid w:val="007D309D"/>
    <w:rsid w:val="007D77B9"/>
    <w:rsid w:val="007E0742"/>
    <w:rsid w:val="007E08C1"/>
    <w:rsid w:val="007E1897"/>
    <w:rsid w:val="007E25A5"/>
    <w:rsid w:val="007E4D10"/>
    <w:rsid w:val="007E5886"/>
    <w:rsid w:val="007E656E"/>
    <w:rsid w:val="007E70E6"/>
    <w:rsid w:val="007F0937"/>
    <w:rsid w:val="007F2015"/>
    <w:rsid w:val="007F2F9D"/>
    <w:rsid w:val="007F3E5D"/>
    <w:rsid w:val="007F6B73"/>
    <w:rsid w:val="007F6BC7"/>
    <w:rsid w:val="007F7C37"/>
    <w:rsid w:val="00801E32"/>
    <w:rsid w:val="00802F35"/>
    <w:rsid w:val="00803164"/>
    <w:rsid w:val="00803C9C"/>
    <w:rsid w:val="0080604A"/>
    <w:rsid w:val="00806E34"/>
    <w:rsid w:val="00807764"/>
    <w:rsid w:val="0081392F"/>
    <w:rsid w:val="00813B56"/>
    <w:rsid w:val="00814822"/>
    <w:rsid w:val="0081584D"/>
    <w:rsid w:val="00816725"/>
    <w:rsid w:val="008171EF"/>
    <w:rsid w:val="00820FD2"/>
    <w:rsid w:val="00822441"/>
    <w:rsid w:val="0082378D"/>
    <w:rsid w:val="00825435"/>
    <w:rsid w:val="00825E51"/>
    <w:rsid w:val="008261C0"/>
    <w:rsid w:val="00830D3C"/>
    <w:rsid w:val="00831494"/>
    <w:rsid w:val="00832F1B"/>
    <w:rsid w:val="00833098"/>
    <w:rsid w:val="00833727"/>
    <w:rsid w:val="00833B0B"/>
    <w:rsid w:val="008342D4"/>
    <w:rsid w:val="008343A6"/>
    <w:rsid w:val="008344DD"/>
    <w:rsid w:val="008346A7"/>
    <w:rsid w:val="00834A77"/>
    <w:rsid w:val="00835868"/>
    <w:rsid w:val="00835BF0"/>
    <w:rsid w:val="00836FF6"/>
    <w:rsid w:val="008409C1"/>
    <w:rsid w:val="0084247A"/>
    <w:rsid w:val="00842703"/>
    <w:rsid w:val="008434DE"/>
    <w:rsid w:val="0084388F"/>
    <w:rsid w:val="008451BC"/>
    <w:rsid w:val="0084522F"/>
    <w:rsid w:val="00845FE4"/>
    <w:rsid w:val="008461B0"/>
    <w:rsid w:val="00851B9F"/>
    <w:rsid w:val="008535E9"/>
    <w:rsid w:val="00855C67"/>
    <w:rsid w:val="00860C5D"/>
    <w:rsid w:val="008613A0"/>
    <w:rsid w:val="008613CD"/>
    <w:rsid w:val="0086174E"/>
    <w:rsid w:val="00862560"/>
    <w:rsid w:val="00862710"/>
    <w:rsid w:val="008627B5"/>
    <w:rsid w:val="00864099"/>
    <w:rsid w:val="008644AE"/>
    <w:rsid w:val="00865001"/>
    <w:rsid w:val="0086679A"/>
    <w:rsid w:val="00872BBB"/>
    <w:rsid w:val="008734EC"/>
    <w:rsid w:val="00874158"/>
    <w:rsid w:val="008757CC"/>
    <w:rsid w:val="00881226"/>
    <w:rsid w:val="0088232C"/>
    <w:rsid w:val="00882410"/>
    <w:rsid w:val="00882662"/>
    <w:rsid w:val="00883F5E"/>
    <w:rsid w:val="008906DD"/>
    <w:rsid w:val="00890AC2"/>
    <w:rsid w:val="00890FAA"/>
    <w:rsid w:val="00893C72"/>
    <w:rsid w:val="00894C1E"/>
    <w:rsid w:val="00895F3C"/>
    <w:rsid w:val="00896393"/>
    <w:rsid w:val="00896938"/>
    <w:rsid w:val="008A0026"/>
    <w:rsid w:val="008A25D4"/>
    <w:rsid w:val="008A4664"/>
    <w:rsid w:val="008A6AF2"/>
    <w:rsid w:val="008B49D4"/>
    <w:rsid w:val="008B5BAC"/>
    <w:rsid w:val="008B5CC2"/>
    <w:rsid w:val="008B60DA"/>
    <w:rsid w:val="008C166D"/>
    <w:rsid w:val="008C1758"/>
    <w:rsid w:val="008C473E"/>
    <w:rsid w:val="008C599E"/>
    <w:rsid w:val="008C6C56"/>
    <w:rsid w:val="008C6FB8"/>
    <w:rsid w:val="008C7245"/>
    <w:rsid w:val="008D19F1"/>
    <w:rsid w:val="008D35E4"/>
    <w:rsid w:val="008D5B91"/>
    <w:rsid w:val="008E119B"/>
    <w:rsid w:val="008E31E6"/>
    <w:rsid w:val="008E3706"/>
    <w:rsid w:val="008E45E7"/>
    <w:rsid w:val="008E6BA0"/>
    <w:rsid w:val="008F19A0"/>
    <w:rsid w:val="008F2D61"/>
    <w:rsid w:val="008F45F9"/>
    <w:rsid w:val="008F4CBB"/>
    <w:rsid w:val="008F57F9"/>
    <w:rsid w:val="008F6713"/>
    <w:rsid w:val="008F6BAE"/>
    <w:rsid w:val="008F78D8"/>
    <w:rsid w:val="0090115D"/>
    <w:rsid w:val="009028D0"/>
    <w:rsid w:val="0090368A"/>
    <w:rsid w:val="00904BEC"/>
    <w:rsid w:val="0090536D"/>
    <w:rsid w:val="009054F3"/>
    <w:rsid w:val="009076CD"/>
    <w:rsid w:val="009107EF"/>
    <w:rsid w:val="00910D96"/>
    <w:rsid w:val="00914DE1"/>
    <w:rsid w:val="00917CF6"/>
    <w:rsid w:val="00917FEB"/>
    <w:rsid w:val="00921FD0"/>
    <w:rsid w:val="00922544"/>
    <w:rsid w:val="009246CF"/>
    <w:rsid w:val="00926FC3"/>
    <w:rsid w:val="00930424"/>
    <w:rsid w:val="00935C12"/>
    <w:rsid w:val="00936E70"/>
    <w:rsid w:val="00936FDA"/>
    <w:rsid w:val="00937653"/>
    <w:rsid w:val="009377B4"/>
    <w:rsid w:val="00937F63"/>
    <w:rsid w:val="00940E52"/>
    <w:rsid w:val="00942039"/>
    <w:rsid w:val="0094220C"/>
    <w:rsid w:val="00942FC1"/>
    <w:rsid w:val="0094351F"/>
    <w:rsid w:val="009441C3"/>
    <w:rsid w:val="00944E89"/>
    <w:rsid w:val="009469DC"/>
    <w:rsid w:val="0094796C"/>
    <w:rsid w:val="00947FFD"/>
    <w:rsid w:val="00950DD8"/>
    <w:rsid w:val="00951D79"/>
    <w:rsid w:val="00953394"/>
    <w:rsid w:val="00953D50"/>
    <w:rsid w:val="00953E66"/>
    <w:rsid w:val="00953F7B"/>
    <w:rsid w:val="00954DA2"/>
    <w:rsid w:val="0096038D"/>
    <w:rsid w:val="00960811"/>
    <w:rsid w:val="00962418"/>
    <w:rsid w:val="00967AC1"/>
    <w:rsid w:val="00967AC7"/>
    <w:rsid w:val="00967C65"/>
    <w:rsid w:val="00974A62"/>
    <w:rsid w:val="00976DEB"/>
    <w:rsid w:val="00977D98"/>
    <w:rsid w:val="009818F4"/>
    <w:rsid w:val="0098383F"/>
    <w:rsid w:val="00985306"/>
    <w:rsid w:val="009911A7"/>
    <w:rsid w:val="0099170F"/>
    <w:rsid w:val="0099196A"/>
    <w:rsid w:val="00994B96"/>
    <w:rsid w:val="00994C33"/>
    <w:rsid w:val="00996FA7"/>
    <w:rsid w:val="009973F9"/>
    <w:rsid w:val="00997466"/>
    <w:rsid w:val="009979DC"/>
    <w:rsid w:val="009A3E66"/>
    <w:rsid w:val="009A4D54"/>
    <w:rsid w:val="009A55C3"/>
    <w:rsid w:val="009A5B37"/>
    <w:rsid w:val="009A61D2"/>
    <w:rsid w:val="009A63C7"/>
    <w:rsid w:val="009A63D1"/>
    <w:rsid w:val="009A6F7C"/>
    <w:rsid w:val="009A78B3"/>
    <w:rsid w:val="009B076C"/>
    <w:rsid w:val="009B0B89"/>
    <w:rsid w:val="009B0C02"/>
    <w:rsid w:val="009B1793"/>
    <w:rsid w:val="009B2743"/>
    <w:rsid w:val="009B360A"/>
    <w:rsid w:val="009B46CD"/>
    <w:rsid w:val="009B5056"/>
    <w:rsid w:val="009B5ED9"/>
    <w:rsid w:val="009C4197"/>
    <w:rsid w:val="009C7DBA"/>
    <w:rsid w:val="009D0480"/>
    <w:rsid w:val="009D09A8"/>
    <w:rsid w:val="009D17F0"/>
    <w:rsid w:val="009D1814"/>
    <w:rsid w:val="009D2371"/>
    <w:rsid w:val="009D284C"/>
    <w:rsid w:val="009E3BA4"/>
    <w:rsid w:val="009E4202"/>
    <w:rsid w:val="009E4FD7"/>
    <w:rsid w:val="009E5E17"/>
    <w:rsid w:val="009E686B"/>
    <w:rsid w:val="009F086F"/>
    <w:rsid w:val="009F16FA"/>
    <w:rsid w:val="009F237A"/>
    <w:rsid w:val="009F2D08"/>
    <w:rsid w:val="009F2EC4"/>
    <w:rsid w:val="009F2F2B"/>
    <w:rsid w:val="009F3B63"/>
    <w:rsid w:val="009F3F8A"/>
    <w:rsid w:val="009F4BCB"/>
    <w:rsid w:val="009F59B6"/>
    <w:rsid w:val="009F7BE6"/>
    <w:rsid w:val="00A0096C"/>
    <w:rsid w:val="00A00E1A"/>
    <w:rsid w:val="00A011D2"/>
    <w:rsid w:val="00A01F22"/>
    <w:rsid w:val="00A0407F"/>
    <w:rsid w:val="00A04FDE"/>
    <w:rsid w:val="00A05293"/>
    <w:rsid w:val="00A05BFD"/>
    <w:rsid w:val="00A05D05"/>
    <w:rsid w:val="00A07831"/>
    <w:rsid w:val="00A07E1C"/>
    <w:rsid w:val="00A13204"/>
    <w:rsid w:val="00A14BC6"/>
    <w:rsid w:val="00A14DAC"/>
    <w:rsid w:val="00A1534A"/>
    <w:rsid w:val="00A15DFC"/>
    <w:rsid w:val="00A16EB8"/>
    <w:rsid w:val="00A16F88"/>
    <w:rsid w:val="00A204CF"/>
    <w:rsid w:val="00A23596"/>
    <w:rsid w:val="00A237B6"/>
    <w:rsid w:val="00A2547C"/>
    <w:rsid w:val="00A26A68"/>
    <w:rsid w:val="00A270B8"/>
    <w:rsid w:val="00A273CA"/>
    <w:rsid w:val="00A27945"/>
    <w:rsid w:val="00A30961"/>
    <w:rsid w:val="00A31FA4"/>
    <w:rsid w:val="00A324DE"/>
    <w:rsid w:val="00A33372"/>
    <w:rsid w:val="00A33678"/>
    <w:rsid w:val="00A33CA4"/>
    <w:rsid w:val="00A356CD"/>
    <w:rsid w:val="00A36499"/>
    <w:rsid w:val="00A41490"/>
    <w:rsid w:val="00A43591"/>
    <w:rsid w:val="00A44613"/>
    <w:rsid w:val="00A45A83"/>
    <w:rsid w:val="00A51130"/>
    <w:rsid w:val="00A5166B"/>
    <w:rsid w:val="00A51FD3"/>
    <w:rsid w:val="00A53D2B"/>
    <w:rsid w:val="00A5641E"/>
    <w:rsid w:val="00A600F5"/>
    <w:rsid w:val="00A618A0"/>
    <w:rsid w:val="00A64531"/>
    <w:rsid w:val="00A67DD2"/>
    <w:rsid w:val="00A67DEB"/>
    <w:rsid w:val="00A701FF"/>
    <w:rsid w:val="00A702B8"/>
    <w:rsid w:val="00A71C66"/>
    <w:rsid w:val="00A758C6"/>
    <w:rsid w:val="00A82BC8"/>
    <w:rsid w:val="00A82F5E"/>
    <w:rsid w:val="00A83654"/>
    <w:rsid w:val="00A85F3A"/>
    <w:rsid w:val="00A86FAD"/>
    <w:rsid w:val="00A87992"/>
    <w:rsid w:val="00A9010D"/>
    <w:rsid w:val="00A91831"/>
    <w:rsid w:val="00A91AB3"/>
    <w:rsid w:val="00A91F6C"/>
    <w:rsid w:val="00A92FDB"/>
    <w:rsid w:val="00A952D1"/>
    <w:rsid w:val="00A9559F"/>
    <w:rsid w:val="00A96DEB"/>
    <w:rsid w:val="00A971C9"/>
    <w:rsid w:val="00AA0190"/>
    <w:rsid w:val="00AA08F0"/>
    <w:rsid w:val="00AA0D32"/>
    <w:rsid w:val="00AA10CF"/>
    <w:rsid w:val="00AA1948"/>
    <w:rsid w:val="00AA3327"/>
    <w:rsid w:val="00AA354D"/>
    <w:rsid w:val="00AA5105"/>
    <w:rsid w:val="00AA5B18"/>
    <w:rsid w:val="00AB1529"/>
    <w:rsid w:val="00AB1D50"/>
    <w:rsid w:val="00AB3CBF"/>
    <w:rsid w:val="00AB4D04"/>
    <w:rsid w:val="00AB62F9"/>
    <w:rsid w:val="00AC2509"/>
    <w:rsid w:val="00AC3C7B"/>
    <w:rsid w:val="00AC5147"/>
    <w:rsid w:val="00AC6F96"/>
    <w:rsid w:val="00AD0EB9"/>
    <w:rsid w:val="00AD11A5"/>
    <w:rsid w:val="00AD1331"/>
    <w:rsid w:val="00AD19C1"/>
    <w:rsid w:val="00AD1DC5"/>
    <w:rsid w:val="00AD3874"/>
    <w:rsid w:val="00AD3B4B"/>
    <w:rsid w:val="00AD4670"/>
    <w:rsid w:val="00AD799D"/>
    <w:rsid w:val="00AD7E0C"/>
    <w:rsid w:val="00AE0895"/>
    <w:rsid w:val="00AE0C5B"/>
    <w:rsid w:val="00AE0D94"/>
    <w:rsid w:val="00AE0EFC"/>
    <w:rsid w:val="00AE2114"/>
    <w:rsid w:val="00AE214E"/>
    <w:rsid w:val="00AE25E1"/>
    <w:rsid w:val="00AE349B"/>
    <w:rsid w:val="00AE4365"/>
    <w:rsid w:val="00AE4DF3"/>
    <w:rsid w:val="00AE77D6"/>
    <w:rsid w:val="00AE7F01"/>
    <w:rsid w:val="00AF07EF"/>
    <w:rsid w:val="00AF098A"/>
    <w:rsid w:val="00AF0A96"/>
    <w:rsid w:val="00AF207F"/>
    <w:rsid w:val="00AF258C"/>
    <w:rsid w:val="00AF2C4F"/>
    <w:rsid w:val="00AF4076"/>
    <w:rsid w:val="00AF644B"/>
    <w:rsid w:val="00B00E77"/>
    <w:rsid w:val="00B0178B"/>
    <w:rsid w:val="00B045B1"/>
    <w:rsid w:val="00B0464E"/>
    <w:rsid w:val="00B04AF9"/>
    <w:rsid w:val="00B123E5"/>
    <w:rsid w:val="00B1334E"/>
    <w:rsid w:val="00B1717F"/>
    <w:rsid w:val="00B239EC"/>
    <w:rsid w:val="00B24E45"/>
    <w:rsid w:val="00B26893"/>
    <w:rsid w:val="00B26B3B"/>
    <w:rsid w:val="00B27562"/>
    <w:rsid w:val="00B310E2"/>
    <w:rsid w:val="00B31A9D"/>
    <w:rsid w:val="00B31BEF"/>
    <w:rsid w:val="00B3264A"/>
    <w:rsid w:val="00B327A5"/>
    <w:rsid w:val="00B32D24"/>
    <w:rsid w:val="00B33056"/>
    <w:rsid w:val="00B33177"/>
    <w:rsid w:val="00B34B1C"/>
    <w:rsid w:val="00B373A7"/>
    <w:rsid w:val="00B4198C"/>
    <w:rsid w:val="00B43FF1"/>
    <w:rsid w:val="00B457DA"/>
    <w:rsid w:val="00B463FB"/>
    <w:rsid w:val="00B465C0"/>
    <w:rsid w:val="00B52FB5"/>
    <w:rsid w:val="00B539A8"/>
    <w:rsid w:val="00B54187"/>
    <w:rsid w:val="00B543A8"/>
    <w:rsid w:val="00B54CFA"/>
    <w:rsid w:val="00B55C9A"/>
    <w:rsid w:val="00B570C5"/>
    <w:rsid w:val="00B60173"/>
    <w:rsid w:val="00B60206"/>
    <w:rsid w:val="00B614CB"/>
    <w:rsid w:val="00B61BF1"/>
    <w:rsid w:val="00B61EA5"/>
    <w:rsid w:val="00B63B5B"/>
    <w:rsid w:val="00B66B61"/>
    <w:rsid w:val="00B67814"/>
    <w:rsid w:val="00B700C0"/>
    <w:rsid w:val="00B715F1"/>
    <w:rsid w:val="00B720C8"/>
    <w:rsid w:val="00B72B9B"/>
    <w:rsid w:val="00B73A6C"/>
    <w:rsid w:val="00B73B52"/>
    <w:rsid w:val="00B75604"/>
    <w:rsid w:val="00B76A13"/>
    <w:rsid w:val="00B80582"/>
    <w:rsid w:val="00B81F0E"/>
    <w:rsid w:val="00B82A24"/>
    <w:rsid w:val="00B852EE"/>
    <w:rsid w:val="00B91FA7"/>
    <w:rsid w:val="00B94132"/>
    <w:rsid w:val="00B94367"/>
    <w:rsid w:val="00B97DA6"/>
    <w:rsid w:val="00BA04CD"/>
    <w:rsid w:val="00BA180B"/>
    <w:rsid w:val="00BA1B2E"/>
    <w:rsid w:val="00BA51F9"/>
    <w:rsid w:val="00BA63D3"/>
    <w:rsid w:val="00BA687C"/>
    <w:rsid w:val="00BB03C4"/>
    <w:rsid w:val="00BB2950"/>
    <w:rsid w:val="00BB3E12"/>
    <w:rsid w:val="00BB49F9"/>
    <w:rsid w:val="00BB5558"/>
    <w:rsid w:val="00BB7EF6"/>
    <w:rsid w:val="00BC16AA"/>
    <w:rsid w:val="00BC4CA0"/>
    <w:rsid w:val="00BC5809"/>
    <w:rsid w:val="00BC5FBF"/>
    <w:rsid w:val="00BD2B08"/>
    <w:rsid w:val="00BD42D0"/>
    <w:rsid w:val="00BD5B7C"/>
    <w:rsid w:val="00BE00EE"/>
    <w:rsid w:val="00BE1351"/>
    <w:rsid w:val="00BE1B64"/>
    <w:rsid w:val="00BE2445"/>
    <w:rsid w:val="00BE3849"/>
    <w:rsid w:val="00BE454E"/>
    <w:rsid w:val="00BE4877"/>
    <w:rsid w:val="00BE488F"/>
    <w:rsid w:val="00BE54B8"/>
    <w:rsid w:val="00BE5D15"/>
    <w:rsid w:val="00BE6C6B"/>
    <w:rsid w:val="00BF1019"/>
    <w:rsid w:val="00BF135C"/>
    <w:rsid w:val="00BF30A0"/>
    <w:rsid w:val="00BF45E8"/>
    <w:rsid w:val="00BF45F0"/>
    <w:rsid w:val="00BF467A"/>
    <w:rsid w:val="00BF5BD5"/>
    <w:rsid w:val="00BF5F0C"/>
    <w:rsid w:val="00BF65ED"/>
    <w:rsid w:val="00BF7198"/>
    <w:rsid w:val="00C0013F"/>
    <w:rsid w:val="00C001DF"/>
    <w:rsid w:val="00C02D8C"/>
    <w:rsid w:val="00C035CF"/>
    <w:rsid w:val="00C061C8"/>
    <w:rsid w:val="00C06CD5"/>
    <w:rsid w:val="00C113A0"/>
    <w:rsid w:val="00C121BD"/>
    <w:rsid w:val="00C14667"/>
    <w:rsid w:val="00C1477B"/>
    <w:rsid w:val="00C156B0"/>
    <w:rsid w:val="00C16404"/>
    <w:rsid w:val="00C1647B"/>
    <w:rsid w:val="00C20038"/>
    <w:rsid w:val="00C2071F"/>
    <w:rsid w:val="00C21A56"/>
    <w:rsid w:val="00C254BA"/>
    <w:rsid w:val="00C25858"/>
    <w:rsid w:val="00C26DBB"/>
    <w:rsid w:val="00C26E24"/>
    <w:rsid w:val="00C300B2"/>
    <w:rsid w:val="00C30666"/>
    <w:rsid w:val="00C3068A"/>
    <w:rsid w:val="00C32085"/>
    <w:rsid w:val="00C32807"/>
    <w:rsid w:val="00C32CD0"/>
    <w:rsid w:val="00C34AFC"/>
    <w:rsid w:val="00C357ED"/>
    <w:rsid w:val="00C36008"/>
    <w:rsid w:val="00C40250"/>
    <w:rsid w:val="00C40ACA"/>
    <w:rsid w:val="00C40C23"/>
    <w:rsid w:val="00C4142A"/>
    <w:rsid w:val="00C472CF"/>
    <w:rsid w:val="00C472EE"/>
    <w:rsid w:val="00C4731E"/>
    <w:rsid w:val="00C47BF6"/>
    <w:rsid w:val="00C51640"/>
    <w:rsid w:val="00C52995"/>
    <w:rsid w:val="00C53CA4"/>
    <w:rsid w:val="00C543E3"/>
    <w:rsid w:val="00C54F35"/>
    <w:rsid w:val="00C5587B"/>
    <w:rsid w:val="00C56162"/>
    <w:rsid w:val="00C56403"/>
    <w:rsid w:val="00C5653A"/>
    <w:rsid w:val="00C57A30"/>
    <w:rsid w:val="00C62786"/>
    <w:rsid w:val="00C647B7"/>
    <w:rsid w:val="00C67A3D"/>
    <w:rsid w:val="00C70AD7"/>
    <w:rsid w:val="00C72062"/>
    <w:rsid w:val="00C73443"/>
    <w:rsid w:val="00C748A7"/>
    <w:rsid w:val="00C74971"/>
    <w:rsid w:val="00C750C3"/>
    <w:rsid w:val="00C760AB"/>
    <w:rsid w:val="00C776E8"/>
    <w:rsid w:val="00C801D4"/>
    <w:rsid w:val="00C81D76"/>
    <w:rsid w:val="00C877B3"/>
    <w:rsid w:val="00C90BF7"/>
    <w:rsid w:val="00C919A2"/>
    <w:rsid w:val="00C92690"/>
    <w:rsid w:val="00C9489C"/>
    <w:rsid w:val="00C95221"/>
    <w:rsid w:val="00C95355"/>
    <w:rsid w:val="00CA025D"/>
    <w:rsid w:val="00CA06FA"/>
    <w:rsid w:val="00CA2761"/>
    <w:rsid w:val="00CA4843"/>
    <w:rsid w:val="00CA49D4"/>
    <w:rsid w:val="00CB1C02"/>
    <w:rsid w:val="00CB1C65"/>
    <w:rsid w:val="00CB21A2"/>
    <w:rsid w:val="00CB33C3"/>
    <w:rsid w:val="00CB39B3"/>
    <w:rsid w:val="00CB5023"/>
    <w:rsid w:val="00CB6698"/>
    <w:rsid w:val="00CB6BCB"/>
    <w:rsid w:val="00CB72D3"/>
    <w:rsid w:val="00CC0543"/>
    <w:rsid w:val="00CC0F3A"/>
    <w:rsid w:val="00CC6F83"/>
    <w:rsid w:val="00CC7119"/>
    <w:rsid w:val="00CC737D"/>
    <w:rsid w:val="00CD2968"/>
    <w:rsid w:val="00CD3309"/>
    <w:rsid w:val="00CD4E7F"/>
    <w:rsid w:val="00CD6088"/>
    <w:rsid w:val="00CD6B83"/>
    <w:rsid w:val="00CD6E9E"/>
    <w:rsid w:val="00CF24C5"/>
    <w:rsid w:val="00D00133"/>
    <w:rsid w:val="00D008DA"/>
    <w:rsid w:val="00D039FE"/>
    <w:rsid w:val="00D04255"/>
    <w:rsid w:val="00D05891"/>
    <w:rsid w:val="00D06C22"/>
    <w:rsid w:val="00D07A21"/>
    <w:rsid w:val="00D111FB"/>
    <w:rsid w:val="00D123FE"/>
    <w:rsid w:val="00D13DB0"/>
    <w:rsid w:val="00D14206"/>
    <w:rsid w:val="00D16A02"/>
    <w:rsid w:val="00D16D82"/>
    <w:rsid w:val="00D2685A"/>
    <w:rsid w:val="00D276EB"/>
    <w:rsid w:val="00D3346A"/>
    <w:rsid w:val="00D34B2D"/>
    <w:rsid w:val="00D34CBA"/>
    <w:rsid w:val="00D40681"/>
    <w:rsid w:val="00D412A5"/>
    <w:rsid w:val="00D425DD"/>
    <w:rsid w:val="00D440FC"/>
    <w:rsid w:val="00D4573C"/>
    <w:rsid w:val="00D45A53"/>
    <w:rsid w:val="00D46249"/>
    <w:rsid w:val="00D5160C"/>
    <w:rsid w:val="00D52ADE"/>
    <w:rsid w:val="00D5466A"/>
    <w:rsid w:val="00D54EAE"/>
    <w:rsid w:val="00D55EAE"/>
    <w:rsid w:val="00D55EE2"/>
    <w:rsid w:val="00D57204"/>
    <w:rsid w:val="00D57324"/>
    <w:rsid w:val="00D57B06"/>
    <w:rsid w:val="00D63168"/>
    <w:rsid w:val="00D639A6"/>
    <w:rsid w:val="00D66440"/>
    <w:rsid w:val="00D66A3A"/>
    <w:rsid w:val="00D67BDA"/>
    <w:rsid w:val="00D70E83"/>
    <w:rsid w:val="00D71059"/>
    <w:rsid w:val="00D71399"/>
    <w:rsid w:val="00D73827"/>
    <w:rsid w:val="00D740BF"/>
    <w:rsid w:val="00D74403"/>
    <w:rsid w:val="00D81620"/>
    <w:rsid w:val="00D83E4B"/>
    <w:rsid w:val="00D8418B"/>
    <w:rsid w:val="00D84EB4"/>
    <w:rsid w:val="00D86A6A"/>
    <w:rsid w:val="00D90F30"/>
    <w:rsid w:val="00D933CA"/>
    <w:rsid w:val="00D93997"/>
    <w:rsid w:val="00D944BF"/>
    <w:rsid w:val="00D94E43"/>
    <w:rsid w:val="00D9707A"/>
    <w:rsid w:val="00D97718"/>
    <w:rsid w:val="00D97BD4"/>
    <w:rsid w:val="00DA072C"/>
    <w:rsid w:val="00DA25EF"/>
    <w:rsid w:val="00DA3859"/>
    <w:rsid w:val="00DA7AC7"/>
    <w:rsid w:val="00DB1271"/>
    <w:rsid w:val="00DB3E44"/>
    <w:rsid w:val="00DB7169"/>
    <w:rsid w:val="00DB71DB"/>
    <w:rsid w:val="00DC2153"/>
    <w:rsid w:val="00DC2E6C"/>
    <w:rsid w:val="00DC48B7"/>
    <w:rsid w:val="00DC6F81"/>
    <w:rsid w:val="00DD2DCB"/>
    <w:rsid w:val="00DD3CE1"/>
    <w:rsid w:val="00DD5401"/>
    <w:rsid w:val="00DD5AF7"/>
    <w:rsid w:val="00DD5B55"/>
    <w:rsid w:val="00DD64E3"/>
    <w:rsid w:val="00DE13B7"/>
    <w:rsid w:val="00DE20F2"/>
    <w:rsid w:val="00DE2A36"/>
    <w:rsid w:val="00DE38C0"/>
    <w:rsid w:val="00DE476B"/>
    <w:rsid w:val="00DE6CF3"/>
    <w:rsid w:val="00DE7CAD"/>
    <w:rsid w:val="00DF095B"/>
    <w:rsid w:val="00DF1165"/>
    <w:rsid w:val="00DF2426"/>
    <w:rsid w:val="00DF4CA4"/>
    <w:rsid w:val="00DF4CA5"/>
    <w:rsid w:val="00DF5D57"/>
    <w:rsid w:val="00DF6DD3"/>
    <w:rsid w:val="00E022EF"/>
    <w:rsid w:val="00E04DC3"/>
    <w:rsid w:val="00E05C67"/>
    <w:rsid w:val="00E10013"/>
    <w:rsid w:val="00E1067E"/>
    <w:rsid w:val="00E107C0"/>
    <w:rsid w:val="00E16465"/>
    <w:rsid w:val="00E173E0"/>
    <w:rsid w:val="00E17B54"/>
    <w:rsid w:val="00E23214"/>
    <w:rsid w:val="00E237DD"/>
    <w:rsid w:val="00E26DE2"/>
    <w:rsid w:val="00E27F76"/>
    <w:rsid w:val="00E300D7"/>
    <w:rsid w:val="00E30C99"/>
    <w:rsid w:val="00E31E9F"/>
    <w:rsid w:val="00E35815"/>
    <w:rsid w:val="00E405F9"/>
    <w:rsid w:val="00E42874"/>
    <w:rsid w:val="00E464E5"/>
    <w:rsid w:val="00E467FE"/>
    <w:rsid w:val="00E50205"/>
    <w:rsid w:val="00E514DE"/>
    <w:rsid w:val="00E5345D"/>
    <w:rsid w:val="00E53652"/>
    <w:rsid w:val="00E54ACD"/>
    <w:rsid w:val="00E570A2"/>
    <w:rsid w:val="00E57424"/>
    <w:rsid w:val="00E57C9E"/>
    <w:rsid w:val="00E602BB"/>
    <w:rsid w:val="00E61063"/>
    <w:rsid w:val="00E615E0"/>
    <w:rsid w:val="00E61FFD"/>
    <w:rsid w:val="00E62D74"/>
    <w:rsid w:val="00E6450A"/>
    <w:rsid w:val="00E651C9"/>
    <w:rsid w:val="00E652E1"/>
    <w:rsid w:val="00E67759"/>
    <w:rsid w:val="00E72B45"/>
    <w:rsid w:val="00E73E6B"/>
    <w:rsid w:val="00E73EDB"/>
    <w:rsid w:val="00E74666"/>
    <w:rsid w:val="00E7676D"/>
    <w:rsid w:val="00E77187"/>
    <w:rsid w:val="00E84F4D"/>
    <w:rsid w:val="00E90C95"/>
    <w:rsid w:val="00E918EB"/>
    <w:rsid w:val="00E937F5"/>
    <w:rsid w:val="00E93AF6"/>
    <w:rsid w:val="00E964B6"/>
    <w:rsid w:val="00E97703"/>
    <w:rsid w:val="00EA0C40"/>
    <w:rsid w:val="00EA0ED4"/>
    <w:rsid w:val="00EA145C"/>
    <w:rsid w:val="00EA19D7"/>
    <w:rsid w:val="00EA3AF8"/>
    <w:rsid w:val="00EA65FB"/>
    <w:rsid w:val="00EA6DC3"/>
    <w:rsid w:val="00EA7664"/>
    <w:rsid w:val="00EB06F4"/>
    <w:rsid w:val="00EB0ABB"/>
    <w:rsid w:val="00EB1643"/>
    <w:rsid w:val="00EB1B46"/>
    <w:rsid w:val="00EB4870"/>
    <w:rsid w:val="00EB49F0"/>
    <w:rsid w:val="00EB54E6"/>
    <w:rsid w:val="00EB5731"/>
    <w:rsid w:val="00EB639D"/>
    <w:rsid w:val="00EB6D99"/>
    <w:rsid w:val="00EB7153"/>
    <w:rsid w:val="00EB7357"/>
    <w:rsid w:val="00EB7B05"/>
    <w:rsid w:val="00EC04E9"/>
    <w:rsid w:val="00EC2FB2"/>
    <w:rsid w:val="00EC32F8"/>
    <w:rsid w:val="00EC5BE9"/>
    <w:rsid w:val="00EC75F7"/>
    <w:rsid w:val="00ED0D25"/>
    <w:rsid w:val="00ED26C1"/>
    <w:rsid w:val="00ED46FC"/>
    <w:rsid w:val="00ED4D8E"/>
    <w:rsid w:val="00ED55DF"/>
    <w:rsid w:val="00ED5B4E"/>
    <w:rsid w:val="00ED5D39"/>
    <w:rsid w:val="00ED5F42"/>
    <w:rsid w:val="00EE12D7"/>
    <w:rsid w:val="00EE147D"/>
    <w:rsid w:val="00EE2C3A"/>
    <w:rsid w:val="00EE31E0"/>
    <w:rsid w:val="00EE36D9"/>
    <w:rsid w:val="00EE474B"/>
    <w:rsid w:val="00EE6784"/>
    <w:rsid w:val="00EF1DC4"/>
    <w:rsid w:val="00EF31FD"/>
    <w:rsid w:val="00EF4296"/>
    <w:rsid w:val="00EF4485"/>
    <w:rsid w:val="00EF5C82"/>
    <w:rsid w:val="00EF6D2D"/>
    <w:rsid w:val="00F00242"/>
    <w:rsid w:val="00F02F46"/>
    <w:rsid w:val="00F044B0"/>
    <w:rsid w:val="00F04AAA"/>
    <w:rsid w:val="00F0702F"/>
    <w:rsid w:val="00F10B47"/>
    <w:rsid w:val="00F11291"/>
    <w:rsid w:val="00F13D0C"/>
    <w:rsid w:val="00F17AD1"/>
    <w:rsid w:val="00F217DB"/>
    <w:rsid w:val="00F217FF"/>
    <w:rsid w:val="00F21E99"/>
    <w:rsid w:val="00F2288A"/>
    <w:rsid w:val="00F229A5"/>
    <w:rsid w:val="00F241D4"/>
    <w:rsid w:val="00F2474F"/>
    <w:rsid w:val="00F26B00"/>
    <w:rsid w:val="00F30BA8"/>
    <w:rsid w:val="00F30FCA"/>
    <w:rsid w:val="00F31704"/>
    <w:rsid w:val="00F338C0"/>
    <w:rsid w:val="00F33F21"/>
    <w:rsid w:val="00F351A8"/>
    <w:rsid w:val="00F3653B"/>
    <w:rsid w:val="00F36915"/>
    <w:rsid w:val="00F41C89"/>
    <w:rsid w:val="00F42DC6"/>
    <w:rsid w:val="00F443C2"/>
    <w:rsid w:val="00F44FB6"/>
    <w:rsid w:val="00F4544D"/>
    <w:rsid w:val="00F46459"/>
    <w:rsid w:val="00F53895"/>
    <w:rsid w:val="00F5426C"/>
    <w:rsid w:val="00F54888"/>
    <w:rsid w:val="00F55390"/>
    <w:rsid w:val="00F56361"/>
    <w:rsid w:val="00F567ED"/>
    <w:rsid w:val="00F56CAF"/>
    <w:rsid w:val="00F57AC7"/>
    <w:rsid w:val="00F60EB5"/>
    <w:rsid w:val="00F61490"/>
    <w:rsid w:val="00F6165B"/>
    <w:rsid w:val="00F618C4"/>
    <w:rsid w:val="00F624F0"/>
    <w:rsid w:val="00F62DEB"/>
    <w:rsid w:val="00F632A2"/>
    <w:rsid w:val="00F715EC"/>
    <w:rsid w:val="00F734D1"/>
    <w:rsid w:val="00F74740"/>
    <w:rsid w:val="00F77EE5"/>
    <w:rsid w:val="00F8029F"/>
    <w:rsid w:val="00F80757"/>
    <w:rsid w:val="00F8240F"/>
    <w:rsid w:val="00F834AA"/>
    <w:rsid w:val="00F83501"/>
    <w:rsid w:val="00F8354E"/>
    <w:rsid w:val="00F84420"/>
    <w:rsid w:val="00F84BE2"/>
    <w:rsid w:val="00F8715E"/>
    <w:rsid w:val="00F8755A"/>
    <w:rsid w:val="00F906D6"/>
    <w:rsid w:val="00F90FB4"/>
    <w:rsid w:val="00F91373"/>
    <w:rsid w:val="00F91C3E"/>
    <w:rsid w:val="00F926FA"/>
    <w:rsid w:val="00F929C3"/>
    <w:rsid w:val="00F94C99"/>
    <w:rsid w:val="00F96A01"/>
    <w:rsid w:val="00FA08E7"/>
    <w:rsid w:val="00FA1BD2"/>
    <w:rsid w:val="00FA3AAB"/>
    <w:rsid w:val="00FA43FD"/>
    <w:rsid w:val="00FA4C93"/>
    <w:rsid w:val="00FA5A4F"/>
    <w:rsid w:val="00FA7B4B"/>
    <w:rsid w:val="00FB0063"/>
    <w:rsid w:val="00FB0398"/>
    <w:rsid w:val="00FB0FD1"/>
    <w:rsid w:val="00FB13C4"/>
    <w:rsid w:val="00FB18A7"/>
    <w:rsid w:val="00FB1E0D"/>
    <w:rsid w:val="00FB3B18"/>
    <w:rsid w:val="00FB476B"/>
    <w:rsid w:val="00FB5D4F"/>
    <w:rsid w:val="00FC1F1B"/>
    <w:rsid w:val="00FC2750"/>
    <w:rsid w:val="00FC2AC6"/>
    <w:rsid w:val="00FC2D97"/>
    <w:rsid w:val="00FC3FB7"/>
    <w:rsid w:val="00FC5147"/>
    <w:rsid w:val="00FD0E47"/>
    <w:rsid w:val="00FD40CB"/>
    <w:rsid w:val="00FD4BBC"/>
    <w:rsid w:val="00FD4E6E"/>
    <w:rsid w:val="00FD524F"/>
    <w:rsid w:val="00FD60DE"/>
    <w:rsid w:val="00FD64CF"/>
    <w:rsid w:val="00FD6D72"/>
    <w:rsid w:val="00FE090A"/>
    <w:rsid w:val="00FE1232"/>
    <w:rsid w:val="00FE1D70"/>
    <w:rsid w:val="00FE21F8"/>
    <w:rsid w:val="00FE4DB3"/>
    <w:rsid w:val="00FE4F77"/>
    <w:rsid w:val="00FE5240"/>
    <w:rsid w:val="00FE5680"/>
    <w:rsid w:val="00FE6615"/>
    <w:rsid w:val="00FE6AA0"/>
    <w:rsid w:val="00FF15EF"/>
    <w:rsid w:val="00FF199F"/>
    <w:rsid w:val="00FF3304"/>
    <w:rsid w:val="00FF36FB"/>
    <w:rsid w:val="00FF4C6B"/>
    <w:rsid w:val="00FF5CEC"/>
    <w:rsid w:val="00FF6FA0"/>
    <w:rsid w:val="00FF70FC"/>
    <w:rsid w:val="00FF76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652FBC"/>
  <w15:docId w15:val="{15276DC6-5401-4A4B-8F7A-8B64AF2EC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189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94C3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FA4C9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7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64E3"/>
    <w:pPr>
      <w:ind w:left="720"/>
      <w:contextualSpacing/>
    </w:pPr>
  </w:style>
  <w:style w:type="paragraph" w:customStyle="1" w:styleId="Default">
    <w:name w:val="Default"/>
    <w:basedOn w:val="Normal"/>
    <w:rsid w:val="0045184D"/>
    <w:pPr>
      <w:autoSpaceDE w:val="0"/>
      <w:autoSpaceDN w:val="0"/>
      <w:spacing w:after="0" w:line="240" w:lineRule="auto"/>
    </w:pPr>
    <w:rPr>
      <w:rFonts w:ascii="Times New Roman" w:hAnsi="Times New Roman" w:cs="Times New Roman"/>
      <w:color w:val="000000"/>
      <w:sz w:val="24"/>
      <w:szCs w:val="24"/>
    </w:rPr>
  </w:style>
  <w:style w:type="character" w:styleId="Hyperlink">
    <w:name w:val="Hyperlink"/>
    <w:uiPriority w:val="99"/>
    <w:unhideWhenUsed/>
    <w:rsid w:val="00080E7A"/>
    <w:rPr>
      <w:color w:val="0000FF"/>
      <w:u w:val="single"/>
    </w:rPr>
  </w:style>
  <w:style w:type="paragraph" w:styleId="Subtitle">
    <w:name w:val="Subtitle"/>
    <w:basedOn w:val="Normal"/>
    <w:link w:val="SubtitleChar"/>
    <w:qFormat/>
    <w:rsid w:val="000D6819"/>
    <w:pPr>
      <w:spacing w:after="0" w:line="240" w:lineRule="auto"/>
      <w:jc w:val="center"/>
      <w:outlineLvl w:val="0"/>
    </w:pPr>
    <w:rPr>
      <w:rFonts w:ascii="Times New Roman" w:eastAsia="Times New Roman" w:hAnsi="Times New Roman" w:cs="Times New Roman"/>
      <w:b/>
      <w:sz w:val="28"/>
      <w:szCs w:val="20"/>
      <w:lang w:eastAsia="en-GB"/>
    </w:rPr>
  </w:style>
  <w:style w:type="character" w:customStyle="1" w:styleId="SubtitleChar">
    <w:name w:val="Subtitle Char"/>
    <w:basedOn w:val="DefaultParagraphFont"/>
    <w:link w:val="Subtitle"/>
    <w:rsid w:val="000D6819"/>
    <w:rPr>
      <w:rFonts w:ascii="Times New Roman" w:eastAsia="Times New Roman" w:hAnsi="Times New Roman" w:cs="Times New Roman"/>
      <w:b/>
      <w:sz w:val="28"/>
      <w:szCs w:val="20"/>
      <w:lang w:eastAsia="en-GB"/>
    </w:rPr>
  </w:style>
  <w:style w:type="paragraph" w:styleId="Header">
    <w:name w:val="header"/>
    <w:basedOn w:val="Normal"/>
    <w:link w:val="HeaderChar"/>
    <w:uiPriority w:val="99"/>
    <w:unhideWhenUsed/>
    <w:rsid w:val="002341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41DC"/>
  </w:style>
  <w:style w:type="paragraph" w:styleId="Footer">
    <w:name w:val="footer"/>
    <w:basedOn w:val="Normal"/>
    <w:link w:val="FooterChar"/>
    <w:uiPriority w:val="99"/>
    <w:unhideWhenUsed/>
    <w:rsid w:val="002341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41DC"/>
  </w:style>
  <w:style w:type="character" w:styleId="FollowedHyperlink">
    <w:name w:val="FollowedHyperlink"/>
    <w:basedOn w:val="DefaultParagraphFont"/>
    <w:uiPriority w:val="99"/>
    <w:semiHidden/>
    <w:unhideWhenUsed/>
    <w:rsid w:val="00C0013F"/>
    <w:rPr>
      <w:color w:val="800080" w:themeColor="followedHyperlink"/>
      <w:u w:val="single"/>
    </w:rPr>
  </w:style>
  <w:style w:type="paragraph" w:styleId="BalloonText">
    <w:name w:val="Balloon Text"/>
    <w:basedOn w:val="Normal"/>
    <w:link w:val="BalloonTextChar"/>
    <w:uiPriority w:val="99"/>
    <w:semiHidden/>
    <w:unhideWhenUsed/>
    <w:rsid w:val="001D2D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2D6D"/>
    <w:rPr>
      <w:rFonts w:ascii="Segoe UI" w:hAnsi="Segoe UI" w:cs="Segoe UI"/>
      <w:sz w:val="18"/>
      <w:szCs w:val="18"/>
    </w:rPr>
  </w:style>
  <w:style w:type="character" w:styleId="UnresolvedMention">
    <w:name w:val="Unresolved Mention"/>
    <w:basedOn w:val="DefaultParagraphFont"/>
    <w:uiPriority w:val="99"/>
    <w:semiHidden/>
    <w:unhideWhenUsed/>
    <w:rsid w:val="009E4202"/>
    <w:rPr>
      <w:color w:val="605E5C"/>
      <w:shd w:val="clear" w:color="auto" w:fill="E1DFDD"/>
    </w:rPr>
  </w:style>
  <w:style w:type="character" w:customStyle="1" w:styleId="markedcontent">
    <w:name w:val="markedcontent"/>
    <w:basedOn w:val="DefaultParagraphFont"/>
    <w:rsid w:val="0015340D"/>
  </w:style>
  <w:style w:type="paragraph" w:customStyle="1" w:styleId="RdgNormal">
    <w:name w:val="Rdg Normal"/>
    <w:rsid w:val="000328DF"/>
    <w:pPr>
      <w:spacing w:before="120" w:after="0" w:line="252" w:lineRule="auto"/>
    </w:pPr>
    <w:rPr>
      <w:rFonts w:ascii="Rdg Swift" w:eastAsia="Times New Roman" w:hAnsi="Rdg Swift" w:cs="Times New Roman"/>
      <w:szCs w:val="24"/>
    </w:rPr>
  </w:style>
  <w:style w:type="character" w:customStyle="1" w:styleId="Heading2Char">
    <w:name w:val="Heading 2 Char"/>
    <w:basedOn w:val="DefaultParagraphFont"/>
    <w:link w:val="Heading2"/>
    <w:uiPriority w:val="9"/>
    <w:rsid w:val="00994C33"/>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7E189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FA4C93"/>
    <w:rPr>
      <w:rFonts w:asciiTheme="majorHAnsi" w:eastAsiaTheme="majorEastAsia" w:hAnsiTheme="majorHAnsi" w:cstheme="majorBidi"/>
      <w:color w:val="243F60" w:themeColor="accent1" w:themeShade="7F"/>
      <w:sz w:val="24"/>
      <w:szCs w:val="24"/>
    </w:rPr>
  </w:style>
  <w:style w:type="paragraph" w:styleId="TOCHeading">
    <w:name w:val="TOC Heading"/>
    <w:basedOn w:val="Heading1"/>
    <w:next w:val="Normal"/>
    <w:uiPriority w:val="39"/>
    <w:unhideWhenUsed/>
    <w:qFormat/>
    <w:rsid w:val="0084388F"/>
    <w:pPr>
      <w:spacing w:line="259" w:lineRule="auto"/>
      <w:outlineLvl w:val="9"/>
    </w:pPr>
    <w:rPr>
      <w:lang w:eastAsia="en-GB"/>
    </w:rPr>
  </w:style>
  <w:style w:type="paragraph" w:styleId="TOC1">
    <w:name w:val="toc 1"/>
    <w:basedOn w:val="Normal"/>
    <w:next w:val="Normal"/>
    <w:autoRedefine/>
    <w:uiPriority w:val="39"/>
    <w:unhideWhenUsed/>
    <w:rsid w:val="0084388F"/>
    <w:pPr>
      <w:spacing w:after="100"/>
    </w:pPr>
  </w:style>
  <w:style w:type="paragraph" w:styleId="TOC2">
    <w:name w:val="toc 2"/>
    <w:basedOn w:val="Normal"/>
    <w:next w:val="Normal"/>
    <w:autoRedefine/>
    <w:uiPriority w:val="39"/>
    <w:unhideWhenUsed/>
    <w:rsid w:val="0084388F"/>
    <w:pPr>
      <w:spacing w:after="100"/>
      <w:ind w:left="220"/>
    </w:pPr>
  </w:style>
  <w:style w:type="paragraph" w:styleId="TOC3">
    <w:name w:val="toc 3"/>
    <w:basedOn w:val="Normal"/>
    <w:next w:val="Normal"/>
    <w:autoRedefine/>
    <w:uiPriority w:val="39"/>
    <w:unhideWhenUsed/>
    <w:rsid w:val="0084388F"/>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0316">
      <w:bodyDiv w:val="1"/>
      <w:marLeft w:val="0"/>
      <w:marRight w:val="0"/>
      <w:marTop w:val="0"/>
      <w:marBottom w:val="0"/>
      <w:divBdr>
        <w:top w:val="none" w:sz="0" w:space="0" w:color="auto"/>
        <w:left w:val="none" w:sz="0" w:space="0" w:color="auto"/>
        <w:bottom w:val="none" w:sz="0" w:space="0" w:color="auto"/>
        <w:right w:val="none" w:sz="0" w:space="0" w:color="auto"/>
      </w:divBdr>
    </w:div>
    <w:div w:id="133720204">
      <w:bodyDiv w:val="1"/>
      <w:marLeft w:val="0"/>
      <w:marRight w:val="0"/>
      <w:marTop w:val="0"/>
      <w:marBottom w:val="0"/>
      <w:divBdr>
        <w:top w:val="none" w:sz="0" w:space="0" w:color="auto"/>
        <w:left w:val="none" w:sz="0" w:space="0" w:color="auto"/>
        <w:bottom w:val="none" w:sz="0" w:space="0" w:color="auto"/>
        <w:right w:val="none" w:sz="0" w:space="0" w:color="auto"/>
      </w:divBdr>
      <w:divsChild>
        <w:div w:id="1409812097">
          <w:marLeft w:val="547"/>
          <w:marRight w:val="0"/>
          <w:marTop w:val="144"/>
          <w:marBottom w:val="0"/>
          <w:divBdr>
            <w:top w:val="none" w:sz="0" w:space="0" w:color="auto"/>
            <w:left w:val="none" w:sz="0" w:space="0" w:color="auto"/>
            <w:bottom w:val="none" w:sz="0" w:space="0" w:color="auto"/>
            <w:right w:val="none" w:sz="0" w:space="0" w:color="auto"/>
          </w:divBdr>
        </w:div>
      </w:divsChild>
    </w:div>
    <w:div w:id="1166432410">
      <w:bodyDiv w:val="1"/>
      <w:marLeft w:val="0"/>
      <w:marRight w:val="0"/>
      <w:marTop w:val="0"/>
      <w:marBottom w:val="0"/>
      <w:divBdr>
        <w:top w:val="none" w:sz="0" w:space="0" w:color="auto"/>
        <w:left w:val="none" w:sz="0" w:space="0" w:color="auto"/>
        <w:bottom w:val="none" w:sz="0" w:space="0" w:color="auto"/>
        <w:right w:val="none" w:sz="0" w:space="0" w:color="auto"/>
      </w:divBdr>
      <w:divsChild>
        <w:div w:id="687174003">
          <w:marLeft w:val="0"/>
          <w:marRight w:val="0"/>
          <w:marTop w:val="0"/>
          <w:marBottom w:val="0"/>
          <w:divBdr>
            <w:top w:val="none" w:sz="0" w:space="0" w:color="auto"/>
            <w:left w:val="none" w:sz="0" w:space="0" w:color="auto"/>
            <w:bottom w:val="none" w:sz="0" w:space="0" w:color="auto"/>
            <w:right w:val="none" w:sz="0" w:space="0" w:color="auto"/>
          </w:divBdr>
        </w:div>
        <w:div w:id="1645234467">
          <w:marLeft w:val="0"/>
          <w:marRight w:val="0"/>
          <w:marTop w:val="0"/>
          <w:marBottom w:val="0"/>
          <w:divBdr>
            <w:top w:val="none" w:sz="0" w:space="0" w:color="auto"/>
            <w:left w:val="none" w:sz="0" w:space="0" w:color="auto"/>
            <w:bottom w:val="none" w:sz="0" w:space="0" w:color="auto"/>
            <w:right w:val="none" w:sz="0" w:space="0" w:color="auto"/>
          </w:divBdr>
        </w:div>
        <w:div w:id="1465343639">
          <w:marLeft w:val="0"/>
          <w:marRight w:val="0"/>
          <w:marTop w:val="0"/>
          <w:marBottom w:val="0"/>
          <w:divBdr>
            <w:top w:val="none" w:sz="0" w:space="0" w:color="auto"/>
            <w:left w:val="none" w:sz="0" w:space="0" w:color="auto"/>
            <w:bottom w:val="none" w:sz="0" w:space="0" w:color="auto"/>
            <w:right w:val="none" w:sz="0" w:space="0" w:color="auto"/>
          </w:divBdr>
        </w:div>
        <w:div w:id="1618873734">
          <w:marLeft w:val="0"/>
          <w:marRight w:val="0"/>
          <w:marTop w:val="0"/>
          <w:marBottom w:val="0"/>
          <w:divBdr>
            <w:top w:val="none" w:sz="0" w:space="0" w:color="auto"/>
            <w:left w:val="none" w:sz="0" w:space="0" w:color="auto"/>
            <w:bottom w:val="none" w:sz="0" w:space="0" w:color="auto"/>
            <w:right w:val="none" w:sz="0" w:space="0" w:color="auto"/>
          </w:divBdr>
        </w:div>
        <w:div w:id="1504273001">
          <w:marLeft w:val="0"/>
          <w:marRight w:val="0"/>
          <w:marTop w:val="0"/>
          <w:marBottom w:val="0"/>
          <w:divBdr>
            <w:top w:val="none" w:sz="0" w:space="0" w:color="auto"/>
            <w:left w:val="none" w:sz="0" w:space="0" w:color="auto"/>
            <w:bottom w:val="none" w:sz="0" w:space="0" w:color="auto"/>
            <w:right w:val="none" w:sz="0" w:space="0" w:color="auto"/>
          </w:divBdr>
        </w:div>
        <w:div w:id="2050063904">
          <w:marLeft w:val="0"/>
          <w:marRight w:val="0"/>
          <w:marTop w:val="0"/>
          <w:marBottom w:val="0"/>
          <w:divBdr>
            <w:top w:val="none" w:sz="0" w:space="0" w:color="auto"/>
            <w:left w:val="none" w:sz="0" w:space="0" w:color="auto"/>
            <w:bottom w:val="none" w:sz="0" w:space="0" w:color="auto"/>
            <w:right w:val="none" w:sz="0" w:space="0" w:color="auto"/>
          </w:divBdr>
        </w:div>
        <w:div w:id="1356886964">
          <w:marLeft w:val="0"/>
          <w:marRight w:val="0"/>
          <w:marTop w:val="0"/>
          <w:marBottom w:val="0"/>
          <w:divBdr>
            <w:top w:val="none" w:sz="0" w:space="0" w:color="auto"/>
            <w:left w:val="none" w:sz="0" w:space="0" w:color="auto"/>
            <w:bottom w:val="none" w:sz="0" w:space="0" w:color="auto"/>
            <w:right w:val="none" w:sz="0" w:space="0" w:color="auto"/>
          </w:divBdr>
        </w:div>
        <w:div w:id="2066640153">
          <w:marLeft w:val="0"/>
          <w:marRight w:val="0"/>
          <w:marTop w:val="0"/>
          <w:marBottom w:val="0"/>
          <w:divBdr>
            <w:top w:val="none" w:sz="0" w:space="0" w:color="auto"/>
            <w:left w:val="none" w:sz="0" w:space="0" w:color="auto"/>
            <w:bottom w:val="none" w:sz="0" w:space="0" w:color="auto"/>
            <w:right w:val="none" w:sz="0" w:space="0" w:color="auto"/>
          </w:divBdr>
        </w:div>
        <w:div w:id="248733786">
          <w:marLeft w:val="0"/>
          <w:marRight w:val="0"/>
          <w:marTop w:val="0"/>
          <w:marBottom w:val="0"/>
          <w:divBdr>
            <w:top w:val="none" w:sz="0" w:space="0" w:color="auto"/>
            <w:left w:val="none" w:sz="0" w:space="0" w:color="auto"/>
            <w:bottom w:val="none" w:sz="0" w:space="0" w:color="auto"/>
            <w:right w:val="none" w:sz="0" w:space="0" w:color="auto"/>
          </w:divBdr>
        </w:div>
        <w:div w:id="43871399">
          <w:marLeft w:val="0"/>
          <w:marRight w:val="0"/>
          <w:marTop w:val="0"/>
          <w:marBottom w:val="0"/>
          <w:divBdr>
            <w:top w:val="none" w:sz="0" w:space="0" w:color="auto"/>
            <w:left w:val="none" w:sz="0" w:space="0" w:color="auto"/>
            <w:bottom w:val="none" w:sz="0" w:space="0" w:color="auto"/>
            <w:right w:val="none" w:sz="0" w:space="0" w:color="auto"/>
          </w:divBdr>
        </w:div>
        <w:div w:id="1748306874">
          <w:marLeft w:val="0"/>
          <w:marRight w:val="0"/>
          <w:marTop w:val="0"/>
          <w:marBottom w:val="0"/>
          <w:divBdr>
            <w:top w:val="none" w:sz="0" w:space="0" w:color="auto"/>
            <w:left w:val="none" w:sz="0" w:space="0" w:color="auto"/>
            <w:bottom w:val="none" w:sz="0" w:space="0" w:color="auto"/>
            <w:right w:val="none" w:sz="0" w:space="0" w:color="auto"/>
          </w:divBdr>
        </w:div>
        <w:div w:id="1903440590">
          <w:marLeft w:val="0"/>
          <w:marRight w:val="0"/>
          <w:marTop w:val="0"/>
          <w:marBottom w:val="0"/>
          <w:divBdr>
            <w:top w:val="none" w:sz="0" w:space="0" w:color="auto"/>
            <w:left w:val="none" w:sz="0" w:space="0" w:color="auto"/>
            <w:bottom w:val="none" w:sz="0" w:space="0" w:color="auto"/>
            <w:right w:val="none" w:sz="0" w:space="0" w:color="auto"/>
          </w:divBdr>
        </w:div>
        <w:div w:id="580720831">
          <w:marLeft w:val="0"/>
          <w:marRight w:val="0"/>
          <w:marTop w:val="0"/>
          <w:marBottom w:val="0"/>
          <w:divBdr>
            <w:top w:val="none" w:sz="0" w:space="0" w:color="auto"/>
            <w:left w:val="none" w:sz="0" w:space="0" w:color="auto"/>
            <w:bottom w:val="none" w:sz="0" w:space="0" w:color="auto"/>
            <w:right w:val="none" w:sz="0" w:space="0" w:color="auto"/>
          </w:divBdr>
        </w:div>
        <w:div w:id="1757634755">
          <w:marLeft w:val="0"/>
          <w:marRight w:val="0"/>
          <w:marTop w:val="0"/>
          <w:marBottom w:val="0"/>
          <w:divBdr>
            <w:top w:val="none" w:sz="0" w:space="0" w:color="auto"/>
            <w:left w:val="none" w:sz="0" w:space="0" w:color="auto"/>
            <w:bottom w:val="none" w:sz="0" w:space="0" w:color="auto"/>
            <w:right w:val="none" w:sz="0" w:space="0" w:color="auto"/>
          </w:divBdr>
        </w:div>
        <w:div w:id="1066611469">
          <w:marLeft w:val="0"/>
          <w:marRight w:val="0"/>
          <w:marTop w:val="0"/>
          <w:marBottom w:val="0"/>
          <w:divBdr>
            <w:top w:val="none" w:sz="0" w:space="0" w:color="auto"/>
            <w:left w:val="none" w:sz="0" w:space="0" w:color="auto"/>
            <w:bottom w:val="none" w:sz="0" w:space="0" w:color="auto"/>
            <w:right w:val="none" w:sz="0" w:space="0" w:color="auto"/>
          </w:divBdr>
        </w:div>
        <w:div w:id="579825521">
          <w:marLeft w:val="0"/>
          <w:marRight w:val="0"/>
          <w:marTop w:val="0"/>
          <w:marBottom w:val="0"/>
          <w:divBdr>
            <w:top w:val="none" w:sz="0" w:space="0" w:color="auto"/>
            <w:left w:val="none" w:sz="0" w:space="0" w:color="auto"/>
            <w:bottom w:val="none" w:sz="0" w:space="0" w:color="auto"/>
            <w:right w:val="none" w:sz="0" w:space="0" w:color="auto"/>
          </w:divBdr>
        </w:div>
        <w:div w:id="1572035126">
          <w:marLeft w:val="0"/>
          <w:marRight w:val="0"/>
          <w:marTop w:val="0"/>
          <w:marBottom w:val="0"/>
          <w:divBdr>
            <w:top w:val="none" w:sz="0" w:space="0" w:color="auto"/>
            <w:left w:val="none" w:sz="0" w:space="0" w:color="auto"/>
            <w:bottom w:val="none" w:sz="0" w:space="0" w:color="auto"/>
            <w:right w:val="none" w:sz="0" w:space="0" w:color="auto"/>
          </w:divBdr>
        </w:div>
        <w:div w:id="1499223808">
          <w:marLeft w:val="0"/>
          <w:marRight w:val="0"/>
          <w:marTop w:val="0"/>
          <w:marBottom w:val="0"/>
          <w:divBdr>
            <w:top w:val="none" w:sz="0" w:space="0" w:color="auto"/>
            <w:left w:val="none" w:sz="0" w:space="0" w:color="auto"/>
            <w:bottom w:val="none" w:sz="0" w:space="0" w:color="auto"/>
            <w:right w:val="none" w:sz="0" w:space="0" w:color="auto"/>
          </w:divBdr>
        </w:div>
        <w:div w:id="852648486">
          <w:marLeft w:val="0"/>
          <w:marRight w:val="0"/>
          <w:marTop w:val="0"/>
          <w:marBottom w:val="0"/>
          <w:divBdr>
            <w:top w:val="none" w:sz="0" w:space="0" w:color="auto"/>
            <w:left w:val="none" w:sz="0" w:space="0" w:color="auto"/>
            <w:bottom w:val="none" w:sz="0" w:space="0" w:color="auto"/>
            <w:right w:val="none" w:sz="0" w:space="0" w:color="auto"/>
          </w:divBdr>
        </w:div>
        <w:div w:id="1712652858">
          <w:marLeft w:val="0"/>
          <w:marRight w:val="0"/>
          <w:marTop w:val="0"/>
          <w:marBottom w:val="0"/>
          <w:divBdr>
            <w:top w:val="none" w:sz="0" w:space="0" w:color="auto"/>
            <w:left w:val="none" w:sz="0" w:space="0" w:color="auto"/>
            <w:bottom w:val="none" w:sz="0" w:space="0" w:color="auto"/>
            <w:right w:val="none" w:sz="0" w:space="0" w:color="auto"/>
          </w:divBdr>
        </w:div>
        <w:div w:id="1874220592">
          <w:marLeft w:val="0"/>
          <w:marRight w:val="0"/>
          <w:marTop w:val="0"/>
          <w:marBottom w:val="0"/>
          <w:divBdr>
            <w:top w:val="none" w:sz="0" w:space="0" w:color="auto"/>
            <w:left w:val="none" w:sz="0" w:space="0" w:color="auto"/>
            <w:bottom w:val="none" w:sz="0" w:space="0" w:color="auto"/>
            <w:right w:val="none" w:sz="0" w:space="0" w:color="auto"/>
          </w:divBdr>
        </w:div>
        <w:div w:id="331956567">
          <w:marLeft w:val="0"/>
          <w:marRight w:val="0"/>
          <w:marTop w:val="0"/>
          <w:marBottom w:val="0"/>
          <w:divBdr>
            <w:top w:val="none" w:sz="0" w:space="0" w:color="auto"/>
            <w:left w:val="none" w:sz="0" w:space="0" w:color="auto"/>
            <w:bottom w:val="none" w:sz="0" w:space="0" w:color="auto"/>
            <w:right w:val="none" w:sz="0" w:space="0" w:color="auto"/>
          </w:divBdr>
        </w:div>
        <w:div w:id="967778952">
          <w:marLeft w:val="0"/>
          <w:marRight w:val="0"/>
          <w:marTop w:val="0"/>
          <w:marBottom w:val="0"/>
          <w:divBdr>
            <w:top w:val="none" w:sz="0" w:space="0" w:color="auto"/>
            <w:left w:val="none" w:sz="0" w:space="0" w:color="auto"/>
            <w:bottom w:val="none" w:sz="0" w:space="0" w:color="auto"/>
            <w:right w:val="none" w:sz="0" w:space="0" w:color="auto"/>
          </w:divBdr>
        </w:div>
        <w:div w:id="1127897366">
          <w:marLeft w:val="0"/>
          <w:marRight w:val="0"/>
          <w:marTop w:val="0"/>
          <w:marBottom w:val="0"/>
          <w:divBdr>
            <w:top w:val="none" w:sz="0" w:space="0" w:color="auto"/>
            <w:left w:val="none" w:sz="0" w:space="0" w:color="auto"/>
            <w:bottom w:val="none" w:sz="0" w:space="0" w:color="auto"/>
            <w:right w:val="none" w:sz="0" w:space="0" w:color="auto"/>
          </w:divBdr>
        </w:div>
        <w:div w:id="1174536816">
          <w:marLeft w:val="0"/>
          <w:marRight w:val="0"/>
          <w:marTop w:val="0"/>
          <w:marBottom w:val="0"/>
          <w:divBdr>
            <w:top w:val="none" w:sz="0" w:space="0" w:color="auto"/>
            <w:left w:val="none" w:sz="0" w:space="0" w:color="auto"/>
            <w:bottom w:val="none" w:sz="0" w:space="0" w:color="auto"/>
            <w:right w:val="none" w:sz="0" w:space="0" w:color="auto"/>
          </w:divBdr>
        </w:div>
        <w:div w:id="73866765">
          <w:marLeft w:val="0"/>
          <w:marRight w:val="0"/>
          <w:marTop w:val="0"/>
          <w:marBottom w:val="0"/>
          <w:divBdr>
            <w:top w:val="none" w:sz="0" w:space="0" w:color="auto"/>
            <w:left w:val="none" w:sz="0" w:space="0" w:color="auto"/>
            <w:bottom w:val="none" w:sz="0" w:space="0" w:color="auto"/>
            <w:right w:val="none" w:sz="0" w:space="0" w:color="auto"/>
          </w:divBdr>
        </w:div>
        <w:div w:id="1619022023">
          <w:marLeft w:val="0"/>
          <w:marRight w:val="0"/>
          <w:marTop w:val="0"/>
          <w:marBottom w:val="0"/>
          <w:divBdr>
            <w:top w:val="none" w:sz="0" w:space="0" w:color="auto"/>
            <w:left w:val="none" w:sz="0" w:space="0" w:color="auto"/>
            <w:bottom w:val="none" w:sz="0" w:space="0" w:color="auto"/>
            <w:right w:val="none" w:sz="0" w:space="0" w:color="auto"/>
          </w:divBdr>
        </w:div>
        <w:div w:id="228655829">
          <w:marLeft w:val="0"/>
          <w:marRight w:val="0"/>
          <w:marTop w:val="0"/>
          <w:marBottom w:val="0"/>
          <w:divBdr>
            <w:top w:val="none" w:sz="0" w:space="0" w:color="auto"/>
            <w:left w:val="none" w:sz="0" w:space="0" w:color="auto"/>
            <w:bottom w:val="none" w:sz="0" w:space="0" w:color="auto"/>
            <w:right w:val="none" w:sz="0" w:space="0" w:color="auto"/>
          </w:divBdr>
        </w:div>
        <w:div w:id="868764475">
          <w:marLeft w:val="0"/>
          <w:marRight w:val="0"/>
          <w:marTop w:val="0"/>
          <w:marBottom w:val="0"/>
          <w:divBdr>
            <w:top w:val="none" w:sz="0" w:space="0" w:color="auto"/>
            <w:left w:val="none" w:sz="0" w:space="0" w:color="auto"/>
            <w:bottom w:val="none" w:sz="0" w:space="0" w:color="auto"/>
            <w:right w:val="none" w:sz="0" w:space="0" w:color="auto"/>
          </w:divBdr>
        </w:div>
        <w:div w:id="1040979609">
          <w:marLeft w:val="0"/>
          <w:marRight w:val="0"/>
          <w:marTop w:val="0"/>
          <w:marBottom w:val="0"/>
          <w:divBdr>
            <w:top w:val="none" w:sz="0" w:space="0" w:color="auto"/>
            <w:left w:val="none" w:sz="0" w:space="0" w:color="auto"/>
            <w:bottom w:val="none" w:sz="0" w:space="0" w:color="auto"/>
            <w:right w:val="none" w:sz="0" w:space="0" w:color="auto"/>
          </w:divBdr>
        </w:div>
        <w:div w:id="19104622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broadhurst@reading.ac.uk" TargetMode="External"/><Relationship Id="rId18" Type="http://schemas.openxmlformats.org/officeDocument/2006/relationships/hyperlink" Target="http://www.readinguniversitymedicalpractice.nhs.u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c.broadhurst@reading.ac.uk" TargetMode="External"/><Relationship Id="rId7" Type="http://schemas.openxmlformats.org/officeDocument/2006/relationships/endnotes" Target="endnotes.xml"/><Relationship Id="rId12" Type="http://schemas.openxmlformats.org/officeDocument/2006/relationships/hyperlink" Target="mailto:primarypartnership@reading.ac.uk" TargetMode="External"/><Relationship Id="rId17" Type="http://schemas.openxmlformats.org/officeDocument/2006/relationships/hyperlink" Target="https://www.rusu.co.uk/advic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reading.ac.uk/internal/studyadvice/" TargetMode="External"/><Relationship Id="rId20" Type="http://schemas.openxmlformats.org/officeDocument/2006/relationships/hyperlink" Target="mailto:c.broadhurst@reading.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reading.ac.uk/internal/counselling/cou-home.aspx" TargetMode="External"/><Relationship Id="rId23" Type="http://schemas.openxmlformats.org/officeDocument/2006/relationships/hyperlink" Target="https://assets.publishing.service.gov.uk/media/61b73d6c8fa8f50384489c9a/Teachers__Standards_Dec_2021.pdf" TargetMode="External"/><Relationship Id="rId10" Type="http://schemas.openxmlformats.org/officeDocument/2006/relationships/image" Target="media/image3.jpeg"/><Relationship Id="rId19" Type="http://schemas.openxmlformats.org/officeDocument/2006/relationships/hyperlink" Target="https://reportandsupport.reading.ac.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tudent.reading.ac.uk/essentials/_support-and-wellbeing/support-arrangements/welfare.asp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3808A-61E6-4465-BC4F-7056368B0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1354</TotalTime>
  <Pages>22</Pages>
  <Words>8906</Words>
  <Characters>45375</Characters>
  <Application>Microsoft Office Word</Application>
  <DocSecurity>0</DocSecurity>
  <Lines>1426</Lines>
  <Paragraphs>555</Paragraphs>
  <ScaleCrop>false</ScaleCrop>
  <HeadingPairs>
    <vt:vector size="2" baseType="variant">
      <vt:variant>
        <vt:lpstr>Title</vt:lpstr>
      </vt:variant>
      <vt:variant>
        <vt:i4>1</vt:i4>
      </vt:variant>
    </vt:vector>
  </HeadingPairs>
  <TitlesOfParts>
    <vt:vector size="1" baseType="lpstr">
      <vt:lpstr/>
    </vt:vector>
  </TitlesOfParts>
  <Company>University of Reading</Company>
  <LinksUpToDate>false</LinksUpToDate>
  <CharactersWithSpaces>53976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 Broadhurst</dc:creator>
  <cp:lastModifiedBy>Cara Broadhurst</cp:lastModifiedBy>
  <cp:revision>190</cp:revision>
  <dcterms:created xsi:type="dcterms:W3CDTF">2025-10-29T13:51:00Z</dcterms:created>
  <dcterms:modified xsi:type="dcterms:W3CDTF">2025-11-05T00:42:00Z</dcterms:modified>
</cp:coreProperties>
</file>