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FFCF" w14:textId="77777777" w:rsidR="00A02B9A" w:rsidRPr="00A02B9A" w:rsidRDefault="00A02B9A" w:rsidP="00A02B9A">
      <w:pPr>
        <w:spacing w:after="0" w:line="240" w:lineRule="auto"/>
        <w:rPr>
          <w:rFonts w:ascii="Calibri" w:eastAsia="Times New Roman" w:hAnsi="Calibri" w:cs="Calibri"/>
          <w:sz w:val="36"/>
          <w:szCs w:val="36"/>
          <w:lang w:eastAsia="en-GB"/>
        </w:rPr>
      </w:pPr>
      <w:r w:rsidRPr="00A02B9A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>Weekly Reflection</w:t>
      </w:r>
    </w:p>
    <w:p w14:paraId="34FD9A51" w14:textId="7C2D90F5" w:rsidR="00A02B9A" w:rsidRPr="00A02B9A" w:rsidRDefault="008A073C" w:rsidP="00A02B9A">
      <w:pPr>
        <w:spacing w:after="0" w:line="240" w:lineRule="auto"/>
        <w:rPr>
          <w:rFonts w:ascii="Calibri" w:eastAsia="Times New Roman" w:hAnsi="Calibri" w:cs="Calibri"/>
          <w:sz w:val="36"/>
          <w:szCs w:val="36"/>
          <w:lang w:eastAsia="en-GB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 xml:space="preserve">End of Week: </w:t>
      </w:r>
      <w:r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ab/>
      </w:r>
      <w:r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ab/>
      </w:r>
      <w:r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ab/>
      </w:r>
      <w:r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ab/>
      </w:r>
      <w:r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ab/>
      </w:r>
      <w:r w:rsidR="00A02B9A" w:rsidRPr="00A02B9A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>Date:</w:t>
      </w:r>
    </w:p>
    <w:p w14:paraId="0015E17B" w14:textId="77777777" w:rsidR="00A02B9A" w:rsidRPr="00A02B9A" w:rsidRDefault="00A02B9A" w:rsidP="00A02B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A02B9A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6277ED2B" w14:textId="77777777" w:rsidR="00A02B9A" w:rsidRPr="00A02B9A" w:rsidRDefault="00A02B9A" w:rsidP="00A02B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A02B9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Reviewing....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582"/>
        <w:gridCol w:w="5273"/>
        <w:gridCol w:w="1591"/>
      </w:tblGrid>
      <w:tr w:rsidR="00A02B9A" w:rsidRPr="00A02B9A" w14:paraId="4E279859" w14:textId="77777777" w:rsidTr="00A02B9A">
        <w:tc>
          <w:tcPr>
            <w:tcW w:w="52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D28163" w14:textId="6782C9A5" w:rsidR="00A02B9A" w:rsidRPr="00A02B9A" w:rsidRDefault="00783279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783279">
              <w:rPr>
                <w:rFonts w:ascii="Calibri" w:hAnsi="Calibri" w:cs="Calibri"/>
                <w:b/>
                <w:bCs/>
                <w:sz w:val="24"/>
                <w:szCs w:val="24"/>
              </w:rPr>
              <w:t>Targets from last week's WR</w:t>
            </w:r>
          </w:p>
        </w:tc>
        <w:tc>
          <w:tcPr>
            <w:tcW w:w="77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BA7041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How well has this been achieved? What did I learn? What is the evidence that I learned?</w:t>
            </w:r>
          </w:p>
        </w:tc>
        <w:tc>
          <w:tcPr>
            <w:tcW w:w="20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715DC8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Do I need to keep this target for next week?</w:t>
            </w:r>
          </w:p>
        </w:tc>
      </w:tr>
      <w:tr w:rsidR="00A02B9A" w:rsidRPr="00A02B9A" w14:paraId="5F3704E2" w14:textId="77777777" w:rsidTr="00A02B9A">
        <w:tc>
          <w:tcPr>
            <w:tcW w:w="52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0C6E3D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EE072E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965490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A02B9A" w:rsidRPr="00A02B9A" w14:paraId="711003C9" w14:textId="77777777" w:rsidTr="00A02B9A">
        <w:tc>
          <w:tcPr>
            <w:tcW w:w="52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C33382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9BE129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19C10E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A02B9A" w:rsidRPr="00A02B9A" w14:paraId="5F316068" w14:textId="77777777" w:rsidTr="00A02B9A">
        <w:tc>
          <w:tcPr>
            <w:tcW w:w="52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6E1DB9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7704AB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FAF262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</w:tbl>
    <w:p w14:paraId="044C6893" w14:textId="77777777" w:rsidR="00A02B9A" w:rsidRPr="00A02B9A" w:rsidRDefault="00A02B9A" w:rsidP="00A02B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A02B9A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02548D5F" w14:textId="77777777" w:rsidR="00A02B9A" w:rsidRPr="00A02B9A" w:rsidRDefault="00A02B9A" w:rsidP="00A02B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A02B9A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00C0314F" w14:textId="77777777" w:rsidR="00A02B9A" w:rsidRPr="00A02B9A" w:rsidRDefault="00A02B9A" w:rsidP="00A02B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A02B9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Reflecting on your lesson observation feedback...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24"/>
        <w:gridCol w:w="1098"/>
        <w:gridCol w:w="1410"/>
        <w:gridCol w:w="7114"/>
      </w:tblGrid>
      <w:tr w:rsidR="00A02B9A" w:rsidRPr="00A02B9A" w14:paraId="3A35A1F4" w14:textId="77777777" w:rsidTr="00A02B9A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1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30553A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128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1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428562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Lesson</w:t>
            </w:r>
          </w:p>
        </w:tc>
        <w:tc>
          <w:tcPr>
            <w:tcW w:w="16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1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03B5E1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Observer</w:t>
            </w:r>
          </w:p>
        </w:tc>
        <w:tc>
          <w:tcPr>
            <w:tcW w:w="1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1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6531D5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What were the main implications for your practice? What opportunities do you now need? What did you realise works well?</w:t>
            </w:r>
          </w:p>
        </w:tc>
      </w:tr>
      <w:tr w:rsidR="00A02B9A" w:rsidRPr="00A02B9A" w14:paraId="1CE92C93" w14:textId="77777777" w:rsidTr="00A02B9A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92E4EF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8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656FC1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7D0B2B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9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22321C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A02B9A" w:rsidRPr="00A02B9A" w14:paraId="3BA23B92" w14:textId="77777777" w:rsidTr="00A02B9A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5FB30F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8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650E01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D7281D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9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2A9BA7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</w:tbl>
    <w:p w14:paraId="59D42B13" w14:textId="77777777" w:rsidR="00A02B9A" w:rsidRPr="00A02B9A" w:rsidRDefault="00A02B9A" w:rsidP="00A02B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A02B9A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3B856C57" w14:textId="77777777" w:rsidR="00A02B9A" w:rsidRPr="00A02B9A" w:rsidRDefault="00A02B9A" w:rsidP="00A02B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A02B9A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089A29CA" w14:textId="77777777" w:rsidR="00A02B9A" w:rsidRPr="00A02B9A" w:rsidRDefault="00A02B9A" w:rsidP="00A02B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A02B9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Reflecting on any observations of experienced teachers...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16"/>
        <w:gridCol w:w="1067"/>
        <w:gridCol w:w="1866"/>
        <w:gridCol w:w="6697"/>
      </w:tblGrid>
      <w:tr w:rsidR="00A02B9A" w:rsidRPr="00A02B9A" w14:paraId="5BBEF1A2" w14:textId="77777777" w:rsidTr="00397ECC">
        <w:tc>
          <w:tcPr>
            <w:tcW w:w="8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1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41D83E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10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1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117C4C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Yr Group</w:t>
            </w:r>
          </w:p>
        </w:tc>
        <w:tc>
          <w:tcPr>
            <w:tcW w:w="18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1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DA24CE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Subject/Activity</w:t>
            </w:r>
          </w:p>
        </w:tc>
        <w:tc>
          <w:tcPr>
            <w:tcW w:w="66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1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C2F1B2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Summary - What did I take away from this for my professional development?</w:t>
            </w:r>
          </w:p>
        </w:tc>
      </w:tr>
      <w:tr w:rsidR="00A02B9A" w:rsidRPr="00A02B9A" w14:paraId="4DB39DB8" w14:textId="77777777" w:rsidTr="00397ECC">
        <w:tc>
          <w:tcPr>
            <w:tcW w:w="8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48C7FE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2D2394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BAC978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CFDF3A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A02B9A" w:rsidRPr="00A02B9A" w14:paraId="5C43197D" w14:textId="77777777" w:rsidTr="00397ECC">
        <w:tc>
          <w:tcPr>
            <w:tcW w:w="8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B67A2D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7A047D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0AF7DE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D3CBED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</w:tbl>
    <w:p w14:paraId="6697388F" w14:textId="77777777" w:rsidR="007104C3" w:rsidRDefault="007104C3" w:rsidP="00A02B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1535BAD0" w14:textId="5B387BAB" w:rsidR="00A02B9A" w:rsidRPr="00A02B9A" w:rsidRDefault="007104C3" w:rsidP="00A02B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Please </w:t>
      </w:r>
      <w:r w:rsidRPr="00FD54C1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INSERT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(</w:t>
      </w:r>
      <w:r w:rsidR="00CE3CC4">
        <w:rPr>
          <w:rFonts w:ascii="Calibri" w:eastAsia="Times New Roman" w:hAnsi="Calibri" w:cs="Calibri"/>
          <w:sz w:val="24"/>
          <w:szCs w:val="24"/>
          <w:lang w:eastAsia="en-GB"/>
        </w:rPr>
        <w:t xml:space="preserve">use the file attachment </w:t>
      </w:r>
      <w:r w:rsidR="00FD54C1">
        <w:rPr>
          <w:rFonts w:ascii="Calibri" w:eastAsia="Times New Roman" w:hAnsi="Calibri" w:cs="Calibri"/>
          <w:sz w:val="24"/>
          <w:szCs w:val="24"/>
          <w:lang w:eastAsia="en-GB"/>
        </w:rPr>
        <w:t>option in OneNote)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your observation of an experienced teacher here</w:t>
      </w:r>
      <w:r>
        <w:rPr>
          <w:rFonts w:ascii="Calibri" w:eastAsia="Times New Roman" w:hAnsi="Calibri" w:cs="Calibri"/>
          <w:sz w:val="24"/>
          <w:szCs w:val="24"/>
          <w:lang w:eastAsia="en-GB"/>
        </w:rPr>
        <w:t>:</w:t>
      </w:r>
      <w:r w:rsidR="00A02B9A" w:rsidRPr="00A02B9A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494C6E57" w14:textId="77777777" w:rsidR="00A02B9A" w:rsidRPr="00A02B9A" w:rsidRDefault="00A02B9A" w:rsidP="00A02B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A02B9A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1431E2F7" w14:textId="77777777" w:rsidR="00A02B9A" w:rsidRPr="00A02B9A" w:rsidRDefault="00A02B9A" w:rsidP="00A02B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A02B9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And how about your week generally...?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0446"/>
      </w:tblGrid>
      <w:tr w:rsidR="00A02B9A" w:rsidRPr="00A02B9A" w14:paraId="297DF97F" w14:textId="77777777" w:rsidTr="00A062F6">
        <w:tc>
          <w:tcPr>
            <w:tcW w:w="104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1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DCCBA9" w14:textId="7612F95A" w:rsidR="00A02B9A" w:rsidRPr="00A02B9A" w:rsidRDefault="003241BC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RPT Comments</w:t>
            </w:r>
            <w:r w:rsidR="00A02B9A" w:rsidRPr="00A02B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A02B9A"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</w:t>
            </w:r>
            <w:r w:rsidR="00B908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e.g. </w:t>
            </w:r>
            <w:r w:rsidR="008D0C9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steps forward with curriculum coverage or </w:t>
            </w:r>
            <w:r w:rsidR="00D55C3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growing issues relating to th</w:t>
            </w:r>
            <w:r w:rsidR="00E42CF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is, </w:t>
            </w:r>
            <w:r w:rsidR="00715C1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any </w:t>
            </w:r>
            <w:r w:rsidR="00B908AE"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disruptions/challenges</w:t>
            </w:r>
            <w:r w:rsidR="00715C1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that occurred, </w:t>
            </w:r>
            <w:r w:rsidR="00A02B9A"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 'wow' moment, a subject specialism achievement</w:t>
            </w:r>
            <w:r w:rsidR="004B1B5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, </w:t>
            </w:r>
            <w:r w:rsidR="00E42CF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any </w:t>
            </w:r>
            <w:r w:rsidR="00E42CFE"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research</w:t>
            </w:r>
            <w:r w:rsidR="00E42CF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or </w:t>
            </w:r>
            <w:r w:rsidR="00E42CFE"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training that has impacted on your development</w:t>
            </w:r>
            <w:r w:rsidR="00E42CF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this week, </w:t>
            </w:r>
            <w:r w:rsidR="004B1B59"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anything not recorded elsewhere</w:t>
            </w:r>
            <w:r w:rsidR="004B1B5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etc</w:t>
            </w:r>
            <w:r w:rsidR="00A02B9A"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)</w:t>
            </w:r>
          </w:p>
        </w:tc>
      </w:tr>
      <w:tr w:rsidR="00A02B9A" w:rsidRPr="00A02B9A" w14:paraId="0C8E8AA2" w14:textId="77777777" w:rsidTr="00A062F6">
        <w:tc>
          <w:tcPr>
            <w:tcW w:w="104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D95494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</w:tbl>
    <w:p w14:paraId="3D01A1B8" w14:textId="77777777" w:rsidR="00A02B9A" w:rsidRDefault="00A02B9A" w:rsidP="00A02B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A02B9A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5D6C6921" w14:textId="77777777" w:rsidR="00131A39" w:rsidRDefault="00131A39" w:rsidP="00A02B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541A50A1" w14:textId="77777777" w:rsidR="00131A39" w:rsidRDefault="00131A39" w:rsidP="00A02B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1ADB8480" w14:textId="77777777" w:rsidR="00131A39" w:rsidRDefault="00131A39" w:rsidP="00A02B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557CD829" w14:textId="77777777" w:rsidR="00131A39" w:rsidRDefault="00131A39" w:rsidP="00A02B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38AAB4A8" w14:textId="77777777" w:rsidR="00131A39" w:rsidRDefault="00131A39" w:rsidP="00A02B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69F6AAE9" w14:textId="77777777" w:rsidR="00131A39" w:rsidRDefault="00131A39" w:rsidP="00A02B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3AEC649C" w14:textId="77777777" w:rsidR="00131A39" w:rsidRDefault="00131A39" w:rsidP="00A02B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3D7C4774" w14:textId="77777777" w:rsidR="00131A39" w:rsidRDefault="00131A39" w:rsidP="00A02B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6EF7BEFF" w14:textId="77777777" w:rsidR="00131A39" w:rsidRDefault="00131A39" w:rsidP="00A02B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5CD5C10C" w14:textId="77777777" w:rsidR="00131A39" w:rsidRPr="00A02B9A" w:rsidRDefault="00131A39" w:rsidP="00A02B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02A5D861" w14:textId="77777777" w:rsidR="00A02B9A" w:rsidRPr="00A02B9A" w:rsidRDefault="00A02B9A" w:rsidP="00A02B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A02B9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Your mentor's contribution...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0446"/>
      </w:tblGrid>
      <w:tr w:rsidR="00A02B9A" w:rsidRPr="00A02B9A" w14:paraId="2AA6AD89" w14:textId="77777777" w:rsidTr="00A02B9A">
        <w:tc>
          <w:tcPr>
            <w:tcW w:w="14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EE5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6AAE1F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Please add a short summary of your RPT's week</w:t>
            </w:r>
          </w:p>
        </w:tc>
      </w:tr>
      <w:tr w:rsidR="00A02B9A" w:rsidRPr="00A02B9A" w14:paraId="087DA1A2" w14:textId="77777777" w:rsidTr="00A02B9A">
        <w:tc>
          <w:tcPr>
            <w:tcW w:w="14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5C3C2E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</w:tbl>
    <w:p w14:paraId="56AE6D10" w14:textId="4F14B5FF" w:rsidR="00A02B9A" w:rsidRDefault="00A02B9A" w:rsidP="00A02B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A02B9A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6896D5E5" w14:textId="77777777" w:rsidR="0052664F" w:rsidRPr="00A02B9A" w:rsidRDefault="0052664F" w:rsidP="00A02B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7763"/>
        <w:gridCol w:w="1389"/>
        <w:gridCol w:w="1294"/>
      </w:tblGrid>
      <w:tr w:rsidR="00A02B9A" w:rsidRPr="00A02B9A" w14:paraId="7F3344B8" w14:textId="77777777" w:rsidTr="00A02B9A">
        <w:tc>
          <w:tcPr>
            <w:tcW w:w="112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EE5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9AD4E7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EE5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E696CE" w14:textId="77777777" w:rsidR="00A02B9A" w:rsidRPr="00A02B9A" w:rsidRDefault="00A02B9A" w:rsidP="00A0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7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EE5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344476" w14:textId="77777777" w:rsidR="00A02B9A" w:rsidRPr="00A02B9A" w:rsidRDefault="00A02B9A" w:rsidP="00A0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No</w:t>
            </w:r>
          </w:p>
        </w:tc>
      </w:tr>
      <w:tr w:rsidR="00A02B9A" w:rsidRPr="00A02B9A" w14:paraId="2CB9A587" w14:textId="77777777" w:rsidTr="00A02B9A">
        <w:tc>
          <w:tcPr>
            <w:tcW w:w="112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E04F96" w14:textId="77777777" w:rsidR="00A02B9A" w:rsidRPr="00A02B9A" w:rsidRDefault="00A02B9A" w:rsidP="00A02B9A">
            <w:pPr>
              <w:spacing w:after="20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Is your RPT making progress and responding to feedback? </w:t>
            </w:r>
          </w:p>
          <w:p w14:paraId="745A1A5C" w14:textId="77777777" w:rsidR="00A02B9A" w:rsidRPr="00A02B9A" w:rsidRDefault="00A02B9A" w:rsidP="00A02B9A">
            <w:pPr>
              <w:spacing w:after="20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B238C7" w14:textId="77777777" w:rsidR="00A02B9A" w:rsidRPr="00A02B9A" w:rsidRDefault="00A02B9A" w:rsidP="00A0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38FFCA" w14:textId="77777777" w:rsidR="00A02B9A" w:rsidRPr="00A02B9A" w:rsidRDefault="00A02B9A" w:rsidP="00A0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A02B9A" w:rsidRPr="00A02B9A" w14:paraId="321E97E9" w14:textId="77777777" w:rsidTr="00A02B9A">
        <w:tc>
          <w:tcPr>
            <w:tcW w:w="112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0FE7E9" w14:textId="77777777" w:rsidR="00A02B9A" w:rsidRPr="00A02B9A" w:rsidRDefault="00A02B9A" w:rsidP="00A02B9A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Is your RPT making </w:t>
            </w:r>
            <w:r w:rsidRPr="00A02B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appropriate</w:t>
            </w:r>
            <w:r w:rsidRPr="00A02B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progress for </w:t>
            </w:r>
            <w:r w:rsidRPr="00A02B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this</w:t>
            </w:r>
            <w:r w:rsidRPr="00A02B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School Experience? </w:t>
            </w:r>
            <w:r w:rsidRPr="00A02B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(You must be transparent with your RPT about their progress. Please contact the supervising tutor to discuss the best support to give if you answer 'No' here.)</w:t>
            </w:r>
          </w:p>
        </w:tc>
        <w:tc>
          <w:tcPr>
            <w:tcW w:w="1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40B482" w14:textId="77777777" w:rsidR="00A02B9A" w:rsidRPr="00A02B9A" w:rsidRDefault="00A02B9A" w:rsidP="00A0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59910E" w14:textId="77777777" w:rsidR="00A02B9A" w:rsidRPr="00A02B9A" w:rsidRDefault="00A02B9A" w:rsidP="00A0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A02B9A" w:rsidRPr="00A02B9A" w14:paraId="5E80186D" w14:textId="77777777" w:rsidTr="00A02B9A">
        <w:tc>
          <w:tcPr>
            <w:tcW w:w="112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B6869B" w14:textId="77777777" w:rsidR="00A02B9A" w:rsidRPr="00A02B9A" w:rsidRDefault="00A02B9A" w:rsidP="00A02B9A">
            <w:pPr>
              <w:spacing w:before="120" w:after="12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Is your RPT engaging with their School Based Tasks? </w:t>
            </w: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(These are detailed in the 'Placement Curriculum' section of the School Experience Handbook.)</w:t>
            </w:r>
          </w:p>
        </w:tc>
        <w:tc>
          <w:tcPr>
            <w:tcW w:w="1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56D4A8" w14:textId="77777777" w:rsidR="00A02B9A" w:rsidRPr="00A02B9A" w:rsidRDefault="00A02B9A" w:rsidP="00A02B9A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14:paraId="4928FD88" w14:textId="77777777" w:rsidR="00A02B9A" w:rsidRPr="00A02B9A" w:rsidRDefault="00A02B9A" w:rsidP="00A02B9A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9335B4" w14:textId="77777777" w:rsidR="00A02B9A" w:rsidRPr="00A02B9A" w:rsidRDefault="00A02B9A" w:rsidP="00A0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</w:tbl>
    <w:p w14:paraId="7335E5DC" w14:textId="77777777" w:rsidR="00A02B9A" w:rsidRPr="00A02B9A" w:rsidRDefault="00A02B9A" w:rsidP="00A02B9A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A02B9A">
        <w:rPr>
          <w:rFonts w:ascii="Calibri" w:eastAsia="Times New Roman" w:hAnsi="Calibri" w:cs="Calibri"/>
          <w:lang w:eastAsia="en-GB"/>
        </w:rPr>
        <w:t> </w:t>
      </w:r>
    </w:p>
    <w:p w14:paraId="75C02812" w14:textId="77777777" w:rsidR="00A02B9A" w:rsidRPr="00A02B9A" w:rsidRDefault="00A02B9A" w:rsidP="00A02B9A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A02B9A">
        <w:rPr>
          <w:rFonts w:ascii="Calibri" w:eastAsia="Times New Roman" w:hAnsi="Calibri" w:cs="Calibri"/>
          <w:lang w:eastAsia="en-GB"/>
        </w:rPr>
        <w:t> </w:t>
      </w:r>
    </w:p>
    <w:p w14:paraId="67CE442E" w14:textId="77777777" w:rsidR="00A02B9A" w:rsidRDefault="00A02B9A" w:rsidP="00A02B9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A02B9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Agreed Professional Development Targets</w:t>
      </w:r>
    </w:p>
    <w:p w14:paraId="2A0079E6" w14:textId="06AD0F2A" w:rsidR="0034270B" w:rsidRPr="0034270B" w:rsidRDefault="00C91695" w:rsidP="00A02B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Identify three areas of your professional practice </w:t>
      </w:r>
      <w:r w:rsidR="00D908B0">
        <w:rPr>
          <w:rFonts w:ascii="Calibri" w:eastAsia="Times New Roman" w:hAnsi="Calibri" w:cs="Calibri"/>
          <w:sz w:val="24"/>
          <w:szCs w:val="24"/>
          <w:lang w:eastAsia="en-GB"/>
        </w:rPr>
        <w:t xml:space="preserve">that need to be developed. </w:t>
      </w:r>
      <w:r w:rsidR="007D0FFC">
        <w:rPr>
          <w:rFonts w:ascii="Calibri" w:eastAsia="Times New Roman" w:hAnsi="Calibri" w:cs="Calibri"/>
          <w:sz w:val="24"/>
          <w:szCs w:val="24"/>
          <w:lang w:eastAsia="en-GB"/>
        </w:rPr>
        <w:t>These</w:t>
      </w:r>
      <w:r w:rsidR="00D46DA7">
        <w:rPr>
          <w:rFonts w:ascii="Calibri" w:eastAsia="Times New Roman" w:hAnsi="Calibri" w:cs="Calibri"/>
          <w:sz w:val="24"/>
          <w:szCs w:val="24"/>
          <w:lang w:eastAsia="en-GB"/>
        </w:rPr>
        <w:t xml:space="preserve"> will likely stem from your lesson observations </w:t>
      </w:r>
      <w:r w:rsidR="007D0FFC">
        <w:rPr>
          <w:rFonts w:ascii="Calibri" w:eastAsia="Times New Roman" w:hAnsi="Calibri" w:cs="Calibri"/>
          <w:sz w:val="24"/>
          <w:szCs w:val="24"/>
          <w:lang w:eastAsia="en-GB"/>
        </w:rPr>
        <w:t xml:space="preserve">or general </w:t>
      </w:r>
      <w:proofErr w:type="gramStart"/>
      <w:r w:rsidR="007D0FFC">
        <w:rPr>
          <w:rFonts w:ascii="Calibri" w:eastAsia="Times New Roman" w:hAnsi="Calibri" w:cs="Calibri"/>
          <w:sz w:val="24"/>
          <w:szCs w:val="24"/>
          <w:lang w:eastAsia="en-GB"/>
        </w:rPr>
        <w:t>practice</w:t>
      </w:r>
      <w:proofErr w:type="gramEnd"/>
      <w:r w:rsidR="007D0FF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="00D46DA7">
        <w:rPr>
          <w:rFonts w:ascii="Calibri" w:eastAsia="Times New Roman" w:hAnsi="Calibri" w:cs="Calibri"/>
          <w:sz w:val="24"/>
          <w:szCs w:val="24"/>
          <w:lang w:eastAsia="en-GB"/>
        </w:rPr>
        <w:t xml:space="preserve">and </w:t>
      </w:r>
      <w:r w:rsidR="007D0FFC">
        <w:rPr>
          <w:rFonts w:ascii="Calibri" w:eastAsia="Times New Roman" w:hAnsi="Calibri" w:cs="Calibri"/>
          <w:sz w:val="24"/>
          <w:szCs w:val="24"/>
          <w:lang w:eastAsia="en-GB"/>
        </w:rPr>
        <w:t xml:space="preserve">they </w:t>
      </w:r>
      <w:r w:rsidR="00D46DA7">
        <w:rPr>
          <w:rFonts w:ascii="Calibri" w:eastAsia="Times New Roman" w:hAnsi="Calibri" w:cs="Calibri"/>
          <w:sz w:val="24"/>
          <w:szCs w:val="24"/>
          <w:lang w:eastAsia="en-GB"/>
        </w:rPr>
        <w:t xml:space="preserve">should be subject specific if </w:t>
      </w:r>
      <w:r w:rsidR="00D307E8">
        <w:rPr>
          <w:rFonts w:ascii="Calibri" w:eastAsia="Times New Roman" w:hAnsi="Calibri" w:cs="Calibri"/>
          <w:sz w:val="24"/>
          <w:szCs w:val="24"/>
          <w:lang w:eastAsia="en-GB"/>
        </w:rPr>
        <w:t>needed.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688"/>
        <w:gridCol w:w="3910"/>
        <w:gridCol w:w="1186"/>
        <w:gridCol w:w="4662"/>
      </w:tblGrid>
      <w:tr w:rsidR="00A02B9A" w:rsidRPr="00A02B9A" w14:paraId="3E85A47C" w14:textId="77777777" w:rsidTr="00A02B9A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1A8C79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8BF025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Target</w:t>
            </w:r>
          </w:p>
        </w:tc>
        <w:tc>
          <w:tcPr>
            <w:tcW w:w="13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88B4C0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This leads towards TS...</w:t>
            </w:r>
          </w:p>
        </w:tc>
        <w:tc>
          <w:tcPr>
            <w:tcW w:w="67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8B0683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What experiences need to happen to address this focus? What activities will support development? Who will do what?</w:t>
            </w:r>
          </w:p>
        </w:tc>
      </w:tr>
      <w:tr w:rsidR="00A02B9A" w:rsidRPr="00A02B9A" w14:paraId="53ED5817" w14:textId="77777777" w:rsidTr="00A02B9A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03FB2C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5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C77D75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24CD5D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E75D25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A02B9A" w:rsidRPr="00A02B9A" w14:paraId="50635AD3" w14:textId="77777777" w:rsidTr="00A02B9A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5949BD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5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6EBA45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EC9E0A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77CF95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A02B9A" w:rsidRPr="00A02B9A" w14:paraId="74616C44" w14:textId="77777777" w:rsidTr="00A02B9A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A02660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5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ECDC8F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D62FD2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F544E8" w14:textId="77777777" w:rsidR="00A02B9A" w:rsidRPr="00A02B9A" w:rsidRDefault="00A02B9A" w:rsidP="00A0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02B9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</w:tbl>
    <w:p w14:paraId="588373CC" w14:textId="77777777" w:rsidR="00A02B9A" w:rsidRPr="00A02B9A" w:rsidRDefault="00A02B9A" w:rsidP="00A02B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A02B9A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45FE4621" w14:textId="77777777" w:rsidR="00A02B9A" w:rsidRPr="00A02B9A" w:rsidRDefault="00A02B9A" w:rsidP="00A02B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A02B9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Please now take a copy of the class timetable </w:t>
      </w:r>
      <w:proofErr w:type="gramStart"/>
      <w:r w:rsidRPr="00A02B9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and  annotate</w:t>
      </w:r>
      <w:proofErr w:type="gramEnd"/>
      <w:r w:rsidRPr="00A02B9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/highlight/shade it to show:</w:t>
      </w:r>
    </w:p>
    <w:p w14:paraId="46D544D7" w14:textId="77777777" w:rsidR="00A02B9A" w:rsidRPr="00A02B9A" w:rsidRDefault="00A02B9A" w:rsidP="00A02B9A">
      <w:pPr>
        <w:numPr>
          <w:ilvl w:val="0"/>
          <w:numId w:val="1"/>
        </w:numPr>
        <w:spacing w:after="0" w:line="240" w:lineRule="auto"/>
        <w:ind w:left="1260"/>
        <w:textAlignment w:val="center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A02B9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When you will be on PPA/ non-contact time.</w:t>
      </w:r>
    </w:p>
    <w:p w14:paraId="7EBED8AC" w14:textId="77777777" w:rsidR="00A02B9A" w:rsidRPr="00A02B9A" w:rsidRDefault="00A02B9A" w:rsidP="00A02B9A">
      <w:pPr>
        <w:numPr>
          <w:ilvl w:val="0"/>
          <w:numId w:val="1"/>
        </w:numPr>
        <w:spacing w:after="0" w:line="240" w:lineRule="auto"/>
        <w:ind w:left="1260"/>
        <w:textAlignment w:val="center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A02B9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When you will be observed.</w:t>
      </w:r>
    </w:p>
    <w:p w14:paraId="7A8B4640" w14:textId="77777777" w:rsidR="00A02B9A" w:rsidRPr="00A02B9A" w:rsidRDefault="00A02B9A" w:rsidP="00A02B9A">
      <w:pPr>
        <w:numPr>
          <w:ilvl w:val="0"/>
          <w:numId w:val="1"/>
        </w:numPr>
        <w:spacing w:after="0" w:line="240" w:lineRule="auto"/>
        <w:ind w:left="1260"/>
        <w:textAlignment w:val="center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A02B9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When you will observe experienced teachers.</w:t>
      </w:r>
    </w:p>
    <w:p w14:paraId="4C130A8C" w14:textId="77777777" w:rsidR="00A02B9A" w:rsidRPr="00A02B9A" w:rsidRDefault="00A02B9A" w:rsidP="00A02B9A">
      <w:pPr>
        <w:numPr>
          <w:ilvl w:val="0"/>
          <w:numId w:val="1"/>
        </w:numPr>
        <w:spacing w:after="0" w:line="240" w:lineRule="auto"/>
        <w:ind w:left="1260"/>
        <w:textAlignment w:val="center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A02B9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When you will teach.</w:t>
      </w:r>
    </w:p>
    <w:p w14:paraId="11887C19" w14:textId="77777777" w:rsidR="00A02B9A" w:rsidRDefault="00A02B9A" w:rsidP="00A02B9A">
      <w:pPr>
        <w:numPr>
          <w:ilvl w:val="0"/>
          <w:numId w:val="1"/>
        </w:numPr>
        <w:spacing w:after="0" w:line="240" w:lineRule="auto"/>
        <w:ind w:left="1260"/>
        <w:textAlignment w:val="center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A02B9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When you will undertake any tasks either related to the targets above or from the SBT list.</w:t>
      </w:r>
    </w:p>
    <w:p w14:paraId="59C18343" w14:textId="77777777" w:rsidR="005634B8" w:rsidRDefault="005634B8" w:rsidP="005634B8">
      <w:pPr>
        <w:spacing w:after="0" w:line="240" w:lineRule="auto"/>
        <w:textAlignment w:val="center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457E0E8C" w14:textId="4D953B92" w:rsidR="005634B8" w:rsidRPr="00A02B9A" w:rsidRDefault="005634B8" w:rsidP="005634B8">
      <w:pPr>
        <w:spacing w:after="0" w:line="240" w:lineRule="auto"/>
        <w:textAlignment w:val="center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Paste the timetable </w:t>
      </w:r>
      <w:r w:rsidR="008079CC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below this reflection in your e-portfolio.</w:t>
      </w:r>
    </w:p>
    <w:sectPr w:rsidR="005634B8" w:rsidRPr="00A02B9A" w:rsidSect="004441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6138D"/>
    <w:multiLevelType w:val="multilevel"/>
    <w:tmpl w:val="8494C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379273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F7"/>
    <w:rsid w:val="00063027"/>
    <w:rsid w:val="001146BE"/>
    <w:rsid w:val="001254BA"/>
    <w:rsid w:val="00131A39"/>
    <w:rsid w:val="0019205E"/>
    <w:rsid w:val="00236877"/>
    <w:rsid w:val="003241BC"/>
    <w:rsid w:val="00324C52"/>
    <w:rsid w:val="0034270B"/>
    <w:rsid w:val="00397ECC"/>
    <w:rsid w:val="00405150"/>
    <w:rsid w:val="004441F7"/>
    <w:rsid w:val="004B1B59"/>
    <w:rsid w:val="0052664F"/>
    <w:rsid w:val="005425E4"/>
    <w:rsid w:val="005634B8"/>
    <w:rsid w:val="006241A4"/>
    <w:rsid w:val="00653261"/>
    <w:rsid w:val="007104C3"/>
    <w:rsid w:val="00715C1E"/>
    <w:rsid w:val="0076468D"/>
    <w:rsid w:val="00783279"/>
    <w:rsid w:val="007D0FFC"/>
    <w:rsid w:val="007F6FB3"/>
    <w:rsid w:val="008079CC"/>
    <w:rsid w:val="008A073C"/>
    <w:rsid w:val="008D0C9D"/>
    <w:rsid w:val="0098384A"/>
    <w:rsid w:val="009C3A01"/>
    <w:rsid w:val="009F716B"/>
    <w:rsid w:val="00A02B9A"/>
    <w:rsid w:val="00A062F6"/>
    <w:rsid w:val="00A63764"/>
    <w:rsid w:val="00B223EB"/>
    <w:rsid w:val="00B74B23"/>
    <w:rsid w:val="00B908AE"/>
    <w:rsid w:val="00BF0B86"/>
    <w:rsid w:val="00C86932"/>
    <w:rsid w:val="00C91695"/>
    <w:rsid w:val="00CC0D6C"/>
    <w:rsid w:val="00CE3CC4"/>
    <w:rsid w:val="00D253D5"/>
    <w:rsid w:val="00D307E8"/>
    <w:rsid w:val="00D46DA7"/>
    <w:rsid w:val="00D55C36"/>
    <w:rsid w:val="00D908B0"/>
    <w:rsid w:val="00DA6376"/>
    <w:rsid w:val="00E42CFE"/>
    <w:rsid w:val="00EB6D76"/>
    <w:rsid w:val="00FB0146"/>
    <w:rsid w:val="00FB441E"/>
    <w:rsid w:val="00FD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E56C6"/>
  <w15:chartTrackingRefBased/>
  <w15:docId w15:val="{B10B5018-2B60-45D7-9BB5-7C6A521A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4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Broadhurst</dc:creator>
  <cp:keywords/>
  <dc:description/>
  <cp:lastModifiedBy>Cara Broadhurst</cp:lastModifiedBy>
  <cp:revision>7</cp:revision>
  <dcterms:created xsi:type="dcterms:W3CDTF">2025-11-27T11:28:00Z</dcterms:created>
  <dcterms:modified xsi:type="dcterms:W3CDTF">2025-11-27T11:32:00Z</dcterms:modified>
</cp:coreProperties>
</file>