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520" w14:textId="07E5A29C" w:rsidR="00D659BE" w:rsidRPr="00620FE4" w:rsidRDefault="000969B1" w:rsidP="000969B1">
      <w:pPr>
        <w:jc w:val="center"/>
        <w:rPr>
          <w:b/>
          <w:bCs/>
          <w:sz w:val="32"/>
          <w:szCs w:val="32"/>
          <w:u w:val="single"/>
        </w:rPr>
      </w:pPr>
      <w:r w:rsidRPr="00620FE4">
        <w:rPr>
          <w:b/>
          <w:bCs/>
          <w:sz w:val="32"/>
          <w:szCs w:val="32"/>
          <w:u w:val="single"/>
        </w:rPr>
        <w:t>Target Setting</w:t>
      </w:r>
    </w:p>
    <w:p w14:paraId="4BAF1993" w14:textId="77777777" w:rsidR="00A71A4A" w:rsidRDefault="00A71A4A" w:rsidP="000969B1">
      <w:pPr>
        <w:rPr>
          <w:sz w:val="24"/>
          <w:szCs w:val="24"/>
        </w:rPr>
      </w:pPr>
    </w:p>
    <w:p w14:paraId="69DE5290" w14:textId="3F33DFD6" w:rsidR="000969B1" w:rsidRPr="001335FA" w:rsidRDefault="00D449A0" w:rsidP="000969B1">
      <w:r w:rsidRPr="001335FA">
        <w:t xml:space="preserve">Targets are set and agreed between mentors and their </w:t>
      </w:r>
      <w:r w:rsidR="0084474D">
        <w:t>Apprentice</w:t>
      </w:r>
      <w:r w:rsidR="003B791E">
        <w:t>s</w:t>
      </w:r>
      <w:r w:rsidRPr="001335FA">
        <w:t xml:space="preserve"> </w:t>
      </w:r>
      <w:r w:rsidR="000969B1" w:rsidRPr="001335FA">
        <w:t xml:space="preserve">after the weekly observation </w:t>
      </w:r>
      <w:proofErr w:type="gramStart"/>
      <w:r w:rsidR="000969B1" w:rsidRPr="001335FA">
        <w:t>and also</w:t>
      </w:r>
      <w:proofErr w:type="gramEnd"/>
      <w:r w:rsidR="009B33FA">
        <w:t xml:space="preserve"> during the weekly mentor discussion.</w:t>
      </w:r>
      <w:r w:rsidR="000969B1" w:rsidRPr="001335FA">
        <w:t xml:space="preserve">  The setting of these targets is a key skill.  They need to be effective and appropriately challenging – following the SMART guidance </w:t>
      </w:r>
      <w:r w:rsidRPr="001335FA">
        <w:t xml:space="preserve">(detailed below) </w:t>
      </w:r>
      <w:r w:rsidR="000969B1" w:rsidRPr="001335FA">
        <w:t>will help ensure this.  The targets should include the `what`</w:t>
      </w:r>
      <w:r w:rsidR="004F1AA8" w:rsidRPr="001335FA">
        <w:t xml:space="preserve"> and the `how` and be achievable within the following week (this can be extended if required).</w:t>
      </w:r>
      <w:r w:rsidR="002E2437" w:rsidRPr="001335FA">
        <w:t xml:space="preserve">  </w:t>
      </w:r>
    </w:p>
    <w:p w14:paraId="18E0060F" w14:textId="23EF19AF" w:rsidR="000969B1" w:rsidRPr="001335FA" w:rsidRDefault="00D449A0" w:rsidP="000969B1">
      <w:r w:rsidRPr="001335FA">
        <w:t xml:space="preserve">Target setting can be broken down into two areas: </w:t>
      </w:r>
      <w:r w:rsidR="000969B1" w:rsidRPr="001335FA">
        <w:t xml:space="preserve"> </w:t>
      </w:r>
      <w:r w:rsidR="00FD2251" w:rsidRPr="001335FA">
        <w:t>identifying</w:t>
      </w:r>
      <w:r w:rsidR="000969B1" w:rsidRPr="001335FA">
        <w:t xml:space="preserve"> the </w:t>
      </w:r>
      <w:r w:rsidR="00FD2251" w:rsidRPr="001335FA">
        <w:t>d</w:t>
      </w:r>
      <w:r w:rsidR="000969B1" w:rsidRPr="001335FA">
        <w:t xml:space="preserve">evelopment </w:t>
      </w:r>
      <w:r w:rsidR="00FD2251" w:rsidRPr="001335FA">
        <w:t>a</w:t>
      </w:r>
      <w:r w:rsidR="000969B1" w:rsidRPr="001335FA">
        <w:t>rea and, secondly, writing the actual target.</w:t>
      </w:r>
    </w:p>
    <w:p w14:paraId="45061DF5" w14:textId="77777777" w:rsidR="00FD2251" w:rsidRDefault="00FD2251" w:rsidP="000969B1">
      <w:pPr>
        <w:rPr>
          <w:sz w:val="24"/>
          <w:szCs w:val="24"/>
        </w:rPr>
      </w:pPr>
    </w:p>
    <w:p w14:paraId="323CA8B1" w14:textId="51F9CE4D" w:rsidR="00FD2251" w:rsidRPr="00620FE4" w:rsidRDefault="00FD2251" w:rsidP="000969B1">
      <w:pPr>
        <w:rPr>
          <w:b/>
          <w:bCs/>
          <w:sz w:val="28"/>
          <w:szCs w:val="28"/>
          <w:u w:val="single"/>
        </w:rPr>
      </w:pPr>
      <w:r w:rsidRPr="00620FE4">
        <w:rPr>
          <w:b/>
          <w:bCs/>
          <w:sz w:val="28"/>
          <w:szCs w:val="28"/>
          <w:u w:val="single"/>
        </w:rPr>
        <w:t xml:space="preserve">Identifying the Development Area </w:t>
      </w:r>
    </w:p>
    <w:p w14:paraId="0CD05F4D" w14:textId="2E3C5E50" w:rsidR="00FD2251" w:rsidRPr="001335FA" w:rsidRDefault="00FD2251" w:rsidP="00D449A0">
      <w:pPr>
        <w:pStyle w:val="ListParagraph"/>
        <w:numPr>
          <w:ilvl w:val="0"/>
          <w:numId w:val="5"/>
        </w:numPr>
      </w:pPr>
      <w:r w:rsidRPr="001335FA">
        <w:t xml:space="preserve">Targets will normally be generated through observation of the </w:t>
      </w:r>
      <w:r w:rsidR="0084474D">
        <w:t>A</w:t>
      </w:r>
      <w:r w:rsidR="001525C8">
        <w:t>pprentice</w:t>
      </w:r>
      <w:r w:rsidRPr="001335FA">
        <w:t xml:space="preserve"> – this could be in a more `formal` weekly observation or through experiences during the week.</w:t>
      </w:r>
      <w:r w:rsidR="0054788C" w:rsidRPr="001335FA">
        <w:t xml:space="preserve">  Targets created in observations should be pulled through to the weekly planner.</w:t>
      </w:r>
    </w:p>
    <w:p w14:paraId="15DA0E3E" w14:textId="3381BEB5" w:rsidR="00FD2251" w:rsidRPr="001335FA" w:rsidRDefault="00D449A0" w:rsidP="00D449A0">
      <w:pPr>
        <w:pStyle w:val="ListParagraph"/>
        <w:numPr>
          <w:ilvl w:val="0"/>
          <w:numId w:val="5"/>
        </w:numPr>
      </w:pPr>
      <w:r w:rsidRPr="001335FA">
        <w:t xml:space="preserve">A maximum of three targets </w:t>
      </w:r>
      <w:proofErr w:type="gramStart"/>
      <w:r w:rsidR="00740FCC" w:rsidRPr="001335FA">
        <w:t>are</w:t>
      </w:r>
      <w:proofErr w:type="gramEnd"/>
      <w:r w:rsidR="00740FCC" w:rsidRPr="001335FA">
        <w:t xml:space="preserve"> to</w:t>
      </w:r>
      <w:r w:rsidRPr="001335FA">
        <w:t xml:space="preserve"> be set on a weekly basis.</w:t>
      </w:r>
      <w:r w:rsidR="00FD2251" w:rsidRPr="001335FA">
        <w:t xml:space="preserve">  This should include one that is related to the subject area of the formal lesson observation.</w:t>
      </w:r>
      <w:r w:rsidR="002E2437" w:rsidRPr="001335FA">
        <w:t xml:space="preserve">  </w:t>
      </w:r>
      <w:r w:rsidR="00771651" w:rsidRPr="001335FA">
        <w:t xml:space="preserve">For these subject-specific targets, refer to </w:t>
      </w:r>
      <w:r w:rsidR="002E2437" w:rsidRPr="001335FA">
        <w:t>The Primary Good Practice Guides</w:t>
      </w:r>
      <w:r w:rsidR="001525C8">
        <w:t xml:space="preserve"> (if you have a Primary Apprentice)</w:t>
      </w:r>
      <w:r w:rsidR="002E2437" w:rsidRPr="001335FA">
        <w:t xml:space="preserve"> in deciding on relevant targets for the </w:t>
      </w:r>
      <w:r w:rsidR="0084474D">
        <w:t>A</w:t>
      </w:r>
      <w:r w:rsidR="001525C8">
        <w:t xml:space="preserve">pprentice </w:t>
      </w:r>
      <w:r w:rsidR="00814AFE" w:rsidRPr="001335FA">
        <w:t>in each subject area.</w:t>
      </w:r>
      <w:r w:rsidR="00771651" w:rsidRPr="001335FA">
        <w:t xml:space="preserve">  </w:t>
      </w:r>
    </w:p>
    <w:p w14:paraId="007A3C5A" w14:textId="2C294730" w:rsidR="00FD2251" w:rsidRPr="001335FA" w:rsidRDefault="00FD2251" w:rsidP="00D449A0">
      <w:pPr>
        <w:pStyle w:val="ListParagraph"/>
        <w:numPr>
          <w:ilvl w:val="0"/>
          <w:numId w:val="5"/>
        </w:numPr>
      </w:pPr>
      <w:r w:rsidRPr="001335FA">
        <w:t xml:space="preserve">The Assessment Criteria </w:t>
      </w:r>
      <w:r w:rsidR="00D449A0" w:rsidRPr="001335FA">
        <w:t xml:space="preserve">detail </w:t>
      </w:r>
      <w:r w:rsidRPr="001335FA">
        <w:t xml:space="preserve">expectations against the strands for the Autumn and </w:t>
      </w:r>
      <w:r w:rsidR="00D449A0" w:rsidRPr="001335FA">
        <w:t>S</w:t>
      </w:r>
      <w:r w:rsidRPr="001335FA">
        <w:t xml:space="preserve">pring terms.  These will help to identify the </w:t>
      </w:r>
      <w:r w:rsidR="00D449A0" w:rsidRPr="001335FA">
        <w:t xml:space="preserve">generic </w:t>
      </w:r>
      <w:r w:rsidRPr="001335FA">
        <w:t>developmental foc</w:t>
      </w:r>
      <w:r w:rsidR="00D449A0" w:rsidRPr="001335FA">
        <w:t>i</w:t>
      </w:r>
      <w:r w:rsidRPr="001335FA">
        <w:t xml:space="preserve"> for the </w:t>
      </w:r>
      <w:r w:rsidR="0084474D">
        <w:t>A</w:t>
      </w:r>
      <w:r w:rsidR="001525C8">
        <w:t>pprentice</w:t>
      </w:r>
      <w:r w:rsidRPr="001335FA">
        <w:t>.</w:t>
      </w:r>
      <w:r w:rsidR="00D449A0" w:rsidRPr="001335FA">
        <w:t xml:space="preserve"> </w:t>
      </w:r>
    </w:p>
    <w:p w14:paraId="523E63B7" w14:textId="5D0E7692" w:rsidR="00FD2251" w:rsidRPr="001335FA" w:rsidRDefault="0054788C" w:rsidP="00D449A0">
      <w:pPr>
        <w:pStyle w:val="ListParagraph"/>
        <w:numPr>
          <w:ilvl w:val="0"/>
          <w:numId w:val="5"/>
        </w:numPr>
      </w:pPr>
      <w:r w:rsidRPr="001335FA">
        <w:t xml:space="preserve">As these are trainee teachers, there are likely to be many development areas.  Therefore, </w:t>
      </w:r>
      <w:r w:rsidR="00D449A0" w:rsidRPr="001335FA">
        <w:t xml:space="preserve">it is important </w:t>
      </w:r>
      <w:r w:rsidRPr="001335FA">
        <w:t>l</w:t>
      </w:r>
      <w:r w:rsidR="00FD2251" w:rsidRPr="001335FA">
        <w:t xml:space="preserve">ook for the </w:t>
      </w:r>
      <w:r w:rsidRPr="001335FA">
        <w:t xml:space="preserve">highest leverage action – </w:t>
      </w:r>
      <w:proofErr w:type="spellStart"/>
      <w:r w:rsidRPr="001335FA">
        <w:t>ie</w:t>
      </w:r>
      <w:proofErr w:type="spellEnd"/>
      <w:r w:rsidRPr="001335FA">
        <w:t xml:space="preserve"> the action that will have the greatest impact on the </w:t>
      </w:r>
      <w:r w:rsidR="0084474D">
        <w:t>A</w:t>
      </w:r>
      <w:r w:rsidR="00B43CEE">
        <w:t>pprentice</w:t>
      </w:r>
      <w:r w:rsidRPr="001335FA">
        <w:t>’s practice</w:t>
      </w:r>
      <w:r w:rsidR="00D449A0" w:rsidRPr="001335FA">
        <w:t xml:space="preserve"> at that point in time</w:t>
      </w:r>
      <w:r w:rsidRPr="001335FA">
        <w:t xml:space="preserve"> and</w:t>
      </w:r>
      <w:r w:rsidR="00D449A0" w:rsidRPr="001335FA">
        <w:t>,</w:t>
      </w:r>
      <w:r w:rsidRPr="001335FA">
        <w:t xml:space="preserve"> therefore</w:t>
      </w:r>
      <w:r w:rsidR="00D449A0" w:rsidRPr="001335FA">
        <w:t>,</w:t>
      </w:r>
      <w:r w:rsidRPr="001335FA">
        <w:t xml:space="preserve"> </w:t>
      </w:r>
      <w:r w:rsidR="00D449A0" w:rsidRPr="001335FA">
        <w:t xml:space="preserve">also on </w:t>
      </w:r>
      <w:r w:rsidRPr="001335FA">
        <w:t>the learning of the pupils.</w:t>
      </w:r>
    </w:p>
    <w:p w14:paraId="7753A811" w14:textId="77777777" w:rsidR="00921F55" w:rsidRPr="001335FA" w:rsidRDefault="00921F55" w:rsidP="000969B1"/>
    <w:p w14:paraId="0BA1AF28" w14:textId="26E46542" w:rsidR="00921F55" w:rsidRPr="00620FE4" w:rsidRDefault="00921F55" w:rsidP="000969B1">
      <w:pPr>
        <w:rPr>
          <w:b/>
          <w:bCs/>
          <w:sz w:val="28"/>
          <w:szCs w:val="28"/>
          <w:u w:val="single"/>
        </w:rPr>
      </w:pPr>
      <w:r w:rsidRPr="00620FE4">
        <w:rPr>
          <w:b/>
          <w:bCs/>
          <w:sz w:val="28"/>
          <w:szCs w:val="28"/>
          <w:u w:val="single"/>
        </w:rPr>
        <w:t>Writing the Target</w:t>
      </w:r>
    </w:p>
    <w:p w14:paraId="5389AECE" w14:textId="79C2EB35" w:rsidR="00921F55" w:rsidRPr="001335FA" w:rsidRDefault="00921F55" w:rsidP="000969B1">
      <w:r w:rsidRPr="001335FA">
        <w:t xml:space="preserve">Once the development area is agreed with the </w:t>
      </w:r>
      <w:r w:rsidR="0084474D">
        <w:t>A</w:t>
      </w:r>
      <w:r w:rsidR="00B43CEE">
        <w:t>pprentice</w:t>
      </w:r>
      <w:r w:rsidRPr="001335FA">
        <w:t>, the actual target needs to be written.  This should be in-line with the SMART guidance as detailed in the Mentor Handbook.</w:t>
      </w:r>
    </w:p>
    <w:p w14:paraId="285B5CFA" w14:textId="77777777" w:rsidR="00620FE4" w:rsidRDefault="00620FE4" w:rsidP="000969B1">
      <w:pPr>
        <w:rPr>
          <w:sz w:val="24"/>
          <w:szCs w:val="24"/>
        </w:rPr>
      </w:pPr>
    </w:p>
    <w:p w14:paraId="37BB762F" w14:textId="1F0B5A0A" w:rsidR="00620FE4" w:rsidRDefault="00992BE6" w:rsidP="00992BE6">
      <w:pPr>
        <w:ind w:left="1440" w:hanging="1440"/>
        <w:rPr>
          <w:sz w:val="24"/>
          <w:szCs w:val="24"/>
        </w:rPr>
      </w:pPr>
      <w:r w:rsidRPr="00992BE6">
        <w:rPr>
          <w:color w:val="FF0000"/>
          <w:sz w:val="32"/>
          <w:szCs w:val="32"/>
        </w:rPr>
        <w:t>S</w:t>
      </w:r>
      <w:r w:rsidRPr="00992BE6">
        <w:rPr>
          <w:sz w:val="24"/>
          <w:szCs w:val="24"/>
        </w:rPr>
        <w:t>pecific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1335FA">
        <w:t xml:space="preserve">The target should be narrowly focused.  It should say exactly what needs to be learned.  For </w:t>
      </w:r>
      <w:r w:rsidR="00BD0EF5" w:rsidRPr="001335FA">
        <w:t>example,</w:t>
      </w:r>
      <w:r w:rsidRPr="001335FA">
        <w:t xml:space="preserve"> a vague target could be, `Improve behaviour management` where-as a more specific target could be, `Identify and use strategies for effectively gaining children’s attention at the start of a lesson`.</w:t>
      </w:r>
    </w:p>
    <w:p w14:paraId="168408B6" w14:textId="2F4C55F9" w:rsidR="00620FE4" w:rsidRDefault="001335FA" w:rsidP="00992BE6">
      <w:pPr>
        <w:ind w:left="1440" w:hanging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01704A" wp14:editId="53DEDB14">
            <wp:simplePos x="0" y="0"/>
            <wp:positionH relativeFrom="column">
              <wp:posOffset>3959860</wp:posOffset>
            </wp:positionH>
            <wp:positionV relativeFrom="paragraph">
              <wp:posOffset>701040</wp:posOffset>
            </wp:positionV>
            <wp:extent cx="2339340" cy="2142490"/>
            <wp:effectExtent l="0" t="0" r="3810" b="0"/>
            <wp:wrapSquare wrapText="bothSides"/>
            <wp:docPr id="457773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4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BE6">
        <w:rPr>
          <w:color w:val="FF0000"/>
          <w:sz w:val="32"/>
          <w:szCs w:val="32"/>
        </w:rPr>
        <w:t>M</w:t>
      </w:r>
      <w:r w:rsidR="00992BE6">
        <w:rPr>
          <w:sz w:val="24"/>
          <w:szCs w:val="24"/>
        </w:rPr>
        <w:t>easurable:</w:t>
      </w:r>
      <w:r w:rsidR="00992BE6">
        <w:rPr>
          <w:sz w:val="24"/>
          <w:szCs w:val="24"/>
        </w:rPr>
        <w:tab/>
      </w:r>
      <w:r w:rsidR="00136F79" w:rsidRPr="001335FA">
        <w:t xml:space="preserve">It is important </w:t>
      </w:r>
      <w:r w:rsidR="00D449A0" w:rsidRPr="001335FA">
        <w:t xml:space="preserve">to include how the target is to be </w:t>
      </w:r>
      <w:r w:rsidR="00136F79" w:rsidRPr="001335FA">
        <w:t>measured</w:t>
      </w:r>
      <w:r w:rsidR="00D449A0" w:rsidRPr="001335FA">
        <w:t>.</w:t>
      </w:r>
      <w:r w:rsidR="00136F79" w:rsidRPr="001335FA">
        <w:t xml:space="preserve">  If the target is vague as in the example above, it is not clear exactly what will be measured.  A specific target will make clear the areas of practice that will be evaluated in deciding if the target has been met.</w:t>
      </w:r>
    </w:p>
    <w:p w14:paraId="77C5201C" w14:textId="50726C10" w:rsidR="0054788C" w:rsidRDefault="00136F79" w:rsidP="001335FA">
      <w:pPr>
        <w:ind w:left="1440" w:hanging="1440"/>
        <w:rPr>
          <w:sz w:val="24"/>
          <w:szCs w:val="24"/>
        </w:rPr>
      </w:pPr>
      <w:r>
        <w:rPr>
          <w:color w:val="FF0000"/>
          <w:sz w:val="32"/>
          <w:szCs w:val="32"/>
        </w:rPr>
        <w:t>A</w:t>
      </w:r>
      <w:r w:rsidRPr="00136F79">
        <w:rPr>
          <w:sz w:val="24"/>
          <w:szCs w:val="24"/>
        </w:rPr>
        <w:t>chievable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1335FA">
        <w:t xml:space="preserve">As these targets are reviewed each week, they should </w:t>
      </w:r>
      <w:r w:rsidR="00E42E49" w:rsidRPr="001335FA">
        <w:t xml:space="preserve">not </w:t>
      </w:r>
      <w:r w:rsidRPr="001335FA">
        <w:t>be too hard o</w:t>
      </w:r>
      <w:r w:rsidR="00E42E49" w:rsidRPr="001335FA">
        <w:t>r</w:t>
      </w:r>
      <w:r w:rsidRPr="001335FA">
        <w:t xml:space="preserve"> too large.  The Zone of Proximal Development shows where these targets should lie in terms of the experience of the </w:t>
      </w:r>
      <w:r w:rsidR="0084474D">
        <w:t>A</w:t>
      </w:r>
      <w:r w:rsidR="00B43CEE">
        <w:t>pprentice</w:t>
      </w:r>
      <w:r w:rsidR="001335FA">
        <w:t>.</w:t>
      </w:r>
    </w:p>
    <w:p w14:paraId="6F08788C" w14:textId="4FA11884" w:rsidR="0054788C" w:rsidRDefault="0054788C" w:rsidP="000969B1">
      <w:pPr>
        <w:rPr>
          <w:sz w:val="24"/>
          <w:szCs w:val="24"/>
        </w:rPr>
      </w:pPr>
    </w:p>
    <w:p w14:paraId="2580DF23" w14:textId="77777777" w:rsidR="00136F79" w:rsidRDefault="00136F79" w:rsidP="000969B1">
      <w:pPr>
        <w:rPr>
          <w:sz w:val="24"/>
          <w:szCs w:val="24"/>
        </w:rPr>
      </w:pPr>
    </w:p>
    <w:p w14:paraId="43FA8BA2" w14:textId="77777777" w:rsidR="00136F79" w:rsidRDefault="00136F79" w:rsidP="000969B1">
      <w:pPr>
        <w:rPr>
          <w:sz w:val="24"/>
          <w:szCs w:val="24"/>
        </w:rPr>
      </w:pPr>
    </w:p>
    <w:p w14:paraId="5972399F" w14:textId="77777777" w:rsidR="009C7C07" w:rsidRPr="009C7C07" w:rsidRDefault="009C7C07" w:rsidP="009C7C07">
      <w:pPr>
        <w:pStyle w:val="NoSpacing"/>
        <w:ind w:left="1440"/>
        <w:rPr>
          <w:sz w:val="24"/>
          <w:szCs w:val="24"/>
        </w:rPr>
      </w:pPr>
    </w:p>
    <w:p w14:paraId="09AB8DD3" w14:textId="77777777" w:rsidR="00620FE4" w:rsidRDefault="00620FE4" w:rsidP="00E42E49">
      <w:pPr>
        <w:ind w:left="1440" w:hanging="1440"/>
        <w:rPr>
          <w:color w:val="FF0000"/>
          <w:sz w:val="32"/>
          <w:szCs w:val="32"/>
        </w:rPr>
      </w:pPr>
    </w:p>
    <w:p w14:paraId="2E1DD90C" w14:textId="1857706C" w:rsidR="009C7C07" w:rsidRPr="001335FA" w:rsidRDefault="009C7C07" w:rsidP="00E42E49">
      <w:pPr>
        <w:ind w:left="1440" w:hanging="1440"/>
        <w:rPr>
          <w:color w:val="FF0000"/>
          <w:sz w:val="28"/>
          <w:szCs w:val="28"/>
        </w:rPr>
      </w:pPr>
      <w:r>
        <w:rPr>
          <w:color w:val="FF0000"/>
          <w:sz w:val="32"/>
          <w:szCs w:val="32"/>
        </w:rPr>
        <w:t>R</w:t>
      </w:r>
      <w:r>
        <w:rPr>
          <w:sz w:val="24"/>
          <w:szCs w:val="24"/>
        </w:rPr>
        <w:t>elevant</w:t>
      </w:r>
      <w:r>
        <w:rPr>
          <w:sz w:val="24"/>
          <w:szCs w:val="24"/>
        </w:rPr>
        <w:tab/>
      </w:r>
      <w:r w:rsidRPr="001335FA">
        <w:t xml:space="preserve">The target must be relevant to the </w:t>
      </w:r>
      <w:r w:rsidR="0084474D">
        <w:t>A</w:t>
      </w:r>
      <w:r w:rsidR="00B43CEE">
        <w:t>pprentice</w:t>
      </w:r>
      <w:r w:rsidRPr="001335FA">
        <w:t xml:space="preserve">’s development </w:t>
      </w:r>
      <w:proofErr w:type="gramStart"/>
      <w:r w:rsidRPr="001335FA">
        <w:t>and also</w:t>
      </w:r>
      <w:proofErr w:type="gramEnd"/>
      <w:r w:rsidRPr="001335FA">
        <w:t xml:space="preserve"> to the learning of the pupils.  For example, a target relating to the teaching of Geography would not be relevant if the subject was not on the weekly timetable.</w:t>
      </w:r>
    </w:p>
    <w:p w14:paraId="014DB44D" w14:textId="1CA8764A" w:rsidR="00620FE4" w:rsidRPr="001335FA" w:rsidRDefault="00E42E49" w:rsidP="00620FE4">
      <w:pPr>
        <w:ind w:left="1440" w:hanging="1440"/>
      </w:pPr>
      <w:r w:rsidRPr="00E42E49">
        <w:rPr>
          <w:color w:val="FF0000"/>
          <w:sz w:val="32"/>
          <w:szCs w:val="32"/>
        </w:rPr>
        <w:t>T</w:t>
      </w:r>
      <w:r>
        <w:rPr>
          <w:sz w:val="24"/>
          <w:szCs w:val="24"/>
        </w:rPr>
        <w:t>imed:</w:t>
      </w:r>
      <w:r>
        <w:rPr>
          <w:sz w:val="24"/>
          <w:szCs w:val="24"/>
        </w:rPr>
        <w:tab/>
      </w:r>
      <w:r w:rsidR="009C7C07" w:rsidRPr="001335FA">
        <w:t xml:space="preserve">All targets should be achievable within the following week.  Therefore, they need to be   </w:t>
      </w:r>
      <w:r w:rsidRPr="001335FA">
        <w:t xml:space="preserve"> bite-sized and </w:t>
      </w:r>
      <w:r w:rsidR="009C7C07" w:rsidRPr="001335FA">
        <w:t xml:space="preserve">within reach of the </w:t>
      </w:r>
      <w:r w:rsidR="0084474D">
        <w:t>A</w:t>
      </w:r>
      <w:r w:rsidR="00916EDE">
        <w:t>pprentice</w:t>
      </w:r>
      <w:r w:rsidR="009C7C07" w:rsidRPr="001335FA">
        <w:t xml:space="preserve"> (with a little support if needed).</w:t>
      </w:r>
      <w:r w:rsidRPr="001335FA">
        <w:t xml:space="preserve">  It is important to recognise that targets can be extended into a further week should </w:t>
      </w:r>
      <w:r w:rsidR="00CD77B2" w:rsidRPr="001335FA">
        <w:t xml:space="preserve">the </w:t>
      </w:r>
      <w:r w:rsidR="0084474D">
        <w:t>A</w:t>
      </w:r>
      <w:r w:rsidR="00916EDE">
        <w:t>pprentice</w:t>
      </w:r>
      <w:r w:rsidR="00CD77B2" w:rsidRPr="001335FA">
        <w:t xml:space="preserve"> need further support to achieve it.</w:t>
      </w:r>
    </w:p>
    <w:p w14:paraId="4B70B95D" w14:textId="77777777" w:rsidR="00620FE4" w:rsidRPr="00620FE4" w:rsidRDefault="00620FE4" w:rsidP="00620FE4">
      <w:pPr>
        <w:ind w:left="1440" w:hanging="1440"/>
        <w:rPr>
          <w:sz w:val="24"/>
          <w:szCs w:val="24"/>
        </w:rPr>
      </w:pPr>
    </w:p>
    <w:p w14:paraId="0C136215" w14:textId="77777777" w:rsidR="005C2A42" w:rsidRDefault="005C2A42" w:rsidP="005C2A42">
      <w:pPr>
        <w:rPr>
          <w:sz w:val="24"/>
          <w:szCs w:val="24"/>
        </w:rPr>
      </w:pPr>
    </w:p>
    <w:p w14:paraId="109A1E80" w14:textId="225EDE25" w:rsidR="002E2437" w:rsidRPr="001335FA" w:rsidRDefault="009C7C07" w:rsidP="005C2A42">
      <w:r w:rsidRPr="001335FA">
        <w:t>Although the `what` element of the target may be identified during feedback following an observation, the `</w:t>
      </w:r>
      <w:r w:rsidR="005C2A42" w:rsidRPr="001335FA">
        <w:t xml:space="preserve">how` can be unpicked during the weekly meeting with the </w:t>
      </w:r>
      <w:r w:rsidR="0084474D">
        <w:t>A</w:t>
      </w:r>
      <w:r w:rsidR="00916EDE">
        <w:t>pprentice</w:t>
      </w:r>
      <w:r w:rsidR="005C2A42" w:rsidRPr="001335FA">
        <w:t xml:space="preserve">.  This will make it clear to the </w:t>
      </w:r>
      <w:r w:rsidR="0084474D">
        <w:t>A</w:t>
      </w:r>
      <w:r w:rsidR="00FE2291">
        <w:t>pprentice</w:t>
      </w:r>
      <w:r w:rsidR="005C2A42" w:rsidRPr="001335FA">
        <w:t xml:space="preserve"> what they need to do to achieve the target.  This is then logged in the Weekly Planner.</w:t>
      </w:r>
    </w:p>
    <w:p w14:paraId="68FFCF78" w14:textId="77777777" w:rsidR="00620FE4" w:rsidRDefault="00620FE4" w:rsidP="005C2A42">
      <w:pPr>
        <w:rPr>
          <w:sz w:val="24"/>
          <w:szCs w:val="24"/>
        </w:rPr>
      </w:pPr>
    </w:p>
    <w:p w14:paraId="2D289856" w14:textId="34B68B40" w:rsidR="009C7C07" w:rsidRDefault="00BB1E41" w:rsidP="00A25D31">
      <w:pPr>
        <w:ind w:left="1418" w:hanging="1440"/>
        <w:rPr>
          <w:sz w:val="24"/>
          <w:szCs w:val="24"/>
        </w:rPr>
      </w:pPr>
      <w:r w:rsidRPr="00C5796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35BE8F" wp14:editId="11C41FBB">
                <wp:simplePos x="0" y="0"/>
                <wp:positionH relativeFrom="column">
                  <wp:posOffset>1135380</wp:posOffset>
                </wp:positionH>
                <wp:positionV relativeFrom="paragraph">
                  <wp:posOffset>86360</wp:posOffset>
                </wp:positionV>
                <wp:extent cx="538480" cy="242570"/>
                <wp:effectExtent l="0" t="0" r="1397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1485" w14:textId="13E4F010" w:rsidR="00C5796A" w:rsidRDefault="00C5796A">
                            <w:r>
                              <w:t>What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5B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4pt;margin-top:6.8pt;width:42.4pt;height:1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">
                <v:textbox>
                  <w:txbxContent>
                    <w:p w14:paraId="250D1485" w14:textId="13E4F010" w:rsidR="00C5796A" w:rsidRDefault="00C5796A">
                      <w:r>
                        <w:t>What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A42" w:rsidRPr="00C5796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05FA76" wp14:editId="2885242D">
                <wp:simplePos x="0" y="0"/>
                <wp:positionH relativeFrom="column">
                  <wp:posOffset>1888490</wp:posOffset>
                </wp:positionH>
                <wp:positionV relativeFrom="paragraph">
                  <wp:posOffset>64135</wp:posOffset>
                </wp:positionV>
                <wp:extent cx="538480" cy="242570"/>
                <wp:effectExtent l="0" t="0" r="13970" b="24130"/>
                <wp:wrapSquare wrapText="bothSides"/>
                <wp:docPr id="1569609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5452" w14:textId="4B1300DA" w:rsidR="00C5796A" w:rsidRDefault="00C5796A" w:rsidP="00C5796A">
                            <w:r>
                              <w:t>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FA76" id="_x0000_s1027" type="#_x0000_t202" style="position:absolute;left:0;text-align:left;margin-left:148.7pt;margin-top:5.05pt;width:42.4pt;height:1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">
                <v:textbox>
                  <w:txbxContent>
                    <w:p w14:paraId="436F5452" w14:textId="4B1300DA" w:rsidR="00C5796A" w:rsidRDefault="00C5796A" w:rsidP="00C5796A">
                      <w:r>
                        <w:t>How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57AE4" w14:textId="3F34AEC6" w:rsidR="009C7C07" w:rsidRDefault="00BB1E41" w:rsidP="00A25D31">
      <w:pPr>
        <w:ind w:left="1418" w:hanging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AF2BE" wp14:editId="607E6721">
                <wp:simplePos x="0" y="0"/>
                <wp:positionH relativeFrom="column">
                  <wp:posOffset>1381125</wp:posOffset>
                </wp:positionH>
                <wp:positionV relativeFrom="paragraph">
                  <wp:posOffset>77470</wp:posOffset>
                </wp:positionV>
                <wp:extent cx="0" cy="297180"/>
                <wp:effectExtent l="57150" t="0" r="57150" b="45720"/>
                <wp:wrapNone/>
                <wp:docPr id="91835195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267E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8.75pt;margin-top:6.1pt;width:0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" strokecolor="#ed7d31 [3205]" strokeweight="2.25pt">
                <v:stroke endarrow="block" joinstyle="miter"/>
              </v:shape>
            </w:pict>
          </mc:Fallback>
        </mc:AlternateContent>
      </w:r>
      <w:r w:rsidR="00620F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721E9" wp14:editId="50D1FFDF">
                <wp:simplePos x="0" y="0"/>
                <wp:positionH relativeFrom="column">
                  <wp:posOffset>2110740</wp:posOffset>
                </wp:positionH>
                <wp:positionV relativeFrom="paragraph">
                  <wp:posOffset>77470</wp:posOffset>
                </wp:positionV>
                <wp:extent cx="0" cy="297180"/>
                <wp:effectExtent l="57150" t="0" r="57150" b="45720"/>
                <wp:wrapNone/>
                <wp:docPr id="198165593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28BE1" id="Straight Arrow Connector 4" o:spid="_x0000_s1026" type="#_x0000_t32" style="position:absolute;margin-left:166.2pt;margin-top:6.1pt;width:0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" strokecolor="#ed7d31 [3205]" strokeweight="2.25pt">
                <v:stroke endarrow="block" joinstyle="miter"/>
              </v:shape>
            </w:pict>
          </mc:Fallback>
        </mc:AlternateContent>
      </w:r>
    </w:p>
    <w:p w14:paraId="1A1E5E33" w14:textId="112197A8" w:rsidR="005C2A42" w:rsidRPr="005C2A42" w:rsidRDefault="005C2A42" w:rsidP="005C2A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en-GB"/>
          <w14:ligatures w14:val="none"/>
        </w:rPr>
      </w:pPr>
    </w:p>
    <w:p w14:paraId="51791CE0" w14:textId="4F3CBEE8" w:rsidR="005C2A42" w:rsidRDefault="00BB1E41" w:rsidP="00A25D31">
      <w:pPr>
        <w:ind w:left="1418" w:hanging="1440"/>
        <w:rPr>
          <w:noProof/>
        </w:rPr>
      </w:pPr>
      <w:r w:rsidRPr="00BB1E41">
        <w:rPr>
          <w:noProof/>
        </w:rPr>
        <w:drawing>
          <wp:inline distT="0" distB="0" distL="0" distR="0" wp14:anchorId="6874A758" wp14:editId="442E969B">
            <wp:extent cx="6617040" cy="4159464"/>
            <wp:effectExtent l="0" t="0" r="0" b="0"/>
            <wp:docPr id="9" name="Picture 8" descr="A group of white and pink papers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FBB6D17-24DB-181B-5C36-DAC36CAF64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roup of white and pink papers with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0FBB6D17-24DB-181B-5C36-DAC36CAF64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7040" cy="415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C199C" w14:textId="0B807D57" w:rsidR="00853691" w:rsidRPr="001335FA" w:rsidRDefault="00853691" w:rsidP="00853691">
      <w:pPr>
        <w:ind w:left="1418" w:hanging="1440"/>
      </w:pPr>
      <w:r w:rsidRPr="001335FA">
        <w:t>Examples of</w:t>
      </w:r>
      <w:r>
        <w:t xml:space="preserve"> creating SMART targets can be found in Appendix 1.</w:t>
      </w:r>
    </w:p>
    <w:p w14:paraId="1DF454A5" w14:textId="6FF2BF26" w:rsidR="005C2A42" w:rsidRPr="001335FA" w:rsidRDefault="00620FE4" w:rsidP="00A25D31">
      <w:pPr>
        <w:ind w:left="1418" w:hanging="1440"/>
      </w:pPr>
      <w:r w:rsidRPr="001335FA">
        <w:t xml:space="preserve">Examples of subject-specific targets (informed by the Good Practice Guides) can be found in Appendix </w:t>
      </w:r>
      <w:r w:rsidR="00853691">
        <w:t>2</w:t>
      </w:r>
      <w:r w:rsidRPr="001335FA">
        <w:t>.</w:t>
      </w:r>
    </w:p>
    <w:p w14:paraId="1B134CA5" w14:textId="77777777" w:rsidR="005C2A42" w:rsidRDefault="005C2A42" w:rsidP="00A25D31">
      <w:pPr>
        <w:ind w:left="1418" w:hanging="1440"/>
        <w:rPr>
          <w:sz w:val="24"/>
          <w:szCs w:val="24"/>
        </w:rPr>
      </w:pPr>
    </w:p>
    <w:p w14:paraId="3EDAB4DE" w14:textId="77777777" w:rsidR="005C2A42" w:rsidRDefault="005C2A42" w:rsidP="00A25D31">
      <w:pPr>
        <w:ind w:left="1418" w:hanging="1440"/>
        <w:rPr>
          <w:sz w:val="24"/>
          <w:szCs w:val="24"/>
        </w:rPr>
      </w:pPr>
    </w:p>
    <w:p w14:paraId="7A5E097A" w14:textId="0D5D5D0D" w:rsidR="00853691" w:rsidRPr="00BB1E41" w:rsidRDefault="00853691" w:rsidP="00BB1E41">
      <w:pPr>
        <w:tabs>
          <w:tab w:val="left" w:pos="1063"/>
        </w:tabs>
        <w:rPr>
          <w:rFonts w:cstheme="minorHAnsi"/>
          <w:sz w:val="24"/>
          <w:szCs w:val="24"/>
        </w:rPr>
      </w:pPr>
      <w:bookmarkStart w:id="0" w:name="_Hlk180922610"/>
      <w:r w:rsidRPr="00355596">
        <w:rPr>
          <w:b/>
          <w:bCs/>
          <w:sz w:val="28"/>
          <w:szCs w:val="28"/>
          <w:u w:val="single"/>
        </w:rPr>
        <w:lastRenderedPageBreak/>
        <w:t xml:space="preserve">Appendix </w:t>
      </w:r>
      <w:r>
        <w:rPr>
          <w:b/>
          <w:bCs/>
          <w:sz w:val="28"/>
          <w:szCs w:val="28"/>
          <w:u w:val="single"/>
        </w:rPr>
        <w:t>1</w:t>
      </w:r>
      <w:r w:rsidRPr="00355596">
        <w:rPr>
          <w:b/>
          <w:bCs/>
          <w:sz w:val="28"/>
          <w:szCs w:val="28"/>
          <w:u w:val="single"/>
        </w:rPr>
        <w:t xml:space="preserve">:  </w:t>
      </w:r>
      <w:r>
        <w:rPr>
          <w:b/>
          <w:bCs/>
          <w:sz w:val="28"/>
          <w:szCs w:val="28"/>
          <w:u w:val="single"/>
        </w:rPr>
        <w:t>SMART Targets</w:t>
      </w:r>
    </w:p>
    <w:p w14:paraId="049E94DF" w14:textId="05F26A48" w:rsidR="00853691" w:rsidRDefault="00853691" w:rsidP="00853691">
      <w:pPr>
        <w:ind w:hanging="22"/>
        <w:rPr>
          <w:sz w:val="24"/>
          <w:szCs w:val="24"/>
        </w:rPr>
      </w:pPr>
      <w:r>
        <w:rPr>
          <w:sz w:val="24"/>
          <w:szCs w:val="24"/>
        </w:rPr>
        <w:t>The table below looks at examples of targets from weekly planners and considers how they can be changed to meet the requirement</w:t>
      </w:r>
      <w:r w:rsidR="00E05DDD">
        <w:rPr>
          <w:sz w:val="24"/>
          <w:szCs w:val="24"/>
        </w:rPr>
        <w:t>s</w:t>
      </w:r>
      <w:r>
        <w:rPr>
          <w:sz w:val="24"/>
          <w:szCs w:val="24"/>
        </w:rPr>
        <w:t xml:space="preserve"> of SMART.  </w:t>
      </w:r>
    </w:p>
    <w:p w14:paraId="279EC142" w14:textId="315D3448" w:rsidR="00355596" w:rsidRDefault="00853691" w:rsidP="009F7094">
      <w:pPr>
        <w:rPr>
          <w:sz w:val="24"/>
          <w:szCs w:val="24"/>
        </w:rPr>
      </w:pPr>
      <w:r>
        <w:rPr>
          <w:sz w:val="24"/>
          <w:szCs w:val="24"/>
        </w:rPr>
        <w:t>During the weekly mentor meeting, the `how` of these targets would need to be established and then included within the Weekly Planner.</w:t>
      </w:r>
      <w:bookmarkEnd w:id="0"/>
    </w:p>
    <w:tbl>
      <w:tblPr>
        <w:tblStyle w:val="TableGrid"/>
        <w:tblpPr w:leftFromText="180" w:rightFromText="180" w:vertAnchor="page" w:horzAnchor="margin" w:tblpY="3253"/>
        <w:tblW w:w="1049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E05DDD" w14:paraId="01B7E0C6" w14:textId="77777777" w:rsidTr="009F7094">
        <w:tc>
          <w:tcPr>
            <w:tcW w:w="5245" w:type="dxa"/>
            <w:shd w:val="clear" w:color="auto" w:fill="FBE4D5" w:themeFill="accent2" w:themeFillTint="33"/>
          </w:tcPr>
          <w:p w14:paraId="698C0E83" w14:textId="1FB7F8D9" w:rsidR="00E05DDD" w:rsidRPr="009830A7" w:rsidRDefault="009830A7" w:rsidP="009F70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9CC77" wp14:editId="7C825E19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20320</wp:posOffset>
                      </wp:positionV>
                      <wp:extent cx="449580" cy="331470"/>
                      <wp:effectExtent l="0" t="19050" r="45720" b="30480"/>
                      <wp:wrapNone/>
                      <wp:docPr id="982657194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9580" cy="33147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6FA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5" o:spid="_x0000_s1026" type="#_x0000_t13" style="position:absolute;margin-left:245.15pt;margin-top:1.6pt;width:35.4pt;height:26.1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" adj="13637" fillcolor="red" strokecolor="#09101d [484]" strokeweight="1pt"/>
                  </w:pict>
                </mc:Fallback>
              </mc:AlternateContent>
            </w:r>
            <w:r w:rsidR="00974F32">
              <w:rPr>
                <w:b/>
                <w:bCs/>
                <w:sz w:val="24"/>
                <w:szCs w:val="24"/>
              </w:rPr>
              <w:t>Examples of Targets from Weekly Planners</w:t>
            </w:r>
          </w:p>
        </w:tc>
        <w:tc>
          <w:tcPr>
            <w:tcW w:w="5245" w:type="dxa"/>
            <w:shd w:val="clear" w:color="auto" w:fill="FBE4D5" w:themeFill="accent2" w:themeFillTint="33"/>
          </w:tcPr>
          <w:p w14:paraId="545E3375" w14:textId="555B7083" w:rsidR="00E05DDD" w:rsidRDefault="009830A7" w:rsidP="009F7094">
            <w:pPr>
              <w:jc w:val="center"/>
              <w:rPr>
                <w:b/>
                <w:bCs/>
                <w:sz w:val="24"/>
                <w:szCs w:val="24"/>
              </w:rPr>
            </w:pPr>
            <w:r w:rsidRPr="009830A7">
              <w:rPr>
                <w:b/>
                <w:bCs/>
                <w:sz w:val="24"/>
                <w:szCs w:val="24"/>
              </w:rPr>
              <w:t>SMART Targets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D15A06A" w14:textId="1B41A00C" w:rsidR="009830A7" w:rsidRPr="009830A7" w:rsidRDefault="009830A7" w:rsidP="009F70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5DDD" w14:paraId="0EDBA44C" w14:textId="77777777" w:rsidTr="009F7094">
        <w:tc>
          <w:tcPr>
            <w:tcW w:w="5245" w:type="dxa"/>
          </w:tcPr>
          <w:p w14:paraId="3B1B4997" w14:textId="77777777" w:rsidR="009830A7" w:rsidRPr="00E8218F" w:rsidRDefault="009830A7" w:rsidP="009F7094">
            <w:pPr>
              <w:rPr>
                <w:rStyle w:val="eop"/>
                <w:rFonts w:cstheme="minorHAnsi"/>
                <w:shd w:val="clear" w:color="auto" w:fill="FFFFFF"/>
              </w:rPr>
            </w:pPr>
            <w:r w:rsidRPr="00E8218F">
              <w:rPr>
                <w:rStyle w:val="normaltextrun"/>
                <w:rFonts w:cstheme="minorHAnsi"/>
                <w:shd w:val="clear" w:color="auto" w:fill="FFFFFF"/>
                <w:lang w:val="en-US"/>
              </w:rPr>
              <w:t>To improve my subject knowledge in Literacy to enable me to teach the subject with confidence.</w:t>
            </w:r>
          </w:p>
          <w:p w14:paraId="2540D0BD" w14:textId="77777777" w:rsidR="009830A7" w:rsidRDefault="009830A7" w:rsidP="009F7094"/>
          <w:p w14:paraId="0636AC61" w14:textId="45D55354" w:rsidR="009830A7" w:rsidRPr="009830A7" w:rsidRDefault="009830A7" w:rsidP="009F7094">
            <w:pPr>
              <w:rPr>
                <w:i/>
                <w:iCs/>
              </w:rPr>
            </w:pPr>
            <w:r w:rsidRPr="009830A7">
              <w:rPr>
                <w:i/>
                <w:iCs/>
              </w:rPr>
              <w:t>This target is very wide – a narrow focus is needed to enable the target to be measured.  This will then enable it to be achieved within a short period of time – ideally one week.</w:t>
            </w:r>
          </w:p>
        </w:tc>
        <w:tc>
          <w:tcPr>
            <w:tcW w:w="5245" w:type="dxa"/>
          </w:tcPr>
          <w:p w14:paraId="24D28E29" w14:textId="77777777" w:rsidR="009830A7" w:rsidRPr="009830A7" w:rsidRDefault="009830A7" w:rsidP="009F7094">
            <w:pPr>
              <w:rPr>
                <w:rStyle w:val="eop"/>
                <w:rFonts w:cstheme="minorHAnsi"/>
                <w:b/>
                <w:bCs/>
                <w:shd w:val="clear" w:color="auto" w:fill="FFFFFF"/>
              </w:rPr>
            </w:pPr>
            <w:r w:rsidRPr="009830A7">
              <w:rPr>
                <w:rStyle w:val="eop"/>
                <w:rFonts w:cstheme="minorHAnsi"/>
                <w:b/>
                <w:bCs/>
                <w:shd w:val="clear" w:color="auto" w:fill="FFFFFF"/>
              </w:rPr>
              <w:t>Understand how a complex sentence is formed and why it is used in writing.</w:t>
            </w:r>
          </w:p>
          <w:p w14:paraId="7B7DBB8D" w14:textId="77777777" w:rsidR="00E05DDD" w:rsidRDefault="00E05DDD" w:rsidP="009F7094">
            <w:pPr>
              <w:rPr>
                <w:sz w:val="24"/>
                <w:szCs w:val="24"/>
              </w:rPr>
            </w:pPr>
          </w:p>
          <w:p w14:paraId="1AD2D5F9" w14:textId="77777777" w:rsidR="009830A7" w:rsidRDefault="009830A7" w:rsidP="009F7094">
            <w:pPr>
              <w:rPr>
                <w:i/>
                <w:iCs/>
              </w:rPr>
            </w:pPr>
            <w:r w:rsidRPr="009830A7">
              <w:rPr>
                <w:i/>
                <w:iCs/>
              </w:rPr>
              <w:t xml:space="preserve">Here, the target has been narrowed to just focus on one </w:t>
            </w:r>
            <w:proofErr w:type="gramStart"/>
            <w:r w:rsidRPr="009830A7">
              <w:rPr>
                <w:i/>
                <w:iCs/>
              </w:rPr>
              <w:t>particular aspect</w:t>
            </w:r>
            <w:proofErr w:type="gramEnd"/>
            <w:r w:rsidRPr="009830A7">
              <w:rPr>
                <w:i/>
                <w:iCs/>
              </w:rPr>
              <w:t xml:space="preserve"> of literacy.  This makes it easy to measure and to achieve.  This should be relevant to what the children are learning in the classroom.</w:t>
            </w:r>
          </w:p>
          <w:p w14:paraId="7A7FAB4D" w14:textId="69013ACE" w:rsidR="009830A7" w:rsidRPr="009830A7" w:rsidRDefault="009830A7" w:rsidP="009F709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5DDD" w14:paraId="55223658" w14:textId="77777777" w:rsidTr="009F7094">
        <w:tc>
          <w:tcPr>
            <w:tcW w:w="5245" w:type="dxa"/>
          </w:tcPr>
          <w:p w14:paraId="60A69950" w14:textId="756678B4" w:rsidR="00E05DDD" w:rsidRDefault="009830A7" w:rsidP="009F7094">
            <w:pPr>
              <w:rPr>
                <w:rStyle w:val="normaltextrun"/>
                <w:rFonts w:cstheme="minorHAnsi"/>
                <w:shd w:val="clear" w:color="auto" w:fill="FFFFFF"/>
                <w:lang w:val="en-US"/>
              </w:rPr>
            </w:pPr>
            <w:r w:rsidRPr="009830A7">
              <w:rPr>
                <w:rStyle w:val="normaltextrun"/>
                <w:rFonts w:cstheme="minorHAnsi"/>
                <w:shd w:val="clear" w:color="auto" w:fill="FFFFFF"/>
                <w:lang w:val="en-US"/>
              </w:rPr>
              <w:t xml:space="preserve">To </w:t>
            </w:r>
            <w:r w:rsidR="00646BAB">
              <w:rPr>
                <w:rStyle w:val="normaltextrun"/>
                <w:rFonts w:cstheme="minorHAnsi"/>
                <w:shd w:val="clear" w:color="auto" w:fill="FFFFFF"/>
                <w:lang w:val="en-US"/>
              </w:rPr>
              <w:t>read a story to the class.</w:t>
            </w:r>
          </w:p>
          <w:p w14:paraId="30065D30" w14:textId="77777777" w:rsidR="009830A7" w:rsidRDefault="009830A7" w:rsidP="009F7094">
            <w:pPr>
              <w:rPr>
                <w:rStyle w:val="normaltextrun"/>
                <w:rFonts w:cstheme="minorHAnsi"/>
                <w:shd w:val="clear" w:color="auto" w:fill="FFFFFF"/>
                <w:lang w:val="en-US"/>
              </w:rPr>
            </w:pPr>
          </w:p>
          <w:p w14:paraId="0274C4DC" w14:textId="77777777" w:rsidR="00646BAB" w:rsidRDefault="00646BAB" w:rsidP="009F7094">
            <w:pPr>
              <w:rPr>
                <w:rStyle w:val="normaltextrun"/>
                <w:shd w:val="clear" w:color="auto" w:fill="FFFFFF"/>
                <w:lang w:val="en-US"/>
              </w:rPr>
            </w:pPr>
          </w:p>
          <w:p w14:paraId="1B3AC191" w14:textId="29ECF4B6" w:rsidR="009830A7" w:rsidRPr="00646BAB" w:rsidRDefault="00646BAB" w:rsidP="009F709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46BAB">
              <w:rPr>
                <w:rStyle w:val="normaltextrun"/>
                <w:i/>
                <w:iCs/>
                <w:shd w:val="clear" w:color="auto" w:fill="FFFFFF"/>
                <w:lang w:val="en-US"/>
              </w:rPr>
              <w:t>The target is a task rather than indicating an area of professional development.  Although it is easy to achieve within a short time, it isn’t clear what learning is to be measured.</w:t>
            </w:r>
          </w:p>
        </w:tc>
        <w:tc>
          <w:tcPr>
            <w:tcW w:w="5245" w:type="dxa"/>
          </w:tcPr>
          <w:p w14:paraId="6D6FDF3C" w14:textId="2309D562" w:rsidR="00E05DDD" w:rsidRPr="00217D4D" w:rsidRDefault="009830A7" w:rsidP="009F7094">
            <w:pPr>
              <w:rPr>
                <w:rStyle w:val="eop"/>
                <w:rFonts w:cstheme="minorHAnsi"/>
                <w:b/>
                <w:bCs/>
                <w:shd w:val="clear" w:color="auto" w:fill="FFFFFF"/>
              </w:rPr>
            </w:pPr>
            <w:r w:rsidRPr="00217D4D">
              <w:rPr>
                <w:rStyle w:val="eop"/>
                <w:rFonts w:cstheme="minorHAnsi"/>
                <w:b/>
                <w:bCs/>
                <w:shd w:val="clear" w:color="auto" w:fill="FFFFFF"/>
              </w:rPr>
              <w:t xml:space="preserve">To maintain children’s attention </w:t>
            </w:r>
            <w:r w:rsidR="00646BAB" w:rsidRPr="00217D4D">
              <w:rPr>
                <w:rStyle w:val="eop"/>
                <w:rFonts w:cstheme="minorHAnsi"/>
                <w:b/>
                <w:bCs/>
                <w:shd w:val="clear" w:color="auto" w:fill="FFFFFF"/>
              </w:rPr>
              <w:t>whilst reading a story to the class.</w:t>
            </w:r>
          </w:p>
          <w:p w14:paraId="17A237EE" w14:textId="77777777" w:rsidR="00646BAB" w:rsidRPr="00217D4D" w:rsidRDefault="00646BAB" w:rsidP="009F7094">
            <w:pPr>
              <w:rPr>
                <w:sz w:val="24"/>
                <w:szCs w:val="24"/>
              </w:rPr>
            </w:pPr>
          </w:p>
          <w:p w14:paraId="0EEEA4D5" w14:textId="0DCFF8B0" w:rsidR="00646BAB" w:rsidRPr="00114DDC" w:rsidRDefault="00646BAB" w:rsidP="009F7094">
            <w:pPr>
              <w:rPr>
                <w:i/>
                <w:iCs/>
              </w:rPr>
            </w:pPr>
            <w:r w:rsidRPr="00114DDC">
              <w:rPr>
                <w:i/>
                <w:iCs/>
              </w:rPr>
              <w:t>This target is specific as it</w:t>
            </w:r>
            <w:r w:rsidR="00114DDC">
              <w:rPr>
                <w:i/>
                <w:iCs/>
              </w:rPr>
              <w:t xml:space="preserve"> </w:t>
            </w:r>
            <w:r w:rsidR="00114DDC" w:rsidRPr="00114DDC">
              <w:rPr>
                <w:i/>
                <w:iCs/>
              </w:rPr>
              <w:t xml:space="preserve">identifies the point of learning - </w:t>
            </w:r>
            <w:r w:rsidRPr="00114DDC">
              <w:rPr>
                <w:i/>
                <w:iCs/>
              </w:rPr>
              <w:t xml:space="preserve">how the </w:t>
            </w:r>
            <w:r w:rsidR="0084474D">
              <w:rPr>
                <w:i/>
                <w:iCs/>
              </w:rPr>
              <w:t>A</w:t>
            </w:r>
            <w:r w:rsidR="000767A3">
              <w:rPr>
                <w:i/>
                <w:iCs/>
              </w:rPr>
              <w:t>pprentice</w:t>
            </w:r>
            <w:r w:rsidRPr="00114DDC">
              <w:rPr>
                <w:i/>
                <w:iCs/>
              </w:rPr>
              <w:t xml:space="preserve"> could retain the attention of the children</w:t>
            </w:r>
            <w:r w:rsidR="00114DDC" w:rsidRPr="00114DDC">
              <w:rPr>
                <w:i/>
                <w:iCs/>
              </w:rPr>
              <w:t xml:space="preserve">.  Once strategies </w:t>
            </w:r>
            <w:r w:rsidR="00114DDC">
              <w:rPr>
                <w:i/>
                <w:iCs/>
              </w:rPr>
              <w:t xml:space="preserve">for this </w:t>
            </w:r>
            <w:r w:rsidR="00114DDC" w:rsidRPr="00114DDC">
              <w:rPr>
                <w:i/>
                <w:iCs/>
              </w:rPr>
              <w:t>are</w:t>
            </w:r>
            <w:r w:rsidR="00114DDC">
              <w:rPr>
                <w:i/>
                <w:iCs/>
              </w:rPr>
              <w:t xml:space="preserve"> agreed</w:t>
            </w:r>
            <w:r w:rsidR="00114DDC" w:rsidRPr="00114DDC">
              <w:rPr>
                <w:i/>
                <w:iCs/>
              </w:rPr>
              <w:t>, it can be</w:t>
            </w:r>
            <w:r w:rsidRPr="00114DDC">
              <w:rPr>
                <w:i/>
                <w:iCs/>
              </w:rPr>
              <w:t xml:space="preserve"> more easily achieved and measured.</w:t>
            </w:r>
          </w:p>
          <w:p w14:paraId="382095DE" w14:textId="72DE1C06" w:rsidR="00646BAB" w:rsidRPr="00646BAB" w:rsidRDefault="00646BAB" w:rsidP="009F709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5DDD" w14:paraId="5F1AE84D" w14:textId="77777777" w:rsidTr="009F7094">
        <w:tc>
          <w:tcPr>
            <w:tcW w:w="5245" w:type="dxa"/>
          </w:tcPr>
          <w:p w14:paraId="481EFF57" w14:textId="77777777" w:rsidR="00646BAB" w:rsidRPr="00646BAB" w:rsidRDefault="00646BAB" w:rsidP="009F7094">
            <w:r w:rsidRPr="00646BAB">
              <w:t>To use a song to transition from phonics to maths session</w:t>
            </w:r>
          </w:p>
          <w:p w14:paraId="25428F43" w14:textId="77777777" w:rsidR="00E05DDD" w:rsidRDefault="00E05DDD" w:rsidP="009F7094">
            <w:pPr>
              <w:rPr>
                <w:sz w:val="24"/>
                <w:szCs w:val="24"/>
              </w:rPr>
            </w:pPr>
          </w:p>
          <w:p w14:paraId="1C8BBFDD" w14:textId="66098878" w:rsidR="00646BAB" w:rsidRPr="00ED34F9" w:rsidRDefault="00646BAB" w:rsidP="009F7094">
            <w:pPr>
              <w:rPr>
                <w:i/>
                <w:iCs/>
                <w:sz w:val="24"/>
                <w:szCs w:val="24"/>
              </w:rPr>
            </w:pPr>
            <w:r w:rsidRPr="00ED34F9">
              <w:rPr>
                <w:i/>
                <w:iCs/>
              </w:rPr>
              <w:t xml:space="preserve">Although this is specific, it is a task rather than an area of learning.  </w:t>
            </w:r>
            <w:r w:rsidR="00ED34F9" w:rsidRPr="00ED34F9">
              <w:rPr>
                <w:i/>
                <w:iCs/>
              </w:rPr>
              <w:t>The task can be measured and achieved, but the learning is not clear.</w:t>
            </w:r>
          </w:p>
        </w:tc>
        <w:tc>
          <w:tcPr>
            <w:tcW w:w="5245" w:type="dxa"/>
          </w:tcPr>
          <w:p w14:paraId="0207B4E6" w14:textId="229201B2" w:rsidR="00646BAB" w:rsidRPr="00646BAB" w:rsidRDefault="00646BAB" w:rsidP="009F7094">
            <w:pPr>
              <w:rPr>
                <w:b/>
                <w:bCs/>
              </w:rPr>
            </w:pPr>
            <w:r w:rsidRPr="00646BAB">
              <w:rPr>
                <w:b/>
                <w:bCs/>
              </w:rPr>
              <w:t>Develop effective positive behaviour management strategies to support calm transitions</w:t>
            </w:r>
            <w:r w:rsidRPr="00217D4D">
              <w:rPr>
                <w:b/>
                <w:bCs/>
              </w:rPr>
              <w:t>.</w:t>
            </w:r>
            <w:r w:rsidRPr="00646BAB">
              <w:rPr>
                <w:b/>
                <w:bCs/>
              </w:rPr>
              <w:t xml:space="preserve">  </w:t>
            </w:r>
          </w:p>
          <w:p w14:paraId="2A6D7EFE" w14:textId="77777777" w:rsidR="00E05DDD" w:rsidRDefault="00E05DDD" w:rsidP="009F7094">
            <w:pPr>
              <w:rPr>
                <w:sz w:val="24"/>
                <w:szCs w:val="24"/>
              </w:rPr>
            </w:pPr>
          </w:p>
          <w:p w14:paraId="5211AD0A" w14:textId="77777777" w:rsidR="00ED34F9" w:rsidRDefault="00ED34F9" w:rsidP="009F7094">
            <w:pPr>
              <w:rPr>
                <w:i/>
                <w:iCs/>
              </w:rPr>
            </w:pPr>
            <w:r w:rsidRPr="00ED34F9">
              <w:rPr>
                <w:i/>
                <w:iCs/>
              </w:rPr>
              <w:t>In this target, behaviour management is targeted but in a specific context – transitions.  Strategies could be agreed which are then easily achieved and measured.  Relevance of the strategies to the children can also be considered.</w:t>
            </w:r>
          </w:p>
          <w:p w14:paraId="384C385C" w14:textId="5514EE33" w:rsidR="00ED34F9" w:rsidRPr="00ED34F9" w:rsidRDefault="00ED34F9" w:rsidP="009F709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5DDD" w14:paraId="3FCE389C" w14:textId="77777777" w:rsidTr="009F7094">
        <w:tc>
          <w:tcPr>
            <w:tcW w:w="5245" w:type="dxa"/>
          </w:tcPr>
          <w:p w14:paraId="6D802578" w14:textId="77777777" w:rsidR="00ED34F9" w:rsidRDefault="00ED34F9" w:rsidP="009F7094">
            <w:pPr>
              <w:rPr>
                <w:lang w:val="en-US"/>
              </w:rPr>
            </w:pPr>
            <w:r w:rsidRPr="00ED34F9">
              <w:rPr>
                <w:lang w:val="en-US"/>
              </w:rPr>
              <w:t xml:space="preserve">Observe a lesson or series of teaching activities in which concrete resources, images and/or textbooks (where appropriate) are used to support and extend children’s learning. </w:t>
            </w:r>
          </w:p>
          <w:p w14:paraId="415B2205" w14:textId="77777777" w:rsidR="00ED34F9" w:rsidRDefault="00ED34F9" w:rsidP="009F7094">
            <w:pPr>
              <w:rPr>
                <w:lang w:val="en-US"/>
              </w:rPr>
            </w:pPr>
          </w:p>
          <w:p w14:paraId="6CB8EB94" w14:textId="050A5208" w:rsidR="00ED34F9" w:rsidRPr="00ED34F9" w:rsidRDefault="00ED34F9" w:rsidP="009F7094">
            <w:pPr>
              <w:rPr>
                <w:i/>
                <w:iCs/>
              </w:rPr>
            </w:pPr>
            <w:r w:rsidRPr="001E1EDC">
              <w:rPr>
                <w:i/>
                <w:iCs/>
              </w:rPr>
              <w:t xml:space="preserve">Although this is specific, </w:t>
            </w:r>
            <w:r w:rsidR="001E1EDC">
              <w:rPr>
                <w:i/>
                <w:iCs/>
              </w:rPr>
              <w:t>it is a task rather than a target.  By including the context and</w:t>
            </w:r>
            <w:r w:rsidRPr="001E1EDC">
              <w:rPr>
                <w:i/>
                <w:iCs/>
              </w:rPr>
              <w:t xml:space="preserve"> the </w:t>
            </w:r>
            <w:r w:rsidR="001E1EDC">
              <w:rPr>
                <w:i/>
                <w:iCs/>
              </w:rPr>
              <w:t xml:space="preserve">actual </w:t>
            </w:r>
            <w:r w:rsidRPr="001E1EDC">
              <w:rPr>
                <w:i/>
                <w:iCs/>
              </w:rPr>
              <w:t>learning point</w:t>
            </w:r>
            <w:r w:rsidR="001E1EDC">
              <w:rPr>
                <w:i/>
                <w:iCs/>
              </w:rPr>
              <w:t>,</w:t>
            </w:r>
            <w:r w:rsidRPr="001E1EDC">
              <w:rPr>
                <w:i/>
                <w:iCs/>
              </w:rPr>
              <w:t xml:space="preserve"> </w:t>
            </w:r>
            <w:r w:rsidR="001E1EDC" w:rsidRPr="001E1EDC">
              <w:rPr>
                <w:i/>
                <w:iCs/>
              </w:rPr>
              <w:t xml:space="preserve">it would be more easily achieved and measured. </w:t>
            </w:r>
          </w:p>
          <w:p w14:paraId="264ECBBC" w14:textId="77777777" w:rsidR="00E05DDD" w:rsidRDefault="00E05DDD" w:rsidP="009F709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B82A782" w14:textId="77777777" w:rsidR="00ED34F9" w:rsidRPr="00ED34F9" w:rsidRDefault="00ED34F9" w:rsidP="009F7094">
            <w:pPr>
              <w:rPr>
                <w:b/>
                <w:bCs/>
              </w:rPr>
            </w:pPr>
            <w:r w:rsidRPr="00ED34F9">
              <w:rPr>
                <w:b/>
                <w:bCs/>
                <w:lang w:val="en-US"/>
              </w:rPr>
              <w:t xml:space="preserve">Understand how concrete resources and images are used to support and extend children’s learning in teaching subtraction in Year 2. </w:t>
            </w:r>
          </w:p>
          <w:p w14:paraId="40103B5C" w14:textId="77777777" w:rsidR="00E05DDD" w:rsidRDefault="00E05DDD" w:rsidP="009F7094">
            <w:pPr>
              <w:rPr>
                <w:sz w:val="24"/>
                <w:szCs w:val="24"/>
              </w:rPr>
            </w:pPr>
          </w:p>
          <w:p w14:paraId="52841BFF" w14:textId="77777777" w:rsidR="001E1EDC" w:rsidRDefault="001E1EDC" w:rsidP="009F7094">
            <w:pPr>
              <w:rPr>
                <w:sz w:val="24"/>
                <w:szCs w:val="24"/>
              </w:rPr>
            </w:pPr>
          </w:p>
          <w:p w14:paraId="090D0D7A" w14:textId="610C6D27" w:rsidR="001E1EDC" w:rsidRPr="001E1EDC" w:rsidRDefault="001E1EDC" w:rsidP="009F7094">
            <w:pPr>
              <w:rPr>
                <w:i/>
                <w:iCs/>
              </w:rPr>
            </w:pPr>
            <w:r w:rsidRPr="001E1EDC">
              <w:rPr>
                <w:i/>
                <w:iCs/>
              </w:rPr>
              <w:t>The area of learning is now specific</w:t>
            </w:r>
            <w:r>
              <w:rPr>
                <w:i/>
                <w:iCs/>
              </w:rPr>
              <w:t xml:space="preserve"> and very clear.</w:t>
            </w:r>
            <w:r w:rsidRPr="001E1EDC">
              <w:rPr>
                <w:i/>
                <w:iCs/>
              </w:rPr>
              <w:t xml:space="preserve">  The target can be measured through discussion or practice and is achievable within a short </w:t>
            </w:r>
            <w:proofErr w:type="gramStart"/>
            <w:r w:rsidRPr="001E1EDC">
              <w:rPr>
                <w:i/>
                <w:iCs/>
              </w:rPr>
              <w:t>time</w:t>
            </w:r>
            <w:r w:rsidR="009F7094">
              <w:rPr>
                <w:i/>
                <w:iCs/>
              </w:rPr>
              <w:t>-</w:t>
            </w:r>
            <w:r w:rsidRPr="001E1EDC">
              <w:rPr>
                <w:i/>
                <w:iCs/>
              </w:rPr>
              <w:t>frame</w:t>
            </w:r>
            <w:proofErr w:type="gramEnd"/>
            <w:r w:rsidRPr="001E1EDC">
              <w:rPr>
                <w:i/>
                <w:iCs/>
              </w:rPr>
              <w:t>.</w:t>
            </w:r>
          </w:p>
          <w:p w14:paraId="37EAA524" w14:textId="38AFEAA9" w:rsidR="001E1EDC" w:rsidRDefault="001E1EDC" w:rsidP="009F7094">
            <w:pPr>
              <w:rPr>
                <w:sz w:val="24"/>
                <w:szCs w:val="24"/>
              </w:rPr>
            </w:pPr>
          </w:p>
        </w:tc>
      </w:tr>
      <w:tr w:rsidR="00E05DDD" w14:paraId="2BE91AB6" w14:textId="77777777" w:rsidTr="009F7094">
        <w:tc>
          <w:tcPr>
            <w:tcW w:w="5245" w:type="dxa"/>
          </w:tcPr>
          <w:p w14:paraId="442485A7" w14:textId="77777777" w:rsidR="001E1EDC" w:rsidRDefault="001E1EDC" w:rsidP="009F7094">
            <w:pPr>
              <w:rPr>
                <w:rFonts w:cstheme="minorHAnsi"/>
                <w:lang w:val="en-US"/>
              </w:rPr>
            </w:pPr>
            <w:r w:rsidRPr="001E1EDC">
              <w:rPr>
                <w:rFonts w:cstheme="minorHAnsi"/>
                <w:lang w:val="en-US"/>
              </w:rPr>
              <w:t>Have confidence when dealing with behaviour management issues.  Use School Reward System.</w:t>
            </w:r>
          </w:p>
          <w:p w14:paraId="1D551057" w14:textId="77777777" w:rsidR="001E1EDC" w:rsidRDefault="001E1EDC" w:rsidP="009F7094">
            <w:pPr>
              <w:rPr>
                <w:rFonts w:cstheme="minorHAnsi"/>
              </w:rPr>
            </w:pPr>
          </w:p>
          <w:p w14:paraId="0EE538B2" w14:textId="77777777" w:rsidR="001E1EDC" w:rsidRDefault="001E1EDC" w:rsidP="009F7094">
            <w:pPr>
              <w:rPr>
                <w:rFonts w:cstheme="minorHAnsi"/>
              </w:rPr>
            </w:pPr>
          </w:p>
          <w:p w14:paraId="03C61C34" w14:textId="1DA11E82" w:rsidR="001E1EDC" w:rsidRPr="001E1EDC" w:rsidRDefault="001E1EDC" w:rsidP="009F7094">
            <w:pPr>
              <w:rPr>
                <w:rFonts w:cstheme="minorHAnsi"/>
                <w:i/>
                <w:iCs/>
              </w:rPr>
            </w:pPr>
            <w:r w:rsidRPr="009F7094">
              <w:rPr>
                <w:rFonts w:cstheme="minorHAnsi"/>
                <w:i/>
                <w:iCs/>
              </w:rPr>
              <w:t>This is a wide target for the student to achieve.  It is also tricky to define how a student can gain confidence with such a broad area.  This would be difficult to measure and achieve within a week – a `bite-sized`</w:t>
            </w:r>
            <w:r w:rsidR="009F7094">
              <w:rPr>
                <w:rFonts w:cstheme="minorHAnsi"/>
                <w:i/>
                <w:iCs/>
              </w:rPr>
              <w:t xml:space="preserve">, contextualised </w:t>
            </w:r>
            <w:r w:rsidRPr="009F7094">
              <w:rPr>
                <w:rFonts w:cstheme="minorHAnsi"/>
                <w:i/>
                <w:iCs/>
              </w:rPr>
              <w:t xml:space="preserve">approach would be more effective. </w:t>
            </w:r>
          </w:p>
          <w:p w14:paraId="655E8D0A" w14:textId="77777777" w:rsidR="00E05DDD" w:rsidRDefault="00E05DDD" w:rsidP="009F709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92F59C9" w14:textId="557B0864" w:rsidR="001E1EDC" w:rsidRPr="001E1EDC" w:rsidRDefault="001E1EDC" w:rsidP="009F7094">
            <w:pPr>
              <w:rPr>
                <w:b/>
                <w:bCs/>
              </w:rPr>
            </w:pPr>
            <w:r w:rsidRPr="001E1EDC">
              <w:rPr>
                <w:b/>
                <w:bCs/>
                <w:lang w:val="en-US"/>
              </w:rPr>
              <w:t xml:space="preserve">Identify and </w:t>
            </w:r>
            <w:r w:rsidR="00704E11" w:rsidRPr="001E1EDC">
              <w:rPr>
                <w:b/>
                <w:bCs/>
                <w:lang w:val="en-US"/>
              </w:rPr>
              <w:t>practice</w:t>
            </w:r>
            <w:r w:rsidRPr="001E1EDC">
              <w:rPr>
                <w:b/>
                <w:bCs/>
                <w:lang w:val="en-US"/>
              </w:rPr>
              <w:t xml:space="preserve"> positive strategies to manage low-level behaviour effectively during collaborative/independent tasks in class. </w:t>
            </w:r>
          </w:p>
          <w:p w14:paraId="0E8DC7E8" w14:textId="77777777" w:rsidR="00E05DDD" w:rsidRDefault="00E05DDD" w:rsidP="009F7094">
            <w:pPr>
              <w:rPr>
                <w:sz w:val="24"/>
                <w:szCs w:val="24"/>
              </w:rPr>
            </w:pPr>
          </w:p>
          <w:p w14:paraId="7755A6B3" w14:textId="043C8E87" w:rsidR="009F7094" w:rsidRPr="009F7094" w:rsidRDefault="009F7094" w:rsidP="009F7094">
            <w:pPr>
              <w:rPr>
                <w:i/>
                <w:iCs/>
                <w:sz w:val="24"/>
                <w:szCs w:val="24"/>
              </w:rPr>
            </w:pPr>
            <w:r w:rsidRPr="009F7094">
              <w:rPr>
                <w:i/>
                <w:iCs/>
              </w:rPr>
              <w:t xml:space="preserve">There is now a narrow focus where the use of relevant strategies by the </w:t>
            </w:r>
            <w:r w:rsidR="000767A3">
              <w:rPr>
                <w:i/>
                <w:iCs/>
              </w:rPr>
              <w:t>Apprentice</w:t>
            </w:r>
            <w:r w:rsidRPr="009F7094">
              <w:rPr>
                <w:i/>
                <w:iCs/>
              </w:rPr>
              <w:t xml:space="preserve"> can be observed and measured.  The strategies chosen should be relevant to the </w:t>
            </w:r>
            <w:r w:rsidR="0084474D">
              <w:rPr>
                <w:i/>
                <w:iCs/>
              </w:rPr>
              <w:t>A</w:t>
            </w:r>
            <w:r w:rsidR="000767A3">
              <w:rPr>
                <w:i/>
                <w:iCs/>
              </w:rPr>
              <w:t>pprentice</w:t>
            </w:r>
            <w:r w:rsidRPr="009F7094">
              <w:rPr>
                <w:i/>
                <w:iCs/>
              </w:rPr>
              <w:t>’s class and w</w:t>
            </w:r>
            <w:r>
              <w:rPr>
                <w:i/>
                <w:iCs/>
              </w:rPr>
              <w:t xml:space="preserve">ould </w:t>
            </w:r>
            <w:r w:rsidRPr="009F7094">
              <w:rPr>
                <w:i/>
                <w:iCs/>
              </w:rPr>
              <w:t xml:space="preserve">therefore be achievable within a short </w:t>
            </w:r>
            <w:proofErr w:type="gramStart"/>
            <w:r w:rsidRPr="009F7094">
              <w:rPr>
                <w:i/>
                <w:iCs/>
              </w:rPr>
              <w:t>time</w:t>
            </w:r>
            <w:r>
              <w:rPr>
                <w:i/>
                <w:iCs/>
              </w:rPr>
              <w:t>-</w:t>
            </w:r>
            <w:r w:rsidRPr="009F7094">
              <w:rPr>
                <w:i/>
                <w:iCs/>
              </w:rPr>
              <w:t>f</w:t>
            </w:r>
            <w:r>
              <w:rPr>
                <w:i/>
                <w:iCs/>
              </w:rPr>
              <w:t>r</w:t>
            </w:r>
            <w:r w:rsidRPr="009F7094">
              <w:rPr>
                <w:i/>
                <w:iCs/>
              </w:rPr>
              <w:t>ame</w:t>
            </w:r>
            <w:proofErr w:type="gramEnd"/>
            <w:r w:rsidRPr="009F7094">
              <w:rPr>
                <w:i/>
                <w:iCs/>
              </w:rPr>
              <w:t>.</w:t>
            </w:r>
          </w:p>
        </w:tc>
      </w:tr>
    </w:tbl>
    <w:p w14:paraId="00B749CE" w14:textId="77777777" w:rsidR="00E05DDD" w:rsidRDefault="00E05DDD" w:rsidP="00A25D31">
      <w:pPr>
        <w:ind w:left="1418" w:hanging="1440"/>
        <w:rPr>
          <w:sz w:val="24"/>
          <w:szCs w:val="24"/>
        </w:rPr>
      </w:pPr>
    </w:p>
    <w:p w14:paraId="47CDFC1A" w14:textId="77777777" w:rsidR="00E05DDD" w:rsidRDefault="00E05DDD" w:rsidP="00A25D31">
      <w:pPr>
        <w:ind w:left="1418" w:hanging="1440"/>
        <w:rPr>
          <w:sz w:val="24"/>
          <w:szCs w:val="24"/>
        </w:rPr>
      </w:pPr>
    </w:p>
    <w:p w14:paraId="3313E756" w14:textId="7A818897" w:rsidR="00853691" w:rsidRDefault="00853691" w:rsidP="00853691">
      <w:pPr>
        <w:tabs>
          <w:tab w:val="left" w:pos="7174"/>
        </w:tabs>
        <w:ind w:left="1418" w:hanging="14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App</w:t>
      </w:r>
      <w:r w:rsidRPr="001335FA">
        <w:rPr>
          <w:b/>
          <w:bCs/>
          <w:sz w:val="28"/>
          <w:szCs w:val="28"/>
          <w:u w:val="single"/>
        </w:rPr>
        <w:t xml:space="preserve">endix </w:t>
      </w:r>
      <w:r>
        <w:rPr>
          <w:b/>
          <w:bCs/>
          <w:sz w:val="28"/>
          <w:szCs w:val="28"/>
          <w:u w:val="single"/>
        </w:rPr>
        <w:t>2</w:t>
      </w:r>
      <w:r w:rsidRPr="001335FA">
        <w:rPr>
          <w:b/>
          <w:bCs/>
          <w:sz w:val="28"/>
          <w:szCs w:val="28"/>
          <w:u w:val="single"/>
        </w:rPr>
        <w:t>:  Examples of Subject</w:t>
      </w:r>
      <w:r>
        <w:rPr>
          <w:b/>
          <w:bCs/>
          <w:sz w:val="28"/>
          <w:szCs w:val="28"/>
          <w:u w:val="single"/>
        </w:rPr>
        <w:t>-</w:t>
      </w:r>
      <w:r w:rsidRPr="001335FA">
        <w:rPr>
          <w:b/>
          <w:bCs/>
          <w:sz w:val="28"/>
          <w:szCs w:val="28"/>
          <w:u w:val="single"/>
        </w:rPr>
        <w:t>Specific Targets</w:t>
      </w:r>
    </w:p>
    <w:p w14:paraId="6FA49281" w14:textId="6A0E5071" w:rsidR="00824E41" w:rsidRPr="00824E41" w:rsidRDefault="00824E41" w:rsidP="00853691">
      <w:pPr>
        <w:tabs>
          <w:tab w:val="left" w:pos="7174"/>
        </w:tabs>
        <w:ind w:left="1418" w:hanging="1440"/>
        <w:rPr>
          <w:sz w:val="24"/>
          <w:szCs w:val="24"/>
        </w:rPr>
      </w:pPr>
      <w:r w:rsidRPr="00824E41">
        <w:rPr>
          <w:sz w:val="24"/>
          <w:szCs w:val="24"/>
        </w:rPr>
        <w:t xml:space="preserve">These targets also include </w:t>
      </w:r>
      <w:r w:rsidR="00736137">
        <w:rPr>
          <w:sz w:val="24"/>
          <w:szCs w:val="24"/>
        </w:rPr>
        <w:t xml:space="preserve">examples of </w:t>
      </w:r>
      <w:r w:rsidR="009444BF">
        <w:rPr>
          <w:sz w:val="24"/>
          <w:szCs w:val="24"/>
        </w:rPr>
        <w:t xml:space="preserve">how they </w:t>
      </w:r>
      <w:r w:rsidR="00736137">
        <w:rPr>
          <w:sz w:val="24"/>
          <w:szCs w:val="24"/>
        </w:rPr>
        <w:t>could</w:t>
      </w:r>
      <w:r w:rsidR="009444BF">
        <w:rPr>
          <w:sz w:val="24"/>
          <w:szCs w:val="24"/>
        </w:rPr>
        <w:t xml:space="preserve"> be achieved.</w:t>
      </w:r>
    </w:p>
    <w:tbl>
      <w:tblPr>
        <w:tblpPr w:leftFromText="180" w:rightFromText="180" w:vertAnchor="text" w:horzAnchor="margin" w:tblpY="375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977"/>
        <w:gridCol w:w="7229"/>
      </w:tblGrid>
      <w:tr w:rsidR="00BF3192" w:rsidRPr="00C22D27" w14:paraId="06B49878" w14:textId="77777777" w:rsidTr="00BF3192">
        <w:tc>
          <w:tcPr>
            <w:tcW w:w="2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9E9653" w14:textId="77777777" w:rsidR="00BF3192" w:rsidRPr="00C22D27" w:rsidRDefault="00BF3192" w:rsidP="004357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C22D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C22D2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F9BDF3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35F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Professional development focus / target</w:t>
            </w:r>
            <w:r w:rsidRPr="001335FA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AE2D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F8FE46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35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Training opportunities: what experiences will feed into addressing the target (</w:t>
            </w:r>
            <w:proofErr w:type="spellStart"/>
            <w:r w:rsidRPr="001335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eg</w:t>
            </w:r>
            <w:proofErr w:type="spellEnd"/>
            <w:r w:rsidRPr="001335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 SBT(s), observation, co-planning, teaching, INSET, reading/study, data analysis/work scrutiny </w:t>
            </w:r>
            <w:proofErr w:type="spellStart"/>
            <w:r w:rsidRPr="001335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etc</w:t>
            </w:r>
            <w:proofErr w:type="spellEnd"/>
            <w:r w:rsidRPr="001335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)?</w:t>
            </w:r>
            <w:r w:rsidRPr="001335FA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</w:p>
        </w:tc>
      </w:tr>
      <w:tr w:rsidR="00BF3192" w:rsidRPr="00620FE4" w14:paraId="2954F884" w14:textId="77777777" w:rsidTr="00BF3192">
        <w:tc>
          <w:tcPr>
            <w:tcW w:w="2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49EB7D" w14:textId="77777777" w:rsidR="00BF3192" w:rsidRPr="00620FE4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DC0796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Model problem-solving in addition using the strategy `think aloud`.</w:t>
            </w:r>
          </w:p>
        </w:tc>
        <w:tc>
          <w:tcPr>
            <w:tcW w:w="722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1BAB8F" w14:textId="77777777" w:rsidR="00BF3192" w:rsidRPr="001335FA" w:rsidRDefault="00BF3192" w:rsidP="004357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Observe </w:t>
            </w:r>
            <w:proofErr w:type="spellStart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Maths</w:t>
            </w:r>
            <w:proofErr w:type="spellEnd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 </w:t>
            </w:r>
            <w:proofErr w:type="gramStart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lead</w:t>
            </w:r>
            <w:proofErr w:type="gramEnd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 using think aloud and discuss with mentor.</w:t>
            </w:r>
          </w:p>
          <w:p w14:paraId="5F914AEA" w14:textId="77777777" w:rsidR="00BF3192" w:rsidRPr="001335FA" w:rsidRDefault="00BF3192" w:rsidP="004357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With mentor, establish steps children need to take to be successful.</w:t>
            </w:r>
          </w:p>
          <w:p w14:paraId="63F3D529" w14:textId="77777777" w:rsidR="00BF3192" w:rsidRPr="001335FA" w:rsidRDefault="00BF3192" w:rsidP="004357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Discuss possible misconceptions with mentor and language to be used.</w:t>
            </w:r>
          </w:p>
          <w:p w14:paraId="1C458427" w14:textId="77777777" w:rsidR="00BF3192" w:rsidRPr="001335FA" w:rsidRDefault="00BF3192" w:rsidP="004357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Create a script and discuss with mentor.</w:t>
            </w:r>
          </w:p>
          <w:p w14:paraId="31EB821E" w14:textId="77777777" w:rsidR="00BF3192" w:rsidRPr="001335FA" w:rsidRDefault="00BF3192" w:rsidP="004357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Practice in a low-stakes environment (with </w:t>
            </w:r>
            <w:proofErr w:type="gramStart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mentor</w:t>
            </w:r>
            <w:proofErr w:type="gramEnd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 but without children).</w:t>
            </w:r>
          </w:p>
          <w:p w14:paraId="32EB8A59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</w:p>
        </w:tc>
      </w:tr>
      <w:tr w:rsidR="00BF3192" w:rsidRPr="00620FE4" w14:paraId="13C85B7A" w14:textId="77777777" w:rsidTr="00BF3192">
        <w:tc>
          <w:tcPr>
            <w:tcW w:w="2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EAA95" w14:textId="77777777" w:rsidR="00BF3192" w:rsidRPr="00620FE4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72ECAD" w14:textId="5B6A107A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Develop understanding of how to identify a scientific question to be answered through practical experimentation.</w:t>
            </w:r>
          </w:p>
          <w:p w14:paraId="0DEE5476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</w:p>
          <w:p w14:paraId="0B2ADB69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(This is part of the enquiry-based approach.)</w:t>
            </w:r>
          </w:p>
        </w:tc>
        <w:tc>
          <w:tcPr>
            <w:tcW w:w="722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2FF987" w14:textId="77777777" w:rsidR="00BF3192" w:rsidRPr="001335FA" w:rsidRDefault="00BF3192" w:rsidP="004357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Organise a discussion with the science lead or mentor.</w:t>
            </w:r>
          </w:p>
          <w:p w14:paraId="79847439" w14:textId="77777777" w:rsidR="00BF3192" w:rsidRPr="001335FA" w:rsidRDefault="00BF3192" w:rsidP="004357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Create success criteria to guide own creation of scientific questions.</w:t>
            </w:r>
          </w:p>
          <w:p w14:paraId="696BBA25" w14:textId="77777777" w:rsidR="00BF3192" w:rsidRPr="001335FA" w:rsidRDefault="00BF3192" w:rsidP="004357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Discuss success criteria with mentor and amend as appropriate.</w:t>
            </w:r>
          </w:p>
          <w:p w14:paraId="64D11EFE" w14:textId="77777777" w:rsidR="00BF3192" w:rsidRPr="001335FA" w:rsidRDefault="00BF3192" w:rsidP="004357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Practice creating scientific enquiry questions, checking with the Science lead or mentor.</w:t>
            </w:r>
          </w:p>
          <w:p w14:paraId="459ED249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</w:p>
        </w:tc>
      </w:tr>
      <w:tr w:rsidR="00BF3192" w:rsidRPr="00620FE4" w14:paraId="63DC8056" w14:textId="77777777" w:rsidTr="00BF3192">
        <w:tc>
          <w:tcPr>
            <w:tcW w:w="2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6A0A33" w14:textId="77777777" w:rsidR="00BF3192" w:rsidRPr="00620FE4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1606D0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Manage the children’s improvisation with musical instruments by introducing non-verbal cues.</w:t>
            </w:r>
          </w:p>
        </w:tc>
        <w:tc>
          <w:tcPr>
            <w:tcW w:w="722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1053EB" w14:textId="77777777" w:rsidR="00BF3192" w:rsidRPr="001335FA" w:rsidRDefault="00BF3192" w:rsidP="00435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Research the use of non-verbal cues in the playing of music and discuss with mentor.</w:t>
            </w:r>
          </w:p>
          <w:p w14:paraId="34704FF7" w14:textId="77777777" w:rsidR="00BF3192" w:rsidRPr="001335FA" w:rsidRDefault="00BF3192" w:rsidP="00435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Consider ways of introducing these to </w:t>
            </w:r>
            <w:proofErr w:type="gramStart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the children</w:t>
            </w:r>
            <w:proofErr w:type="gramEnd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.</w:t>
            </w:r>
          </w:p>
          <w:p w14:paraId="53B8784B" w14:textId="77777777" w:rsidR="00BF3192" w:rsidRPr="001335FA" w:rsidRDefault="00BF3192" w:rsidP="00435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Practice with a piece of music to ensure effectiveness.</w:t>
            </w:r>
          </w:p>
          <w:p w14:paraId="66EBAC9C" w14:textId="77777777" w:rsidR="00BF3192" w:rsidRPr="001335FA" w:rsidRDefault="00BF3192" w:rsidP="00435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Discuss with mentor before introducing into the classroom.</w:t>
            </w:r>
          </w:p>
          <w:p w14:paraId="7A49D4EE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</w:p>
        </w:tc>
      </w:tr>
      <w:tr w:rsidR="00BF3192" w:rsidRPr="00620FE4" w14:paraId="38C9C6B1" w14:textId="77777777" w:rsidTr="00BF3192">
        <w:tc>
          <w:tcPr>
            <w:tcW w:w="2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34568F" w14:textId="77777777" w:rsidR="00BF3192" w:rsidRPr="00620FE4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E97454" w14:textId="77777777" w:rsidR="00BF3192" w:rsidRPr="001335FA" w:rsidRDefault="00BF3192" w:rsidP="0043577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To build context into historical understanding by using timelines to identify the place of Ancient Egypt in world history.</w:t>
            </w:r>
          </w:p>
        </w:tc>
        <w:tc>
          <w:tcPr>
            <w:tcW w:w="722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20A630" w14:textId="77777777" w:rsidR="00BF3192" w:rsidRPr="001335FA" w:rsidRDefault="00BF3192" w:rsidP="004357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Ensure own historical understanding is secure.</w:t>
            </w:r>
          </w:p>
          <w:p w14:paraId="6D945A06" w14:textId="77777777" w:rsidR="00BF3192" w:rsidRPr="001335FA" w:rsidRDefault="00BF3192" w:rsidP="004357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Observe a colleague teaching the timeline and discuss with mentor.</w:t>
            </w:r>
          </w:p>
          <w:p w14:paraId="6F4E892B" w14:textId="77777777" w:rsidR="00BF3192" w:rsidRPr="001335FA" w:rsidRDefault="00BF3192" w:rsidP="004357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Identify the relevant models and images required, checking with mentor.</w:t>
            </w:r>
          </w:p>
          <w:p w14:paraId="32F13387" w14:textId="77777777" w:rsidR="00BF3192" w:rsidRPr="001335FA" w:rsidRDefault="00BF3192" w:rsidP="004357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Work with </w:t>
            </w:r>
            <w:proofErr w:type="gramStart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mentor</w:t>
            </w:r>
            <w:proofErr w:type="gramEnd"/>
            <w:r w:rsidRPr="001335FA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 xml:space="preserve"> to create a lesson plan.</w:t>
            </w:r>
          </w:p>
          <w:p w14:paraId="6A529416" w14:textId="77777777" w:rsidR="00BF3192" w:rsidRPr="001335FA" w:rsidRDefault="00BF3192" w:rsidP="0043577C">
            <w:pPr>
              <w:pStyle w:val="ListParagraph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</w:pPr>
          </w:p>
        </w:tc>
      </w:tr>
    </w:tbl>
    <w:p w14:paraId="2FD84201" w14:textId="77777777" w:rsidR="00853691" w:rsidRPr="00620FE4" w:rsidRDefault="00853691" w:rsidP="00853691">
      <w:pPr>
        <w:tabs>
          <w:tab w:val="left" w:pos="1063"/>
        </w:tabs>
        <w:ind w:left="1418" w:hanging="1440"/>
        <w:rPr>
          <w:rFonts w:cstheme="minorHAnsi"/>
          <w:sz w:val="24"/>
          <w:szCs w:val="24"/>
        </w:rPr>
      </w:pPr>
      <w:r w:rsidRPr="00620FE4">
        <w:rPr>
          <w:rFonts w:cstheme="minorHAnsi"/>
          <w:sz w:val="24"/>
          <w:szCs w:val="24"/>
        </w:rPr>
        <w:tab/>
      </w:r>
    </w:p>
    <w:p w14:paraId="1668E1B4" w14:textId="77777777" w:rsidR="00853691" w:rsidRPr="00620FE4" w:rsidRDefault="00853691" w:rsidP="00853691">
      <w:pPr>
        <w:ind w:left="1418" w:hanging="1440"/>
        <w:rPr>
          <w:rFonts w:cstheme="minorHAnsi"/>
          <w:sz w:val="24"/>
          <w:szCs w:val="24"/>
        </w:rPr>
      </w:pPr>
    </w:p>
    <w:p w14:paraId="6C00B334" w14:textId="77777777" w:rsidR="00853691" w:rsidRPr="00E42E49" w:rsidRDefault="00853691" w:rsidP="00A25D31">
      <w:pPr>
        <w:ind w:left="1418" w:hanging="1440"/>
        <w:rPr>
          <w:sz w:val="24"/>
          <w:szCs w:val="24"/>
        </w:rPr>
      </w:pPr>
    </w:p>
    <w:sectPr w:rsidR="00853691" w:rsidRPr="00E42E49" w:rsidSect="00D449A0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128"/>
    <w:multiLevelType w:val="hybridMultilevel"/>
    <w:tmpl w:val="88EAFCE4"/>
    <w:lvl w:ilvl="0" w:tplc="77F2F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0E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AB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A9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CB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C7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0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04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62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E6890"/>
    <w:multiLevelType w:val="hybridMultilevel"/>
    <w:tmpl w:val="E68E5FD0"/>
    <w:lvl w:ilvl="0" w:tplc="B8F65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65FD"/>
    <w:multiLevelType w:val="hybridMultilevel"/>
    <w:tmpl w:val="C4D6D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31F3F"/>
    <w:multiLevelType w:val="hybridMultilevel"/>
    <w:tmpl w:val="BCFEEDF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2709D"/>
    <w:multiLevelType w:val="hybridMultilevel"/>
    <w:tmpl w:val="2CCC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718D"/>
    <w:multiLevelType w:val="hybridMultilevel"/>
    <w:tmpl w:val="1F3ED65C"/>
    <w:lvl w:ilvl="0" w:tplc="FB743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13E7"/>
    <w:multiLevelType w:val="hybridMultilevel"/>
    <w:tmpl w:val="555894DE"/>
    <w:lvl w:ilvl="0" w:tplc="9F7492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FFE60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C4A7C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95ABE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047C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A062B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7628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129E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8C4A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452A0CA4"/>
    <w:multiLevelType w:val="hybridMultilevel"/>
    <w:tmpl w:val="61404358"/>
    <w:lvl w:ilvl="0" w:tplc="F2B6D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04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67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8A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3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0B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AE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00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89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D35FE7"/>
    <w:multiLevelType w:val="hybridMultilevel"/>
    <w:tmpl w:val="E814E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6273B"/>
    <w:multiLevelType w:val="hybridMultilevel"/>
    <w:tmpl w:val="95E4C1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7635A"/>
    <w:multiLevelType w:val="hybridMultilevel"/>
    <w:tmpl w:val="96AC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86874"/>
    <w:multiLevelType w:val="hybridMultilevel"/>
    <w:tmpl w:val="0A80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37277">
    <w:abstractNumId w:val="8"/>
  </w:num>
  <w:num w:numId="2" w16cid:durableId="1834560523">
    <w:abstractNumId w:val="10"/>
  </w:num>
  <w:num w:numId="3" w16cid:durableId="87577384">
    <w:abstractNumId w:val="11"/>
  </w:num>
  <w:num w:numId="4" w16cid:durableId="407117309">
    <w:abstractNumId w:val="4"/>
  </w:num>
  <w:num w:numId="5" w16cid:durableId="633871024">
    <w:abstractNumId w:val="2"/>
  </w:num>
  <w:num w:numId="6" w16cid:durableId="3165487">
    <w:abstractNumId w:val="1"/>
  </w:num>
  <w:num w:numId="7" w16cid:durableId="1403871011">
    <w:abstractNumId w:val="5"/>
  </w:num>
  <w:num w:numId="8" w16cid:durableId="293103950">
    <w:abstractNumId w:val="3"/>
  </w:num>
  <w:num w:numId="9" w16cid:durableId="442966069">
    <w:abstractNumId w:val="9"/>
  </w:num>
  <w:num w:numId="10" w16cid:durableId="1806466116">
    <w:abstractNumId w:val="6"/>
  </w:num>
  <w:num w:numId="11" w16cid:durableId="454762182">
    <w:abstractNumId w:val="0"/>
  </w:num>
  <w:num w:numId="12" w16cid:durableId="1287348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B1"/>
    <w:rsid w:val="00007235"/>
    <w:rsid w:val="000767A3"/>
    <w:rsid w:val="000969B1"/>
    <w:rsid w:val="000C1D17"/>
    <w:rsid w:val="000E288D"/>
    <w:rsid w:val="000F1746"/>
    <w:rsid w:val="00114DDC"/>
    <w:rsid w:val="001335FA"/>
    <w:rsid w:val="00136F79"/>
    <w:rsid w:val="001525C8"/>
    <w:rsid w:val="001E1EDC"/>
    <w:rsid w:val="001F7547"/>
    <w:rsid w:val="00217D4D"/>
    <w:rsid w:val="00267B8A"/>
    <w:rsid w:val="002D4F4E"/>
    <w:rsid w:val="002E2437"/>
    <w:rsid w:val="00355596"/>
    <w:rsid w:val="003B791E"/>
    <w:rsid w:val="00485E32"/>
    <w:rsid w:val="004D2D9E"/>
    <w:rsid w:val="004F1AA8"/>
    <w:rsid w:val="005352CB"/>
    <w:rsid w:val="0054788C"/>
    <w:rsid w:val="00564272"/>
    <w:rsid w:val="005C2A42"/>
    <w:rsid w:val="00620FE4"/>
    <w:rsid w:val="00646BAB"/>
    <w:rsid w:val="00704E11"/>
    <w:rsid w:val="00736137"/>
    <w:rsid w:val="00740FCC"/>
    <w:rsid w:val="0075303A"/>
    <w:rsid w:val="00771651"/>
    <w:rsid w:val="00775699"/>
    <w:rsid w:val="007B3D9A"/>
    <w:rsid w:val="00814AFE"/>
    <w:rsid w:val="00824E41"/>
    <w:rsid w:val="0084474D"/>
    <w:rsid w:val="00853691"/>
    <w:rsid w:val="00881008"/>
    <w:rsid w:val="009147FF"/>
    <w:rsid w:val="00916EDE"/>
    <w:rsid w:val="00921F55"/>
    <w:rsid w:val="00932CCB"/>
    <w:rsid w:val="009444BF"/>
    <w:rsid w:val="00972953"/>
    <w:rsid w:val="00974F32"/>
    <w:rsid w:val="009830A7"/>
    <w:rsid w:val="00992BE6"/>
    <w:rsid w:val="009B33FA"/>
    <w:rsid w:val="009C7C07"/>
    <w:rsid w:val="009F7094"/>
    <w:rsid w:val="00A25D31"/>
    <w:rsid w:val="00A36BC2"/>
    <w:rsid w:val="00A71A4A"/>
    <w:rsid w:val="00B43CEE"/>
    <w:rsid w:val="00BB1E41"/>
    <w:rsid w:val="00BD0EF5"/>
    <w:rsid w:val="00BF3192"/>
    <w:rsid w:val="00C22D27"/>
    <w:rsid w:val="00C479BF"/>
    <w:rsid w:val="00C5796A"/>
    <w:rsid w:val="00C70301"/>
    <w:rsid w:val="00C81240"/>
    <w:rsid w:val="00CD77B2"/>
    <w:rsid w:val="00D0391A"/>
    <w:rsid w:val="00D03D69"/>
    <w:rsid w:val="00D2620B"/>
    <w:rsid w:val="00D449A0"/>
    <w:rsid w:val="00D659BE"/>
    <w:rsid w:val="00DE6902"/>
    <w:rsid w:val="00E05DDD"/>
    <w:rsid w:val="00E42E49"/>
    <w:rsid w:val="00E8218F"/>
    <w:rsid w:val="00EC0512"/>
    <w:rsid w:val="00EC6F9D"/>
    <w:rsid w:val="00ED34F9"/>
    <w:rsid w:val="00FD2251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D7DD"/>
  <w15:chartTrackingRefBased/>
  <w15:docId w15:val="{8F2EDF62-7C40-466B-91EC-953B2B5C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D9E"/>
    <w:pPr>
      <w:ind w:left="720"/>
      <w:contextualSpacing/>
    </w:pPr>
  </w:style>
  <w:style w:type="paragraph" w:styleId="NoSpacing">
    <w:name w:val="No Spacing"/>
    <w:uiPriority w:val="1"/>
    <w:qFormat/>
    <w:rsid w:val="009C7C07"/>
    <w:pPr>
      <w:spacing w:after="0" w:line="240" w:lineRule="auto"/>
    </w:pPr>
  </w:style>
  <w:style w:type="table" w:styleId="TableGrid">
    <w:name w:val="Table Grid"/>
    <w:basedOn w:val="TableNormal"/>
    <w:uiPriority w:val="39"/>
    <w:rsid w:val="00E8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8218F"/>
  </w:style>
  <w:style w:type="character" w:customStyle="1" w:styleId="eop">
    <w:name w:val="eop"/>
    <w:basedOn w:val="DefaultParagraphFont"/>
    <w:rsid w:val="00E8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0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0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7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62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Saints</dc:creator>
  <cp:keywords/>
  <dc:description/>
  <cp:lastModifiedBy>Scarlett Murphy</cp:lastModifiedBy>
  <cp:revision>12</cp:revision>
  <dcterms:created xsi:type="dcterms:W3CDTF">2025-10-12T16:08:00Z</dcterms:created>
  <dcterms:modified xsi:type="dcterms:W3CDTF">2025-10-12T16:28:00Z</dcterms:modified>
</cp:coreProperties>
</file>