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805ED6" w:rsidR="00F7282A" w:rsidP="009B4DBA" w:rsidRDefault="009978F3" w14:paraId="0BE49753" w14:textId="5206BFC0">
      <w:pPr>
        <w:jc w:val="right"/>
        <w:rPr>
          <w:rFonts w:asciiTheme="minorHAnsi" w:hAnsiTheme="minorHAnsi" w:cstheme="minorHAnsi"/>
        </w:rPr>
      </w:pPr>
      <w:r w:rsidRPr="00805ED6">
        <w:rPr>
          <w:rFonts w:asciiTheme="minorHAnsi" w:hAnsiTheme="minorHAnsi" w:cstheme="minorHAnsi"/>
          <w:noProof/>
          <w:sz w:val="36"/>
        </w:rPr>
        <mc:AlternateContent>
          <mc:Choice Requires="wps">
            <w:drawing>
              <wp:anchor distT="45720" distB="45720" distL="114300" distR="114300" simplePos="0" relativeHeight="251658250" behindDoc="0" locked="0" layoutInCell="1" allowOverlap="1" wp14:anchorId="3C17FEEF" wp14:editId="0AD5C437">
                <wp:simplePos x="0" y="0"/>
                <wp:positionH relativeFrom="column">
                  <wp:posOffset>3319780</wp:posOffset>
                </wp:positionH>
                <wp:positionV relativeFrom="paragraph">
                  <wp:posOffset>126888</wp:posOffset>
                </wp:positionV>
                <wp:extent cx="2360930" cy="1404620"/>
                <wp:effectExtent l="0" t="0" r="1270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9978F3" w:rsidP="009978F3" w:rsidRDefault="009978F3" w14:paraId="5FFE873D" w14:textId="67B803D4">
                            <w:pPr>
                              <w:jc w:val="right"/>
                            </w:pPr>
                            <w:r>
                              <w:rPr>
                                <w:noProof/>
                              </w:rPr>
                              <w:drawing>
                                <wp:inline distT="0" distB="0" distL="0" distR="0" wp14:anchorId="1977DD45" wp14:editId="26706035">
                                  <wp:extent cx="1882551" cy="616218"/>
                                  <wp:effectExtent l="0" t="0" r="3810" b="0"/>
                                  <wp:docPr id="1921305736" name="Picture 192130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599" cy="62376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38CFE9E0">
              <v:shapetype id="_x0000_t202" coordsize="21600,21600" o:spt="202" path="m,l,21600r21600,l21600,xe" w14:anchorId="3C17FEEF">
                <v:stroke joinstyle="miter"/>
                <v:path gradientshapeok="t" o:connecttype="rect"/>
              </v:shapetype>
              <v:shape id="Text Box 217" style="position:absolute;left:0;text-align:left;margin-left:261.4pt;margin-top:10pt;width:185.9pt;height:110.6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">
                <v:textbox style="mso-fit-shape-to-text:t">
                  <w:txbxContent>
                    <w:p w:rsidR="009978F3" w:rsidP="009978F3" w:rsidRDefault="009978F3" w14:paraId="672A6659" w14:textId="67B803D4">
                      <w:pPr>
                        <w:jc w:val="right"/>
                      </w:pPr>
                      <w:r>
                        <w:rPr>
                          <w:noProof/>
                        </w:rPr>
                        <w:drawing>
                          <wp:inline distT="0" distB="0" distL="0" distR="0" wp14:anchorId="23087431" wp14:editId="26706035">
                            <wp:extent cx="1882551" cy="616218"/>
                            <wp:effectExtent l="0" t="0" r="3810" b="0"/>
                            <wp:docPr id="663711477" name="Picture 192130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599" cy="623762"/>
                                    </a:xfrm>
                                    <a:prstGeom prst="rect">
                                      <a:avLst/>
                                    </a:prstGeom>
                                    <a:noFill/>
                                    <a:ln>
                                      <a:noFill/>
                                    </a:ln>
                                  </pic:spPr>
                                </pic:pic>
                              </a:graphicData>
                            </a:graphic>
                          </wp:inline>
                        </w:drawing>
                      </w:r>
                    </w:p>
                  </w:txbxContent>
                </v:textbox>
                <w10:wrap type="square"/>
              </v:shape>
            </w:pict>
          </mc:Fallback>
        </mc:AlternateContent>
      </w:r>
      <w:r w:rsidRPr="00805ED6" w:rsidR="00C67A33">
        <w:rPr>
          <w:rFonts w:asciiTheme="minorHAnsi" w:hAnsiTheme="minorHAnsi" w:cstheme="minorHAnsi"/>
        </w:rPr>
        <w:t xml:space="preserve"> </w:t>
      </w:r>
      <w:r w:rsidRPr="00805ED6" w:rsidR="00364111">
        <w:rPr>
          <w:rFonts w:asciiTheme="minorHAnsi" w:hAnsiTheme="minorHAnsi" w:cstheme="minorHAnsi"/>
        </w:rPr>
        <w:t xml:space="preserve"> </w:t>
      </w:r>
      <w:r w:rsidRPr="00805ED6" w:rsidR="00F7282A">
        <w:rPr>
          <w:rFonts w:asciiTheme="minorHAnsi" w:hAnsiTheme="minorHAnsi" w:cstheme="minorHAnsi"/>
        </w:rPr>
        <w:tab/>
      </w:r>
    </w:p>
    <w:p w:rsidRPr="00805ED6" w:rsidR="00984F5D" w:rsidP="00984F5D" w:rsidRDefault="00A073B5" w14:paraId="5A041EBB" w14:textId="5E7BB8B5">
      <w:pPr>
        <w:rPr>
          <w:rFonts w:asciiTheme="minorHAnsi" w:hAnsiTheme="minorHAnsi" w:cstheme="minorHAnsi"/>
          <w:sz w:val="36"/>
        </w:rPr>
      </w:pPr>
      <w:r w:rsidRPr="00805ED6">
        <w:rPr>
          <w:rFonts w:asciiTheme="minorHAnsi" w:hAnsiTheme="minorHAnsi" w:cstheme="minorHAnsi"/>
          <w:sz w:val="36"/>
        </w:rPr>
        <w:t xml:space="preserve">Institute of Education                              </w:t>
      </w:r>
    </w:p>
    <w:p w:rsidRPr="00805ED6" w:rsidR="00984F5D" w:rsidP="00984F5D" w:rsidRDefault="00984F5D" w14:paraId="260011C4" w14:textId="77777777">
      <w:pPr>
        <w:rPr>
          <w:rFonts w:asciiTheme="minorHAnsi" w:hAnsiTheme="minorHAnsi" w:cstheme="minorHAnsi"/>
          <w:sz w:val="36"/>
        </w:rPr>
      </w:pPr>
    </w:p>
    <w:p w:rsidRPr="00805ED6" w:rsidR="00984F5D" w:rsidP="00984F5D" w:rsidRDefault="00984F5D" w14:paraId="3A376163" w14:textId="77777777">
      <w:pPr>
        <w:rPr>
          <w:rFonts w:asciiTheme="minorHAnsi" w:hAnsiTheme="minorHAnsi" w:cstheme="minorHAnsi"/>
          <w:sz w:val="72"/>
          <w:szCs w:val="72"/>
        </w:rPr>
      </w:pPr>
    </w:p>
    <w:p w:rsidRPr="00805ED6" w:rsidR="00984F5D" w:rsidP="00A073B5" w:rsidRDefault="00984F5D" w14:paraId="1F5BE9BF" w14:textId="7229AA34">
      <w:pPr>
        <w:rPr>
          <w:rFonts w:asciiTheme="minorHAnsi" w:hAnsiTheme="minorHAnsi" w:cstheme="minorHAnsi"/>
          <w:sz w:val="72"/>
          <w:szCs w:val="72"/>
        </w:rPr>
      </w:pPr>
      <w:r w:rsidRPr="00805ED6">
        <w:rPr>
          <w:rFonts w:asciiTheme="minorHAnsi" w:hAnsiTheme="minorHAnsi" w:cstheme="minorHAnsi"/>
          <w:sz w:val="72"/>
          <w:szCs w:val="72"/>
        </w:rPr>
        <w:t xml:space="preserve">Secondary </w:t>
      </w:r>
      <w:r w:rsidR="006D085A">
        <w:rPr>
          <w:rFonts w:asciiTheme="minorHAnsi" w:hAnsiTheme="minorHAnsi" w:cstheme="minorHAnsi"/>
          <w:sz w:val="72"/>
          <w:szCs w:val="72"/>
        </w:rPr>
        <w:t>English</w:t>
      </w:r>
    </w:p>
    <w:p w:rsidRPr="00805ED6" w:rsidR="00984F5D" w:rsidP="00A073B5" w:rsidRDefault="00984F5D" w14:paraId="713D34E5" w14:textId="2D04D9D8">
      <w:pPr>
        <w:rPr>
          <w:rFonts w:asciiTheme="minorHAnsi" w:hAnsiTheme="minorHAnsi" w:cstheme="minorHAnsi"/>
          <w:sz w:val="72"/>
          <w:szCs w:val="72"/>
        </w:rPr>
      </w:pPr>
      <w:r w:rsidRPr="00805ED6">
        <w:rPr>
          <w:rFonts w:asciiTheme="minorHAnsi" w:hAnsiTheme="minorHAnsi" w:cstheme="minorHAnsi"/>
          <w:sz w:val="72"/>
          <w:szCs w:val="72"/>
        </w:rPr>
        <w:t>Handbook</w:t>
      </w:r>
      <w:bookmarkStart w:name="_Toc14866475" w:id="0"/>
      <w:bookmarkStart w:name="_Toc15115524" w:id="1"/>
      <w:bookmarkStart w:name="_Toc15145985" w:id="2"/>
    </w:p>
    <w:p w:rsidRPr="00805ED6" w:rsidR="00A111DD" w:rsidP="00A073B5" w:rsidRDefault="00984F5D" w14:paraId="58DFB3C1" w14:textId="19392066">
      <w:pPr>
        <w:ind w:left="-993" w:firstLine="993"/>
        <w:rPr>
          <w:rFonts w:asciiTheme="minorHAnsi" w:hAnsiTheme="minorHAnsi" w:cstheme="minorHAnsi"/>
          <w:noProof/>
        </w:rPr>
      </w:pPr>
      <w:r w:rsidRPr="00805ED6">
        <w:rPr>
          <w:rFonts w:asciiTheme="minorHAnsi" w:hAnsiTheme="minorHAnsi" w:cstheme="minorHAnsi"/>
          <w:sz w:val="72"/>
          <w:szCs w:val="72"/>
        </w:rPr>
        <w:t>202</w:t>
      </w:r>
      <w:r w:rsidRPr="00805ED6" w:rsidR="00C72321">
        <w:rPr>
          <w:rFonts w:asciiTheme="minorHAnsi" w:hAnsiTheme="minorHAnsi" w:cstheme="minorHAnsi"/>
          <w:sz w:val="72"/>
          <w:szCs w:val="72"/>
        </w:rPr>
        <w:t>5</w:t>
      </w:r>
      <w:r w:rsidRPr="00805ED6">
        <w:rPr>
          <w:rFonts w:asciiTheme="minorHAnsi" w:hAnsiTheme="minorHAnsi" w:cstheme="minorHAnsi"/>
          <w:sz w:val="72"/>
          <w:szCs w:val="72"/>
        </w:rPr>
        <w:t>–202</w:t>
      </w:r>
      <w:bookmarkStart w:name="_Toc14866473" w:id="3"/>
      <w:bookmarkStart w:name="_Toc15115522" w:id="4"/>
      <w:bookmarkStart w:name="_Toc15145983" w:id="5"/>
      <w:bookmarkEnd w:id="0"/>
      <w:bookmarkEnd w:id="1"/>
      <w:bookmarkEnd w:id="2"/>
      <w:r w:rsidRPr="00805ED6">
        <w:rPr>
          <w:rFonts w:asciiTheme="minorHAnsi" w:hAnsiTheme="minorHAnsi" w:cstheme="minorHAnsi"/>
          <w:noProof/>
        </w:rPr>
        <mc:AlternateContent>
          <mc:Choice Requires="wps">
            <w:drawing>
              <wp:anchor distT="0" distB="0" distL="114300" distR="114300" simplePos="0" relativeHeight="251658245" behindDoc="0" locked="0" layoutInCell="1" allowOverlap="1" wp14:anchorId="3DC763EC" wp14:editId="45D5357E">
                <wp:simplePos x="0" y="0"/>
                <wp:positionH relativeFrom="column">
                  <wp:posOffset>483683</wp:posOffset>
                </wp:positionH>
                <wp:positionV relativeFrom="paragraph">
                  <wp:posOffset>4450080</wp:posOffset>
                </wp:positionV>
                <wp:extent cx="5015753" cy="1008530"/>
                <wp:effectExtent l="0" t="0" r="0" b="0"/>
                <wp:wrapNone/>
                <wp:docPr id="44" name="Rectangle 44"/>
                <wp:cNvGraphicFramePr/>
                <a:graphic xmlns:a="http://schemas.openxmlformats.org/drawingml/2006/main">
                  <a:graphicData uri="http://schemas.microsoft.com/office/word/2010/wordprocessingShape">
                    <wps:wsp>
                      <wps:cNvSpPr/>
                      <wps:spPr>
                        <a:xfrm>
                          <a:off x="0" y="0"/>
                          <a:ext cx="5015753" cy="1008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84F5D" w:rsidR="00984F5D" w:rsidP="00984F5D" w:rsidRDefault="00984F5D" w14:paraId="38C3FF04" w14:textId="4B9DEF30">
                            <w:pPr>
                              <w:jc w:val="center"/>
                              <w:rPr>
                                <w:b/>
                                <w:bCs/>
                                <w:i/>
                                <w:iCs/>
                                <w:sz w:val="36"/>
                                <w:szCs w:val="48"/>
                              </w:rPr>
                            </w:pPr>
                            <w:r w:rsidRPr="00984F5D">
                              <w:rPr>
                                <w:b/>
                                <w:bCs/>
                                <w:i/>
                                <w:iCs/>
                                <w:sz w:val="36"/>
                                <w:szCs w:val="48"/>
                              </w:rPr>
                              <w:t>Transforming Lives Through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6D7743D">
              <v:rect id="Rectangle 44" style="position:absolute;left:0;text-align:left;margin-left:38.1pt;margin-top:350.4pt;width:394.95pt;height:79.4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7" filled="f" stroked="f" strokeweight="2pt" w14:anchorId="3DC76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">
                <v:textbox>
                  <w:txbxContent>
                    <w:p w:rsidRPr="00984F5D" w:rsidR="00984F5D" w:rsidP="00984F5D" w:rsidRDefault="00984F5D" w14:paraId="5C59C2F0" w14:textId="4B9DEF30">
                      <w:pPr>
                        <w:jc w:val="center"/>
                        <w:rPr>
                          <w:b/>
                          <w:bCs/>
                          <w:i/>
                          <w:iCs/>
                          <w:sz w:val="36"/>
                          <w:szCs w:val="48"/>
                        </w:rPr>
                      </w:pPr>
                      <w:r w:rsidRPr="00984F5D">
                        <w:rPr>
                          <w:b/>
                          <w:bCs/>
                          <w:i/>
                          <w:iCs/>
                          <w:sz w:val="36"/>
                          <w:szCs w:val="48"/>
                        </w:rPr>
                        <w:t>Transforming Lives Through Education…</w:t>
                      </w:r>
                    </w:p>
                  </w:txbxContent>
                </v:textbox>
              </v:rect>
            </w:pict>
          </mc:Fallback>
        </mc:AlternateContent>
      </w:r>
      <w:r w:rsidRPr="00805ED6" w:rsidR="00C72321">
        <w:rPr>
          <w:rFonts w:asciiTheme="minorHAnsi" w:hAnsiTheme="minorHAnsi" w:cstheme="minorHAnsi"/>
          <w:sz w:val="72"/>
          <w:szCs w:val="72"/>
        </w:rPr>
        <w:t>6</w:t>
      </w:r>
    </w:p>
    <w:p w:rsidRPr="00805ED6" w:rsidR="00A111DD" w:rsidP="00984F5D" w:rsidRDefault="00A111DD" w14:paraId="278088A9" w14:textId="77777777">
      <w:pPr>
        <w:ind w:left="-993"/>
        <w:rPr>
          <w:rFonts w:asciiTheme="minorHAnsi" w:hAnsiTheme="minorHAnsi" w:cstheme="minorHAnsi"/>
          <w:noProof/>
        </w:rPr>
      </w:pPr>
    </w:p>
    <w:p w:rsidRPr="00805ED6" w:rsidR="00A111DD" w:rsidP="00984F5D" w:rsidRDefault="00A111DD" w14:paraId="008DCC26" w14:textId="3680780D">
      <w:pPr>
        <w:ind w:left="-993"/>
        <w:rPr>
          <w:rFonts w:asciiTheme="minorHAnsi" w:hAnsiTheme="minorHAnsi" w:cstheme="minorHAnsi"/>
          <w:noProof/>
        </w:rPr>
      </w:pPr>
    </w:p>
    <w:p w:rsidRPr="00805ED6" w:rsidR="00A111DD" w:rsidP="00A111DD" w:rsidRDefault="00A111DD" w14:paraId="4506B3A9" w14:textId="77777777">
      <w:pPr>
        <w:rPr>
          <w:rFonts w:asciiTheme="minorHAnsi" w:hAnsiTheme="minorHAnsi" w:cstheme="minorHAnsi"/>
          <w:noProof/>
        </w:rPr>
      </w:pPr>
    </w:p>
    <w:p w:rsidRPr="00805ED6" w:rsidR="00A111DD" w:rsidP="00984F5D" w:rsidRDefault="00A111DD" w14:paraId="7E92FA61" w14:textId="77777777">
      <w:pPr>
        <w:ind w:left="-993"/>
        <w:rPr>
          <w:rFonts w:asciiTheme="minorHAnsi" w:hAnsiTheme="minorHAnsi" w:cstheme="minorHAnsi"/>
          <w:noProof/>
        </w:rPr>
      </w:pPr>
    </w:p>
    <w:p w:rsidRPr="00805ED6" w:rsidR="009B4DBA" w:rsidP="00984F5D" w:rsidRDefault="00984F5D" w14:paraId="26797466" w14:textId="374D6FA4">
      <w:pPr>
        <w:ind w:left="-993"/>
        <w:rPr>
          <w:rFonts w:asciiTheme="minorHAnsi" w:hAnsiTheme="minorHAnsi" w:cstheme="minorHAnsi"/>
        </w:rPr>
      </w:pPr>
      <w:r w:rsidRPr="00805ED6">
        <w:rPr>
          <w:rFonts w:asciiTheme="minorHAnsi" w:hAnsiTheme="minorHAnsi" w:cstheme="minorHAnsi"/>
          <w:noProof/>
        </w:rPr>
        <w:drawing>
          <wp:inline distT="0" distB="0" distL="0" distR="0" wp14:anchorId="347377B5" wp14:editId="1F71EF81">
            <wp:extent cx="6951315" cy="44235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93407" cy="4450346"/>
                    </a:xfrm>
                    <a:prstGeom prst="rect">
                      <a:avLst/>
                    </a:prstGeom>
                    <a:noFill/>
                    <a:ln>
                      <a:noFill/>
                    </a:ln>
                  </pic:spPr>
                </pic:pic>
              </a:graphicData>
            </a:graphic>
          </wp:inline>
        </w:drawing>
      </w:r>
    </w:p>
    <w:p w:rsidRPr="00805ED6" w:rsidR="00A073B5" w:rsidRDefault="00A073B5" w14:paraId="3B35E172" w14:textId="77777777">
      <w:pPr>
        <w:rPr>
          <w:rFonts w:asciiTheme="minorHAnsi" w:hAnsiTheme="minorHAnsi" w:cstheme="minorHAnsi"/>
          <w:bCs/>
          <w:sz w:val="36"/>
          <w:szCs w:val="44"/>
        </w:rPr>
      </w:pPr>
      <w:bookmarkStart w:name="_Toc299108632" w:id="6"/>
      <w:bookmarkStart w:name="_Toc206220263" w:id="7"/>
      <w:bookmarkStart w:name="_Toc266694110" w:id="8"/>
      <w:bookmarkEnd w:id="3"/>
      <w:bookmarkEnd w:id="4"/>
      <w:bookmarkEnd w:id="5"/>
      <w:r w:rsidRPr="00805ED6">
        <w:rPr>
          <w:rFonts w:asciiTheme="minorHAnsi" w:hAnsiTheme="minorHAnsi" w:cstheme="minorHAnsi"/>
          <w:bCs/>
          <w:sz w:val="36"/>
          <w:szCs w:val="44"/>
        </w:rPr>
        <w:br w:type="page"/>
      </w:r>
    </w:p>
    <w:sdt>
      <w:sdtPr>
        <w:rPr>
          <w:lang w:val="en-GB"/>
        </w:rPr>
        <w:id w:val="-868672997"/>
        <w:docPartObj>
          <w:docPartGallery w:val="Table of Contents"/>
          <w:docPartUnique/>
        </w:docPartObj>
      </w:sdtPr>
      <w:sdtEndPr>
        <w:rPr>
          <w:rFonts w:ascii="Rdg Vesta" w:hAnsi="Rdg Vesta" w:eastAsia="Times New Roman" w:cs="Times New Roman"/>
          <w:color w:val="auto"/>
          <w:sz w:val="24"/>
          <w:szCs w:val="24"/>
          <w:lang w:val="en-GB"/>
        </w:rPr>
      </w:sdtEndPr>
      <w:sdtContent>
        <w:p w:rsidR="00774EC5" w:rsidRDefault="00774EC5" w14:paraId="4F49C1EB" w14:textId="4C0B3C83">
          <w:pPr>
            <w:pStyle w:val="TOCHeading"/>
          </w:pPr>
          <w:r>
            <w:rPr>
              <w:lang w:val="en-GB"/>
            </w:rPr>
            <w:t>Contents</w:t>
          </w:r>
        </w:p>
        <w:p w:rsidR="00774EC5" w:rsidRDefault="00774EC5" w14:paraId="75443584" w14:textId="65FBE966">
          <w:pPr>
            <w:pStyle w:val="TOC1"/>
            <w:tabs>
              <w:tab w:val="right" w:leader="dot" w:pos="9016"/>
            </w:tabs>
            <w:rPr>
              <w:rFonts w:eastAsiaTheme="minorEastAsia" w:cstheme="minorBidi"/>
              <w:b w:val="0"/>
              <w:caps w:val="0"/>
              <w:noProof/>
              <w:kern w:val="2"/>
              <w:sz w:val="24"/>
              <w:szCs w:val="24"/>
              <w:lang w:eastAsia="en-GB"/>
              <w14:ligatures w14:val="standardContextual"/>
            </w:rPr>
          </w:pPr>
          <w:r>
            <w:fldChar w:fldCharType="begin"/>
          </w:r>
          <w:r>
            <w:instrText xml:space="preserve"> TOC \o "1-3" \h \z \u </w:instrText>
          </w:r>
          <w:r>
            <w:fldChar w:fldCharType="separate"/>
          </w:r>
          <w:hyperlink w:history="1" w:anchor="_Toc204174773">
            <w:r w:rsidRPr="0085227D">
              <w:rPr>
                <w:rStyle w:val="Hyperlink"/>
                <w:rFonts w:cstheme="minorHAnsi"/>
                <w:bCs/>
                <w:noProof/>
              </w:rPr>
              <w:t>Disclaimer</w:t>
            </w:r>
            <w:r>
              <w:rPr>
                <w:noProof/>
                <w:webHidden/>
              </w:rPr>
              <w:tab/>
            </w:r>
            <w:r>
              <w:rPr>
                <w:noProof/>
                <w:webHidden/>
              </w:rPr>
              <w:fldChar w:fldCharType="begin"/>
            </w:r>
            <w:r>
              <w:rPr>
                <w:noProof/>
                <w:webHidden/>
              </w:rPr>
              <w:instrText xml:space="preserve"> PAGEREF _Toc204174773 \h </w:instrText>
            </w:r>
            <w:r>
              <w:rPr>
                <w:noProof/>
                <w:webHidden/>
              </w:rPr>
            </w:r>
            <w:r>
              <w:rPr>
                <w:noProof/>
                <w:webHidden/>
              </w:rPr>
              <w:fldChar w:fldCharType="separate"/>
            </w:r>
            <w:r>
              <w:rPr>
                <w:noProof/>
                <w:webHidden/>
              </w:rPr>
              <w:t>3</w:t>
            </w:r>
            <w:r>
              <w:rPr>
                <w:noProof/>
                <w:webHidden/>
              </w:rPr>
              <w:fldChar w:fldCharType="end"/>
            </w:r>
          </w:hyperlink>
        </w:p>
        <w:p w:rsidR="00774EC5" w:rsidRDefault="00774EC5" w14:paraId="54C5F6B9" w14:textId="08A3D273">
          <w:pPr>
            <w:pStyle w:val="TOC1"/>
            <w:tabs>
              <w:tab w:val="right" w:leader="dot" w:pos="9016"/>
            </w:tabs>
            <w:rPr>
              <w:rFonts w:eastAsiaTheme="minorEastAsia" w:cstheme="minorBidi"/>
              <w:b w:val="0"/>
              <w:caps w:val="0"/>
              <w:noProof/>
              <w:kern w:val="2"/>
              <w:sz w:val="24"/>
              <w:szCs w:val="24"/>
              <w:lang w:eastAsia="en-GB"/>
              <w14:ligatures w14:val="standardContextual"/>
            </w:rPr>
          </w:pPr>
          <w:hyperlink w:history="1" w:anchor="_Toc204174774">
            <w:r w:rsidRPr="0085227D">
              <w:rPr>
                <w:rStyle w:val="Hyperlink"/>
                <w:rFonts w:cstheme="minorHAnsi"/>
                <w:bCs/>
                <w:noProof/>
              </w:rPr>
              <w:t>Welcome</w:t>
            </w:r>
            <w:r>
              <w:rPr>
                <w:noProof/>
                <w:webHidden/>
              </w:rPr>
              <w:tab/>
            </w:r>
            <w:r>
              <w:rPr>
                <w:noProof/>
                <w:webHidden/>
              </w:rPr>
              <w:fldChar w:fldCharType="begin"/>
            </w:r>
            <w:r>
              <w:rPr>
                <w:noProof/>
                <w:webHidden/>
              </w:rPr>
              <w:instrText xml:space="preserve"> PAGEREF _Toc204174774 \h </w:instrText>
            </w:r>
            <w:r>
              <w:rPr>
                <w:noProof/>
                <w:webHidden/>
              </w:rPr>
            </w:r>
            <w:r>
              <w:rPr>
                <w:noProof/>
                <w:webHidden/>
              </w:rPr>
              <w:fldChar w:fldCharType="separate"/>
            </w:r>
            <w:r>
              <w:rPr>
                <w:noProof/>
                <w:webHidden/>
              </w:rPr>
              <w:t>4</w:t>
            </w:r>
            <w:r>
              <w:rPr>
                <w:noProof/>
                <w:webHidden/>
              </w:rPr>
              <w:fldChar w:fldCharType="end"/>
            </w:r>
          </w:hyperlink>
        </w:p>
        <w:p w:rsidR="00774EC5" w:rsidRDefault="00774EC5" w14:paraId="4996F518" w14:textId="5056760F">
          <w:pPr>
            <w:pStyle w:val="TOC1"/>
            <w:tabs>
              <w:tab w:val="right" w:leader="dot" w:pos="9016"/>
            </w:tabs>
            <w:rPr>
              <w:rFonts w:eastAsiaTheme="minorEastAsia" w:cstheme="minorBidi"/>
              <w:b w:val="0"/>
              <w:caps w:val="0"/>
              <w:noProof/>
              <w:kern w:val="2"/>
              <w:sz w:val="24"/>
              <w:szCs w:val="24"/>
              <w:lang w:eastAsia="en-GB"/>
              <w14:ligatures w14:val="standardContextual"/>
            </w:rPr>
          </w:pPr>
          <w:hyperlink w:history="1" w:anchor="_Toc204174775">
            <w:r w:rsidRPr="0085227D">
              <w:rPr>
                <w:rStyle w:val="Hyperlink"/>
                <w:rFonts w:cstheme="minorHAnsi"/>
                <w:bCs/>
                <w:noProof/>
              </w:rPr>
              <w:t>1. Important Information</w:t>
            </w:r>
            <w:r>
              <w:rPr>
                <w:noProof/>
                <w:webHidden/>
              </w:rPr>
              <w:tab/>
            </w:r>
            <w:r>
              <w:rPr>
                <w:noProof/>
                <w:webHidden/>
              </w:rPr>
              <w:fldChar w:fldCharType="begin"/>
            </w:r>
            <w:r>
              <w:rPr>
                <w:noProof/>
                <w:webHidden/>
              </w:rPr>
              <w:instrText xml:space="preserve"> PAGEREF _Toc204174775 \h </w:instrText>
            </w:r>
            <w:r>
              <w:rPr>
                <w:noProof/>
                <w:webHidden/>
              </w:rPr>
            </w:r>
            <w:r>
              <w:rPr>
                <w:noProof/>
                <w:webHidden/>
              </w:rPr>
              <w:fldChar w:fldCharType="separate"/>
            </w:r>
            <w:r>
              <w:rPr>
                <w:noProof/>
                <w:webHidden/>
              </w:rPr>
              <w:t>5</w:t>
            </w:r>
            <w:r>
              <w:rPr>
                <w:noProof/>
                <w:webHidden/>
              </w:rPr>
              <w:fldChar w:fldCharType="end"/>
            </w:r>
          </w:hyperlink>
        </w:p>
        <w:p w:rsidR="00774EC5" w:rsidRDefault="00774EC5" w14:paraId="3F45640C" w14:textId="2147982D">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4776">
            <w:r w:rsidRPr="0085227D">
              <w:rPr>
                <w:rStyle w:val="Hyperlink"/>
                <w:rFonts w:cstheme="minorHAnsi"/>
              </w:rPr>
              <w:t>a. English University tutors</w:t>
            </w:r>
            <w:r>
              <w:rPr>
                <w:webHidden/>
              </w:rPr>
              <w:tab/>
            </w:r>
            <w:r>
              <w:rPr>
                <w:webHidden/>
              </w:rPr>
              <w:fldChar w:fldCharType="begin"/>
            </w:r>
            <w:r>
              <w:rPr>
                <w:webHidden/>
              </w:rPr>
              <w:instrText xml:space="preserve"> PAGEREF _Toc204174776 \h </w:instrText>
            </w:r>
            <w:r>
              <w:rPr>
                <w:webHidden/>
              </w:rPr>
            </w:r>
            <w:r>
              <w:rPr>
                <w:webHidden/>
              </w:rPr>
              <w:fldChar w:fldCharType="separate"/>
            </w:r>
            <w:r>
              <w:rPr>
                <w:webHidden/>
              </w:rPr>
              <w:t>5</w:t>
            </w:r>
            <w:r>
              <w:rPr>
                <w:webHidden/>
              </w:rPr>
              <w:fldChar w:fldCharType="end"/>
            </w:r>
          </w:hyperlink>
        </w:p>
        <w:p w:rsidR="00774EC5" w:rsidRDefault="00774EC5" w14:paraId="641C0164" w14:textId="3B8471E4">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4777">
            <w:r w:rsidRPr="0085227D">
              <w:rPr>
                <w:rStyle w:val="Hyperlink"/>
                <w:rFonts w:cstheme="minorHAnsi"/>
              </w:rPr>
              <w:t>b. Pre-enrolment English Site and Tasks</w:t>
            </w:r>
            <w:r>
              <w:rPr>
                <w:webHidden/>
              </w:rPr>
              <w:tab/>
            </w:r>
            <w:r>
              <w:rPr>
                <w:webHidden/>
              </w:rPr>
              <w:fldChar w:fldCharType="begin"/>
            </w:r>
            <w:r>
              <w:rPr>
                <w:webHidden/>
              </w:rPr>
              <w:instrText xml:space="preserve"> PAGEREF _Toc204174777 \h </w:instrText>
            </w:r>
            <w:r>
              <w:rPr>
                <w:webHidden/>
              </w:rPr>
            </w:r>
            <w:r>
              <w:rPr>
                <w:webHidden/>
              </w:rPr>
              <w:fldChar w:fldCharType="separate"/>
            </w:r>
            <w:r>
              <w:rPr>
                <w:webHidden/>
              </w:rPr>
              <w:t>5</w:t>
            </w:r>
            <w:r>
              <w:rPr>
                <w:webHidden/>
              </w:rPr>
              <w:fldChar w:fldCharType="end"/>
            </w:r>
          </w:hyperlink>
        </w:p>
        <w:p w:rsidR="00774EC5" w:rsidRDefault="00774EC5" w14:paraId="216E3BC9" w14:textId="44AD3C47">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4778">
            <w:r w:rsidRPr="0085227D">
              <w:rPr>
                <w:rStyle w:val="Hyperlink"/>
                <w:rFonts w:cstheme="minorHAnsi"/>
              </w:rPr>
              <w:t>c. Blackboard Ultra</w:t>
            </w:r>
            <w:r>
              <w:rPr>
                <w:webHidden/>
              </w:rPr>
              <w:tab/>
            </w:r>
            <w:r>
              <w:rPr>
                <w:webHidden/>
              </w:rPr>
              <w:fldChar w:fldCharType="begin"/>
            </w:r>
            <w:r>
              <w:rPr>
                <w:webHidden/>
              </w:rPr>
              <w:instrText xml:space="preserve"> PAGEREF _Toc204174778 \h </w:instrText>
            </w:r>
            <w:r>
              <w:rPr>
                <w:webHidden/>
              </w:rPr>
            </w:r>
            <w:r>
              <w:rPr>
                <w:webHidden/>
              </w:rPr>
              <w:fldChar w:fldCharType="separate"/>
            </w:r>
            <w:r>
              <w:rPr>
                <w:webHidden/>
              </w:rPr>
              <w:t>5</w:t>
            </w:r>
            <w:r>
              <w:rPr>
                <w:webHidden/>
              </w:rPr>
              <w:fldChar w:fldCharType="end"/>
            </w:r>
          </w:hyperlink>
        </w:p>
        <w:p w:rsidR="00774EC5" w:rsidRDefault="00774EC5" w14:paraId="1CF85B6C" w14:textId="074EBDB7">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4779">
            <w:r w:rsidRPr="0085227D">
              <w:rPr>
                <w:rStyle w:val="Hyperlink"/>
                <w:rFonts w:cstheme="minorHAnsi"/>
              </w:rPr>
              <w:t>d. Email contact</w:t>
            </w:r>
            <w:r>
              <w:rPr>
                <w:webHidden/>
              </w:rPr>
              <w:tab/>
            </w:r>
            <w:r>
              <w:rPr>
                <w:webHidden/>
              </w:rPr>
              <w:fldChar w:fldCharType="begin"/>
            </w:r>
            <w:r>
              <w:rPr>
                <w:webHidden/>
              </w:rPr>
              <w:instrText xml:space="preserve"> PAGEREF _Toc204174779 \h </w:instrText>
            </w:r>
            <w:r>
              <w:rPr>
                <w:webHidden/>
              </w:rPr>
            </w:r>
            <w:r>
              <w:rPr>
                <w:webHidden/>
              </w:rPr>
              <w:fldChar w:fldCharType="separate"/>
            </w:r>
            <w:r>
              <w:rPr>
                <w:webHidden/>
              </w:rPr>
              <w:t>6</w:t>
            </w:r>
            <w:r>
              <w:rPr>
                <w:webHidden/>
              </w:rPr>
              <w:fldChar w:fldCharType="end"/>
            </w:r>
          </w:hyperlink>
        </w:p>
        <w:p w:rsidR="00774EC5" w:rsidRDefault="00774EC5" w14:paraId="7ED80A0F" w14:textId="4C364DA5">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4780">
            <w:r w:rsidRPr="0085227D">
              <w:rPr>
                <w:rStyle w:val="Hyperlink"/>
                <w:rFonts w:cstheme="minorHAnsi"/>
              </w:rPr>
              <w:t>e. Professional Expectations</w:t>
            </w:r>
            <w:r>
              <w:rPr>
                <w:webHidden/>
              </w:rPr>
              <w:tab/>
            </w:r>
            <w:r>
              <w:rPr>
                <w:webHidden/>
              </w:rPr>
              <w:fldChar w:fldCharType="begin"/>
            </w:r>
            <w:r>
              <w:rPr>
                <w:webHidden/>
              </w:rPr>
              <w:instrText xml:space="preserve"> PAGEREF _Toc204174780 \h </w:instrText>
            </w:r>
            <w:r>
              <w:rPr>
                <w:webHidden/>
              </w:rPr>
            </w:r>
            <w:r>
              <w:rPr>
                <w:webHidden/>
              </w:rPr>
              <w:fldChar w:fldCharType="separate"/>
            </w:r>
            <w:r>
              <w:rPr>
                <w:webHidden/>
              </w:rPr>
              <w:t>6</w:t>
            </w:r>
            <w:r>
              <w:rPr>
                <w:webHidden/>
              </w:rPr>
              <w:fldChar w:fldCharType="end"/>
            </w:r>
          </w:hyperlink>
        </w:p>
        <w:p w:rsidR="00774EC5" w:rsidRDefault="00774EC5" w14:paraId="4106DAC2" w14:textId="6C6F22B4">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4781">
            <w:r w:rsidRPr="0085227D">
              <w:rPr>
                <w:rStyle w:val="Hyperlink"/>
                <w:rFonts w:cstheme="minorHAnsi"/>
              </w:rPr>
              <w:t>f. Timing and structure of University sessions</w:t>
            </w:r>
            <w:r>
              <w:rPr>
                <w:webHidden/>
              </w:rPr>
              <w:tab/>
            </w:r>
            <w:r>
              <w:rPr>
                <w:webHidden/>
              </w:rPr>
              <w:fldChar w:fldCharType="begin"/>
            </w:r>
            <w:r>
              <w:rPr>
                <w:webHidden/>
              </w:rPr>
              <w:instrText xml:space="preserve"> PAGEREF _Toc204174781 \h </w:instrText>
            </w:r>
            <w:r>
              <w:rPr>
                <w:webHidden/>
              </w:rPr>
            </w:r>
            <w:r>
              <w:rPr>
                <w:webHidden/>
              </w:rPr>
              <w:fldChar w:fldCharType="separate"/>
            </w:r>
            <w:r>
              <w:rPr>
                <w:webHidden/>
              </w:rPr>
              <w:t>7</w:t>
            </w:r>
            <w:r>
              <w:rPr>
                <w:webHidden/>
              </w:rPr>
              <w:fldChar w:fldCharType="end"/>
            </w:r>
          </w:hyperlink>
        </w:p>
        <w:p w:rsidR="00774EC5" w:rsidRDefault="00774EC5" w14:paraId="3F032150" w14:textId="74DE0142">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4782">
            <w:r w:rsidRPr="0085227D">
              <w:rPr>
                <w:rStyle w:val="Hyperlink"/>
                <w:rFonts w:cstheme="minorHAnsi"/>
              </w:rPr>
              <w:t>g. Support in school</w:t>
            </w:r>
            <w:r>
              <w:rPr>
                <w:webHidden/>
              </w:rPr>
              <w:tab/>
            </w:r>
            <w:r>
              <w:rPr>
                <w:webHidden/>
              </w:rPr>
              <w:fldChar w:fldCharType="begin"/>
            </w:r>
            <w:r>
              <w:rPr>
                <w:webHidden/>
              </w:rPr>
              <w:instrText xml:space="preserve"> PAGEREF _Toc204174782 \h </w:instrText>
            </w:r>
            <w:r>
              <w:rPr>
                <w:webHidden/>
              </w:rPr>
            </w:r>
            <w:r>
              <w:rPr>
                <w:webHidden/>
              </w:rPr>
              <w:fldChar w:fldCharType="separate"/>
            </w:r>
            <w:r>
              <w:rPr>
                <w:webHidden/>
              </w:rPr>
              <w:t>7</w:t>
            </w:r>
            <w:r>
              <w:rPr>
                <w:webHidden/>
              </w:rPr>
              <w:fldChar w:fldCharType="end"/>
            </w:r>
          </w:hyperlink>
        </w:p>
        <w:p w:rsidR="00774EC5" w:rsidRDefault="00774EC5" w14:paraId="7621D5EC" w14:textId="3BF2C561">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4783">
            <w:r w:rsidRPr="0085227D">
              <w:rPr>
                <w:rStyle w:val="Hyperlink"/>
                <w:rFonts w:cstheme="minorHAnsi"/>
                <w:b/>
                <w:bCs/>
              </w:rPr>
              <w:t>h. Course Evaluation</w:t>
            </w:r>
            <w:r>
              <w:rPr>
                <w:webHidden/>
              </w:rPr>
              <w:tab/>
            </w:r>
            <w:r>
              <w:rPr>
                <w:webHidden/>
              </w:rPr>
              <w:fldChar w:fldCharType="begin"/>
            </w:r>
            <w:r>
              <w:rPr>
                <w:webHidden/>
              </w:rPr>
              <w:instrText xml:space="preserve"> PAGEREF _Toc204174783 \h </w:instrText>
            </w:r>
            <w:r>
              <w:rPr>
                <w:webHidden/>
              </w:rPr>
            </w:r>
            <w:r>
              <w:rPr>
                <w:webHidden/>
              </w:rPr>
              <w:fldChar w:fldCharType="separate"/>
            </w:r>
            <w:r>
              <w:rPr>
                <w:webHidden/>
              </w:rPr>
              <w:t>9</w:t>
            </w:r>
            <w:r>
              <w:rPr>
                <w:webHidden/>
              </w:rPr>
              <w:fldChar w:fldCharType="end"/>
            </w:r>
          </w:hyperlink>
        </w:p>
        <w:p w:rsidR="00774EC5" w:rsidRDefault="00774EC5" w14:paraId="0B18B31A" w14:textId="4AA8ED1F">
          <w:pPr>
            <w:pStyle w:val="TOC1"/>
            <w:tabs>
              <w:tab w:val="right" w:leader="dot" w:pos="9016"/>
            </w:tabs>
            <w:rPr>
              <w:rFonts w:eastAsiaTheme="minorEastAsia" w:cstheme="minorBidi"/>
              <w:b w:val="0"/>
              <w:caps w:val="0"/>
              <w:noProof/>
              <w:kern w:val="2"/>
              <w:sz w:val="24"/>
              <w:szCs w:val="24"/>
              <w:lang w:eastAsia="en-GB"/>
              <w14:ligatures w14:val="standardContextual"/>
            </w:rPr>
          </w:pPr>
          <w:hyperlink w:history="1" w:anchor="_Toc204174784">
            <w:r w:rsidRPr="0085227D">
              <w:rPr>
                <w:rStyle w:val="Hyperlink"/>
                <w:rFonts w:cstheme="minorHAnsi"/>
                <w:bCs/>
                <w:noProof/>
              </w:rPr>
              <w:t>2. Introduction to the English Course</w:t>
            </w:r>
            <w:r>
              <w:rPr>
                <w:noProof/>
                <w:webHidden/>
              </w:rPr>
              <w:tab/>
            </w:r>
            <w:r>
              <w:rPr>
                <w:noProof/>
                <w:webHidden/>
              </w:rPr>
              <w:fldChar w:fldCharType="begin"/>
            </w:r>
            <w:r>
              <w:rPr>
                <w:noProof/>
                <w:webHidden/>
              </w:rPr>
              <w:instrText xml:space="preserve"> PAGEREF _Toc204174784 \h </w:instrText>
            </w:r>
            <w:r>
              <w:rPr>
                <w:noProof/>
                <w:webHidden/>
              </w:rPr>
            </w:r>
            <w:r>
              <w:rPr>
                <w:noProof/>
                <w:webHidden/>
              </w:rPr>
              <w:fldChar w:fldCharType="separate"/>
            </w:r>
            <w:r>
              <w:rPr>
                <w:noProof/>
                <w:webHidden/>
              </w:rPr>
              <w:t>10</w:t>
            </w:r>
            <w:r>
              <w:rPr>
                <w:noProof/>
                <w:webHidden/>
              </w:rPr>
              <w:fldChar w:fldCharType="end"/>
            </w:r>
          </w:hyperlink>
        </w:p>
        <w:p w:rsidR="00774EC5" w:rsidRDefault="00774EC5" w14:paraId="4D9BA35E" w14:textId="3253E9F2">
          <w:pPr>
            <w:pStyle w:val="TOC2"/>
            <w:tabs>
              <w:tab w:val="left" w:pos="720"/>
            </w:tabs>
            <w:rPr>
              <w:rFonts w:asciiTheme="minorHAnsi" w:hAnsiTheme="minorHAnsi" w:eastAsiaTheme="minorEastAsia" w:cstheme="minorBidi"/>
              <w:smallCaps w:val="0"/>
              <w:kern w:val="2"/>
              <w:sz w:val="24"/>
              <w:szCs w:val="24"/>
              <w:lang w:eastAsia="en-GB"/>
              <w14:ligatures w14:val="standardContextual"/>
            </w:rPr>
          </w:pPr>
          <w:hyperlink w:history="1" w:anchor="_Toc204174785">
            <w:r w:rsidRPr="0085227D">
              <w:rPr>
                <w:rStyle w:val="Hyperlink"/>
                <w:rFonts w:cstheme="minorHAnsi"/>
              </w:rPr>
              <w:t>a.</w:t>
            </w:r>
            <w:r>
              <w:rPr>
                <w:rFonts w:asciiTheme="minorHAnsi" w:hAnsiTheme="minorHAnsi" w:eastAsiaTheme="minorEastAsia" w:cstheme="minorBidi"/>
                <w:smallCaps w:val="0"/>
                <w:kern w:val="2"/>
                <w:sz w:val="24"/>
                <w:szCs w:val="24"/>
                <w:lang w:eastAsia="en-GB"/>
                <w14:ligatures w14:val="standardContextual"/>
              </w:rPr>
              <w:tab/>
            </w:r>
            <w:r w:rsidRPr="0085227D">
              <w:rPr>
                <w:rStyle w:val="Hyperlink"/>
                <w:rFonts w:cstheme="minorHAnsi"/>
              </w:rPr>
              <w:t xml:space="preserve">The </w:t>
            </w:r>
            <w:r w:rsidRPr="0085227D">
              <w:rPr>
                <w:rStyle w:val="Hyperlink"/>
                <w:rFonts w:cstheme="minorHAnsi"/>
                <w:i/>
                <w:iCs/>
              </w:rPr>
              <w:t>intent</w:t>
            </w:r>
            <w:r w:rsidRPr="0085227D">
              <w:rPr>
                <w:rStyle w:val="Hyperlink"/>
                <w:rFonts w:cstheme="minorHAnsi"/>
                <w:i/>
              </w:rPr>
              <w:t xml:space="preserve"> </w:t>
            </w:r>
            <w:r w:rsidRPr="0085227D">
              <w:rPr>
                <w:rStyle w:val="Hyperlink"/>
                <w:rFonts w:cstheme="minorHAnsi"/>
              </w:rPr>
              <w:t>of this Initial Teacher Education English Course is:</w:t>
            </w:r>
            <w:r>
              <w:rPr>
                <w:webHidden/>
              </w:rPr>
              <w:tab/>
            </w:r>
            <w:r>
              <w:rPr>
                <w:webHidden/>
              </w:rPr>
              <w:fldChar w:fldCharType="begin"/>
            </w:r>
            <w:r>
              <w:rPr>
                <w:webHidden/>
              </w:rPr>
              <w:instrText xml:space="preserve"> PAGEREF _Toc204174785 \h </w:instrText>
            </w:r>
            <w:r>
              <w:rPr>
                <w:webHidden/>
              </w:rPr>
            </w:r>
            <w:r>
              <w:rPr>
                <w:webHidden/>
              </w:rPr>
              <w:fldChar w:fldCharType="separate"/>
            </w:r>
            <w:r>
              <w:rPr>
                <w:webHidden/>
              </w:rPr>
              <w:t>10</w:t>
            </w:r>
            <w:r>
              <w:rPr>
                <w:webHidden/>
              </w:rPr>
              <w:fldChar w:fldCharType="end"/>
            </w:r>
          </w:hyperlink>
        </w:p>
        <w:p w:rsidR="00774EC5" w:rsidRDefault="00774EC5" w14:paraId="66D72C75" w14:textId="12700C39">
          <w:pPr>
            <w:pStyle w:val="TOC2"/>
            <w:tabs>
              <w:tab w:val="left" w:pos="720"/>
            </w:tabs>
            <w:rPr>
              <w:rFonts w:asciiTheme="minorHAnsi" w:hAnsiTheme="minorHAnsi" w:eastAsiaTheme="minorEastAsia" w:cstheme="minorBidi"/>
              <w:smallCaps w:val="0"/>
              <w:kern w:val="2"/>
              <w:sz w:val="24"/>
              <w:szCs w:val="24"/>
              <w:lang w:eastAsia="en-GB"/>
              <w14:ligatures w14:val="standardContextual"/>
            </w:rPr>
          </w:pPr>
          <w:hyperlink w:history="1" w:anchor="_Toc204174786">
            <w:r w:rsidRPr="0085227D">
              <w:rPr>
                <w:rStyle w:val="Hyperlink"/>
                <w:rFonts w:cstheme="minorHAnsi"/>
              </w:rPr>
              <w:t>b.</w:t>
            </w:r>
            <w:r>
              <w:rPr>
                <w:rFonts w:asciiTheme="minorHAnsi" w:hAnsiTheme="minorHAnsi" w:eastAsiaTheme="minorEastAsia" w:cstheme="minorBidi"/>
                <w:smallCaps w:val="0"/>
                <w:kern w:val="2"/>
                <w:sz w:val="24"/>
                <w:szCs w:val="24"/>
                <w:lang w:eastAsia="en-GB"/>
                <w14:ligatures w14:val="standardContextual"/>
              </w:rPr>
              <w:tab/>
            </w:r>
            <w:r w:rsidRPr="0085227D">
              <w:rPr>
                <w:rStyle w:val="Hyperlink"/>
                <w:rFonts w:cstheme="minorHAnsi"/>
              </w:rPr>
              <w:t>The teacher as English specialist: Subject Knowledge Development</w:t>
            </w:r>
            <w:r>
              <w:rPr>
                <w:webHidden/>
              </w:rPr>
              <w:tab/>
            </w:r>
            <w:r>
              <w:rPr>
                <w:webHidden/>
              </w:rPr>
              <w:fldChar w:fldCharType="begin"/>
            </w:r>
            <w:r>
              <w:rPr>
                <w:webHidden/>
              </w:rPr>
              <w:instrText xml:space="preserve"> PAGEREF _Toc204174786 \h </w:instrText>
            </w:r>
            <w:r>
              <w:rPr>
                <w:webHidden/>
              </w:rPr>
            </w:r>
            <w:r>
              <w:rPr>
                <w:webHidden/>
              </w:rPr>
              <w:fldChar w:fldCharType="separate"/>
            </w:r>
            <w:r>
              <w:rPr>
                <w:webHidden/>
              </w:rPr>
              <w:t>13</w:t>
            </w:r>
            <w:r>
              <w:rPr>
                <w:webHidden/>
              </w:rPr>
              <w:fldChar w:fldCharType="end"/>
            </w:r>
          </w:hyperlink>
        </w:p>
        <w:p w:rsidR="00774EC5" w:rsidRDefault="00774EC5" w14:paraId="67D16024" w14:textId="3F9B5155">
          <w:pPr>
            <w:pStyle w:val="TOC2"/>
            <w:tabs>
              <w:tab w:val="left" w:pos="720"/>
            </w:tabs>
            <w:rPr>
              <w:rFonts w:asciiTheme="minorHAnsi" w:hAnsiTheme="minorHAnsi" w:eastAsiaTheme="minorEastAsia" w:cstheme="minorBidi"/>
              <w:smallCaps w:val="0"/>
              <w:kern w:val="2"/>
              <w:sz w:val="24"/>
              <w:szCs w:val="24"/>
              <w:lang w:eastAsia="en-GB"/>
              <w14:ligatures w14:val="standardContextual"/>
            </w:rPr>
          </w:pPr>
          <w:hyperlink w:history="1" w:anchor="_Toc204174787">
            <w:r w:rsidRPr="0085227D">
              <w:rPr>
                <w:rStyle w:val="Hyperlink"/>
              </w:rPr>
              <w:t>c.</w:t>
            </w:r>
            <w:r>
              <w:rPr>
                <w:rFonts w:asciiTheme="minorHAnsi" w:hAnsiTheme="minorHAnsi" w:eastAsiaTheme="minorEastAsia" w:cstheme="minorBidi"/>
                <w:smallCaps w:val="0"/>
                <w:kern w:val="2"/>
                <w:sz w:val="24"/>
                <w:szCs w:val="24"/>
                <w:lang w:eastAsia="en-GB"/>
                <w14:ligatures w14:val="standardContextual"/>
              </w:rPr>
              <w:tab/>
            </w:r>
            <w:r w:rsidRPr="0085227D">
              <w:rPr>
                <w:rStyle w:val="Hyperlink"/>
              </w:rPr>
              <w:t>Achieving ambitious outcomes</w:t>
            </w:r>
            <w:r>
              <w:rPr>
                <w:webHidden/>
              </w:rPr>
              <w:tab/>
            </w:r>
            <w:r>
              <w:rPr>
                <w:webHidden/>
              </w:rPr>
              <w:fldChar w:fldCharType="begin"/>
            </w:r>
            <w:r>
              <w:rPr>
                <w:webHidden/>
              </w:rPr>
              <w:instrText xml:space="preserve"> PAGEREF _Toc204174787 \h </w:instrText>
            </w:r>
            <w:r>
              <w:rPr>
                <w:webHidden/>
              </w:rPr>
            </w:r>
            <w:r>
              <w:rPr>
                <w:webHidden/>
              </w:rPr>
              <w:fldChar w:fldCharType="separate"/>
            </w:r>
            <w:r>
              <w:rPr>
                <w:webHidden/>
              </w:rPr>
              <w:t>14</w:t>
            </w:r>
            <w:r>
              <w:rPr>
                <w:webHidden/>
              </w:rPr>
              <w:fldChar w:fldCharType="end"/>
            </w:r>
          </w:hyperlink>
        </w:p>
        <w:p w:rsidR="00774EC5" w:rsidRDefault="00774EC5" w14:paraId="66622489" w14:textId="4B467234">
          <w:pPr>
            <w:pStyle w:val="TOC1"/>
            <w:tabs>
              <w:tab w:val="right" w:leader="dot" w:pos="9016"/>
            </w:tabs>
            <w:rPr>
              <w:rFonts w:eastAsiaTheme="minorEastAsia" w:cstheme="minorBidi"/>
              <w:b w:val="0"/>
              <w:caps w:val="0"/>
              <w:noProof/>
              <w:kern w:val="2"/>
              <w:sz w:val="24"/>
              <w:szCs w:val="24"/>
              <w:lang w:eastAsia="en-GB"/>
              <w14:ligatures w14:val="standardContextual"/>
            </w:rPr>
          </w:pPr>
          <w:hyperlink w:history="1" w:anchor="_Toc204174788">
            <w:r w:rsidRPr="0085227D">
              <w:rPr>
                <w:rStyle w:val="Hyperlink"/>
                <w:rFonts w:eastAsia="Calibri" w:cstheme="minorHAnsi"/>
                <w:bCs/>
                <w:noProof/>
              </w:rPr>
              <w:t>3. Outline of Reading Partnership Sessions 2025-26</w:t>
            </w:r>
            <w:r>
              <w:rPr>
                <w:noProof/>
                <w:webHidden/>
              </w:rPr>
              <w:tab/>
            </w:r>
            <w:r>
              <w:rPr>
                <w:noProof/>
                <w:webHidden/>
              </w:rPr>
              <w:fldChar w:fldCharType="begin"/>
            </w:r>
            <w:r>
              <w:rPr>
                <w:noProof/>
                <w:webHidden/>
              </w:rPr>
              <w:instrText xml:space="preserve"> PAGEREF _Toc204174788 \h </w:instrText>
            </w:r>
            <w:r>
              <w:rPr>
                <w:noProof/>
                <w:webHidden/>
              </w:rPr>
            </w:r>
            <w:r>
              <w:rPr>
                <w:noProof/>
                <w:webHidden/>
              </w:rPr>
              <w:fldChar w:fldCharType="separate"/>
            </w:r>
            <w:r>
              <w:rPr>
                <w:noProof/>
                <w:webHidden/>
              </w:rPr>
              <w:t>15</w:t>
            </w:r>
            <w:r>
              <w:rPr>
                <w:noProof/>
                <w:webHidden/>
              </w:rPr>
              <w:fldChar w:fldCharType="end"/>
            </w:r>
          </w:hyperlink>
        </w:p>
        <w:p w:rsidR="00774EC5" w:rsidRDefault="00774EC5" w14:paraId="5E208558" w14:textId="2DEF9CCB">
          <w:pPr>
            <w:pStyle w:val="TOC1"/>
            <w:tabs>
              <w:tab w:val="right" w:leader="dot" w:pos="9016"/>
            </w:tabs>
            <w:rPr>
              <w:rFonts w:eastAsiaTheme="minorEastAsia" w:cstheme="minorBidi"/>
              <w:b w:val="0"/>
              <w:caps w:val="0"/>
              <w:noProof/>
              <w:kern w:val="2"/>
              <w:sz w:val="24"/>
              <w:szCs w:val="24"/>
              <w:lang w:eastAsia="en-GB"/>
              <w14:ligatures w14:val="standardContextual"/>
            </w:rPr>
          </w:pPr>
          <w:hyperlink w:history="1" w:anchor="_Toc204174789">
            <w:r w:rsidRPr="0085227D">
              <w:rPr>
                <w:rStyle w:val="Hyperlink"/>
                <w:rFonts w:cstheme="minorHAnsi"/>
                <w:bCs/>
                <w:noProof/>
              </w:rPr>
              <w:t>4. Details of English Subject Sessions 2025-26</w:t>
            </w:r>
            <w:r>
              <w:rPr>
                <w:noProof/>
                <w:webHidden/>
              </w:rPr>
              <w:tab/>
            </w:r>
            <w:r>
              <w:rPr>
                <w:noProof/>
                <w:webHidden/>
              </w:rPr>
              <w:fldChar w:fldCharType="begin"/>
            </w:r>
            <w:r>
              <w:rPr>
                <w:noProof/>
                <w:webHidden/>
              </w:rPr>
              <w:instrText xml:space="preserve"> PAGEREF _Toc204174789 \h </w:instrText>
            </w:r>
            <w:r>
              <w:rPr>
                <w:noProof/>
                <w:webHidden/>
              </w:rPr>
            </w:r>
            <w:r>
              <w:rPr>
                <w:noProof/>
                <w:webHidden/>
              </w:rPr>
              <w:fldChar w:fldCharType="separate"/>
            </w:r>
            <w:r>
              <w:rPr>
                <w:noProof/>
                <w:webHidden/>
              </w:rPr>
              <w:t>22</w:t>
            </w:r>
            <w:r>
              <w:rPr>
                <w:noProof/>
                <w:webHidden/>
              </w:rPr>
              <w:fldChar w:fldCharType="end"/>
            </w:r>
          </w:hyperlink>
        </w:p>
        <w:p w:rsidR="00774EC5" w:rsidRDefault="00774EC5" w14:paraId="09957DAD" w14:textId="118F2A5C">
          <w:pPr>
            <w:pStyle w:val="TOC1"/>
            <w:tabs>
              <w:tab w:val="right" w:leader="dot" w:pos="9016"/>
            </w:tabs>
            <w:rPr>
              <w:rFonts w:eastAsiaTheme="minorEastAsia" w:cstheme="minorBidi"/>
              <w:b w:val="0"/>
              <w:caps w:val="0"/>
              <w:noProof/>
              <w:kern w:val="2"/>
              <w:sz w:val="24"/>
              <w:szCs w:val="24"/>
              <w:lang w:eastAsia="en-GB"/>
              <w14:ligatures w14:val="standardContextual"/>
            </w:rPr>
          </w:pPr>
          <w:hyperlink w:history="1" w:anchor="_Toc204175004">
            <w:r w:rsidRPr="0085227D">
              <w:rPr>
                <w:rStyle w:val="Hyperlink"/>
                <w:rFonts w:cstheme="minorHAnsi"/>
                <w:bCs/>
                <w:noProof/>
              </w:rPr>
              <w:t>5. Working towards the Standards and collecting evidence</w:t>
            </w:r>
            <w:r>
              <w:rPr>
                <w:noProof/>
                <w:webHidden/>
              </w:rPr>
              <w:tab/>
            </w:r>
            <w:r>
              <w:rPr>
                <w:noProof/>
                <w:webHidden/>
              </w:rPr>
              <w:fldChar w:fldCharType="begin"/>
            </w:r>
            <w:r>
              <w:rPr>
                <w:noProof/>
                <w:webHidden/>
              </w:rPr>
              <w:instrText xml:space="preserve"> PAGEREF _Toc204175004 \h </w:instrText>
            </w:r>
            <w:r>
              <w:rPr>
                <w:noProof/>
                <w:webHidden/>
              </w:rPr>
            </w:r>
            <w:r>
              <w:rPr>
                <w:noProof/>
                <w:webHidden/>
              </w:rPr>
              <w:fldChar w:fldCharType="separate"/>
            </w:r>
            <w:r>
              <w:rPr>
                <w:noProof/>
                <w:webHidden/>
              </w:rPr>
              <w:t>43</w:t>
            </w:r>
            <w:r>
              <w:rPr>
                <w:noProof/>
                <w:webHidden/>
              </w:rPr>
              <w:fldChar w:fldCharType="end"/>
            </w:r>
          </w:hyperlink>
        </w:p>
        <w:p w:rsidR="00774EC5" w:rsidRDefault="00774EC5" w14:paraId="470300A2" w14:textId="36944D37">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05">
            <w:r w:rsidRPr="0085227D">
              <w:rPr>
                <w:rStyle w:val="Hyperlink"/>
                <w:rFonts w:cstheme="minorHAnsi"/>
                <w:b/>
                <w:bCs/>
              </w:rPr>
              <w:t>a. How to File your Evidence</w:t>
            </w:r>
            <w:r>
              <w:rPr>
                <w:webHidden/>
              </w:rPr>
              <w:tab/>
            </w:r>
            <w:r>
              <w:rPr>
                <w:webHidden/>
              </w:rPr>
              <w:fldChar w:fldCharType="begin"/>
            </w:r>
            <w:r>
              <w:rPr>
                <w:webHidden/>
              </w:rPr>
              <w:instrText xml:space="preserve"> PAGEREF _Toc204175005 \h </w:instrText>
            </w:r>
            <w:r>
              <w:rPr>
                <w:webHidden/>
              </w:rPr>
            </w:r>
            <w:r>
              <w:rPr>
                <w:webHidden/>
              </w:rPr>
              <w:fldChar w:fldCharType="separate"/>
            </w:r>
            <w:r>
              <w:rPr>
                <w:webHidden/>
              </w:rPr>
              <w:t>43</w:t>
            </w:r>
            <w:r>
              <w:rPr>
                <w:webHidden/>
              </w:rPr>
              <w:fldChar w:fldCharType="end"/>
            </w:r>
          </w:hyperlink>
        </w:p>
        <w:p w:rsidR="00774EC5" w:rsidRDefault="00774EC5" w14:paraId="593C15D3" w14:textId="5C050B6B">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06">
            <w:r w:rsidRPr="0085227D">
              <w:rPr>
                <w:rStyle w:val="Hyperlink"/>
                <w:rFonts w:cstheme="minorHAnsi"/>
                <w:b/>
                <w:bCs/>
              </w:rPr>
              <w:t>b. The E-Portfolio Contents</w:t>
            </w:r>
            <w:r>
              <w:rPr>
                <w:webHidden/>
              </w:rPr>
              <w:tab/>
            </w:r>
            <w:r>
              <w:rPr>
                <w:webHidden/>
              </w:rPr>
              <w:fldChar w:fldCharType="begin"/>
            </w:r>
            <w:r>
              <w:rPr>
                <w:webHidden/>
              </w:rPr>
              <w:instrText xml:space="preserve"> PAGEREF _Toc204175006 \h </w:instrText>
            </w:r>
            <w:r>
              <w:rPr>
                <w:webHidden/>
              </w:rPr>
            </w:r>
            <w:r>
              <w:rPr>
                <w:webHidden/>
              </w:rPr>
              <w:fldChar w:fldCharType="separate"/>
            </w:r>
            <w:r>
              <w:rPr>
                <w:webHidden/>
              </w:rPr>
              <w:t>43</w:t>
            </w:r>
            <w:r>
              <w:rPr>
                <w:webHidden/>
              </w:rPr>
              <w:fldChar w:fldCharType="end"/>
            </w:r>
          </w:hyperlink>
        </w:p>
        <w:p w:rsidR="00774EC5" w:rsidRDefault="00774EC5" w14:paraId="711E2AB9" w14:textId="6F1B3432">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07">
            <w:r w:rsidRPr="0085227D">
              <w:rPr>
                <w:rStyle w:val="Hyperlink"/>
                <w:rFonts w:cstheme="minorHAnsi"/>
                <w:b/>
                <w:bCs/>
              </w:rPr>
              <w:t>c. Mark book</w:t>
            </w:r>
            <w:r>
              <w:rPr>
                <w:webHidden/>
              </w:rPr>
              <w:tab/>
            </w:r>
            <w:r>
              <w:rPr>
                <w:webHidden/>
              </w:rPr>
              <w:fldChar w:fldCharType="begin"/>
            </w:r>
            <w:r>
              <w:rPr>
                <w:webHidden/>
              </w:rPr>
              <w:instrText xml:space="preserve"> PAGEREF _Toc204175007 \h </w:instrText>
            </w:r>
            <w:r>
              <w:rPr>
                <w:webHidden/>
              </w:rPr>
            </w:r>
            <w:r>
              <w:rPr>
                <w:webHidden/>
              </w:rPr>
              <w:fldChar w:fldCharType="separate"/>
            </w:r>
            <w:r>
              <w:rPr>
                <w:webHidden/>
              </w:rPr>
              <w:t>43</w:t>
            </w:r>
            <w:r>
              <w:rPr>
                <w:webHidden/>
              </w:rPr>
              <w:fldChar w:fldCharType="end"/>
            </w:r>
          </w:hyperlink>
        </w:p>
        <w:p w:rsidR="00774EC5" w:rsidRDefault="00774EC5" w14:paraId="2D59EAB4" w14:textId="1987C754">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08">
            <w:r w:rsidRPr="0085227D">
              <w:rPr>
                <w:rStyle w:val="Hyperlink"/>
                <w:rFonts w:cstheme="minorHAnsi"/>
                <w:b/>
                <w:bCs/>
              </w:rPr>
              <w:t>d. Planning</w:t>
            </w:r>
            <w:r>
              <w:rPr>
                <w:webHidden/>
              </w:rPr>
              <w:tab/>
            </w:r>
            <w:r>
              <w:rPr>
                <w:webHidden/>
              </w:rPr>
              <w:fldChar w:fldCharType="begin"/>
            </w:r>
            <w:r>
              <w:rPr>
                <w:webHidden/>
              </w:rPr>
              <w:instrText xml:space="preserve"> PAGEREF _Toc204175008 \h </w:instrText>
            </w:r>
            <w:r>
              <w:rPr>
                <w:webHidden/>
              </w:rPr>
            </w:r>
            <w:r>
              <w:rPr>
                <w:webHidden/>
              </w:rPr>
              <w:fldChar w:fldCharType="separate"/>
            </w:r>
            <w:r>
              <w:rPr>
                <w:webHidden/>
              </w:rPr>
              <w:t>43</w:t>
            </w:r>
            <w:r>
              <w:rPr>
                <w:webHidden/>
              </w:rPr>
              <w:fldChar w:fldCharType="end"/>
            </w:r>
          </w:hyperlink>
        </w:p>
        <w:p w:rsidR="00774EC5" w:rsidRDefault="00774EC5" w14:paraId="6D8DB9A7" w14:textId="7AA9EFCF">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09">
            <w:r w:rsidRPr="0085227D">
              <w:rPr>
                <w:rStyle w:val="Hyperlink"/>
                <w:rFonts w:cstheme="minorHAnsi"/>
                <w:b/>
                <w:bCs/>
              </w:rPr>
              <w:t>f. Lesson Reflections</w:t>
            </w:r>
            <w:r>
              <w:rPr>
                <w:webHidden/>
              </w:rPr>
              <w:tab/>
            </w:r>
            <w:r>
              <w:rPr>
                <w:webHidden/>
              </w:rPr>
              <w:fldChar w:fldCharType="begin"/>
            </w:r>
            <w:r>
              <w:rPr>
                <w:webHidden/>
              </w:rPr>
              <w:instrText xml:space="preserve"> PAGEREF _Toc204175009 \h </w:instrText>
            </w:r>
            <w:r>
              <w:rPr>
                <w:webHidden/>
              </w:rPr>
            </w:r>
            <w:r>
              <w:rPr>
                <w:webHidden/>
              </w:rPr>
              <w:fldChar w:fldCharType="separate"/>
            </w:r>
            <w:r>
              <w:rPr>
                <w:webHidden/>
              </w:rPr>
              <w:t>44</w:t>
            </w:r>
            <w:r>
              <w:rPr>
                <w:webHidden/>
              </w:rPr>
              <w:fldChar w:fldCharType="end"/>
            </w:r>
          </w:hyperlink>
        </w:p>
        <w:p w:rsidR="00774EC5" w:rsidRDefault="00774EC5" w14:paraId="711839B2" w14:textId="1A38E7D6">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10">
            <w:r w:rsidRPr="0085227D">
              <w:rPr>
                <w:rStyle w:val="Hyperlink"/>
                <w:rFonts w:cstheme="minorHAnsi"/>
                <w:b/>
                <w:bCs/>
              </w:rPr>
              <w:t>g. Additional Experiences and Evidence</w:t>
            </w:r>
            <w:r>
              <w:rPr>
                <w:webHidden/>
              </w:rPr>
              <w:tab/>
            </w:r>
            <w:r>
              <w:rPr>
                <w:webHidden/>
              </w:rPr>
              <w:fldChar w:fldCharType="begin"/>
            </w:r>
            <w:r>
              <w:rPr>
                <w:webHidden/>
              </w:rPr>
              <w:instrText xml:space="preserve"> PAGEREF _Toc204175010 \h </w:instrText>
            </w:r>
            <w:r>
              <w:rPr>
                <w:webHidden/>
              </w:rPr>
            </w:r>
            <w:r>
              <w:rPr>
                <w:webHidden/>
              </w:rPr>
              <w:fldChar w:fldCharType="separate"/>
            </w:r>
            <w:r>
              <w:rPr>
                <w:webHidden/>
              </w:rPr>
              <w:t>45</w:t>
            </w:r>
            <w:r>
              <w:rPr>
                <w:webHidden/>
              </w:rPr>
              <w:fldChar w:fldCharType="end"/>
            </w:r>
          </w:hyperlink>
        </w:p>
        <w:p w:rsidR="00774EC5" w:rsidRDefault="00774EC5" w14:paraId="496A4F95" w14:textId="164452AD">
          <w:pPr>
            <w:pStyle w:val="TOC1"/>
            <w:tabs>
              <w:tab w:val="right" w:leader="dot" w:pos="9016"/>
            </w:tabs>
            <w:rPr>
              <w:rFonts w:eastAsiaTheme="minorEastAsia" w:cstheme="minorBidi"/>
              <w:b w:val="0"/>
              <w:caps w:val="0"/>
              <w:noProof/>
              <w:kern w:val="2"/>
              <w:sz w:val="24"/>
              <w:szCs w:val="24"/>
              <w:lang w:eastAsia="en-GB"/>
              <w14:ligatures w14:val="standardContextual"/>
            </w:rPr>
          </w:pPr>
          <w:hyperlink w:history="1" w:anchor="_Toc204175011">
            <w:r w:rsidRPr="0085227D">
              <w:rPr>
                <w:rStyle w:val="Hyperlink"/>
                <w:rFonts w:cstheme="minorHAnsi"/>
                <w:noProof/>
              </w:rPr>
              <w:t>Appendices</w:t>
            </w:r>
            <w:r>
              <w:rPr>
                <w:noProof/>
                <w:webHidden/>
              </w:rPr>
              <w:tab/>
            </w:r>
            <w:r>
              <w:rPr>
                <w:noProof/>
                <w:webHidden/>
              </w:rPr>
              <w:fldChar w:fldCharType="begin"/>
            </w:r>
            <w:r>
              <w:rPr>
                <w:noProof/>
                <w:webHidden/>
              </w:rPr>
              <w:instrText xml:space="preserve"> PAGEREF _Toc204175011 \h </w:instrText>
            </w:r>
            <w:r>
              <w:rPr>
                <w:noProof/>
                <w:webHidden/>
              </w:rPr>
            </w:r>
            <w:r>
              <w:rPr>
                <w:noProof/>
                <w:webHidden/>
              </w:rPr>
              <w:fldChar w:fldCharType="separate"/>
            </w:r>
            <w:r>
              <w:rPr>
                <w:noProof/>
                <w:webHidden/>
              </w:rPr>
              <w:t>46</w:t>
            </w:r>
            <w:r>
              <w:rPr>
                <w:noProof/>
                <w:webHidden/>
              </w:rPr>
              <w:fldChar w:fldCharType="end"/>
            </w:r>
          </w:hyperlink>
        </w:p>
        <w:p w:rsidR="00774EC5" w:rsidRDefault="00774EC5" w14:paraId="0E7BF2F4" w14:textId="5006CD31">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12">
            <w:r w:rsidRPr="0085227D">
              <w:rPr>
                <w:rStyle w:val="Hyperlink"/>
                <w:rFonts w:cstheme="minorHAnsi"/>
              </w:rPr>
              <w:t>Appendix A: English Teaching Reading List &amp; Commonly Taught School Texts</w:t>
            </w:r>
            <w:r>
              <w:rPr>
                <w:webHidden/>
              </w:rPr>
              <w:tab/>
            </w:r>
            <w:r>
              <w:rPr>
                <w:webHidden/>
              </w:rPr>
              <w:fldChar w:fldCharType="begin"/>
            </w:r>
            <w:r>
              <w:rPr>
                <w:webHidden/>
              </w:rPr>
              <w:instrText xml:space="preserve"> PAGEREF _Toc204175012 \h </w:instrText>
            </w:r>
            <w:r>
              <w:rPr>
                <w:webHidden/>
              </w:rPr>
            </w:r>
            <w:r>
              <w:rPr>
                <w:webHidden/>
              </w:rPr>
              <w:fldChar w:fldCharType="separate"/>
            </w:r>
            <w:r>
              <w:rPr>
                <w:webHidden/>
              </w:rPr>
              <w:t>46</w:t>
            </w:r>
            <w:r>
              <w:rPr>
                <w:webHidden/>
              </w:rPr>
              <w:fldChar w:fldCharType="end"/>
            </w:r>
          </w:hyperlink>
        </w:p>
        <w:p w:rsidR="00774EC5" w:rsidRDefault="00774EC5" w14:paraId="44243CBA" w14:textId="3F87FAB5">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13">
            <w:r w:rsidRPr="0085227D">
              <w:rPr>
                <w:rStyle w:val="Hyperlink"/>
                <w:rFonts w:cstheme="minorHAnsi"/>
              </w:rPr>
              <w:t>Appendix B: English PGCE Lesson Plan Template</w:t>
            </w:r>
            <w:r>
              <w:rPr>
                <w:webHidden/>
              </w:rPr>
              <w:tab/>
            </w:r>
            <w:r>
              <w:rPr>
                <w:webHidden/>
              </w:rPr>
              <w:fldChar w:fldCharType="begin"/>
            </w:r>
            <w:r>
              <w:rPr>
                <w:webHidden/>
              </w:rPr>
              <w:instrText xml:space="preserve"> PAGEREF _Toc204175013 \h </w:instrText>
            </w:r>
            <w:r>
              <w:rPr>
                <w:webHidden/>
              </w:rPr>
            </w:r>
            <w:r>
              <w:rPr>
                <w:webHidden/>
              </w:rPr>
              <w:fldChar w:fldCharType="separate"/>
            </w:r>
            <w:r>
              <w:rPr>
                <w:webHidden/>
              </w:rPr>
              <w:t>52</w:t>
            </w:r>
            <w:r>
              <w:rPr>
                <w:webHidden/>
              </w:rPr>
              <w:fldChar w:fldCharType="end"/>
            </w:r>
          </w:hyperlink>
        </w:p>
        <w:p w:rsidR="00774EC5" w:rsidRDefault="00774EC5" w14:paraId="3D3A8D5A" w14:textId="30791479">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14">
            <w:r w:rsidRPr="0085227D">
              <w:rPr>
                <w:rStyle w:val="Hyperlink"/>
              </w:rPr>
              <w:t>Appendix C: Non-negotiables lesson planning pro-forma</w:t>
            </w:r>
            <w:r>
              <w:rPr>
                <w:webHidden/>
              </w:rPr>
              <w:tab/>
            </w:r>
            <w:r>
              <w:rPr>
                <w:webHidden/>
              </w:rPr>
              <w:fldChar w:fldCharType="begin"/>
            </w:r>
            <w:r>
              <w:rPr>
                <w:webHidden/>
              </w:rPr>
              <w:instrText xml:space="preserve"> PAGEREF _Toc204175014 \h </w:instrText>
            </w:r>
            <w:r>
              <w:rPr>
                <w:webHidden/>
              </w:rPr>
            </w:r>
            <w:r>
              <w:rPr>
                <w:webHidden/>
              </w:rPr>
              <w:fldChar w:fldCharType="separate"/>
            </w:r>
            <w:r>
              <w:rPr>
                <w:webHidden/>
              </w:rPr>
              <w:t>54</w:t>
            </w:r>
            <w:r>
              <w:rPr>
                <w:webHidden/>
              </w:rPr>
              <w:fldChar w:fldCharType="end"/>
            </w:r>
          </w:hyperlink>
        </w:p>
        <w:p w:rsidR="00774EC5" w:rsidRDefault="00774EC5" w14:paraId="0A4D911D" w14:textId="6BF3B8C1">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15">
            <w:r w:rsidRPr="0085227D">
              <w:rPr>
                <w:rStyle w:val="Hyperlink"/>
                <w:rFonts w:cstheme="minorHAnsi"/>
              </w:rPr>
              <w:t>Appendix D: Medium term planning pro-forma</w:t>
            </w:r>
            <w:r>
              <w:rPr>
                <w:webHidden/>
              </w:rPr>
              <w:tab/>
            </w:r>
            <w:r>
              <w:rPr>
                <w:webHidden/>
              </w:rPr>
              <w:fldChar w:fldCharType="begin"/>
            </w:r>
            <w:r>
              <w:rPr>
                <w:webHidden/>
              </w:rPr>
              <w:instrText xml:space="preserve"> PAGEREF _Toc204175015 \h </w:instrText>
            </w:r>
            <w:r>
              <w:rPr>
                <w:webHidden/>
              </w:rPr>
            </w:r>
            <w:r>
              <w:rPr>
                <w:webHidden/>
              </w:rPr>
              <w:fldChar w:fldCharType="separate"/>
            </w:r>
            <w:r>
              <w:rPr>
                <w:webHidden/>
              </w:rPr>
              <w:t>56</w:t>
            </w:r>
            <w:r>
              <w:rPr>
                <w:webHidden/>
              </w:rPr>
              <w:fldChar w:fldCharType="end"/>
            </w:r>
          </w:hyperlink>
        </w:p>
        <w:p w:rsidR="00774EC5" w:rsidRDefault="00774EC5" w14:paraId="5CC4A9B9" w14:textId="2B194E8D">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16">
            <w:r w:rsidRPr="0085227D">
              <w:rPr>
                <w:rStyle w:val="Hyperlink"/>
                <w:rFonts w:cstheme="minorHAnsi"/>
              </w:rPr>
              <w:t>Appendix E: Lesson Reflection Pro-Forma</w:t>
            </w:r>
            <w:r>
              <w:rPr>
                <w:webHidden/>
              </w:rPr>
              <w:tab/>
            </w:r>
            <w:r>
              <w:rPr>
                <w:webHidden/>
              </w:rPr>
              <w:fldChar w:fldCharType="begin"/>
            </w:r>
            <w:r>
              <w:rPr>
                <w:webHidden/>
              </w:rPr>
              <w:instrText xml:space="preserve"> PAGEREF _Toc204175016 \h </w:instrText>
            </w:r>
            <w:r>
              <w:rPr>
                <w:webHidden/>
              </w:rPr>
            </w:r>
            <w:r>
              <w:rPr>
                <w:webHidden/>
              </w:rPr>
              <w:fldChar w:fldCharType="separate"/>
            </w:r>
            <w:r>
              <w:rPr>
                <w:webHidden/>
              </w:rPr>
              <w:t>59</w:t>
            </w:r>
            <w:r>
              <w:rPr>
                <w:webHidden/>
              </w:rPr>
              <w:fldChar w:fldCharType="end"/>
            </w:r>
          </w:hyperlink>
        </w:p>
        <w:p w:rsidR="00774EC5" w:rsidRDefault="00774EC5" w14:paraId="7FB01424" w14:textId="37B6627A">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17">
            <w:r w:rsidRPr="0085227D">
              <w:rPr>
                <w:rStyle w:val="Hyperlink"/>
                <w:rFonts w:cstheme="minorHAnsi"/>
              </w:rPr>
              <w:t>Appendix F:</w:t>
            </w:r>
            <w:r w:rsidRPr="0085227D">
              <w:rPr>
                <w:rStyle w:val="Hyperlink"/>
                <w:rFonts w:cstheme="minorHAnsi"/>
                <w:lang w:val="fr-FR"/>
              </w:rPr>
              <w:t xml:space="preserve"> E-Portfolio contents 2025-26</w:t>
            </w:r>
            <w:r>
              <w:rPr>
                <w:webHidden/>
              </w:rPr>
              <w:tab/>
            </w:r>
            <w:r>
              <w:rPr>
                <w:webHidden/>
              </w:rPr>
              <w:fldChar w:fldCharType="begin"/>
            </w:r>
            <w:r>
              <w:rPr>
                <w:webHidden/>
              </w:rPr>
              <w:instrText xml:space="preserve"> PAGEREF _Toc204175017 \h </w:instrText>
            </w:r>
            <w:r>
              <w:rPr>
                <w:webHidden/>
              </w:rPr>
            </w:r>
            <w:r>
              <w:rPr>
                <w:webHidden/>
              </w:rPr>
              <w:fldChar w:fldCharType="separate"/>
            </w:r>
            <w:r>
              <w:rPr>
                <w:webHidden/>
              </w:rPr>
              <w:t>60</w:t>
            </w:r>
            <w:r>
              <w:rPr>
                <w:webHidden/>
              </w:rPr>
              <w:fldChar w:fldCharType="end"/>
            </w:r>
          </w:hyperlink>
        </w:p>
        <w:p w:rsidR="00774EC5" w:rsidRDefault="00774EC5" w14:paraId="2101A589" w14:textId="13B2786F">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18">
            <w:r w:rsidRPr="0085227D">
              <w:rPr>
                <w:rStyle w:val="Hyperlink"/>
                <w:rFonts w:cstheme="minorHAnsi"/>
              </w:rPr>
              <w:t>Appendix G: Subject Community Membership</w:t>
            </w:r>
            <w:r>
              <w:rPr>
                <w:webHidden/>
              </w:rPr>
              <w:tab/>
            </w:r>
            <w:r>
              <w:rPr>
                <w:webHidden/>
              </w:rPr>
              <w:fldChar w:fldCharType="begin"/>
            </w:r>
            <w:r>
              <w:rPr>
                <w:webHidden/>
              </w:rPr>
              <w:instrText xml:space="preserve"> PAGEREF _Toc204175018 \h </w:instrText>
            </w:r>
            <w:r>
              <w:rPr>
                <w:webHidden/>
              </w:rPr>
            </w:r>
            <w:r>
              <w:rPr>
                <w:webHidden/>
              </w:rPr>
              <w:fldChar w:fldCharType="separate"/>
            </w:r>
            <w:r>
              <w:rPr>
                <w:webHidden/>
              </w:rPr>
              <w:t>62</w:t>
            </w:r>
            <w:r>
              <w:rPr>
                <w:webHidden/>
              </w:rPr>
              <w:fldChar w:fldCharType="end"/>
            </w:r>
          </w:hyperlink>
        </w:p>
        <w:p w:rsidR="00774EC5" w:rsidRDefault="00774EC5" w14:paraId="5738475E" w14:textId="1409820A">
          <w:pPr>
            <w:pStyle w:val="TOC2"/>
            <w:rPr>
              <w:rFonts w:asciiTheme="minorHAnsi" w:hAnsiTheme="minorHAnsi" w:eastAsiaTheme="minorEastAsia" w:cstheme="minorBidi"/>
              <w:smallCaps w:val="0"/>
              <w:kern w:val="2"/>
              <w:sz w:val="24"/>
              <w:szCs w:val="24"/>
              <w:lang w:eastAsia="en-GB"/>
              <w14:ligatures w14:val="standardContextual"/>
            </w:rPr>
          </w:pPr>
          <w:hyperlink w:history="1" w:anchor="_Toc204175019">
            <w:r w:rsidRPr="0085227D">
              <w:rPr>
                <w:rStyle w:val="Hyperlink"/>
                <w:rFonts w:cstheme="minorHAnsi"/>
              </w:rPr>
              <w:t>Appendix H: School-Based Tasks for English</w:t>
            </w:r>
            <w:r>
              <w:rPr>
                <w:webHidden/>
              </w:rPr>
              <w:tab/>
            </w:r>
            <w:r>
              <w:rPr>
                <w:webHidden/>
              </w:rPr>
              <w:fldChar w:fldCharType="begin"/>
            </w:r>
            <w:r>
              <w:rPr>
                <w:webHidden/>
              </w:rPr>
              <w:instrText xml:space="preserve"> PAGEREF _Toc204175019 \h </w:instrText>
            </w:r>
            <w:r>
              <w:rPr>
                <w:webHidden/>
              </w:rPr>
            </w:r>
            <w:r>
              <w:rPr>
                <w:webHidden/>
              </w:rPr>
              <w:fldChar w:fldCharType="separate"/>
            </w:r>
            <w:r>
              <w:rPr>
                <w:webHidden/>
              </w:rPr>
              <w:t>63</w:t>
            </w:r>
            <w:r>
              <w:rPr>
                <w:webHidden/>
              </w:rPr>
              <w:fldChar w:fldCharType="end"/>
            </w:r>
          </w:hyperlink>
        </w:p>
        <w:p w:rsidR="00774EC5" w:rsidRDefault="00774EC5" w14:paraId="5BA13AF2" w14:textId="4BCE7FD7">
          <w:r>
            <w:rPr>
              <w:b/>
              <w:bCs/>
            </w:rPr>
            <w:fldChar w:fldCharType="end"/>
          </w:r>
        </w:p>
      </w:sdtContent>
    </w:sdt>
    <w:p w:rsidRPr="00805ED6" w:rsidR="007D16CD" w:rsidRDefault="007D16CD" w14:paraId="5BC45854" w14:textId="77777777">
      <w:pPr>
        <w:rPr>
          <w:rFonts w:asciiTheme="minorHAnsi" w:hAnsiTheme="minorHAnsi" w:cstheme="minorHAnsi"/>
          <w:b/>
          <w:sz w:val="20"/>
        </w:rPr>
      </w:pPr>
    </w:p>
    <w:p w:rsidR="005A3CC1" w:rsidRDefault="005A3CC1" w14:paraId="0933FA5E" w14:textId="77777777">
      <w:pPr>
        <w:rPr>
          <w:rFonts w:asciiTheme="minorHAnsi" w:hAnsiTheme="minorHAnsi" w:cstheme="minorHAnsi"/>
          <w:b/>
          <w:bCs/>
          <w:sz w:val="36"/>
          <w:u w:val="single"/>
        </w:rPr>
      </w:pPr>
      <w:bookmarkStart w:name="_Toc204174520" w:id="9"/>
      <w:r>
        <w:rPr>
          <w:rFonts w:asciiTheme="minorHAnsi" w:hAnsiTheme="minorHAnsi" w:cstheme="minorHAnsi"/>
          <w:b/>
          <w:bCs/>
          <w:u w:val="single"/>
        </w:rPr>
        <w:br w:type="page"/>
      </w:r>
    </w:p>
    <w:p w:rsidRPr="00805ED6" w:rsidR="00F6004E" w:rsidP="000B72D1" w:rsidRDefault="00F6004E" w14:paraId="06CF8A0D" w14:textId="2524A0A7">
      <w:pPr>
        <w:pStyle w:val="Heading1"/>
        <w:rPr>
          <w:rFonts w:asciiTheme="minorHAnsi" w:hAnsiTheme="minorHAnsi" w:cstheme="minorHAnsi"/>
          <w:b/>
          <w:bCs/>
          <w:u w:val="single"/>
        </w:rPr>
      </w:pPr>
      <w:bookmarkStart w:name="_Toc204174773" w:id="10"/>
      <w:r w:rsidRPr="00805ED6">
        <w:rPr>
          <w:rFonts w:asciiTheme="minorHAnsi" w:hAnsiTheme="minorHAnsi" w:cstheme="minorHAnsi"/>
          <w:b/>
          <w:bCs/>
          <w:u w:val="single"/>
        </w:rPr>
        <w:t>Disclaimer</w:t>
      </w:r>
      <w:bookmarkEnd w:id="9"/>
      <w:bookmarkEnd w:id="10"/>
    </w:p>
    <w:p w:rsidRPr="00805ED6" w:rsidR="00F6004E" w:rsidP="00F6004E" w:rsidRDefault="00F6004E" w14:paraId="62EFC68C" w14:textId="77777777">
      <w:pPr>
        <w:suppressAutoHyphens/>
        <w:rPr>
          <w:rFonts w:asciiTheme="minorHAnsi" w:hAnsiTheme="minorHAnsi" w:cstheme="minorHAnsi"/>
          <w:sz w:val="20"/>
          <w:szCs w:val="22"/>
        </w:rPr>
      </w:pPr>
    </w:p>
    <w:p w:rsidRPr="00805ED6" w:rsidR="00F6004E" w:rsidP="00F6004E" w:rsidRDefault="00F6004E" w14:paraId="23A0E10C" w14:textId="77777777">
      <w:pPr>
        <w:rPr>
          <w:rFonts w:asciiTheme="minorHAnsi" w:hAnsiTheme="minorHAnsi" w:cstheme="minorHAnsi"/>
          <w:sz w:val="20"/>
          <w:szCs w:val="22"/>
        </w:rPr>
      </w:pPr>
      <w:r w:rsidRPr="00805ED6">
        <w:rPr>
          <w:rFonts w:asciiTheme="minorHAnsi" w:hAnsiTheme="minorHAnsi" w:cstheme="minorHAnsi"/>
          <w:sz w:val="20"/>
          <w:szCs w:val="22"/>
        </w:rPr>
        <w:t>This is a guide for the convenience of students and staff. Formal Ordinances and Regulations are given in the University Calendar (</w:t>
      </w:r>
      <w:r w:rsidRPr="00805ED6">
        <w:rPr>
          <w:rStyle w:val="Hyperlink"/>
          <w:rFonts w:asciiTheme="minorHAnsi" w:hAnsiTheme="minorHAnsi" w:cstheme="minorHAnsi"/>
          <w:sz w:val="20"/>
          <w:szCs w:val="22"/>
        </w:rPr>
        <w:t>www.reading.ac.uk/calendar/</w:t>
      </w:r>
      <w:r w:rsidRPr="00805ED6">
        <w:rPr>
          <w:rFonts w:asciiTheme="minorHAnsi" w:hAnsiTheme="minorHAnsi" w:cstheme="minorHAnsi"/>
          <w:sz w:val="20"/>
          <w:szCs w:val="22"/>
        </w:rPr>
        <w:t xml:space="preserve">), in the Programme Specification (available at </w:t>
      </w:r>
      <w:r w:rsidRPr="00805ED6">
        <w:rPr>
          <w:rStyle w:val="Hyperlink"/>
          <w:rFonts w:asciiTheme="minorHAnsi" w:hAnsiTheme="minorHAnsi" w:cstheme="minorHAnsi"/>
          <w:sz w:val="20"/>
          <w:szCs w:val="22"/>
        </w:rPr>
        <w:t>www.reading.ac.uk/progspecs/</w:t>
      </w:r>
      <w:r w:rsidRPr="00805ED6">
        <w:rPr>
          <w:rFonts w:asciiTheme="minorHAnsi" w:hAnsiTheme="minorHAnsi" w:cstheme="minorHAnsi"/>
          <w:sz w:val="20"/>
          <w:szCs w:val="22"/>
        </w:rPr>
        <w:t xml:space="preserve">) and in relevant module descriptions (http://www.info.rdg.ac.uk/module/); should there be, or appear to be, any conflict between statements in this handbook and the full Ordinances, Regulations, Programme Specifications or module descriptions, the latter shall prevail. </w:t>
      </w:r>
    </w:p>
    <w:p w:rsidRPr="00805ED6" w:rsidR="00F6004E" w:rsidP="00F6004E" w:rsidRDefault="00F6004E" w14:paraId="6DE64A52" w14:textId="77777777">
      <w:pPr>
        <w:rPr>
          <w:rFonts w:asciiTheme="minorHAnsi" w:hAnsiTheme="minorHAnsi" w:cstheme="minorHAnsi"/>
          <w:sz w:val="20"/>
          <w:szCs w:val="22"/>
        </w:rPr>
      </w:pPr>
    </w:p>
    <w:p w:rsidRPr="00805ED6" w:rsidR="00F6004E" w:rsidP="00F6004E" w:rsidRDefault="00F6004E" w14:paraId="36BE1823" w14:textId="3F19214B">
      <w:pPr>
        <w:rPr>
          <w:rFonts w:asciiTheme="minorHAnsi" w:hAnsiTheme="minorHAnsi" w:cstheme="minorHAnsi"/>
          <w:sz w:val="20"/>
          <w:szCs w:val="22"/>
        </w:rPr>
      </w:pPr>
      <w:r w:rsidRPr="00805ED6">
        <w:rPr>
          <w:rFonts w:asciiTheme="minorHAnsi" w:hAnsiTheme="minorHAnsi" w:cstheme="minorHAnsi"/>
          <w:sz w:val="20"/>
          <w:szCs w:val="22"/>
        </w:rPr>
        <w:t xml:space="preserve">Although the information in this handbook is accurate at the time of publication, aspects of the programme and of School practice may be subject to modification and revision. The University reserves the right to modify the programme in unforeseen circumstances, or where the process of academic development and feedback from students, quality assurance processes or external sources, such as professional bodies, requires a change to be made. In such circumstances, revised information will be issued. Information provided by the </w:t>
      </w:r>
      <w:proofErr w:type="gramStart"/>
      <w:r w:rsidRPr="00805ED6">
        <w:rPr>
          <w:rFonts w:asciiTheme="minorHAnsi" w:hAnsiTheme="minorHAnsi" w:cstheme="minorHAnsi"/>
          <w:sz w:val="20"/>
          <w:szCs w:val="22"/>
        </w:rPr>
        <w:t>School</w:t>
      </w:r>
      <w:proofErr w:type="gramEnd"/>
      <w:r w:rsidRPr="00805ED6">
        <w:rPr>
          <w:rFonts w:asciiTheme="minorHAnsi" w:hAnsiTheme="minorHAnsi" w:cstheme="minorHAnsi"/>
          <w:sz w:val="20"/>
          <w:szCs w:val="22"/>
        </w:rPr>
        <w:t xml:space="preserve"> </w:t>
      </w:r>
      <w:proofErr w:type="gramStart"/>
      <w:r w:rsidRPr="00805ED6">
        <w:rPr>
          <w:rFonts w:asciiTheme="minorHAnsi" w:hAnsiTheme="minorHAnsi" w:cstheme="minorHAnsi"/>
          <w:sz w:val="20"/>
          <w:szCs w:val="22"/>
        </w:rPr>
        <w:t>in the course of</w:t>
      </w:r>
      <w:proofErr w:type="gramEnd"/>
      <w:r w:rsidRPr="00805ED6">
        <w:rPr>
          <w:rFonts w:asciiTheme="minorHAnsi" w:hAnsiTheme="minorHAnsi" w:cstheme="minorHAnsi"/>
          <w:sz w:val="20"/>
          <w:szCs w:val="22"/>
        </w:rPr>
        <w:t xml:space="preserve"> the year should therefore be regarded, where appropriate, as superseding the information contained in the handbook. </w:t>
      </w:r>
    </w:p>
    <w:p w:rsidRPr="00805ED6" w:rsidR="00F6004E" w:rsidP="00F6004E" w:rsidRDefault="00F6004E" w14:paraId="35B0C35E" w14:textId="77777777">
      <w:pPr>
        <w:rPr>
          <w:rFonts w:asciiTheme="minorHAnsi" w:hAnsiTheme="minorHAnsi" w:cstheme="minorHAnsi"/>
          <w:sz w:val="20"/>
          <w:szCs w:val="22"/>
        </w:rPr>
      </w:pPr>
    </w:p>
    <w:p w:rsidRPr="00805ED6" w:rsidR="00F6004E" w:rsidP="00F6004E" w:rsidRDefault="00F6004E" w14:paraId="5943C005" w14:textId="4E231AB0">
      <w:pPr>
        <w:rPr>
          <w:rFonts w:asciiTheme="minorHAnsi" w:hAnsiTheme="minorHAnsi" w:cstheme="minorHAnsi"/>
          <w:sz w:val="20"/>
          <w:szCs w:val="22"/>
        </w:rPr>
      </w:pPr>
      <w:r w:rsidRPr="00805ED6">
        <w:rPr>
          <w:rFonts w:asciiTheme="minorHAnsi" w:hAnsiTheme="minorHAnsi" w:cstheme="minorHAnsi"/>
          <w:sz w:val="20"/>
          <w:szCs w:val="22"/>
        </w:rPr>
        <w:t>Please keep this handbook in a safe place as you will need to refer to it throughout your programme.</w:t>
      </w:r>
    </w:p>
    <w:p w:rsidRPr="00805ED6" w:rsidR="00F6004E" w:rsidP="00F6004E" w:rsidRDefault="00F6004E" w14:paraId="33C3A3AF" w14:textId="736B50EE">
      <w:pPr>
        <w:rPr>
          <w:rFonts w:asciiTheme="minorHAnsi" w:hAnsiTheme="minorHAnsi" w:cstheme="minorHAnsi"/>
          <w:sz w:val="20"/>
          <w:szCs w:val="22"/>
        </w:rPr>
      </w:pPr>
    </w:p>
    <w:p w:rsidRPr="00805ED6" w:rsidR="00F6004E" w:rsidP="00F6004E" w:rsidRDefault="00F6004E" w14:paraId="770CAAED" w14:textId="6C8E75FF">
      <w:pPr>
        <w:rPr>
          <w:rFonts w:asciiTheme="minorHAnsi" w:hAnsiTheme="minorHAnsi" w:cstheme="minorHAnsi"/>
          <w:sz w:val="20"/>
          <w:szCs w:val="22"/>
        </w:rPr>
      </w:pPr>
      <w:r w:rsidRPr="00805ED6">
        <w:rPr>
          <w:rFonts w:asciiTheme="minorHAnsi" w:hAnsiTheme="minorHAnsi" w:cstheme="minorHAnsi"/>
          <w:sz w:val="20"/>
          <w:szCs w:val="22"/>
        </w:rPr>
        <w:t>Date of Publication: August 202</w:t>
      </w:r>
      <w:r w:rsidRPr="00805ED6" w:rsidR="00346DF2">
        <w:rPr>
          <w:rFonts w:asciiTheme="minorHAnsi" w:hAnsiTheme="minorHAnsi" w:cstheme="minorHAnsi"/>
          <w:sz w:val="20"/>
          <w:szCs w:val="22"/>
        </w:rPr>
        <w:t>5</w:t>
      </w:r>
    </w:p>
    <w:p w:rsidRPr="00805ED6" w:rsidR="005636DA" w:rsidRDefault="005636DA" w14:paraId="746F26C4" w14:textId="77777777">
      <w:pPr>
        <w:rPr>
          <w:rFonts w:asciiTheme="minorHAnsi" w:hAnsiTheme="minorHAnsi" w:cstheme="minorHAnsi"/>
          <w:b/>
          <w:sz w:val="20"/>
        </w:rPr>
      </w:pPr>
    </w:p>
    <w:p w:rsidRPr="00805ED6" w:rsidR="00030E62" w:rsidRDefault="009C7969" w14:paraId="4DAD3821" w14:textId="300C9D86">
      <w:pPr>
        <w:rPr>
          <w:rFonts w:asciiTheme="minorHAnsi" w:hAnsiTheme="minorHAnsi" w:cstheme="minorHAnsi"/>
          <w:sz w:val="36"/>
        </w:rPr>
      </w:pPr>
      <w:r w:rsidRPr="00805ED6">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67F93447" wp14:editId="70FDDB56">
                <wp:simplePos x="0" y="0"/>
                <wp:positionH relativeFrom="column">
                  <wp:posOffset>723900</wp:posOffset>
                </wp:positionH>
                <wp:positionV relativeFrom="paragraph">
                  <wp:posOffset>6794500</wp:posOffset>
                </wp:positionV>
                <wp:extent cx="4389755"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389755" cy="635"/>
                        </a:xfrm>
                        <a:prstGeom prst="rect">
                          <a:avLst/>
                        </a:prstGeom>
                        <a:solidFill>
                          <a:prstClr val="white"/>
                        </a:solidFill>
                        <a:ln>
                          <a:noFill/>
                        </a:ln>
                      </wps:spPr>
                      <wps:txbx>
                        <w:txbxContent>
                          <w:p w:rsidRPr="00066B7A" w:rsidR="0039448E" w:rsidP="009C7969" w:rsidRDefault="0039448E" w14:paraId="310FF566" w14:textId="309BE203">
                            <w:pPr>
                              <w:pStyle w:val="Caption"/>
                              <w:rPr>
                                <w:b/>
                                <w:noProof/>
                                <w:sz w:val="20"/>
                                <w:szCs w:val="24"/>
                              </w:rPr>
                            </w:pPr>
                            <w:r>
                              <w:t>PGCE students visiting The Globe Theatre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9D4F983">
              <v:shape id="Text Box 23" style="position:absolute;margin-left:57pt;margin-top:535pt;width:345.6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" w14:anchorId="67F93447">
                <v:textbox style="mso-fit-shape-to-text:t" inset="0,0,0,0">
                  <w:txbxContent>
                    <w:p w:rsidRPr="00066B7A" w:rsidR="0039448E" w:rsidP="009C7969" w:rsidRDefault="0039448E" w14:paraId="6DB6EDFA" w14:textId="309BE203">
                      <w:pPr>
                        <w:pStyle w:val="Caption"/>
                        <w:rPr>
                          <w:b/>
                          <w:noProof/>
                          <w:sz w:val="20"/>
                          <w:szCs w:val="24"/>
                        </w:rPr>
                      </w:pPr>
                      <w:r>
                        <w:t>PGCE students visiting The Globe Theatre 2018</w:t>
                      </w:r>
                    </w:p>
                  </w:txbxContent>
                </v:textbox>
              </v:shape>
            </w:pict>
          </mc:Fallback>
        </mc:AlternateContent>
      </w:r>
    </w:p>
    <w:p w:rsidRPr="00805ED6" w:rsidR="00A073B5" w:rsidP="00BF7502" w:rsidRDefault="00A073B5" w14:paraId="3D802F62" w14:textId="4EE89F36">
      <w:r w:rsidRPr="00805ED6">
        <w:rPr>
          <w:noProof/>
        </w:rPr>
        <w:t xml:space="preserve">  </w:t>
      </w:r>
    </w:p>
    <w:p w:rsidRPr="00805ED6" w:rsidR="00A073B5" w:rsidP="00A073B5" w:rsidRDefault="00A073B5" w14:paraId="05079B8F" w14:textId="54C45FCA">
      <w:pPr>
        <w:ind w:left="-709"/>
        <w:jc w:val="center"/>
        <w:rPr>
          <w:rFonts w:asciiTheme="minorHAnsi" w:hAnsiTheme="minorHAnsi" w:cstheme="minorHAnsi"/>
          <w:sz w:val="36"/>
        </w:rPr>
      </w:pPr>
      <w:r w:rsidRPr="00805ED6">
        <w:rPr>
          <w:rFonts w:asciiTheme="minorHAnsi" w:hAnsiTheme="minorHAnsi" w:cstheme="minorHAnsi"/>
          <w:noProof/>
        </w:rPr>
        <w:drawing>
          <wp:inline distT="0" distB="0" distL="0" distR="0" wp14:anchorId="6CF1041A" wp14:editId="75D9F8F3">
            <wp:extent cx="6680200" cy="4418203"/>
            <wp:effectExtent l="0" t="0" r="6350" b="1905"/>
            <wp:docPr id="1763067307" name="Picture 176306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3638" cy="4433705"/>
                    </a:xfrm>
                    <a:prstGeom prst="rect">
                      <a:avLst/>
                    </a:prstGeom>
                    <a:noFill/>
                  </pic:spPr>
                </pic:pic>
              </a:graphicData>
            </a:graphic>
          </wp:inline>
        </w:drawing>
      </w:r>
    </w:p>
    <w:p w:rsidRPr="00805ED6" w:rsidR="00A073B5" w:rsidRDefault="00A073B5" w14:paraId="4C37B905" w14:textId="77777777">
      <w:pPr>
        <w:rPr>
          <w:rFonts w:asciiTheme="minorHAnsi" w:hAnsiTheme="minorHAnsi" w:cstheme="minorHAnsi"/>
          <w:sz w:val="36"/>
        </w:rPr>
      </w:pPr>
      <w:r w:rsidRPr="00805ED6">
        <w:rPr>
          <w:rFonts w:asciiTheme="minorHAnsi" w:hAnsiTheme="minorHAnsi" w:cstheme="minorHAnsi"/>
        </w:rPr>
        <w:br w:type="page"/>
      </w:r>
    </w:p>
    <w:p w:rsidRPr="00805ED6" w:rsidR="008244B5" w:rsidP="008244B5" w:rsidRDefault="005C0C03" w14:paraId="06ADB7CE" w14:textId="0C9BB33C">
      <w:pPr>
        <w:pStyle w:val="Heading1"/>
        <w:rPr>
          <w:rFonts w:asciiTheme="minorHAnsi" w:hAnsiTheme="minorHAnsi" w:cstheme="minorHAnsi"/>
          <w:b/>
          <w:bCs/>
          <w:u w:val="single"/>
        </w:rPr>
      </w:pPr>
      <w:bookmarkStart w:name="_Toc204174521" w:id="11"/>
      <w:bookmarkStart w:name="_Toc204174774" w:id="12"/>
      <w:r w:rsidRPr="00805ED6">
        <w:rPr>
          <w:rFonts w:asciiTheme="minorHAnsi" w:hAnsiTheme="minorHAnsi" w:cstheme="minorHAnsi"/>
          <w:b/>
          <w:bCs/>
          <w:u w:val="single"/>
        </w:rPr>
        <w:t>Welcome</w:t>
      </w:r>
      <w:bookmarkEnd w:id="11"/>
      <w:bookmarkEnd w:id="12"/>
      <w:r w:rsidRPr="00805ED6">
        <w:rPr>
          <w:rFonts w:asciiTheme="minorHAnsi" w:hAnsiTheme="minorHAnsi" w:cstheme="minorHAnsi"/>
          <w:b/>
          <w:bCs/>
          <w:u w:val="single"/>
        </w:rPr>
        <w:t xml:space="preserve"> </w:t>
      </w:r>
    </w:p>
    <w:p w:rsidRPr="00805ED6" w:rsidR="005C0C03" w:rsidP="008755A7" w:rsidRDefault="005C0C03" w14:paraId="19069A27" w14:textId="7564324D">
      <w:pPr>
        <w:rPr>
          <w:rFonts w:asciiTheme="minorHAnsi" w:hAnsiTheme="minorHAnsi" w:cstheme="minorHAnsi"/>
        </w:rPr>
      </w:pPr>
    </w:p>
    <w:p w:rsidRPr="002C527C" w:rsidR="005C0C03" w:rsidP="005C0C03" w:rsidRDefault="005C0C03" w14:paraId="52EC080A" w14:textId="7CE4019E">
      <w:pPr>
        <w:rPr>
          <w:rFonts w:asciiTheme="minorHAnsi" w:hAnsiTheme="minorHAnsi" w:cstheme="minorHAnsi"/>
          <w:sz w:val="22"/>
          <w:szCs w:val="28"/>
        </w:rPr>
      </w:pPr>
      <w:r w:rsidRPr="002C527C">
        <w:rPr>
          <w:rFonts w:asciiTheme="minorHAnsi" w:hAnsiTheme="minorHAnsi" w:cstheme="minorHAnsi"/>
          <w:sz w:val="22"/>
          <w:szCs w:val="28"/>
        </w:rPr>
        <w:t xml:space="preserve">Welcome to the Secondary </w:t>
      </w:r>
      <w:r w:rsidR="006D085A">
        <w:rPr>
          <w:rFonts w:asciiTheme="minorHAnsi" w:hAnsiTheme="minorHAnsi" w:cstheme="minorHAnsi"/>
          <w:sz w:val="22"/>
          <w:szCs w:val="28"/>
        </w:rPr>
        <w:t>English</w:t>
      </w:r>
      <w:r w:rsidRPr="002C527C">
        <w:rPr>
          <w:rFonts w:asciiTheme="minorHAnsi" w:hAnsiTheme="minorHAnsi" w:cstheme="minorHAnsi"/>
          <w:sz w:val="22"/>
          <w:szCs w:val="28"/>
        </w:rPr>
        <w:t xml:space="preserve"> course.  We hope that the course is</w:t>
      </w:r>
      <w:r w:rsidRPr="002C527C" w:rsidR="00DF3459">
        <w:rPr>
          <w:rFonts w:asciiTheme="minorHAnsi" w:hAnsiTheme="minorHAnsi" w:cstheme="minorHAnsi"/>
          <w:sz w:val="22"/>
          <w:szCs w:val="28"/>
        </w:rPr>
        <w:t xml:space="preserve"> an</w:t>
      </w:r>
      <w:r w:rsidRPr="002C527C">
        <w:rPr>
          <w:rFonts w:asciiTheme="minorHAnsi" w:hAnsiTheme="minorHAnsi" w:cstheme="minorHAnsi"/>
          <w:sz w:val="22"/>
          <w:szCs w:val="28"/>
        </w:rPr>
        <w:t xml:space="preserve"> informative, thought-provoking, enjoyable</w:t>
      </w:r>
      <w:r w:rsidRPr="002C527C" w:rsidR="00E2556E">
        <w:rPr>
          <w:rFonts w:asciiTheme="minorHAnsi" w:hAnsiTheme="minorHAnsi" w:cstheme="minorHAnsi"/>
          <w:sz w:val="22"/>
          <w:szCs w:val="28"/>
        </w:rPr>
        <w:t>,</w:t>
      </w:r>
      <w:r w:rsidRPr="002C527C">
        <w:rPr>
          <w:rFonts w:asciiTheme="minorHAnsi" w:hAnsiTheme="minorHAnsi" w:cstheme="minorHAnsi"/>
          <w:sz w:val="22"/>
          <w:szCs w:val="28"/>
        </w:rPr>
        <w:t xml:space="preserve"> and challenging programme of study</w:t>
      </w:r>
      <w:r w:rsidRPr="002C527C" w:rsidR="005228E4">
        <w:rPr>
          <w:rFonts w:asciiTheme="minorHAnsi" w:hAnsiTheme="minorHAnsi" w:cstheme="minorHAnsi"/>
          <w:sz w:val="22"/>
          <w:szCs w:val="28"/>
        </w:rPr>
        <w:t>.</w:t>
      </w:r>
      <w:r w:rsidRPr="002C527C">
        <w:rPr>
          <w:rFonts w:asciiTheme="minorHAnsi" w:hAnsiTheme="minorHAnsi" w:cstheme="minorHAnsi"/>
          <w:sz w:val="22"/>
          <w:szCs w:val="28"/>
        </w:rPr>
        <w:t xml:space="preserve">  </w:t>
      </w:r>
    </w:p>
    <w:p w:rsidRPr="002C527C" w:rsidR="005C0C03" w:rsidP="005C0C03" w:rsidRDefault="005C0C03" w14:paraId="7383EC41" w14:textId="77777777">
      <w:pPr>
        <w:rPr>
          <w:rFonts w:asciiTheme="minorHAnsi" w:hAnsiTheme="minorHAnsi" w:cstheme="minorHAnsi"/>
          <w:sz w:val="22"/>
          <w:szCs w:val="28"/>
        </w:rPr>
      </w:pPr>
    </w:p>
    <w:p w:rsidRPr="002C527C" w:rsidR="00780FE7" w:rsidP="005C0C03" w:rsidRDefault="00780FE7" w14:paraId="75D89A80" w14:textId="16CDFBF4">
      <w:pPr>
        <w:rPr>
          <w:rFonts w:asciiTheme="minorHAnsi" w:hAnsiTheme="minorHAnsi" w:cstheme="minorHAnsi"/>
          <w:sz w:val="22"/>
          <w:szCs w:val="28"/>
        </w:rPr>
      </w:pPr>
      <w:r w:rsidRPr="002C527C">
        <w:rPr>
          <w:rFonts w:asciiTheme="minorHAnsi" w:hAnsiTheme="minorHAnsi" w:cstheme="minorHAnsi"/>
          <w:sz w:val="22"/>
          <w:szCs w:val="28"/>
        </w:rPr>
        <w:t xml:space="preserve">By the end of this programme of study </w:t>
      </w:r>
      <w:r w:rsidRPr="002C527C" w:rsidR="0053047D">
        <w:rPr>
          <w:rFonts w:asciiTheme="minorHAnsi" w:hAnsiTheme="minorHAnsi" w:cstheme="minorHAnsi"/>
          <w:sz w:val="22"/>
          <w:szCs w:val="28"/>
        </w:rPr>
        <w:t>our intent is for</w:t>
      </w:r>
      <w:r w:rsidRPr="002C527C">
        <w:rPr>
          <w:rFonts w:asciiTheme="minorHAnsi" w:hAnsiTheme="minorHAnsi" w:cstheme="minorHAnsi"/>
          <w:sz w:val="22"/>
          <w:szCs w:val="28"/>
        </w:rPr>
        <w:t xml:space="preserve"> all our graduates </w:t>
      </w:r>
      <w:r w:rsidRPr="002C527C" w:rsidR="0053047D">
        <w:rPr>
          <w:rFonts w:asciiTheme="minorHAnsi" w:hAnsiTheme="minorHAnsi" w:cstheme="minorHAnsi"/>
          <w:sz w:val="22"/>
          <w:szCs w:val="28"/>
        </w:rPr>
        <w:t>to</w:t>
      </w:r>
      <w:r w:rsidRPr="002C527C">
        <w:rPr>
          <w:rFonts w:asciiTheme="minorHAnsi" w:hAnsiTheme="minorHAnsi" w:cstheme="minorHAnsi"/>
          <w:sz w:val="22"/>
          <w:szCs w:val="28"/>
        </w:rPr>
        <w:t xml:space="preserve"> </w:t>
      </w:r>
      <w:r w:rsidRPr="002C527C" w:rsidR="0053047D">
        <w:rPr>
          <w:rFonts w:asciiTheme="minorHAnsi" w:hAnsiTheme="minorHAnsi" w:cstheme="minorHAnsi"/>
          <w:sz w:val="22"/>
          <w:szCs w:val="28"/>
        </w:rPr>
        <w:t>develop</w:t>
      </w:r>
      <w:r w:rsidRPr="002C527C">
        <w:rPr>
          <w:rFonts w:asciiTheme="minorHAnsi" w:hAnsiTheme="minorHAnsi" w:cstheme="minorHAnsi"/>
          <w:sz w:val="22"/>
          <w:szCs w:val="28"/>
        </w:rPr>
        <w:t xml:space="preserve"> four key traits of a Reading Partnership Teacher. These are:</w:t>
      </w:r>
    </w:p>
    <w:p w:rsidRPr="002C527C" w:rsidR="00F33607" w:rsidP="005C0C03" w:rsidRDefault="00F33607" w14:paraId="16AAF4A9" w14:textId="77777777">
      <w:pPr>
        <w:rPr>
          <w:rFonts w:asciiTheme="minorHAnsi" w:hAnsiTheme="minorHAnsi" w:cstheme="minorHAnsi"/>
          <w:sz w:val="22"/>
          <w:szCs w:val="28"/>
        </w:rPr>
      </w:pPr>
    </w:p>
    <w:p w:rsidRPr="002C527C" w:rsidR="00780FE7" w:rsidP="00DA6651" w:rsidRDefault="00780FE7" w14:paraId="3CCE48EB" w14:textId="77777777">
      <w:pPr>
        <w:pStyle w:val="ListParagraph"/>
        <w:numPr>
          <w:ilvl w:val="0"/>
          <w:numId w:val="12"/>
        </w:numPr>
        <w:rPr>
          <w:rFonts w:asciiTheme="minorHAnsi" w:hAnsiTheme="minorHAnsi" w:cstheme="minorHAnsi"/>
          <w:sz w:val="22"/>
          <w:szCs w:val="28"/>
        </w:rPr>
      </w:pPr>
      <w:r w:rsidRPr="002C527C">
        <w:rPr>
          <w:rFonts w:asciiTheme="minorHAnsi" w:hAnsiTheme="minorHAnsi" w:cstheme="minorHAnsi"/>
          <w:sz w:val="22"/>
          <w:szCs w:val="28"/>
        </w:rPr>
        <w:t>Critical Curriculum Thinkers</w:t>
      </w:r>
    </w:p>
    <w:p w:rsidRPr="002C527C" w:rsidR="00780FE7" w:rsidP="00DA6651" w:rsidRDefault="00780FE7" w14:paraId="1EE596C2" w14:textId="23E7F8D0">
      <w:pPr>
        <w:pStyle w:val="ListParagraph"/>
        <w:numPr>
          <w:ilvl w:val="0"/>
          <w:numId w:val="12"/>
        </w:numPr>
        <w:rPr>
          <w:rFonts w:asciiTheme="minorHAnsi" w:hAnsiTheme="minorHAnsi" w:cstheme="minorHAnsi"/>
          <w:sz w:val="22"/>
          <w:szCs w:val="28"/>
        </w:rPr>
      </w:pPr>
      <w:r w:rsidRPr="002C527C">
        <w:rPr>
          <w:rFonts w:asciiTheme="minorHAnsi" w:hAnsiTheme="minorHAnsi" w:cstheme="minorHAnsi"/>
          <w:sz w:val="22"/>
          <w:szCs w:val="28"/>
        </w:rPr>
        <w:t>Responsive and Reflective Practitioners</w:t>
      </w:r>
    </w:p>
    <w:p w:rsidRPr="002C527C" w:rsidR="00780FE7" w:rsidP="00DA6651" w:rsidRDefault="00780FE7" w14:paraId="0197BA60" w14:textId="77777777">
      <w:pPr>
        <w:pStyle w:val="ListParagraph"/>
        <w:numPr>
          <w:ilvl w:val="0"/>
          <w:numId w:val="12"/>
        </w:numPr>
        <w:rPr>
          <w:rFonts w:asciiTheme="minorHAnsi" w:hAnsiTheme="minorHAnsi" w:cstheme="minorHAnsi"/>
          <w:sz w:val="22"/>
          <w:szCs w:val="28"/>
        </w:rPr>
      </w:pPr>
      <w:r w:rsidRPr="002C527C">
        <w:rPr>
          <w:rFonts w:asciiTheme="minorHAnsi" w:hAnsiTheme="minorHAnsi" w:cstheme="minorHAnsi"/>
          <w:sz w:val="22"/>
          <w:szCs w:val="28"/>
        </w:rPr>
        <w:t>Ethical Community Participants</w:t>
      </w:r>
    </w:p>
    <w:p w:rsidRPr="002C527C" w:rsidR="00780FE7" w:rsidP="00DA6651" w:rsidRDefault="00780FE7" w14:paraId="141FF973" w14:textId="77777777">
      <w:pPr>
        <w:pStyle w:val="ListParagraph"/>
        <w:numPr>
          <w:ilvl w:val="0"/>
          <w:numId w:val="12"/>
        </w:numPr>
        <w:rPr>
          <w:rFonts w:asciiTheme="minorHAnsi" w:hAnsiTheme="minorHAnsi" w:cstheme="minorHAnsi"/>
          <w:sz w:val="22"/>
          <w:szCs w:val="28"/>
        </w:rPr>
      </w:pPr>
      <w:r w:rsidRPr="002C527C">
        <w:rPr>
          <w:rFonts w:asciiTheme="minorHAnsi" w:hAnsiTheme="minorHAnsi" w:cstheme="minorHAnsi"/>
          <w:sz w:val="22"/>
          <w:szCs w:val="28"/>
        </w:rPr>
        <w:t>Research-Informed Professionals</w:t>
      </w:r>
    </w:p>
    <w:p w:rsidRPr="002C527C" w:rsidR="00780FE7" w:rsidP="005C0C03" w:rsidRDefault="00780FE7" w14:paraId="13E7543B" w14:textId="2E25C209">
      <w:pPr>
        <w:rPr>
          <w:rFonts w:asciiTheme="minorHAnsi" w:hAnsiTheme="minorHAnsi" w:cstheme="minorHAnsi"/>
          <w:sz w:val="22"/>
          <w:szCs w:val="28"/>
        </w:rPr>
      </w:pPr>
    </w:p>
    <w:p w:rsidRPr="002C527C" w:rsidR="00780FE7" w:rsidP="005C0C03" w:rsidRDefault="00780FE7" w14:paraId="79918E76" w14:textId="57DCF4C0">
      <w:pPr>
        <w:rPr>
          <w:rFonts w:asciiTheme="minorHAnsi" w:hAnsiTheme="minorHAnsi" w:cstheme="minorHAnsi"/>
          <w:sz w:val="22"/>
          <w:szCs w:val="28"/>
        </w:rPr>
      </w:pPr>
      <w:r w:rsidRPr="002C527C">
        <w:rPr>
          <w:rFonts w:asciiTheme="minorHAnsi" w:hAnsiTheme="minorHAnsi" w:cstheme="minorHAnsi"/>
          <w:sz w:val="22"/>
          <w:szCs w:val="28"/>
        </w:rPr>
        <w:t xml:space="preserve">Underpinning all of these will be a </w:t>
      </w:r>
      <w:r w:rsidRPr="002C527C" w:rsidR="00F33607">
        <w:rPr>
          <w:rFonts w:asciiTheme="minorHAnsi" w:hAnsiTheme="minorHAnsi" w:cstheme="minorHAnsi"/>
          <w:sz w:val="22"/>
          <w:szCs w:val="28"/>
        </w:rPr>
        <w:t>commitment to</w:t>
      </w:r>
      <w:r w:rsidRPr="002C527C">
        <w:rPr>
          <w:rFonts w:asciiTheme="minorHAnsi" w:hAnsiTheme="minorHAnsi" w:cstheme="minorHAnsi"/>
          <w:sz w:val="22"/>
          <w:szCs w:val="28"/>
        </w:rPr>
        <w:t xml:space="preserve"> teach </w:t>
      </w:r>
      <w:r w:rsidR="006D085A">
        <w:rPr>
          <w:rFonts w:asciiTheme="minorHAnsi" w:hAnsiTheme="minorHAnsi" w:cstheme="minorHAnsi"/>
          <w:sz w:val="22"/>
          <w:szCs w:val="28"/>
        </w:rPr>
        <w:t>English</w:t>
      </w:r>
      <w:r w:rsidRPr="002C527C" w:rsidR="00A42EAE">
        <w:rPr>
          <w:rFonts w:asciiTheme="minorHAnsi" w:hAnsiTheme="minorHAnsi" w:cstheme="minorHAnsi"/>
          <w:sz w:val="22"/>
          <w:szCs w:val="28"/>
        </w:rPr>
        <w:t xml:space="preserve"> </w:t>
      </w:r>
      <w:r w:rsidRPr="002C527C">
        <w:rPr>
          <w:rFonts w:asciiTheme="minorHAnsi" w:hAnsiTheme="minorHAnsi" w:cstheme="minorHAnsi"/>
          <w:sz w:val="22"/>
          <w:szCs w:val="28"/>
        </w:rPr>
        <w:t xml:space="preserve">passionately and knowledgeably, so that all pupils, no matter their background, prior attainment or school setting can make excellent progress in </w:t>
      </w:r>
      <w:r w:rsidR="006D085A">
        <w:rPr>
          <w:rFonts w:asciiTheme="minorHAnsi" w:hAnsiTheme="minorHAnsi" w:cstheme="minorHAnsi"/>
          <w:sz w:val="22"/>
          <w:szCs w:val="28"/>
        </w:rPr>
        <w:t>English</w:t>
      </w:r>
      <w:r w:rsidRPr="002C527C">
        <w:rPr>
          <w:rFonts w:asciiTheme="minorHAnsi" w:hAnsiTheme="minorHAnsi" w:cstheme="minorHAnsi"/>
          <w:sz w:val="22"/>
          <w:szCs w:val="28"/>
        </w:rPr>
        <w:t>.</w:t>
      </w:r>
    </w:p>
    <w:p w:rsidRPr="002C527C" w:rsidR="00780FE7" w:rsidP="005C0C03" w:rsidRDefault="00780FE7" w14:paraId="798FD39B" w14:textId="77777777">
      <w:pPr>
        <w:rPr>
          <w:rFonts w:asciiTheme="minorHAnsi" w:hAnsiTheme="minorHAnsi" w:cstheme="minorHAnsi"/>
          <w:sz w:val="22"/>
          <w:szCs w:val="28"/>
        </w:rPr>
      </w:pPr>
    </w:p>
    <w:p w:rsidRPr="002C527C" w:rsidR="005C0C03" w:rsidP="005C0C03" w:rsidRDefault="005C0C03" w14:paraId="5748F11F" w14:textId="4F144E2F">
      <w:pPr>
        <w:rPr>
          <w:rFonts w:asciiTheme="minorHAnsi" w:hAnsiTheme="minorHAnsi" w:cstheme="minorHAnsi"/>
          <w:sz w:val="22"/>
          <w:szCs w:val="28"/>
        </w:rPr>
      </w:pPr>
      <w:r w:rsidRPr="002C527C">
        <w:rPr>
          <w:rFonts w:asciiTheme="minorHAnsi" w:hAnsiTheme="minorHAnsi" w:cstheme="minorHAnsi"/>
          <w:sz w:val="22"/>
          <w:szCs w:val="28"/>
        </w:rPr>
        <w:t xml:space="preserve">We </w:t>
      </w:r>
      <w:r w:rsidRPr="002C527C" w:rsidR="00751DB4">
        <w:rPr>
          <w:rFonts w:asciiTheme="minorHAnsi" w:hAnsiTheme="minorHAnsi" w:cstheme="minorHAnsi"/>
          <w:sz w:val="22"/>
          <w:szCs w:val="28"/>
        </w:rPr>
        <w:t>know</w:t>
      </w:r>
      <w:r w:rsidRPr="002C527C">
        <w:rPr>
          <w:rFonts w:asciiTheme="minorHAnsi" w:hAnsiTheme="minorHAnsi" w:cstheme="minorHAnsi"/>
          <w:sz w:val="22"/>
          <w:szCs w:val="28"/>
        </w:rPr>
        <w:t xml:space="preserve"> that </w:t>
      </w:r>
      <w:r w:rsidRPr="002C527C" w:rsidR="00C72321">
        <w:rPr>
          <w:rFonts w:asciiTheme="minorHAnsi" w:hAnsiTheme="minorHAnsi" w:cstheme="minorHAnsi"/>
          <w:sz w:val="22"/>
          <w:szCs w:val="28"/>
        </w:rPr>
        <w:t xml:space="preserve">teacher </w:t>
      </w:r>
      <w:r w:rsidRPr="002C527C">
        <w:rPr>
          <w:rFonts w:asciiTheme="minorHAnsi" w:hAnsiTheme="minorHAnsi" w:cstheme="minorHAnsi"/>
          <w:sz w:val="22"/>
          <w:szCs w:val="28"/>
        </w:rPr>
        <w:t xml:space="preserve">learning occurs as the learner tries to make sense of information gained both by experience and instruction, and </w:t>
      </w:r>
      <w:r w:rsidRPr="002C527C" w:rsidR="004364A4">
        <w:rPr>
          <w:rFonts w:asciiTheme="minorHAnsi" w:hAnsiTheme="minorHAnsi" w:cstheme="minorHAnsi"/>
          <w:sz w:val="22"/>
          <w:szCs w:val="28"/>
        </w:rPr>
        <w:t>an important</w:t>
      </w:r>
      <w:r w:rsidRPr="002C527C">
        <w:rPr>
          <w:rFonts w:asciiTheme="minorHAnsi" w:hAnsiTheme="minorHAnsi" w:cstheme="minorHAnsi"/>
          <w:sz w:val="22"/>
          <w:szCs w:val="28"/>
        </w:rPr>
        <w:t xml:space="preserve"> way of making sense is </w:t>
      </w:r>
      <w:r w:rsidRPr="002C527C" w:rsidR="00C90AF4">
        <w:rPr>
          <w:rFonts w:asciiTheme="minorHAnsi" w:hAnsiTheme="minorHAnsi" w:cstheme="minorHAnsi"/>
          <w:sz w:val="22"/>
          <w:szCs w:val="28"/>
        </w:rPr>
        <w:t>through</w:t>
      </w:r>
      <w:r w:rsidRPr="002C527C">
        <w:rPr>
          <w:rFonts w:asciiTheme="minorHAnsi" w:hAnsiTheme="minorHAnsi" w:cstheme="minorHAnsi"/>
          <w:sz w:val="22"/>
          <w:szCs w:val="28"/>
        </w:rPr>
        <w:t xml:space="preserve"> reflection and </w:t>
      </w:r>
      <w:r w:rsidRPr="002C527C" w:rsidR="00C72321">
        <w:rPr>
          <w:rFonts w:asciiTheme="minorHAnsi" w:hAnsiTheme="minorHAnsi" w:cstheme="minorHAnsi"/>
          <w:sz w:val="22"/>
          <w:szCs w:val="28"/>
        </w:rPr>
        <w:t>dialogue</w:t>
      </w:r>
      <w:r w:rsidRPr="002C527C">
        <w:rPr>
          <w:rFonts w:asciiTheme="minorHAnsi" w:hAnsiTheme="minorHAnsi" w:cstheme="minorHAnsi"/>
          <w:sz w:val="22"/>
          <w:szCs w:val="28"/>
        </w:rPr>
        <w:t xml:space="preserve">. This is </w:t>
      </w:r>
      <w:r w:rsidRPr="002C527C" w:rsidR="00C90AF4">
        <w:rPr>
          <w:rFonts w:asciiTheme="minorHAnsi" w:hAnsiTheme="minorHAnsi" w:cstheme="minorHAnsi"/>
          <w:sz w:val="22"/>
          <w:szCs w:val="28"/>
        </w:rPr>
        <w:t>shown</w:t>
      </w:r>
      <w:r w:rsidRPr="002C527C">
        <w:rPr>
          <w:rFonts w:asciiTheme="minorHAnsi" w:hAnsiTheme="minorHAnsi" w:cstheme="minorHAnsi"/>
          <w:sz w:val="22"/>
          <w:szCs w:val="28"/>
        </w:rPr>
        <w:t xml:space="preserve"> in how you will be encouraged to </w:t>
      </w:r>
      <w:r w:rsidRPr="002C527C" w:rsidR="00494D77">
        <w:rPr>
          <w:rFonts w:asciiTheme="minorHAnsi" w:hAnsiTheme="minorHAnsi" w:cstheme="minorHAnsi"/>
          <w:sz w:val="22"/>
          <w:szCs w:val="28"/>
        </w:rPr>
        <w:t>teach</w:t>
      </w:r>
      <w:r w:rsidRPr="002C527C">
        <w:rPr>
          <w:rFonts w:asciiTheme="minorHAnsi" w:hAnsiTheme="minorHAnsi" w:cstheme="minorHAnsi"/>
          <w:sz w:val="22"/>
          <w:szCs w:val="28"/>
        </w:rPr>
        <w:t xml:space="preserve">, and in how we design the course to enable your learning. As a postgraduate you are expected to work independently using your ability to explore the research and theoretical foundations of learning and teaching </w:t>
      </w:r>
      <w:r w:rsidR="006D085A">
        <w:rPr>
          <w:rFonts w:asciiTheme="minorHAnsi" w:hAnsiTheme="minorHAnsi" w:cstheme="minorHAnsi"/>
          <w:sz w:val="22"/>
          <w:szCs w:val="28"/>
        </w:rPr>
        <w:t>English</w:t>
      </w:r>
      <w:r w:rsidRPr="002C527C">
        <w:rPr>
          <w:rFonts w:asciiTheme="minorHAnsi" w:hAnsiTheme="minorHAnsi" w:cstheme="minorHAnsi"/>
          <w:sz w:val="22"/>
          <w:szCs w:val="28"/>
        </w:rPr>
        <w:t>, to analyse your own experience</w:t>
      </w:r>
      <w:r w:rsidRPr="002C527C" w:rsidR="00C90AF4">
        <w:rPr>
          <w:rFonts w:asciiTheme="minorHAnsi" w:hAnsiTheme="minorHAnsi" w:cstheme="minorHAnsi"/>
          <w:sz w:val="22"/>
          <w:szCs w:val="28"/>
        </w:rPr>
        <w:t>s</w:t>
      </w:r>
      <w:r w:rsidRPr="002C527C">
        <w:rPr>
          <w:rFonts w:asciiTheme="minorHAnsi" w:hAnsiTheme="minorHAnsi" w:cstheme="minorHAnsi"/>
          <w:sz w:val="22"/>
          <w:szCs w:val="28"/>
        </w:rPr>
        <w:t xml:space="preserve"> in school, to compare and contrast theory and practice, and as a result of this evaluation to draw conclusions which lead you to your own individual approach</w:t>
      </w:r>
      <w:r w:rsidRPr="002C527C" w:rsidR="007B130D">
        <w:rPr>
          <w:rFonts w:asciiTheme="minorHAnsi" w:hAnsiTheme="minorHAnsi" w:cstheme="minorHAnsi"/>
          <w:sz w:val="22"/>
          <w:szCs w:val="28"/>
        </w:rPr>
        <w:t>es</w:t>
      </w:r>
      <w:r w:rsidRPr="002C527C">
        <w:rPr>
          <w:rFonts w:asciiTheme="minorHAnsi" w:hAnsiTheme="minorHAnsi" w:cstheme="minorHAnsi"/>
          <w:sz w:val="22"/>
          <w:szCs w:val="28"/>
        </w:rPr>
        <w:t xml:space="preserve"> to teaching and self-development.</w:t>
      </w:r>
    </w:p>
    <w:p w:rsidRPr="002C527C" w:rsidR="005C0C03" w:rsidP="005C0C03" w:rsidRDefault="005C0C03" w14:paraId="24570968" w14:textId="77777777">
      <w:pPr>
        <w:rPr>
          <w:rFonts w:asciiTheme="minorHAnsi" w:hAnsiTheme="minorHAnsi" w:cstheme="minorHAnsi"/>
          <w:sz w:val="22"/>
          <w:szCs w:val="28"/>
        </w:rPr>
      </w:pPr>
    </w:p>
    <w:p w:rsidRPr="002C527C" w:rsidR="005C0C03" w:rsidP="005C0C03" w:rsidRDefault="005C0C03" w14:paraId="3A1097C6" w14:textId="77777777">
      <w:pPr>
        <w:rPr>
          <w:rFonts w:asciiTheme="minorHAnsi" w:hAnsiTheme="minorHAnsi" w:cstheme="minorHAnsi"/>
          <w:sz w:val="22"/>
          <w:szCs w:val="28"/>
        </w:rPr>
      </w:pPr>
      <w:r w:rsidRPr="002C527C">
        <w:rPr>
          <w:rFonts w:asciiTheme="minorHAnsi" w:hAnsiTheme="minorHAnsi" w:cstheme="minorHAnsi"/>
          <w:sz w:val="22"/>
          <w:szCs w:val="28"/>
        </w:rPr>
        <w:t>Consequently, the course requires a high degree of focus, application, commitment and hard work both in the university and during teaching practice in school.  We hope that you will make the most of your time here to achieve your ambitions, to become an asset to the teaching profession and wider community, and to find the process fulfilling and enjoyable.</w:t>
      </w:r>
    </w:p>
    <w:p w:rsidRPr="002C527C" w:rsidR="005C0C03" w:rsidP="005C0C03" w:rsidRDefault="005C0C03" w14:paraId="62E55CA4" w14:textId="77777777">
      <w:pPr>
        <w:rPr>
          <w:rFonts w:asciiTheme="minorHAnsi" w:hAnsiTheme="minorHAnsi" w:cstheme="minorHAnsi"/>
          <w:sz w:val="22"/>
          <w:szCs w:val="28"/>
        </w:rPr>
      </w:pPr>
    </w:p>
    <w:p w:rsidRPr="002C527C" w:rsidR="005C0C03" w:rsidP="005C0C03" w:rsidRDefault="005C0C03" w14:paraId="141FD872" w14:textId="5711D48A">
      <w:pPr>
        <w:rPr>
          <w:rFonts w:asciiTheme="minorHAnsi" w:hAnsiTheme="minorHAnsi" w:cstheme="minorHAnsi"/>
          <w:sz w:val="22"/>
          <w:szCs w:val="28"/>
        </w:rPr>
      </w:pPr>
      <w:r w:rsidRPr="002C527C">
        <w:rPr>
          <w:rFonts w:asciiTheme="minorHAnsi" w:hAnsiTheme="minorHAnsi" w:cstheme="minorHAnsi"/>
          <w:sz w:val="22"/>
          <w:szCs w:val="28"/>
        </w:rPr>
        <w:t>We look forward to a successful year</w:t>
      </w:r>
      <w:r w:rsidRPr="002C527C" w:rsidR="00E908E1">
        <w:rPr>
          <w:rFonts w:asciiTheme="minorHAnsi" w:hAnsiTheme="minorHAnsi" w:cstheme="minorHAnsi"/>
          <w:sz w:val="22"/>
          <w:szCs w:val="28"/>
        </w:rPr>
        <w:t>,</w:t>
      </w:r>
    </w:p>
    <w:p w:rsidRPr="002C527C" w:rsidR="005C0C03" w:rsidP="005C0C03" w:rsidRDefault="005C0C03" w14:paraId="24BF513A" w14:textId="663AE41D">
      <w:pPr>
        <w:rPr>
          <w:rFonts w:asciiTheme="minorHAnsi" w:hAnsiTheme="minorHAnsi" w:cstheme="minorHAnsi"/>
          <w:sz w:val="22"/>
          <w:szCs w:val="28"/>
        </w:rPr>
      </w:pPr>
    </w:p>
    <w:p w:rsidRPr="002C527C" w:rsidR="005C0C03" w:rsidP="00AA3D3B" w:rsidRDefault="006D085A" w14:paraId="2DE814CC" w14:textId="373B414C">
      <w:pPr>
        <w:jc w:val="right"/>
        <w:rPr>
          <w:rFonts w:asciiTheme="minorHAnsi" w:hAnsiTheme="minorHAnsi" w:cstheme="minorHAnsi"/>
          <w:b/>
          <w:bCs/>
          <w:iCs/>
          <w:sz w:val="22"/>
          <w:szCs w:val="28"/>
        </w:rPr>
      </w:pPr>
      <w:r>
        <w:rPr>
          <w:rFonts w:asciiTheme="minorHAnsi" w:hAnsiTheme="minorHAnsi" w:cstheme="minorHAnsi"/>
          <w:b/>
          <w:bCs/>
          <w:iCs/>
          <w:sz w:val="22"/>
          <w:szCs w:val="28"/>
        </w:rPr>
        <w:t>The English Education Subject Team</w:t>
      </w:r>
    </w:p>
    <w:p w:rsidRPr="00805ED6" w:rsidR="005C0C03" w:rsidP="005C0C03" w:rsidRDefault="00D8283A" w14:paraId="3878FE99" w14:textId="386C5408">
      <w:pPr>
        <w:rPr>
          <w:rFonts w:asciiTheme="minorHAnsi" w:hAnsiTheme="minorHAnsi" w:cstheme="minorHAnsi"/>
          <w:sz w:val="20"/>
        </w:rPr>
      </w:pPr>
      <w:r w:rsidRPr="00D55B55">
        <w:rPr>
          <w:rFonts w:asciiTheme="minorHAnsi" w:hAnsiTheme="minorHAnsi" w:cstheme="minorHAnsi"/>
          <w:b/>
          <w:noProof/>
          <w:sz w:val="20"/>
        </w:rPr>
        <w:drawing>
          <wp:anchor distT="0" distB="0" distL="114300" distR="114300" simplePos="0" relativeHeight="251660334" behindDoc="0" locked="0" layoutInCell="1" allowOverlap="1" wp14:anchorId="26ACC773" wp14:editId="5C0E70C1">
            <wp:simplePos x="0" y="0"/>
            <wp:positionH relativeFrom="margin">
              <wp:posOffset>1574165</wp:posOffset>
            </wp:positionH>
            <wp:positionV relativeFrom="paragraph">
              <wp:posOffset>44450</wp:posOffset>
            </wp:positionV>
            <wp:extent cx="2329353" cy="3094990"/>
            <wp:effectExtent l="0" t="0" r="0" b="0"/>
            <wp:wrapNone/>
            <wp:docPr id="992698377" name="Picture 47" descr="A person holding a flag with another person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8377" name="Picture 47" descr="A person holding a flag with another person standing in the gras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9353" cy="309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05ED6" w:rsidR="005C0C03" w:rsidP="005C0C03" w:rsidRDefault="005C0C03" w14:paraId="684E651D" w14:textId="211B893B">
      <w:pPr>
        <w:rPr>
          <w:rFonts w:asciiTheme="minorHAnsi" w:hAnsiTheme="minorHAnsi" w:cstheme="minorHAnsi"/>
          <w:sz w:val="20"/>
        </w:rPr>
      </w:pPr>
    </w:p>
    <w:p w:rsidRPr="00805ED6" w:rsidR="00D64249" w:rsidRDefault="00D64249" w14:paraId="77AE1B4D" w14:textId="54838C75">
      <w:pPr>
        <w:rPr>
          <w:rFonts w:asciiTheme="minorHAnsi" w:hAnsiTheme="minorHAnsi" w:cstheme="minorHAnsi"/>
          <w:sz w:val="36"/>
        </w:rPr>
      </w:pPr>
      <w:r w:rsidRPr="00805ED6">
        <w:rPr>
          <w:rFonts w:asciiTheme="minorHAnsi" w:hAnsiTheme="minorHAnsi" w:cstheme="minorHAnsi"/>
        </w:rPr>
        <w:br w:type="page"/>
      </w:r>
    </w:p>
    <w:p w:rsidRPr="00805ED6" w:rsidR="005C0C03" w:rsidP="00C72321" w:rsidRDefault="00DA5F60" w14:paraId="70283B4B" w14:textId="46668001">
      <w:pPr>
        <w:pStyle w:val="Heading1"/>
        <w:rPr>
          <w:rFonts w:asciiTheme="minorHAnsi" w:hAnsiTheme="minorHAnsi" w:cstheme="minorHAnsi"/>
          <w:b/>
          <w:bCs/>
          <w:u w:val="single"/>
        </w:rPr>
      </w:pPr>
      <w:bookmarkStart w:name="_Toc204174522" w:id="13"/>
      <w:bookmarkStart w:name="_Toc204174775" w:id="14"/>
      <w:r w:rsidRPr="00805ED6">
        <w:rPr>
          <w:rFonts w:asciiTheme="minorHAnsi" w:hAnsiTheme="minorHAnsi" w:cstheme="minorHAnsi"/>
          <w:b/>
          <w:bCs/>
          <w:u w:val="single"/>
        </w:rPr>
        <w:t xml:space="preserve">1. </w:t>
      </w:r>
      <w:r w:rsidRPr="00805ED6" w:rsidR="005C0C03">
        <w:rPr>
          <w:rFonts w:asciiTheme="minorHAnsi" w:hAnsiTheme="minorHAnsi" w:cstheme="minorHAnsi"/>
          <w:b/>
          <w:bCs/>
          <w:u w:val="single"/>
        </w:rPr>
        <w:t>Important Information</w:t>
      </w:r>
      <w:bookmarkEnd w:id="13"/>
      <w:bookmarkEnd w:id="14"/>
      <w:r w:rsidRPr="00805ED6" w:rsidR="005C0C03">
        <w:rPr>
          <w:rFonts w:asciiTheme="minorHAnsi" w:hAnsiTheme="minorHAnsi" w:cstheme="minorHAnsi"/>
          <w:b/>
          <w:bCs/>
          <w:u w:val="single"/>
        </w:rPr>
        <w:t xml:space="preserve"> </w:t>
      </w:r>
    </w:p>
    <w:p w:rsidRPr="00805ED6" w:rsidR="005C0C03" w:rsidP="005C0C03" w:rsidRDefault="005C0C03" w14:paraId="2368378F" w14:textId="0DD55136">
      <w:pPr>
        <w:rPr>
          <w:rFonts w:asciiTheme="minorHAnsi" w:hAnsiTheme="minorHAnsi" w:cstheme="minorHAnsi"/>
          <w:sz w:val="20"/>
        </w:rPr>
      </w:pPr>
    </w:p>
    <w:p w:rsidR="005B5FFB" w:rsidP="00420605" w:rsidRDefault="000B65EB" w14:paraId="17D968E1" w14:textId="314D678C">
      <w:pPr>
        <w:rPr>
          <w:rFonts w:asciiTheme="minorHAnsi" w:hAnsiTheme="minorHAnsi" w:cstheme="minorHAnsi"/>
          <w:sz w:val="22"/>
          <w:szCs w:val="22"/>
        </w:rPr>
      </w:pPr>
      <w:r w:rsidRPr="002C527C">
        <w:rPr>
          <w:rFonts w:asciiTheme="minorHAnsi" w:hAnsiTheme="minorHAnsi" w:cstheme="minorHAnsi"/>
          <w:sz w:val="22"/>
          <w:szCs w:val="22"/>
        </w:rPr>
        <w:t xml:space="preserve">This </w:t>
      </w:r>
      <w:r w:rsidRPr="002C527C" w:rsidR="00C72321">
        <w:rPr>
          <w:rFonts w:asciiTheme="minorHAnsi" w:hAnsiTheme="minorHAnsi" w:cstheme="minorHAnsi"/>
          <w:sz w:val="22"/>
          <w:szCs w:val="22"/>
        </w:rPr>
        <w:t>Subject Guide</w:t>
      </w:r>
      <w:r w:rsidRPr="002C527C">
        <w:rPr>
          <w:rFonts w:asciiTheme="minorHAnsi" w:hAnsiTheme="minorHAnsi" w:cstheme="minorHAnsi"/>
          <w:sz w:val="22"/>
          <w:szCs w:val="22"/>
        </w:rPr>
        <w:t xml:space="preserve"> is designed to introduce you to the </w:t>
      </w:r>
      <w:r w:rsidRPr="002C527C" w:rsidR="00C72321">
        <w:rPr>
          <w:rFonts w:asciiTheme="minorHAnsi" w:hAnsiTheme="minorHAnsi" w:cstheme="minorHAnsi"/>
          <w:sz w:val="22"/>
          <w:szCs w:val="22"/>
        </w:rPr>
        <w:t>S</w:t>
      </w:r>
      <w:r w:rsidRPr="002C527C">
        <w:rPr>
          <w:rFonts w:asciiTheme="minorHAnsi" w:hAnsiTheme="minorHAnsi" w:cstheme="minorHAnsi"/>
          <w:sz w:val="22"/>
          <w:szCs w:val="22"/>
        </w:rPr>
        <w:t xml:space="preserve">econdary </w:t>
      </w:r>
      <w:r w:rsidR="006D085A">
        <w:rPr>
          <w:rFonts w:asciiTheme="minorHAnsi" w:hAnsiTheme="minorHAnsi" w:cstheme="minorHAnsi"/>
          <w:sz w:val="22"/>
          <w:szCs w:val="22"/>
        </w:rPr>
        <w:t>English</w:t>
      </w:r>
      <w:r w:rsidRPr="002C527C">
        <w:rPr>
          <w:rFonts w:asciiTheme="minorHAnsi" w:hAnsiTheme="minorHAnsi" w:cstheme="minorHAnsi"/>
          <w:sz w:val="22"/>
          <w:szCs w:val="22"/>
        </w:rPr>
        <w:t xml:space="preserve"> course.  It provides basic information about the structure and content of the course - additional material will be issued as the course proceeds.  This </w:t>
      </w:r>
      <w:r w:rsidRPr="002C527C" w:rsidR="00C72321">
        <w:rPr>
          <w:rFonts w:asciiTheme="minorHAnsi" w:hAnsiTheme="minorHAnsi" w:cstheme="minorHAnsi"/>
          <w:sz w:val="22"/>
          <w:szCs w:val="22"/>
        </w:rPr>
        <w:t>Subject Guide</w:t>
      </w:r>
      <w:r w:rsidRPr="002C527C">
        <w:rPr>
          <w:rFonts w:asciiTheme="minorHAnsi" w:hAnsiTheme="minorHAnsi" w:cstheme="minorHAnsi"/>
          <w:sz w:val="22"/>
          <w:szCs w:val="22"/>
        </w:rPr>
        <w:t xml:space="preserve"> is complementary to the </w:t>
      </w:r>
      <w:r w:rsidRPr="002C527C">
        <w:rPr>
          <w:rFonts w:asciiTheme="minorHAnsi" w:hAnsiTheme="minorHAnsi" w:cstheme="minorHAnsi"/>
          <w:b/>
          <w:sz w:val="22"/>
          <w:szCs w:val="22"/>
        </w:rPr>
        <w:t xml:space="preserve">Secondary Manual of </w:t>
      </w:r>
      <w:proofErr w:type="gramStart"/>
      <w:r w:rsidRPr="002C527C">
        <w:rPr>
          <w:rFonts w:asciiTheme="minorHAnsi" w:hAnsiTheme="minorHAnsi" w:cstheme="minorHAnsi"/>
          <w:b/>
          <w:sz w:val="22"/>
          <w:szCs w:val="22"/>
        </w:rPr>
        <w:t>Guidance</w:t>
      </w:r>
      <w:proofErr w:type="gramEnd"/>
      <w:r w:rsidRPr="002C527C">
        <w:rPr>
          <w:rFonts w:asciiTheme="minorHAnsi" w:hAnsiTheme="minorHAnsi" w:cstheme="minorHAnsi"/>
          <w:sz w:val="22"/>
          <w:szCs w:val="22"/>
        </w:rPr>
        <w:t xml:space="preserve"> and we have tried to avoid duplication</w:t>
      </w:r>
      <w:r w:rsidRPr="002C527C" w:rsidR="00CD5C41">
        <w:rPr>
          <w:rFonts w:asciiTheme="minorHAnsi" w:hAnsiTheme="minorHAnsi" w:cstheme="minorHAnsi"/>
          <w:sz w:val="22"/>
          <w:szCs w:val="22"/>
        </w:rPr>
        <w:t>,</w:t>
      </w:r>
      <w:r w:rsidRPr="002C527C">
        <w:rPr>
          <w:rFonts w:asciiTheme="minorHAnsi" w:hAnsiTheme="minorHAnsi" w:cstheme="minorHAnsi"/>
          <w:sz w:val="22"/>
          <w:szCs w:val="22"/>
        </w:rPr>
        <w:t xml:space="preserve"> although in some cases it is inevitable.  We ask that you read it all the way through at the start of the course and refer to it when necessary.</w:t>
      </w:r>
    </w:p>
    <w:p w:rsidRPr="00420605" w:rsidR="00651D48" w:rsidP="00420605" w:rsidRDefault="00651D48" w14:paraId="1821C156" w14:textId="77777777">
      <w:pPr>
        <w:rPr>
          <w:rFonts w:asciiTheme="minorHAnsi" w:hAnsiTheme="minorHAnsi" w:cstheme="minorHAnsi"/>
          <w:sz w:val="22"/>
          <w:szCs w:val="22"/>
        </w:rPr>
      </w:pPr>
    </w:p>
    <w:p w:rsidRPr="002C527C" w:rsidR="000B65EB" w:rsidP="000B72D1" w:rsidRDefault="00FA29F4" w14:paraId="40264EA7" w14:textId="142C032B">
      <w:pPr>
        <w:pStyle w:val="Heading2"/>
        <w:rPr>
          <w:rFonts w:asciiTheme="minorHAnsi" w:hAnsiTheme="minorHAnsi" w:cstheme="minorHAnsi"/>
          <w:sz w:val="22"/>
          <w:szCs w:val="22"/>
        </w:rPr>
      </w:pPr>
      <w:bookmarkStart w:name="_Toc204174523" w:id="15"/>
      <w:bookmarkStart w:name="_Toc204174776" w:id="16"/>
      <w:r w:rsidRPr="002C527C">
        <w:rPr>
          <w:rFonts w:asciiTheme="minorHAnsi" w:hAnsiTheme="minorHAnsi" w:cstheme="minorHAnsi"/>
          <w:sz w:val="22"/>
          <w:szCs w:val="22"/>
        </w:rPr>
        <w:t xml:space="preserve">a. </w:t>
      </w:r>
      <w:r w:rsidR="006D085A">
        <w:rPr>
          <w:rFonts w:asciiTheme="minorHAnsi" w:hAnsiTheme="minorHAnsi" w:cstheme="minorHAnsi"/>
          <w:sz w:val="22"/>
          <w:szCs w:val="22"/>
        </w:rPr>
        <w:t>English</w:t>
      </w:r>
      <w:r w:rsidRPr="002C527C" w:rsidR="000B65EB">
        <w:rPr>
          <w:rFonts w:asciiTheme="minorHAnsi" w:hAnsiTheme="minorHAnsi" w:cstheme="minorHAnsi"/>
          <w:sz w:val="22"/>
          <w:szCs w:val="22"/>
        </w:rPr>
        <w:t xml:space="preserve"> University tutors</w:t>
      </w:r>
      <w:bookmarkEnd w:id="15"/>
      <w:bookmarkEnd w:id="16"/>
    </w:p>
    <w:p w:rsidRPr="002C527C" w:rsidR="000B65EB" w:rsidP="000B65EB" w:rsidRDefault="000B65EB" w14:paraId="29D9EBC9" w14:textId="5EF75601">
      <w:pPr>
        <w:rPr>
          <w:rFonts w:asciiTheme="minorHAnsi" w:hAnsiTheme="minorHAnsi" w:cstheme="minorHAnsi"/>
          <w:sz w:val="22"/>
          <w:szCs w:val="22"/>
        </w:rPr>
      </w:pPr>
    </w:p>
    <w:p w:rsidRPr="002C527C" w:rsidR="000B65EB" w:rsidP="000B65EB" w:rsidRDefault="00780FE7" w14:paraId="51AB5F8B" w14:textId="6B9B2537">
      <w:pPr>
        <w:rPr>
          <w:rFonts w:asciiTheme="minorHAnsi" w:hAnsiTheme="minorHAnsi" w:cstheme="minorHAnsi"/>
          <w:sz w:val="22"/>
          <w:szCs w:val="22"/>
        </w:rPr>
      </w:pPr>
      <w:r w:rsidRPr="002C527C">
        <w:rPr>
          <w:rFonts w:asciiTheme="minorHAnsi" w:hAnsiTheme="minorHAnsi" w:cstheme="minorHAnsi"/>
          <w:sz w:val="22"/>
          <w:szCs w:val="22"/>
        </w:rPr>
        <w:t>Subject Leader</w:t>
      </w:r>
      <w:r w:rsidRPr="002C527C" w:rsidR="0088246B">
        <w:rPr>
          <w:rFonts w:asciiTheme="minorHAnsi" w:hAnsiTheme="minorHAnsi" w:cstheme="minorHAnsi"/>
          <w:sz w:val="22"/>
          <w:szCs w:val="22"/>
        </w:rPr>
        <w:t xml:space="preserve">: </w:t>
      </w:r>
      <w:r w:rsidR="006D085A">
        <w:rPr>
          <w:rFonts w:asciiTheme="minorHAnsi" w:hAnsiTheme="minorHAnsi" w:cstheme="minorHAnsi"/>
          <w:sz w:val="22"/>
          <w:szCs w:val="22"/>
        </w:rPr>
        <w:t>Dr Rachel Roberts</w:t>
      </w:r>
    </w:p>
    <w:p w:rsidRPr="002C527C" w:rsidR="00780FE7" w:rsidP="000B65EB" w:rsidRDefault="00780FE7" w14:paraId="2509677B" w14:textId="455235C7">
      <w:pPr>
        <w:rPr>
          <w:rFonts w:asciiTheme="minorHAnsi" w:hAnsiTheme="minorHAnsi" w:cstheme="minorHAnsi"/>
          <w:sz w:val="22"/>
          <w:szCs w:val="22"/>
        </w:rPr>
      </w:pPr>
      <w:r w:rsidRPr="002C527C">
        <w:rPr>
          <w:rFonts w:asciiTheme="minorHAnsi" w:hAnsiTheme="minorHAnsi" w:cstheme="minorHAnsi"/>
          <w:sz w:val="22"/>
          <w:szCs w:val="22"/>
        </w:rPr>
        <w:t>Responsible for:</w:t>
      </w:r>
    </w:p>
    <w:p w:rsidRPr="002C527C" w:rsidR="000B65EB" w:rsidP="000B65EB" w:rsidRDefault="000B65EB" w14:paraId="10A35810" w14:textId="65760992">
      <w:pPr>
        <w:rPr>
          <w:rFonts w:asciiTheme="minorHAnsi" w:hAnsiTheme="minorHAnsi" w:cstheme="minorHAnsi"/>
          <w:sz w:val="22"/>
          <w:szCs w:val="22"/>
        </w:rPr>
      </w:pPr>
    </w:p>
    <w:p w:rsidRPr="002C527C" w:rsidR="000B65EB" w:rsidP="00DA6651" w:rsidRDefault="00780FE7" w14:paraId="7C5A02DF" w14:textId="2A6F0CCF">
      <w:pPr>
        <w:pStyle w:val="ListParagraph"/>
        <w:numPr>
          <w:ilvl w:val="0"/>
          <w:numId w:val="6"/>
        </w:numPr>
        <w:rPr>
          <w:rFonts w:asciiTheme="minorHAnsi" w:hAnsiTheme="minorHAnsi" w:cstheme="minorHAnsi"/>
          <w:sz w:val="22"/>
          <w:szCs w:val="22"/>
        </w:rPr>
      </w:pPr>
      <w:r w:rsidRPr="002C527C">
        <w:rPr>
          <w:rFonts w:asciiTheme="minorHAnsi" w:hAnsiTheme="minorHAnsi" w:cstheme="minorHAnsi"/>
          <w:sz w:val="22"/>
          <w:szCs w:val="22"/>
        </w:rPr>
        <w:t>Overall management and leadership of the course, including t</w:t>
      </w:r>
      <w:r w:rsidRPr="002C527C" w:rsidR="000B65EB">
        <w:rPr>
          <w:rFonts w:asciiTheme="minorHAnsi" w:hAnsiTheme="minorHAnsi" w:cstheme="minorHAnsi"/>
          <w:sz w:val="22"/>
          <w:szCs w:val="22"/>
        </w:rPr>
        <w:t>eaching</w:t>
      </w:r>
      <w:r w:rsidRPr="002C527C" w:rsidR="00C72321">
        <w:rPr>
          <w:rFonts w:asciiTheme="minorHAnsi" w:hAnsiTheme="minorHAnsi" w:cstheme="minorHAnsi"/>
          <w:sz w:val="22"/>
          <w:szCs w:val="22"/>
        </w:rPr>
        <w:t xml:space="preserve"> or organising</w:t>
      </w:r>
      <w:r w:rsidRPr="002C527C" w:rsidR="000B65EB">
        <w:rPr>
          <w:rFonts w:asciiTheme="minorHAnsi" w:hAnsiTheme="minorHAnsi" w:cstheme="minorHAnsi"/>
          <w:sz w:val="22"/>
          <w:szCs w:val="22"/>
        </w:rPr>
        <w:t xml:space="preserve"> </w:t>
      </w:r>
      <w:r w:rsidRPr="002C527C" w:rsidR="00C72321">
        <w:rPr>
          <w:rFonts w:asciiTheme="minorHAnsi" w:hAnsiTheme="minorHAnsi" w:cstheme="minorHAnsi"/>
          <w:sz w:val="22"/>
          <w:szCs w:val="22"/>
        </w:rPr>
        <w:t xml:space="preserve">Subject Method </w:t>
      </w:r>
      <w:r w:rsidRPr="002C527C" w:rsidR="000B65EB">
        <w:rPr>
          <w:rFonts w:asciiTheme="minorHAnsi" w:hAnsiTheme="minorHAnsi" w:cstheme="minorHAnsi"/>
          <w:sz w:val="22"/>
          <w:szCs w:val="22"/>
        </w:rPr>
        <w:t>sessions</w:t>
      </w:r>
    </w:p>
    <w:p w:rsidRPr="002C527C" w:rsidR="000B65EB" w:rsidP="00DA6651" w:rsidRDefault="00C72321" w14:paraId="32D50581" w14:textId="5EDA282B">
      <w:pPr>
        <w:pStyle w:val="ListParagraph"/>
        <w:numPr>
          <w:ilvl w:val="0"/>
          <w:numId w:val="6"/>
        </w:numPr>
        <w:rPr>
          <w:rFonts w:asciiTheme="minorHAnsi" w:hAnsiTheme="minorHAnsi" w:cstheme="minorHAnsi"/>
          <w:sz w:val="22"/>
          <w:szCs w:val="22"/>
        </w:rPr>
      </w:pPr>
      <w:r w:rsidRPr="002C527C">
        <w:rPr>
          <w:rFonts w:asciiTheme="minorHAnsi" w:hAnsiTheme="minorHAnsi" w:cstheme="minorHAnsi"/>
          <w:sz w:val="22"/>
          <w:szCs w:val="22"/>
        </w:rPr>
        <w:t>Overseeing a</w:t>
      </w:r>
      <w:r w:rsidRPr="002C527C" w:rsidR="000B65EB">
        <w:rPr>
          <w:rFonts w:asciiTheme="minorHAnsi" w:hAnsiTheme="minorHAnsi" w:cstheme="minorHAnsi"/>
          <w:sz w:val="22"/>
          <w:szCs w:val="22"/>
        </w:rPr>
        <w:t xml:space="preserve">ssessment of </w:t>
      </w:r>
      <w:r w:rsidRPr="002C527C">
        <w:rPr>
          <w:rFonts w:asciiTheme="minorHAnsi" w:hAnsiTheme="minorHAnsi" w:cstheme="minorHAnsi"/>
          <w:sz w:val="22"/>
          <w:szCs w:val="22"/>
        </w:rPr>
        <w:t>your</w:t>
      </w:r>
      <w:r w:rsidRPr="002C527C" w:rsidR="000B65EB">
        <w:rPr>
          <w:rFonts w:asciiTheme="minorHAnsi" w:hAnsiTheme="minorHAnsi" w:cstheme="minorHAnsi"/>
          <w:sz w:val="22"/>
          <w:szCs w:val="22"/>
        </w:rPr>
        <w:t xml:space="preserve"> written work and assignments</w:t>
      </w:r>
    </w:p>
    <w:p w:rsidRPr="002C527C" w:rsidR="000B65EB" w:rsidP="00DA6651" w:rsidRDefault="000B65EB" w14:paraId="4C15EF47" w14:textId="254D19D6">
      <w:pPr>
        <w:pStyle w:val="ListParagraph"/>
        <w:numPr>
          <w:ilvl w:val="0"/>
          <w:numId w:val="6"/>
        </w:numPr>
        <w:rPr>
          <w:rFonts w:asciiTheme="minorHAnsi" w:hAnsiTheme="minorHAnsi" w:cstheme="minorHAnsi"/>
          <w:sz w:val="22"/>
          <w:szCs w:val="22"/>
        </w:rPr>
      </w:pPr>
      <w:r w:rsidRPr="002C527C">
        <w:rPr>
          <w:rFonts w:asciiTheme="minorHAnsi" w:hAnsiTheme="minorHAnsi" w:cstheme="minorHAnsi"/>
          <w:sz w:val="22"/>
          <w:szCs w:val="22"/>
        </w:rPr>
        <w:t xml:space="preserve">Supporting </w:t>
      </w:r>
      <w:r w:rsidRPr="002C527C" w:rsidR="00C72321">
        <w:rPr>
          <w:rFonts w:asciiTheme="minorHAnsi" w:hAnsiTheme="minorHAnsi" w:cstheme="minorHAnsi"/>
          <w:sz w:val="22"/>
          <w:szCs w:val="22"/>
        </w:rPr>
        <w:t xml:space="preserve">and quality-assessing </w:t>
      </w:r>
      <w:r w:rsidRPr="002C527C">
        <w:rPr>
          <w:rFonts w:asciiTheme="minorHAnsi" w:hAnsiTheme="minorHAnsi" w:cstheme="minorHAnsi"/>
          <w:sz w:val="22"/>
          <w:szCs w:val="22"/>
        </w:rPr>
        <w:t xml:space="preserve">your </w:t>
      </w:r>
      <w:r w:rsidRPr="002C527C" w:rsidR="00C72321">
        <w:rPr>
          <w:rFonts w:asciiTheme="minorHAnsi" w:hAnsiTheme="minorHAnsi" w:cstheme="minorHAnsi"/>
          <w:sz w:val="22"/>
          <w:szCs w:val="22"/>
        </w:rPr>
        <w:t xml:space="preserve">experience on </w:t>
      </w:r>
      <w:r w:rsidRPr="002C527C" w:rsidR="006C1A74">
        <w:rPr>
          <w:rFonts w:asciiTheme="minorHAnsi" w:hAnsiTheme="minorHAnsi" w:cstheme="minorHAnsi"/>
          <w:sz w:val="22"/>
          <w:szCs w:val="22"/>
        </w:rPr>
        <w:t xml:space="preserve">school </w:t>
      </w:r>
      <w:r w:rsidRPr="002C527C" w:rsidR="000148E9">
        <w:rPr>
          <w:rFonts w:asciiTheme="minorHAnsi" w:hAnsiTheme="minorHAnsi" w:cstheme="minorHAnsi"/>
          <w:sz w:val="22"/>
          <w:szCs w:val="22"/>
        </w:rPr>
        <w:t>placements</w:t>
      </w:r>
      <w:r w:rsidRPr="002C527C">
        <w:rPr>
          <w:rFonts w:asciiTheme="minorHAnsi" w:hAnsiTheme="minorHAnsi" w:cstheme="minorHAnsi"/>
          <w:sz w:val="22"/>
          <w:szCs w:val="22"/>
        </w:rPr>
        <w:t xml:space="preserve"> </w:t>
      </w:r>
    </w:p>
    <w:p w:rsidRPr="002C527C" w:rsidR="000B65EB" w:rsidP="00DA6651" w:rsidRDefault="000B65EB" w14:paraId="5737ECE2" w14:textId="172111E1">
      <w:pPr>
        <w:pStyle w:val="ListParagraph"/>
        <w:numPr>
          <w:ilvl w:val="0"/>
          <w:numId w:val="6"/>
        </w:numPr>
        <w:rPr>
          <w:rFonts w:asciiTheme="minorHAnsi" w:hAnsiTheme="minorHAnsi" w:cstheme="minorHAnsi"/>
          <w:sz w:val="22"/>
          <w:szCs w:val="22"/>
        </w:rPr>
      </w:pPr>
      <w:r w:rsidRPr="002C527C">
        <w:rPr>
          <w:rFonts w:asciiTheme="minorHAnsi" w:hAnsiTheme="minorHAnsi" w:cstheme="minorHAnsi"/>
          <w:sz w:val="22"/>
          <w:szCs w:val="22"/>
        </w:rPr>
        <w:t>Sharing the responsibility with your school-based subject mentor for assessment of practical teaching standards</w:t>
      </w:r>
    </w:p>
    <w:p w:rsidRPr="002C527C" w:rsidR="000B65EB" w:rsidP="000B65EB" w:rsidRDefault="000B65EB" w14:paraId="66D9069F" w14:textId="10B4E3AA">
      <w:pPr>
        <w:rPr>
          <w:rFonts w:asciiTheme="minorHAnsi" w:hAnsiTheme="minorHAnsi" w:cstheme="minorHAnsi"/>
          <w:sz w:val="22"/>
          <w:szCs w:val="22"/>
        </w:rPr>
      </w:pPr>
    </w:p>
    <w:p w:rsidRPr="002C527C" w:rsidR="00BA061C" w:rsidP="000B65EB" w:rsidRDefault="00BA061C" w14:paraId="41CB259A" w14:textId="7F1C7B27">
      <w:pPr>
        <w:rPr>
          <w:rFonts w:asciiTheme="minorHAnsi" w:hAnsiTheme="minorHAnsi" w:cstheme="minorHAnsi"/>
          <w:sz w:val="22"/>
          <w:szCs w:val="22"/>
          <w:u w:val="single"/>
        </w:rPr>
      </w:pPr>
      <w:r w:rsidRPr="002C527C">
        <w:rPr>
          <w:rFonts w:asciiTheme="minorHAnsi" w:hAnsiTheme="minorHAnsi" w:cstheme="minorHAnsi"/>
          <w:sz w:val="22"/>
          <w:szCs w:val="22"/>
          <w:u w:val="single"/>
        </w:rPr>
        <w:t>Tutor contact details:</w:t>
      </w:r>
    </w:p>
    <w:p w:rsidRPr="002C527C" w:rsidR="00780FE7" w:rsidP="000B65EB" w:rsidRDefault="00780FE7" w14:paraId="02AD728B" w14:textId="3E7E3902">
      <w:pPr>
        <w:rPr>
          <w:rFonts w:asciiTheme="minorHAnsi" w:hAnsiTheme="minorHAnsi" w:cstheme="minorHAnsi"/>
          <w:sz w:val="22"/>
          <w:szCs w:val="22"/>
          <w:u w:val="single"/>
        </w:rPr>
      </w:pPr>
    </w:p>
    <w:tbl>
      <w:tblPr>
        <w:tblStyle w:val="TableGrid"/>
        <w:tblW w:w="0" w:type="auto"/>
        <w:tblLook w:val="04A0" w:firstRow="1" w:lastRow="0" w:firstColumn="1" w:lastColumn="0" w:noHBand="0" w:noVBand="1"/>
      </w:tblPr>
      <w:tblGrid>
        <w:gridCol w:w="2642"/>
        <w:gridCol w:w="3487"/>
        <w:gridCol w:w="2617"/>
      </w:tblGrid>
      <w:tr w:rsidRPr="002C527C" w:rsidR="00ED7F34" w:rsidTr="00ED7F34" w14:paraId="4FE792C2" w14:textId="77777777">
        <w:trPr>
          <w:trHeight w:val="249"/>
        </w:trPr>
        <w:tc>
          <w:tcPr>
            <w:tcW w:w="2642" w:type="dxa"/>
          </w:tcPr>
          <w:p w:rsidRPr="002C527C" w:rsidR="00ED7F34" w:rsidP="000B65EB" w:rsidRDefault="00ED7F34" w14:paraId="00F50DEE" w14:textId="6BD9FDA7">
            <w:pPr>
              <w:rPr>
                <w:rFonts w:asciiTheme="minorHAnsi" w:hAnsiTheme="minorHAnsi" w:cstheme="minorHAnsi"/>
                <w:b/>
                <w:sz w:val="22"/>
                <w:szCs w:val="22"/>
              </w:rPr>
            </w:pPr>
            <w:r w:rsidRPr="002C527C">
              <w:rPr>
                <w:rFonts w:asciiTheme="minorHAnsi" w:hAnsiTheme="minorHAnsi" w:cstheme="minorHAnsi"/>
                <w:b/>
                <w:sz w:val="22"/>
                <w:szCs w:val="22"/>
              </w:rPr>
              <w:t>Tutor</w:t>
            </w:r>
          </w:p>
        </w:tc>
        <w:tc>
          <w:tcPr>
            <w:tcW w:w="3487" w:type="dxa"/>
          </w:tcPr>
          <w:p w:rsidRPr="002C527C" w:rsidR="00ED7F34" w:rsidP="000B65EB" w:rsidRDefault="00ED7F34" w14:paraId="54240840" w14:textId="0054CE3B">
            <w:pPr>
              <w:rPr>
                <w:rFonts w:asciiTheme="minorHAnsi" w:hAnsiTheme="minorHAnsi" w:cstheme="minorHAnsi"/>
                <w:b/>
                <w:sz w:val="22"/>
                <w:szCs w:val="22"/>
              </w:rPr>
            </w:pPr>
            <w:r w:rsidRPr="002C527C">
              <w:rPr>
                <w:rFonts w:asciiTheme="minorHAnsi" w:hAnsiTheme="minorHAnsi" w:cstheme="minorHAnsi"/>
                <w:b/>
                <w:sz w:val="22"/>
                <w:szCs w:val="22"/>
              </w:rPr>
              <w:t>Contact email</w:t>
            </w:r>
          </w:p>
        </w:tc>
        <w:tc>
          <w:tcPr>
            <w:tcW w:w="2617" w:type="dxa"/>
          </w:tcPr>
          <w:p w:rsidRPr="002C527C" w:rsidR="00ED7F34" w:rsidP="000B65EB" w:rsidRDefault="00ED7F34" w14:paraId="6A40B834" w14:textId="1E2F9CDF">
            <w:pPr>
              <w:rPr>
                <w:rFonts w:asciiTheme="minorHAnsi" w:hAnsiTheme="minorHAnsi" w:cstheme="minorHAnsi"/>
                <w:b/>
                <w:sz w:val="22"/>
                <w:szCs w:val="22"/>
              </w:rPr>
            </w:pPr>
            <w:r w:rsidRPr="002C527C">
              <w:rPr>
                <w:rFonts w:asciiTheme="minorHAnsi" w:hAnsiTheme="minorHAnsi" w:cstheme="minorHAnsi"/>
                <w:b/>
                <w:sz w:val="22"/>
                <w:szCs w:val="22"/>
              </w:rPr>
              <w:t>Office</w:t>
            </w:r>
          </w:p>
        </w:tc>
      </w:tr>
      <w:tr w:rsidRPr="002C527C" w:rsidR="006D085A" w:rsidTr="00ED7F34" w14:paraId="414110EB" w14:textId="77777777">
        <w:trPr>
          <w:trHeight w:val="261"/>
        </w:trPr>
        <w:tc>
          <w:tcPr>
            <w:tcW w:w="2642" w:type="dxa"/>
          </w:tcPr>
          <w:p w:rsidRPr="002C527C" w:rsidR="006D085A" w:rsidP="006D085A" w:rsidRDefault="006D085A" w14:paraId="01F5FD96" w14:textId="097F7310">
            <w:pPr>
              <w:rPr>
                <w:rFonts w:asciiTheme="minorHAnsi" w:hAnsiTheme="minorHAnsi" w:cstheme="minorHAnsi"/>
                <w:sz w:val="22"/>
                <w:szCs w:val="22"/>
              </w:rPr>
            </w:pPr>
            <w:r>
              <w:rPr>
                <w:rFonts w:asciiTheme="minorHAnsi" w:hAnsiTheme="minorHAnsi" w:cstheme="minorHAnsi"/>
                <w:sz w:val="20"/>
                <w:szCs w:val="20"/>
              </w:rPr>
              <w:t>Dr Rachel Roberts</w:t>
            </w:r>
          </w:p>
        </w:tc>
        <w:tc>
          <w:tcPr>
            <w:tcW w:w="3487" w:type="dxa"/>
          </w:tcPr>
          <w:p w:rsidRPr="002C527C" w:rsidR="006D085A" w:rsidP="006D085A" w:rsidRDefault="006D085A" w14:paraId="550E268D" w14:textId="796DDB31">
            <w:pPr>
              <w:rPr>
                <w:rFonts w:asciiTheme="minorHAnsi" w:hAnsiTheme="minorHAnsi" w:cstheme="minorHAnsi"/>
                <w:sz w:val="22"/>
                <w:szCs w:val="22"/>
              </w:rPr>
            </w:pPr>
            <w:hyperlink w:history="1" r:id="rId15">
              <w:r w:rsidRPr="00C70BB8">
                <w:rPr>
                  <w:rStyle w:val="Hyperlink"/>
                  <w:rFonts w:asciiTheme="minorHAnsi" w:hAnsiTheme="minorHAnsi" w:cstheme="minorHAnsi"/>
                  <w:sz w:val="20"/>
                  <w:szCs w:val="20"/>
                </w:rPr>
                <w:t>r.l.roberts@reading.ac.uk</w:t>
              </w:r>
            </w:hyperlink>
          </w:p>
        </w:tc>
        <w:tc>
          <w:tcPr>
            <w:tcW w:w="2617" w:type="dxa"/>
          </w:tcPr>
          <w:p w:rsidRPr="002C527C" w:rsidR="006D085A" w:rsidP="006D085A" w:rsidRDefault="006D085A" w14:paraId="1917CDDB" w14:textId="067ED15A">
            <w:pPr>
              <w:rPr>
                <w:rFonts w:asciiTheme="minorHAnsi" w:hAnsiTheme="minorHAnsi" w:cstheme="minorHAnsi"/>
                <w:sz w:val="22"/>
                <w:szCs w:val="22"/>
              </w:rPr>
            </w:pPr>
            <w:r>
              <w:rPr>
                <w:rFonts w:asciiTheme="minorHAnsi" w:hAnsiTheme="minorHAnsi" w:cstheme="minorHAnsi"/>
                <w:sz w:val="20"/>
                <w:szCs w:val="20"/>
              </w:rPr>
              <w:t>L19 G07</w:t>
            </w:r>
          </w:p>
        </w:tc>
      </w:tr>
      <w:tr w:rsidRPr="002C527C" w:rsidR="006D085A" w:rsidTr="00ED7F34" w14:paraId="77615212" w14:textId="77777777">
        <w:trPr>
          <w:trHeight w:val="249"/>
        </w:trPr>
        <w:tc>
          <w:tcPr>
            <w:tcW w:w="2642" w:type="dxa"/>
          </w:tcPr>
          <w:p w:rsidRPr="002C527C" w:rsidR="006D085A" w:rsidP="006D085A" w:rsidRDefault="006D085A" w14:paraId="2BF99E41" w14:textId="4A32288F">
            <w:pPr>
              <w:rPr>
                <w:rFonts w:asciiTheme="minorHAnsi" w:hAnsiTheme="minorHAnsi" w:cstheme="minorHAnsi"/>
                <w:sz w:val="22"/>
                <w:szCs w:val="22"/>
              </w:rPr>
            </w:pPr>
            <w:r>
              <w:rPr>
                <w:rFonts w:asciiTheme="minorHAnsi" w:hAnsiTheme="minorHAnsi" w:cstheme="minorHAnsi"/>
                <w:sz w:val="20"/>
                <w:szCs w:val="20"/>
              </w:rPr>
              <w:t>Robert Baldock</w:t>
            </w:r>
          </w:p>
        </w:tc>
        <w:tc>
          <w:tcPr>
            <w:tcW w:w="3487" w:type="dxa"/>
          </w:tcPr>
          <w:p w:rsidRPr="002C527C" w:rsidR="006D085A" w:rsidP="006D085A" w:rsidRDefault="006D085A" w14:paraId="2238DB23" w14:textId="014ADF01">
            <w:pPr>
              <w:rPr>
                <w:rFonts w:asciiTheme="minorHAnsi" w:hAnsiTheme="minorHAnsi" w:cstheme="minorHAnsi"/>
                <w:sz w:val="22"/>
                <w:szCs w:val="22"/>
              </w:rPr>
            </w:pPr>
            <w:hyperlink w:history="1" r:id="rId16">
              <w:r w:rsidRPr="008D1CF3">
                <w:rPr>
                  <w:rStyle w:val="Hyperlink"/>
                  <w:rFonts w:asciiTheme="minorHAnsi" w:hAnsiTheme="minorHAnsi" w:cstheme="minorHAnsi"/>
                  <w:sz w:val="20"/>
                  <w:szCs w:val="20"/>
                </w:rPr>
                <w:t>Robert.balcock@reading.ac.uk</w:t>
              </w:r>
            </w:hyperlink>
          </w:p>
        </w:tc>
        <w:tc>
          <w:tcPr>
            <w:tcW w:w="2617" w:type="dxa"/>
          </w:tcPr>
          <w:p w:rsidRPr="002C527C" w:rsidR="006D085A" w:rsidP="006D085A" w:rsidRDefault="006D085A" w14:paraId="5B44BF07" w14:textId="46074646">
            <w:pPr>
              <w:rPr>
                <w:rFonts w:asciiTheme="minorHAnsi" w:hAnsiTheme="minorHAnsi" w:cstheme="minorHAnsi"/>
                <w:sz w:val="22"/>
                <w:szCs w:val="22"/>
              </w:rPr>
            </w:pPr>
          </w:p>
        </w:tc>
      </w:tr>
    </w:tbl>
    <w:p w:rsidRPr="002C527C" w:rsidR="00F86B10" w:rsidP="00B16502" w:rsidRDefault="00F86B10" w14:paraId="5DE0E680" w14:textId="5B88E36A">
      <w:pPr>
        <w:rPr>
          <w:rFonts w:asciiTheme="minorHAnsi" w:hAnsiTheme="minorHAnsi" w:cstheme="minorHAnsi"/>
          <w:sz w:val="22"/>
          <w:szCs w:val="22"/>
          <w:u w:val="single"/>
        </w:rPr>
      </w:pPr>
    </w:p>
    <w:p w:rsidRPr="002C527C" w:rsidR="00B16502" w:rsidP="00B16502" w:rsidRDefault="00B16502" w14:paraId="62D7C18C" w14:textId="6431431E">
      <w:pPr>
        <w:rPr>
          <w:rFonts w:asciiTheme="minorHAnsi" w:hAnsiTheme="minorHAnsi" w:cstheme="minorHAnsi"/>
          <w:sz w:val="22"/>
          <w:szCs w:val="22"/>
          <w:u w:val="single"/>
        </w:rPr>
      </w:pPr>
      <w:r w:rsidRPr="002C527C">
        <w:rPr>
          <w:rFonts w:asciiTheme="minorHAnsi" w:hAnsiTheme="minorHAnsi" w:cstheme="minorHAnsi"/>
          <w:sz w:val="22"/>
          <w:szCs w:val="22"/>
          <w:u w:val="single"/>
        </w:rPr>
        <w:t xml:space="preserve">Programme </w:t>
      </w:r>
      <w:proofErr w:type="gramStart"/>
      <w:r w:rsidRPr="002C527C">
        <w:rPr>
          <w:rFonts w:asciiTheme="minorHAnsi" w:hAnsiTheme="minorHAnsi" w:cstheme="minorHAnsi"/>
          <w:sz w:val="22"/>
          <w:szCs w:val="22"/>
          <w:u w:val="single"/>
        </w:rPr>
        <w:t>administrator</w:t>
      </w:r>
      <w:proofErr w:type="gramEnd"/>
      <w:r w:rsidRPr="002C527C">
        <w:rPr>
          <w:rFonts w:asciiTheme="minorHAnsi" w:hAnsiTheme="minorHAnsi" w:cstheme="minorHAnsi"/>
          <w:sz w:val="22"/>
          <w:szCs w:val="22"/>
          <w:u w:val="single"/>
        </w:rPr>
        <w:t xml:space="preserve"> </w:t>
      </w:r>
      <w:r w:rsidRPr="002C527C" w:rsidR="00F86B10">
        <w:rPr>
          <w:rFonts w:asciiTheme="minorHAnsi" w:hAnsiTheme="minorHAnsi" w:cstheme="minorHAnsi"/>
          <w:sz w:val="22"/>
          <w:szCs w:val="22"/>
          <w:u w:val="single"/>
        </w:rPr>
        <w:t xml:space="preserve">contact </w:t>
      </w:r>
      <w:r w:rsidRPr="002C527C">
        <w:rPr>
          <w:rFonts w:asciiTheme="minorHAnsi" w:hAnsiTheme="minorHAnsi" w:cstheme="minorHAnsi"/>
          <w:sz w:val="22"/>
          <w:szCs w:val="22"/>
          <w:u w:val="single"/>
        </w:rPr>
        <w:t>details:</w:t>
      </w:r>
    </w:p>
    <w:p w:rsidRPr="002C527C" w:rsidR="00800BBD" w:rsidP="00B16502" w:rsidRDefault="00800BBD" w14:paraId="64B6A656" w14:textId="4C8CF089">
      <w:pPr>
        <w:rPr>
          <w:rFonts w:asciiTheme="minorHAnsi" w:hAnsiTheme="minorHAnsi" w:cstheme="minorHAnsi"/>
          <w:sz w:val="22"/>
          <w:szCs w:val="22"/>
        </w:rPr>
      </w:pPr>
      <w:r w:rsidRPr="002C527C">
        <w:rPr>
          <w:rFonts w:asciiTheme="minorHAnsi" w:hAnsiTheme="minorHAnsi" w:cstheme="minorHAnsi"/>
          <w:sz w:val="22"/>
          <w:szCs w:val="22"/>
        </w:rPr>
        <w:t>Secondary ITE Administrators</w:t>
      </w:r>
    </w:p>
    <w:p w:rsidRPr="002C527C" w:rsidR="00B16502" w:rsidP="00B16502" w:rsidRDefault="00B16502" w14:paraId="60064C75" w14:textId="39344C24">
      <w:pPr>
        <w:rPr>
          <w:rFonts w:asciiTheme="minorHAnsi" w:hAnsiTheme="minorHAnsi" w:cstheme="minorHAnsi"/>
          <w:sz w:val="22"/>
          <w:szCs w:val="22"/>
        </w:rPr>
      </w:pPr>
      <w:r w:rsidRPr="002C527C">
        <w:rPr>
          <w:rFonts w:asciiTheme="minorHAnsi" w:hAnsiTheme="minorHAnsi" w:cstheme="minorHAnsi"/>
          <w:sz w:val="22"/>
          <w:szCs w:val="22"/>
        </w:rPr>
        <w:t xml:space="preserve">Support Centre (London Road Campus), Student Services, L16 G04, 0118 378 2626, </w:t>
      </w:r>
      <w:hyperlink w:history="1" r:id="rId17">
        <w:r w:rsidRPr="002C527C">
          <w:rPr>
            <w:rStyle w:val="Hyperlink"/>
            <w:rFonts w:asciiTheme="minorHAnsi" w:hAnsiTheme="minorHAnsi" w:cstheme="minorHAnsi"/>
            <w:sz w:val="22"/>
            <w:szCs w:val="22"/>
          </w:rPr>
          <w:t>pgcesecondary@reading.ac.uk</w:t>
        </w:r>
      </w:hyperlink>
      <w:r w:rsidRPr="002C527C">
        <w:rPr>
          <w:rFonts w:asciiTheme="minorHAnsi" w:hAnsiTheme="minorHAnsi" w:cstheme="minorHAnsi"/>
          <w:sz w:val="22"/>
          <w:szCs w:val="22"/>
        </w:rPr>
        <w:t xml:space="preserve"> </w:t>
      </w:r>
    </w:p>
    <w:p w:rsidRPr="002C527C" w:rsidR="00B16502" w:rsidP="00B16502" w:rsidRDefault="00B16502" w14:paraId="619172E6" w14:textId="44CBF86D">
      <w:pPr>
        <w:rPr>
          <w:rFonts w:asciiTheme="minorHAnsi" w:hAnsiTheme="minorHAnsi" w:cstheme="minorHAnsi"/>
          <w:sz w:val="22"/>
          <w:szCs w:val="22"/>
        </w:rPr>
      </w:pPr>
    </w:p>
    <w:p w:rsidRPr="002C527C" w:rsidR="00B16502" w:rsidP="00B16502" w:rsidRDefault="00B16502" w14:paraId="23F1D9E4" w14:textId="095FA88A">
      <w:pPr>
        <w:rPr>
          <w:rFonts w:asciiTheme="minorHAnsi" w:hAnsiTheme="minorHAnsi" w:cstheme="minorHAnsi"/>
          <w:sz w:val="22"/>
          <w:szCs w:val="22"/>
          <w:u w:val="single"/>
        </w:rPr>
      </w:pPr>
      <w:r w:rsidRPr="002C527C">
        <w:rPr>
          <w:rFonts w:asciiTheme="minorHAnsi" w:hAnsiTheme="minorHAnsi" w:cstheme="minorHAnsi"/>
          <w:sz w:val="22"/>
          <w:szCs w:val="22"/>
          <w:u w:val="single"/>
        </w:rPr>
        <w:t>Student support</w:t>
      </w:r>
      <w:r w:rsidRPr="002C527C" w:rsidR="00F86B10">
        <w:rPr>
          <w:rFonts w:asciiTheme="minorHAnsi" w:hAnsiTheme="minorHAnsi" w:cstheme="minorHAnsi"/>
          <w:sz w:val="22"/>
          <w:szCs w:val="22"/>
          <w:u w:val="single"/>
        </w:rPr>
        <w:t xml:space="preserve"> contact</w:t>
      </w:r>
      <w:r w:rsidRPr="002C527C">
        <w:rPr>
          <w:rFonts w:asciiTheme="minorHAnsi" w:hAnsiTheme="minorHAnsi" w:cstheme="minorHAnsi"/>
          <w:sz w:val="22"/>
          <w:szCs w:val="22"/>
          <w:u w:val="single"/>
        </w:rPr>
        <w:t xml:space="preserve"> details:</w:t>
      </w:r>
    </w:p>
    <w:p w:rsidRPr="002C527C" w:rsidR="00B16502" w:rsidP="00B16502" w:rsidRDefault="00B16502" w14:paraId="4527CAA4" w14:textId="530FFD36">
      <w:pPr>
        <w:rPr>
          <w:rFonts w:asciiTheme="minorHAnsi" w:hAnsiTheme="minorHAnsi" w:cstheme="minorHAnsi"/>
          <w:sz w:val="22"/>
          <w:szCs w:val="22"/>
        </w:rPr>
      </w:pPr>
      <w:r w:rsidRPr="002C527C">
        <w:rPr>
          <w:rFonts w:asciiTheme="minorHAnsi" w:hAnsiTheme="minorHAnsi" w:cstheme="minorHAnsi"/>
          <w:sz w:val="22"/>
          <w:szCs w:val="22"/>
        </w:rPr>
        <w:t>Student Support Coordinators</w:t>
      </w:r>
    </w:p>
    <w:p w:rsidRPr="002C527C" w:rsidR="00B16502" w:rsidP="00B16502" w:rsidRDefault="00B16502" w14:paraId="2295DF01" w14:textId="05724EF5">
      <w:pPr>
        <w:rPr>
          <w:rFonts w:asciiTheme="minorHAnsi" w:hAnsiTheme="minorHAnsi" w:cstheme="minorHAnsi"/>
          <w:sz w:val="22"/>
          <w:szCs w:val="22"/>
        </w:rPr>
      </w:pPr>
      <w:r w:rsidRPr="002C527C">
        <w:rPr>
          <w:rFonts w:asciiTheme="minorHAnsi" w:hAnsiTheme="minorHAnsi" w:cstheme="minorHAnsi"/>
          <w:sz w:val="22"/>
          <w:szCs w:val="22"/>
        </w:rPr>
        <w:t>0118 378 2611</w:t>
      </w:r>
    </w:p>
    <w:p w:rsidRPr="002C527C" w:rsidR="00B16502" w:rsidP="00B16502" w:rsidRDefault="00B16502" w14:paraId="30A5AECE" w14:textId="7FE1269A">
      <w:pPr>
        <w:rPr>
          <w:rFonts w:asciiTheme="minorHAnsi" w:hAnsiTheme="minorHAnsi" w:cstheme="minorHAnsi"/>
          <w:sz w:val="22"/>
          <w:szCs w:val="22"/>
        </w:rPr>
      </w:pPr>
      <w:hyperlink w:history="1" r:id="rId18">
        <w:r w:rsidRPr="002C527C">
          <w:rPr>
            <w:rStyle w:val="Hyperlink"/>
            <w:rFonts w:asciiTheme="minorHAnsi" w:hAnsiTheme="minorHAnsi" w:cstheme="minorHAnsi"/>
            <w:sz w:val="22"/>
            <w:szCs w:val="22"/>
          </w:rPr>
          <w:t>ssc.ioe@reading.ac.uk</w:t>
        </w:r>
      </w:hyperlink>
    </w:p>
    <w:p w:rsidRPr="002C527C" w:rsidR="00B16502" w:rsidP="00B16502" w:rsidRDefault="00B16502" w14:paraId="52DF4F19" w14:textId="34580ADE">
      <w:pPr>
        <w:rPr>
          <w:rFonts w:asciiTheme="minorHAnsi" w:hAnsiTheme="minorHAnsi" w:cstheme="minorHAnsi"/>
          <w:sz w:val="22"/>
          <w:szCs w:val="22"/>
        </w:rPr>
      </w:pPr>
      <w:r w:rsidRPr="002C527C">
        <w:rPr>
          <w:rFonts w:asciiTheme="minorHAnsi" w:hAnsiTheme="minorHAnsi" w:cstheme="minorHAnsi"/>
          <w:sz w:val="22"/>
          <w:szCs w:val="22"/>
        </w:rPr>
        <w:t>London Road Campus Support Centre is open Monday – Friday between 8.30am and 5.00pm</w:t>
      </w:r>
    </w:p>
    <w:p w:rsidR="00EA55A1" w:rsidP="00EA55A1" w:rsidRDefault="00EA55A1" w14:paraId="4A7EA0A0" w14:textId="77777777">
      <w:pPr>
        <w:rPr>
          <w:rFonts w:asciiTheme="minorHAnsi" w:hAnsiTheme="minorHAnsi" w:cstheme="minorHAnsi"/>
          <w:b/>
          <w:color w:val="FF0000"/>
          <w:sz w:val="22"/>
          <w:szCs w:val="22"/>
        </w:rPr>
      </w:pPr>
    </w:p>
    <w:p w:rsidRPr="002C527C" w:rsidR="002C527C" w:rsidP="00EA55A1" w:rsidRDefault="002C527C" w14:paraId="612C7907" w14:textId="77777777">
      <w:pPr>
        <w:rPr>
          <w:rFonts w:asciiTheme="minorHAnsi" w:hAnsiTheme="minorHAnsi" w:cstheme="minorHAnsi"/>
          <w:b/>
          <w:color w:val="FF0000"/>
          <w:sz w:val="22"/>
          <w:szCs w:val="22"/>
        </w:rPr>
      </w:pPr>
    </w:p>
    <w:p w:rsidRPr="002C527C" w:rsidR="00052848" w:rsidP="00805ED6" w:rsidRDefault="00FA29F4" w14:paraId="76E4EAF8" w14:textId="5CC0C04D">
      <w:pPr>
        <w:pStyle w:val="Heading2"/>
        <w:rPr>
          <w:rFonts w:asciiTheme="minorHAnsi" w:hAnsiTheme="minorHAnsi" w:cstheme="minorHAnsi"/>
          <w:sz w:val="22"/>
          <w:szCs w:val="22"/>
        </w:rPr>
      </w:pPr>
      <w:bookmarkStart w:name="_Toc204174524" w:id="17"/>
      <w:bookmarkStart w:name="_Toc204174777" w:id="18"/>
      <w:r w:rsidRPr="002C527C">
        <w:rPr>
          <w:rFonts w:asciiTheme="minorHAnsi" w:hAnsiTheme="minorHAnsi" w:cstheme="minorHAnsi"/>
          <w:sz w:val="22"/>
          <w:szCs w:val="22"/>
        </w:rPr>
        <w:t xml:space="preserve">b. </w:t>
      </w:r>
      <w:r w:rsidRPr="002C527C" w:rsidR="00052848">
        <w:rPr>
          <w:rFonts w:asciiTheme="minorHAnsi" w:hAnsiTheme="minorHAnsi" w:cstheme="minorHAnsi"/>
          <w:sz w:val="22"/>
          <w:szCs w:val="22"/>
        </w:rPr>
        <w:t>Pre-</w:t>
      </w:r>
      <w:r w:rsidRPr="002C527C" w:rsidR="00780FE7">
        <w:rPr>
          <w:rFonts w:asciiTheme="minorHAnsi" w:hAnsiTheme="minorHAnsi" w:cstheme="minorHAnsi"/>
          <w:sz w:val="22"/>
          <w:szCs w:val="22"/>
        </w:rPr>
        <w:t>enrolment</w:t>
      </w:r>
      <w:r w:rsidRPr="002C527C" w:rsidR="005957B8">
        <w:rPr>
          <w:rFonts w:asciiTheme="minorHAnsi" w:hAnsiTheme="minorHAnsi" w:cstheme="minorHAnsi"/>
          <w:sz w:val="22"/>
          <w:szCs w:val="22"/>
        </w:rPr>
        <w:t xml:space="preserve"> </w:t>
      </w:r>
      <w:r w:rsidR="006D085A">
        <w:rPr>
          <w:rFonts w:asciiTheme="minorHAnsi" w:hAnsiTheme="minorHAnsi" w:cstheme="minorHAnsi"/>
          <w:sz w:val="22"/>
          <w:szCs w:val="22"/>
        </w:rPr>
        <w:t>English</w:t>
      </w:r>
      <w:r w:rsidRPr="002C527C" w:rsidR="00B059B2">
        <w:rPr>
          <w:rFonts w:asciiTheme="minorHAnsi" w:hAnsiTheme="minorHAnsi" w:cstheme="minorHAnsi"/>
          <w:sz w:val="22"/>
          <w:szCs w:val="22"/>
        </w:rPr>
        <w:t xml:space="preserve"> </w:t>
      </w:r>
      <w:r w:rsidRPr="002C527C" w:rsidR="005957B8">
        <w:rPr>
          <w:rFonts w:asciiTheme="minorHAnsi" w:hAnsiTheme="minorHAnsi" w:cstheme="minorHAnsi"/>
          <w:sz w:val="22"/>
          <w:szCs w:val="22"/>
        </w:rPr>
        <w:t>Site</w:t>
      </w:r>
      <w:r w:rsidRPr="002C527C" w:rsidR="00412D27">
        <w:rPr>
          <w:rFonts w:asciiTheme="minorHAnsi" w:hAnsiTheme="minorHAnsi" w:cstheme="minorHAnsi"/>
          <w:sz w:val="22"/>
          <w:szCs w:val="22"/>
        </w:rPr>
        <w:t xml:space="preserve"> and Tasks</w:t>
      </w:r>
      <w:bookmarkEnd w:id="17"/>
      <w:bookmarkEnd w:id="18"/>
    </w:p>
    <w:p w:rsidRPr="002C527C" w:rsidR="000B72D1" w:rsidP="000B72D1" w:rsidRDefault="000B72D1" w14:paraId="3887A8E0" w14:textId="77777777">
      <w:pPr>
        <w:rPr>
          <w:rFonts w:asciiTheme="minorHAnsi" w:hAnsiTheme="minorHAnsi" w:cstheme="minorHAnsi"/>
          <w:sz w:val="22"/>
          <w:szCs w:val="22"/>
        </w:rPr>
      </w:pPr>
    </w:p>
    <w:p w:rsidRPr="002C527C" w:rsidR="00E70730" w:rsidP="003D50DF" w:rsidRDefault="00052848" w14:paraId="74B96F76" w14:textId="0BFFA602">
      <w:pPr>
        <w:rPr>
          <w:rFonts w:asciiTheme="minorHAnsi" w:hAnsiTheme="minorHAnsi" w:cstheme="minorHAnsi"/>
          <w:sz w:val="22"/>
          <w:szCs w:val="22"/>
        </w:rPr>
      </w:pPr>
      <w:r w:rsidRPr="002C527C">
        <w:rPr>
          <w:rFonts w:asciiTheme="minorHAnsi" w:hAnsiTheme="minorHAnsi" w:cstheme="minorHAnsi"/>
          <w:sz w:val="22"/>
          <w:szCs w:val="22"/>
        </w:rPr>
        <w:t xml:space="preserve">You will have received an invitation to join </w:t>
      </w:r>
      <w:r w:rsidRPr="002C527C" w:rsidR="00780FE7">
        <w:rPr>
          <w:rFonts w:asciiTheme="minorHAnsi" w:hAnsiTheme="minorHAnsi" w:cstheme="minorHAnsi"/>
          <w:sz w:val="22"/>
          <w:szCs w:val="22"/>
        </w:rPr>
        <w:t>a</w:t>
      </w:r>
      <w:r w:rsidRPr="002C527C">
        <w:rPr>
          <w:rFonts w:asciiTheme="minorHAnsi" w:hAnsiTheme="minorHAnsi" w:cstheme="minorHAnsi"/>
          <w:sz w:val="22"/>
          <w:szCs w:val="22"/>
        </w:rPr>
        <w:t xml:space="preserve"> pre-</w:t>
      </w:r>
      <w:r w:rsidRPr="002C527C" w:rsidR="00780FE7">
        <w:rPr>
          <w:rFonts w:asciiTheme="minorHAnsi" w:hAnsiTheme="minorHAnsi" w:cstheme="minorHAnsi"/>
          <w:sz w:val="22"/>
          <w:szCs w:val="22"/>
        </w:rPr>
        <w:t>enrolment</w:t>
      </w:r>
      <w:r w:rsidRPr="002C527C">
        <w:rPr>
          <w:rFonts w:asciiTheme="minorHAnsi" w:hAnsiTheme="minorHAnsi" w:cstheme="minorHAnsi"/>
          <w:sz w:val="22"/>
          <w:szCs w:val="22"/>
        </w:rPr>
        <w:t xml:space="preserve"> </w:t>
      </w:r>
      <w:r w:rsidRPr="002C527C" w:rsidR="00E70730">
        <w:rPr>
          <w:rFonts w:asciiTheme="minorHAnsi" w:hAnsiTheme="minorHAnsi" w:cstheme="minorHAnsi"/>
          <w:sz w:val="22"/>
          <w:szCs w:val="22"/>
        </w:rPr>
        <w:t>page:</w:t>
      </w:r>
    </w:p>
    <w:p w:rsidRPr="002C527C" w:rsidR="00E70730" w:rsidP="003D50DF" w:rsidRDefault="00E70730" w14:paraId="7931F6DE" w14:textId="42E29679">
      <w:pPr>
        <w:rPr>
          <w:rFonts w:asciiTheme="minorHAnsi" w:hAnsiTheme="minorHAnsi" w:cstheme="minorHAnsi"/>
          <w:sz w:val="22"/>
          <w:szCs w:val="22"/>
        </w:rPr>
      </w:pPr>
      <w:hyperlink w:history="1" r:id="rId19">
        <w:r w:rsidRPr="002C527C">
          <w:rPr>
            <w:rStyle w:val="Hyperlink"/>
            <w:rFonts w:asciiTheme="minorHAnsi" w:hAnsiTheme="minorHAnsi" w:cstheme="minorHAnsi"/>
            <w:sz w:val="22"/>
            <w:szCs w:val="22"/>
          </w:rPr>
          <w:t>https://www.reading.ac.uk/education/offer-holders-pgce-secondary</w:t>
        </w:r>
      </w:hyperlink>
    </w:p>
    <w:p w:rsidRPr="006D085A" w:rsidR="005957B8" w:rsidP="006D085A" w:rsidRDefault="00052848" w14:paraId="5A8E5EBD" w14:textId="1EFF5A30">
      <w:pPr>
        <w:rPr>
          <w:rFonts w:asciiTheme="minorHAnsi" w:hAnsiTheme="minorHAnsi" w:cstheme="minorHAnsi"/>
          <w:b/>
          <w:bCs/>
          <w:i/>
          <w:iCs/>
          <w:sz w:val="20"/>
        </w:rPr>
      </w:pPr>
      <w:r w:rsidRPr="002C527C">
        <w:rPr>
          <w:rFonts w:asciiTheme="minorHAnsi" w:hAnsiTheme="minorHAnsi" w:cstheme="minorHAnsi"/>
          <w:sz w:val="22"/>
          <w:szCs w:val="22"/>
        </w:rPr>
        <w:t>This is a starting point for your thinking about the course and will includ</w:t>
      </w:r>
      <w:r w:rsidR="005C5BBE">
        <w:rPr>
          <w:rFonts w:asciiTheme="minorHAnsi" w:hAnsiTheme="minorHAnsi" w:cstheme="minorHAnsi"/>
          <w:sz w:val="22"/>
          <w:szCs w:val="22"/>
        </w:rPr>
        <w:t>e</w:t>
      </w:r>
      <w:r w:rsidRPr="002C527C">
        <w:rPr>
          <w:rFonts w:asciiTheme="minorHAnsi" w:hAnsiTheme="minorHAnsi" w:cstheme="minorHAnsi"/>
          <w:sz w:val="22"/>
          <w:szCs w:val="22"/>
        </w:rPr>
        <w:t xml:space="preserve"> recommended reading</w:t>
      </w:r>
      <w:r w:rsidR="005C5BBE">
        <w:rPr>
          <w:rFonts w:asciiTheme="minorHAnsi" w:hAnsiTheme="minorHAnsi" w:cstheme="minorHAnsi"/>
          <w:sz w:val="22"/>
          <w:szCs w:val="22"/>
        </w:rPr>
        <w:t xml:space="preserve"> and </w:t>
      </w:r>
      <w:r w:rsidRPr="002C527C">
        <w:rPr>
          <w:rFonts w:asciiTheme="minorHAnsi" w:hAnsiTheme="minorHAnsi" w:cstheme="minorHAnsi"/>
          <w:sz w:val="22"/>
          <w:szCs w:val="22"/>
        </w:rPr>
        <w:t>guidance to pre-course tasks</w:t>
      </w:r>
      <w:r w:rsidR="006D085A">
        <w:rPr>
          <w:rFonts w:asciiTheme="minorHAnsi" w:hAnsiTheme="minorHAnsi" w:cstheme="minorHAnsi"/>
          <w:sz w:val="22"/>
          <w:szCs w:val="22"/>
        </w:rPr>
        <w:t xml:space="preserve"> </w:t>
      </w:r>
      <w:r w:rsidRPr="00F2760C" w:rsidR="006D085A">
        <w:rPr>
          <w:rFonts w:asciiTheme="minorHAnsi" w:hAnsiTheme="minorHAnsi" w:cstheme="minorHAnsi"/>
          <w:sz w:val="20"/>
        </w:rPr>
        <w:t xml:space="preserve">and a forum for you to get to know the other </w:t>
      </w:r>
      <w:r w:rsidR="006D085A">
        <w:rPr>
          <w:rFonts w:asciiTheme="minorHAnsi" w:hAnsiTheme="minorHAnsi" w:cstheme="minorHAnsi"/>
          <w:sz w:val="20"/>
        </w:rPr>
        <w:t>English</w:t>
      </w:r>
      <w:r w:rsidRPr="00F2760C" w:rsidR="006D085A">
        <w:rPr>
          <w:rFonts w:asciiTheme="minorHAnsi" w:hAnsiTheme="minorHAnsi" w:cstheme="minorHAnsi"/>
          <w:sz w:val="20"/>
        </w:rPr>
        <w:t xml:space="preserve"> RPTs.  </w:t>
      </w:r>
      <w:r w:rsidRPr="002C527C">
        <w:rPr>
          <w:rFonts w:asciiTheme="minorHAnsi" w:hAnsiTheme="minorHAnsi" w:cstheme="minorHAnsi"/>
          <w:sz w:val="22"/>
          <w:szCs w:val="22"/>
        </w:rPr>
        <w:t xml:space="preserve"> </w:t>
      </w:r>
      <w:r w:rsidRPr="002C527C" w:rsidR="00412D27">
        <w:rPr>
          <w:rFonts w:asciiTheme="minorHAnsi" w:hAnsiTheme="minorHAnsi" w:cstheme="minorHAnsi"/>
          <w:sz w:val="22"/>
          <w:szCs w:val="22"/>
        </w:rPr>
        <w:t xml:space="preserve"> </w:t>
      </w:r>
    </w:p>
    <w:p w:rsidRPr="002C527C" w:rsidR="00052848" w:rsidP="00EA55A1" w:rsidRDefault="00052848" w14:paraId="5EFCD213" w14:textId="77777777">
      <w:pPr>
        <w:rPr>
          <w:rFonts w:asciiTheme="minorHAnsi" w:hAnsiTheme="minorHAnsi" w:cstheme="minorHAnsi"/>
          <w:sz w:val="22"/>
          <w:szCs w:val="22"/>
        </w:rPr>
      </w:pPr>
    </w:p>
    <w:p w:rsidRPr="002C527C" w:rsidR="00EC12AD" w:rsidP="00805ED6" w:rsidRDefault="00FA29F4" w14:paraId="24141ED6" w14:textId="72944900">
      <w:pPr>
        <w:pStyle w:val="Heading2"/>
        <w:rPr>
          <w:rFonts w:asciiTheme="minorHAnsi" w:hAnsiTheme="minorHAnsi" w:cstheme="minorHAnsi"/>
          <w:sz w:val="22"/>
          <w:szCs w:val="22"/>
        </w:rPr>
      </w:pPr>
      <w:bookmarkStart w:name="_Toc204174525" w:id="19"/>
      <w:bookmarkStart w:name="_Toc204174778" w:id="20"/>
      <w:r w:rsidRPr="002C527C">
        <w:rPr>
          <w:rFonts w:asciiTheme="minorHAnsi" w:hAnsiTheme="minorHAnsi" w:cstheme="minorHAnsi"/>
          <w:sz w:val="22"/>
          <w:szCs w:val="22"/>
        </w:rPr>
        <w:t xml:space="preserve">c. </w:t>
      </w:r>
      <w:r w:rsidRPr="002C527C" w:rsidR="00EC12AD">
        <w:rPr>
          <w:rFonts w:asciiTheme="minorHAnsi" w:hAnsiTheme="minorHAnsi" w:cstheme="minorHAnsi"/>
          <w:sz w:val="22"/>
          <w:szCs w:val="22"/>
        </w:rPr>
        <w:t>Black</w:t>
      </w:r>
      <w:r w:rsidRPr="002C527C" w:rsidR="005B20BC">
        <w:rPr>
          <w:rFonts w:asciiTheme="minorHAnsi" w:hAnsiTheme="minorHAnsi" w:cstheme="minorHAnsi"/>
          <w:sz w:val="22"/>
          <w:szCs w:val="22"/>
        </w:rPr>
        <w:t xml:space="preserve">board </w:t>
      </w:r>
      <w:r w:rsidR="006255DD">
        <w:rPr>
          <w:rFonts w:asciiTheme="minorHAnsi" w:hAnsiTheme="minorHAnsi" w:cstheme="minorHAnsi"/>
          <w:sz w:val="22"/>
          <w:szCs w:val="22"/>
        </w:rPr>
        <w:t>Ultra</w:t>
      </w:r>
      <w:bookmarkEnd w:id="19"/>
      <w:bookmarkEnd w:id="20"/>
      <w:r w:rsidRPr="002C527C" w:rsidR="008620AB">
        <w:rPr>
          <w:rFonts w:asciiTheme="minorHAnsi" w:hAnsiTheme="minorHAnsi" w:cstheme="minorHAnsi"/>
          <w:sz w:val="22"/>
          <w:szCs w:val="22"/>
        </w:rPr>
        <w:t xml:space="preserve"> </w:t>
      </w:r>
      <w:bookmarkEnd w:id="6"/>
      <w:bookmarkEnd w:id="7"/>
    </w:p>
    <w:p w:rsidRPr="002C527C" w:rsidR="000B72D1" w:rsidP="000B72D1" w:rsidRDefault="000B72D1" w14:paraId="41E2E532" w14:textId="77777777">
      <w:pPr>
        <w:rPr>
          <w:rFonts w:asciiTheme="minorHAnsi" w:hAnsiTheme="minorHAnsi" w:cstheme="minorHAnsi"/>
          <w:sz w:val="22"/>
          <w:szCs w:val="22"/>
        </w:rPr>
      </w:pPr>
    </w:p>
    <w:p w:rsidRPr="002C527C" w:rsidR="00EC12AD" w:rsidP="00EC12AD" w:rsidRDefault="00EC12AD" w14:paraId="32EFBBDA" w14:textId="0513A1C1">
      <w:pPr>
        <w:rPr>
          <w:rFonts w:asciiTheme="minorHAnsi" w:hAnsiTheme="minorHAnsi" w:cstheme="minorHAnsi"/>
          <w:sz w:val="22"/>
          <w:szCs w:val="22"/>
        </w:rPr>
      </w:pPr>
      <w:r w:rsidRPr="002C527C">
        <w:rPr>
          <w:rFonts w:asciiTheme="minorHAnsi" w:hAnsiTheme="minorHAnsi" w:cstheme="minorHAnsi"/>
          <w:sz w:val="22"/>
          <w:szCs w:val="22"/>
        </w:rPr>
        <w:t>Blackboard</w:t>
      </w:r>
      <w:r w:rsidRPr="002C527C" w:rsidR="008620AB">
        <w:rPr>
          <w:rFonts w:asciiTheme="minorHAnsi" w:hAnsiTheme="minorHAnsi" w:cstheme="minorHAnsi"/>
          <w:sz w:val="22"/>
          <w:szCs w:val="22"/>
        </w:rPr>
        <w:t xml:space="preserve"> </w:t>
      </w:r>
      <w:r w:rsidR="006255DD">
        <w:rPr>
          <w:rFonts w:asciiTheme="minorHAnsi" w:hAnsiTheme="minorHAnsi" w:cstheme="minorHAnsi"/>
          <w:sz w:val="22"/>
          <w:szCs w:val="22"/>
        </w:rPr>
        <w:t>Ultra</w:t>
      </w:r>
      <w:r w:rsidRPr="002C527C">
        <w:rPr>
          <w:rFonts w:asciiTheme="minorHAnsi" w:hAnsiTheme="minorHAnsi" w:cstheme="minorHAnsi"/>
          <w:sz w:val="22"/>
          <w:szCs w:val="22"/>
        </w:rPr>
        <w:t xml:space="preserve"> is the Virtual Learning Environment and web-based learning </w:t>
      </w:r>
      <w:r w:rsidR="006B16F9">
        <w:rPr>
          <w:rFonts w:asciiTheme="minorHAnsi" w:hAnsiTheme="minorHAnsi" w:cstheme="minorHAnsi"/>
          <w:sz w:val="22"/>
          <w:szCs w:val="22"/>
        </w:rPr>
        <w:t>platform</w:t>
      </w:r>
      <w:r w:rsidRPr="002C527C">
        <w:rPr>
          <w:rFonts w:asciiTheme="minorHAnsi" w:hAnsiTheme="minorHAnsi" w:cstheme="minorHAnsi"/>
          <w:sz w:val="22"/>
          <w:szCs w:val="22"/>
        </w:rPr>
        <w:t xml:space="preserve"> used by the University of Reading. No special software is needed to use it; all you need is a web browser. You will need to make use of this system regularly during your training year. </w:t>
      </w:r>
    </w:p>
    <w:p w:rsidRPr="002C527C" w:rsidR="00EC12AD" w:rsidP="00EC12AD" w:rsidRDefault="00EC12AD" w14:paraId="3206784E" w14:textId="66E54F61">
      <w:pPr>
        <w:rPr>
          <w:rFonts w:asciiTheme="minorHAnsi" w:hAnsiTheme="minorHAnsi" w:cstheme="minorHAnsi"/>
          <w:sz w:val="22"/>
          <w:szCs w:val="22"/>
        </w:rPr>
      </w:pPr>
    </w:p>
    <w:p w:rsidRPr="002C527C" w:rsidR="00EC12AD" w:rsidP="00EC12AD" w:rsidRDefault="00EC12AD" w14:paraId="3D422792" w14:textId="1D07785D">
      <w:pPr>
        <w:rPr>
          <w:rFonts w:asciiTheme="minorHAnsi" w:hAnsiTheme="minorHAnsi" w:cstheme="minorHAnsi"/>
          <w:sz w:val="22"/>
          <w:szCs w:val="22"/>
        </w:rPr>
      </w:pPr>
      <w:r w:rsidRPr="002C527C">
        <w:rPr>
          <w:rFonts w:asciiTheme="minorHAnsi" w:hAnsiTheme="minorHAnsi" w:cstheme="minorHAnsi"/>
          <w:sz w:val="22"/>
          <w:szCs w:val="22"/>
        </w:rPr>
        <w:t xml:space="preserve">As tutors, we will be making frequent use of Blackboard during the year. Presentations and resources used in </w:t>
      </w:r>
      <w:r w:rsidRPr="002C527C" w:rsidR="00800BBD">
        <w:rPr>
          <w:rFonts w:asciiTheme="minorHAnsi" w:hAnsiTheme="minorHAnsi" w:cstheme="minorHAnsi"/>
          <w:sz w:val="22"/>
          <w:szCs w:val="22"/>
        </w:rPr>
        <w:t xml:space="preserve">Subject </w:t>
      </w:r>
      <w:r w:rsidRPr="002C527C">
        <w:rPr>
          <w:rFonts w:asciiTheme="minorHAnsi" w:hAnsiTheme="minorHAnsi" w:cstheme="minorHAnsi"/>
          <w:sz w:val="22"/>
          <w:szCs w:val="22"/>
        </w:rPr>
        <w:t xml:space="preserve">Method sessions will be posted on Blackboard, as will relevant announcements and communications for the </w:t>
      </w:r>
      <w:r w:rsidR="006D085A">
        <w:rPr>
          <w:rFonts w:asciiTheme="minorHAnsi" w:hAnsiTheme="minorHAnsi" w:cstheme="minorHAnsi"/>
          <w:sz w:val="22"/>
          <w:szCs w:val="22"/>
        </w:rPr>
        <w:t>English</w:t>
      </w:r>
      <w:r w:rsidRPr="002C527C">
        <w:rPr>
          <w:rFonts w:asciiTheme="minorHAnsi" w:hAnsiTheme="minorHAnsi" w:cstheme="minorHAnsi"/>
          <w:sz w:val="22"/>
          <w:szCs w:val="22"/>
        </w:rPr>
        <w:t xml:space="preserve"> </w:t>
      </w:r>
      <w:r w:rsidRPr="002C527C" w:rsidR="00B85CEF">
        <w:rPr>
          <w:rFonts w:asciiTheme="minorHAnsi" w:hAnsiTheme="minorHAnsi" w:cstheme="minorHAnsi"/>
          <w:sz w:val="22"/>
          <w:szCs w:val="22"/>
        </w:rPr>
        <w:t>cohort</w:t>
      </w:r>
      <w:r w:rsidRPr="002C527C">
        <w:rPr>
          <w:rFonts w:asciiTheme="minorHAnsi" w:hAnsiTheme="minorHAnsi" w:cstheme="minorHAnsi"/>
          <w:sz w:val="22"/>
          <w:szCs w:val="22"/>
        </w:rPr>
        <w:t xml:space="preserve">. </w:t>
      </w:r>
    </w:p>
    <w:p w:rsidRPr="002C527C" w:rsidR="00EC12AD" w:rsidP="00EC12AD" w:rsidRDefault="00EC12AD" w14:paraId="2DF4E0B6" w14:textId="77777777">
      <w:pPr>
        <w:rPr>
          <w:rFonts w:asciiTheme="minorHAnsi" w:hAnsiTheme="minorHAnsi" w:cstheme="minorHAnsi"/>
          <w:sz w:val="22"/>
          <w:szCs w:val="22"/>
        </w:rPr>
      </w:pPr>
    </w:p>
    <w:p w:rsidRPr="002C527C" w:rsidR="00052848" w:rsidP="00EC12AD" w:rsidRDefault="00EC12AD" w14:paraId="306EE301" w14:textId="1C0E57D6">
      <w:pPr>
        <w:rPr>
          <w:rFonts w:asciiTheme="minorHAnsi" w:hAnsiTheme="minorHAnsi" w:cstheme="minorHAnsi"/>
          <w:sz w:val="22"/>
          <w:szCs w:val="22"/>
        </w:rPr>
      </w:pPr>
      <w:r w:rsidRPr="002C527C">
        <w:rPr>
          <w:rFonts w:asciiTheme="minorHAnsi" w:hAnsiTheme="minorHAnsi" w:cstheme="minorHAnsi"/>
          <w:sz w:val="22"/>
          <w:szCs w:val="22"/>
        </w:rPr>
        <w:t xml:space="preserve">Details and documents related to assessment tasks will be placed on Blackboard at appropriate times during the year as well.  </w:t>
      </w:r>
    </w:p>
    <w:p w:rsidR="00EC12AD" w:rsidP="00EC12AD" w:rsidRDefault="00EC12AD" w14:paraId="10343EE2" w14:textId="77777777">
      <w:pPr>
        <w:rPr>
          <w:rFonts w:asciiTheme="minorHAnsi" w:hAnsiTheme="minorHAnsi" w:cstheme="minorHAnsi"/>
          <w:sz w:val="22"/>
          <w:szCs w:val="22"/>
        </w:rPr>
      </w:pPr>
    </w:p>
    <w:p w:rsidRPr="002C527C" w:rsidR="002C527C" w:rsidP="00EC12AD" w:rsidRDefault="002C527C" w14:paraId="6891A481" w14:textId="77777777">
      <w:pPr>
        <w:rPr>
          <w:rFonts w:asciiTheme="minorHAnsi" w:hAnsiTheme="minorHAnsi" w:cstheme="minorHAnsi"/>
          <w:sz w:val="22"/>
          <w:szCs w:val="22"/>
        </w:rPr>
      </w:pPr>
    </w:p>
    <w:p w:rsidRPr="002C527C" w:rsidR="00EC12AD" w:rsidP="00805ED6" w:rsidRDefault="00FA29F4" w14:paraId="53D858C2" w14:textId="1513F93A">
      <w:pPr>
        <w:pStyle w:val="Heading2"/>
        <w:rPr>
          <w:rFonts w:asciiTheme="minorHAnsi" w:hAnsiTheme="minorHAnsi" w:cstheme="minorHAnsi"/>
          <w:sz w:val="22"/>
          <w:szCs w:val="22"/>
        </w:rPr>
      </w:pPr>
      <w:bookmarkStart w:name="_Toc299108633" w:id="21"/>
      <w:bookmarkStart w:name="_Toc206220264" w:id="22"/>
      <w:bookmarkStart w:name="_Toc204174526" w:id="23"/>
      <w:bookmarkStart w:name="_Toc204174779" w:id="24"/>
      <w:r w:rsidRPr="002C527C">
        <w:rPr>
          <w:rFonts w:asciiTheme="minorHAnsi" w:hAnsiTheme="minorHAnsi" w:cstheme="minorHAnsi"/>
          <w:sz w:val="22"/>
          <w:szCs w:val="22"/>
        </w:rPr>
        <w:t xml:space="preserve">d. </w:t>
      </w:r>
      <w:r w:rsidRPr="002C527C" w:rsidR="00EC12AD">
        <w:rPr>
          <w:rFonts w:asciiTheme="minorHAnsi" w:hAnsiTheme="minorHAnsi" w:cstheme="minorHAnsi"/>
          <w:sz w:val="22"/>
          <w:szCs w:val="22"/>
        </w:rPr>
        <w:t>Email contact</w:t>
      </w:r>
      <w:bookmarkEnd w:id="21"/>
      <w:bookmarkEnd w:id="22"/>
      <w:bookmarkEnd w:id="23"/>
      <w:bookmarkEnd w:id="24"/>
    </w:p>
    <w:p w:rsidRPr="002C527C" w:rsidR="000B72D1" w:rsidP="000B72D1" w:rsidRDefault="000B72D1" w14:paraId="51DE39B8" w14:textId="51914402">
      <w:pPr>
        <w:rPr>
          <w:rFonts w:asciiTheme="minorHAnsi" w:hAnsiTheme="minorHAnsi" w:cstheme="minorHAnsi"/>
          <w:sz w:val="22"/>
          <w:szCs w:val="22"/>
        </w:rPr>
      </w:pPr>
    </w:p>
    <w:p w:rsidRPr="002C527C" w:rsidR="00EC12AD" w:rsidP="00EC12AD" w:rsidRDefault="00EC12AD" w14:paraId="2DD1FA0C" w14:textId="11E1D104">
      <w:pPr>
        <w:rPr>
          <w:rFonts w:asciiTheme="minorHAnsi" w:hAnsiTheme="minorHAnsi" w:cstheme="minorHAnsi"/>
          <w:sz w:val="22"/>
          <w:szCs w:val="22"/>
        </w:rPr>
      </w:pPr>
      <w:r w:rsidRPr="002C527C">
        <w:rPr>
          <w:rFonts w:asciiTheme="minorHAnsi" w:hAnsiTheme="minorHAnsi" w:cstheme="minorHAnsi"/>
          <w:sz w:val="22"/>
          <w:szCs w:val="22"/>
        </w:rPr>
        <w:t xml:space="preserve">After enrolment we will not be using your personal email addresses to communicate with you. </w:t>
      </w:r>
      <w:r w:rsidRPr="002C527C" w:rsidR="00C72321">
        <w:rPr>
          <w:rFonts w:asciiTheme="minorHAnsi" w:hAnsiTheme="minorHAnsi" w:cstheme="minorHAnsi"/>
          <w:sz w:val="22"/>
          <w:szCs w:val="22"/>
        </w:rPr>
        <w:t xml:space="preserve">University staff will communicate with the subject cohort via </w:t>
      </w:r>
      <w:proofErr w:type="spellStart"/>
      <w:r w:rsidRPr="002C527C" w:rsidR="00C72321">
        <w:rPr>
          <w:rFonts w:asciiTheme="minorHAnsi" w:hAnsiTheme="minorHAnsi" w:cstheme="minorHAnsi"/>
          <w:sz w:val="22"/>
          <w:szCs w:val="22"/>
        </w:rPr>
        <w:t>BlackBoard</w:t>
      </w:r>
      <w:proofErr w:type="spellEnd"/>
      <w:r w:rsidRPr="002C527C" w:rsidR="00C72321">
        <w:rPr>
          <w:rFonts w:asciiTheme="minorHAnsi" w:hAnsiTheme="minorHAnsi" w:cstheme="minorHAnsi"/>
          <w:sz w:val="22"/>
          <w:szCs w:val="22"/>
        </w:rPr>
        <w:t>, and when making individual arrangements you will be emailed on your university account.</w:t>
      </w:r>
      <w:r w:rsidRPr="002C527C">
        <w:rPr>
          <w:rFonts w:asciiTheme="minorHAnsi" w:hAnsiTheme="minorHAnsi" w:cstheme="minorHAnsi"/>
          <w:sz w:val="22"/>
          <w:szCs w:val="22"/>
        </w:rPr>
        <w:t xml:space="preserve"> You are encouraged to </w:t>
      </w:r>
      <w:proofErr w:type="gramStart"/>
      <w:r w:rsidRPr="002C527C">
        <w:rPr>
          <w:rFonts w:asciiTheme="minorHAnsi" w:hAnsiTheme="minorHAnsi" w:cstheme="minorHAnsi"/>
          <w:sz w:val="22"/>
          <w:szCs w:val="22"/>
        </w:rPr>
        <w:t>make contact with</w:t>
      </w:r>
      <w:proofErr w:type="gramEnd"/>
      <w:r w:rsidRPr="002C527C">
        <w:rPr>
          <w:rFonts w:asciiTheme="minorHAnsi" w:hAnsiTheme="minorHAnsi" w:cstheme="minorHAnsi"/>
          <w:sz w:val="22"/>
          <w:szCs w:val="22"/>
        </w:rPr>
        <w:t xml:space="preserve"> </w:t>
      </w:r>
      <w:r w:rsidRPr="002C527C" w:rsidR="00C72321">
        <w:rPr>
          <w:rFonts w:asciiTheme="minorHAnsi" w:hAnsiTheme="minorHAnsi" w:cstheme="minorHAnsi"/>
          <w:sz w:val="22"/>
          <w:szCs w:val="22"/>
        </w:rPr>
        <w:t>your Tutor, Subject Leader or Programme Director, as appropriate,</w:t>
      </w:r>
      <w:r w:rsidRPr="002C527C">
        <w:rPr>
          <w:rFonts w:asciiTheme="minorHAnsi" w:hAnsiTheme="minorHAnsi" w:cstheme="minorHAnsi"/>
          <w:sz w:val="22"/>
          <w:szCs w:val="22"/>
        </w:rPr>
        <w:t xml:space="preserve"> when you need to discuss something.  </w:t>
      </w:r>
    </w:p>
    <w:p w:rsidRPr="002C527C" w:rsidR="00415179" w:rsidRDefault="00415179" w14:paraId="72545046" w14:textId="77777777">
      <w:pPr>
        <w:rPr>
          <w:rFonts w:asciiTheme="minorHAnsi" w:hAnsiTheme="minorHAnsi" w:cstheme="minorHAnsi"/>
          <w:sz w:val="22"/>
          <w:szCs w:val="22"/>
        </w:rPr>
      </w:pPr>
    </w:p>
    <w:p w:rsidRPr="002C527C" w:rsidR="00E07584" w:rsidRDefault="00EC12AD" w14:paraId="1E6391C4" w14:textId="5DFF26B0">
      <w:pPr>
        <w:rPr>
          <w:rFonts w:asciiTheme="minorHAnsi" w:hAnsiTheme="minorHAnsi" w:cstheme="minorHAnsi"/>
          <w:sz w:val="22"/>
          <w:szCs w:val="22"/>
        </w:rPr>
      </w:pPr>
      <w:r w:rsidRPr="002C527C">
        <w:rPr>
          <w:rFonts w:asciiTheme="minorHAnsi" w:hAnsiTheme="minorHAnsi" w:cstheme="minorHAnsi"/>
          <w:b/>
          <w:sz w:val="22"/>
          <w:szCs w:val="22"/>
        </w:rPr>
        <w:t xml:space="preserve">Please check your university email </w:t>
      </w:r>
      <w:proofErr w:type="gramStart"/>
      <w:r w:rsidRPr="002C527C" w:rsidR="000F4CD5">
        <w:rPr>
          <w:rFonts w:asciiTheme="minorHAnsi" w:hAnsiTheme="minorHAnsi" w:cstheme="minorHAnsi"/>
          <w:b/>
          <w:sz w:val="22"/>
          <w:szCs w:val="22"/>
        </w:rPr>
        <w:t xml:space="preserve">on a </w:t>
      </w:r>
      <w:r w:rsidRPr="002C527C">
        <w:rPr>
          <w:rFonts w:asciiTheme="minorHAnsi" w:hAnsiTheme="minorHAnsi" w:cstheme="minorHAnsi"/>
          <w:b/>
          <w:sz w:val="22"/>
          <w:szCs w:val="22"/>
        </w:rPr>
        <w:t>daily</w:t>
      </w:r>
      <w:r w:rsidRPr="002C527C" w:rsidR="000F4CD5">
        <w:rPr>
          <w:rFonts w:asciiTheme="minorHAnsi" w:hAnsiTheme="minorHAnsi" w:cstheme="minorHAnsi"/>
          <w:b/>
          <w:sz w:val="22"/>
          <w:szCs w:val="22"/>
        </w:rPr>
        <w:t xml:space="preserve"> basis</w:t>
      </w:r>
      <w:proofErr w:type="gramEnd"/>
      <w:r w:rsidRPr="002C527C" w:rsidR="000F4CD5">
        <w:rPr>
          <w:rFonts w:asciiTheme="minorHAnsi" w:hAnsiTheme="minorHAnsi" w:cstheme="minorHAnsi"/>
          <w:b/>
          <w:sz w:val="22"/>
          <w:szCs w:val="22"/>
        </w:rPr>
        <w:t xml:space="preserve"> in the working week</w:t>
      </w:r>
      <w:r w:rsidRPr="002C527C">
        <w:rPr>
          <w:rFonts w:asciiTheme="minorHAnsi" w:hAnsiTheme="minorHAnsi" w:cstheme="minorHAnsi"/>
          <w:sz w:val="22"/>
          <w:szCs w:val="22"/>
        </w:rPr>
        <w:t>. Keep in regular contact especially when you are on school-based practice.</w:t>
      </w:r>
      <w:bookmarkStart w:name="_Toc299108525" w:id="25"/>
      <w:bookmarkStart w:name="_Toc206220158" w:id="26"/>
      <w:r w:rsidRPr="002C527C" w:rsidR="00B1607B">
        <w:rPr>
          <w:rFonts w:asciiTheme="minorHAnsi" w:hAnsiTheme="minorHAnsi" w:cstheme="minorHAnsi"/>
          <w:sz w:val="22"/>
          <w:szCs w:val="22"/>
        </w:rPr>
        <w:t xml:space="preserve"> </w:t>
      </w:r>
    </w:p>
    <w:p w:rsidRPr="002C527C" w:rsidR="00543690" w:rsidRDefault="00543690" w14:paraId="6CDBD40F" w14:textId="498906F2">
      <w:pPr>
        <w:rPr>
          <w:rFonts w:asciiTheme="minorHAnsi" w:hAnsiTheme="minorHAnsi" w:cstheme="minorHAnsi"/>
          <w:sz w:val="22"/>
          <w:szCs w:val="22"/>
        </w:rPr>
      </w:pPr>
    </w:p>
    <w:p w:rsidRPr="002C527C" w:rsidR="00861E8A" w:rsidP="00861E8A" w:rsidRDefault="00861E8A" w14:paraId="486324B5" w14:textId="77777777">
      <w:pPr>
        <w:rPr>
          <w:rFonts w:asciiTheme="minorHAnsi" w:hAnsiTheme="minorHAnsi" w:cstheme="minorHAnsi"/>
          <w:sz w:val="22"/>
          <w:szCs w:val="22"/>
        </w:rPr>
      </w:pPr>
    </w:p>
    <w:p w:rsidRPr="002C527C" w:rsidR="00861E8A" w:rsidP="00805ED6" w:rsidRDefault="00FA29F4" w14:paraId="1E8404E7" w14:textId="38EEC11C">
      <w:pPr>
        <w:pStyle w:val="Heading2"/>
        <w:rPr>
          <w:rFonts w:asciiTheme="minorHAnsi" w:hAnsiTheme="minorHAnsi" w:cstheme="minorHAnsi"/>
          <w:sz w:val="22"/>
          <w:szCs w:val="22"/>
        </w:rPr>
      </w:pPr>
      <w:bookmarkStart w:name="_Toc204174527" w:id="27"/>
      <w:bookmarkStart w:name="_Toc204174780" w:id="28"/>
      <w:r w:rsidRPr="002C527C">
        <w:rPr>
          <w:rFonts w:asciiTheme="minorHAnsi" w:hAnsiTheme="minorHAnsi" w:cstheme="minorHAnsi"/>
          <w:sz w:val="22"/>
          <w:szCs w:val="22"/>
        </w:rPr>
        <w:t xml:space="preserve">e. </w:t>
      </w:r>
      <w:r w:rsidRPr="002C527C" w:rsidR="00C32489">
        <w:rPr>
          <w:rFonts w:asciiTheme="minorHAnsi" w:hAnsiTheme="minorHAnsi" w:cstheme="minorHAnsi"/>
          <w:sz w:val="22"/>
          <w:szCs w:val="22"/>
        </w:rPr>
        <w:t>P</w:t>
      </w:r>
      <w:r w:rsidRPr="002C527C" w:rsidR="00CA668E">
        <w:rPr>
          <w:rFonts w:asciiTheme="minorHAnsi" w:hAnsiTheme="minorHAnsi" w:cstheme="minorHAnsi"/>
          <w:sz w:val="22"/>
          <w:szCs w:val="22"/>
        </w:rPr>
        <w:t xml:space="preserve">rofessional </w:t>
      </w:r>
      <w:r w:rsidRPr="002C527C" w:rsidR="00861E8A">
        <w:rPr>
          <w:rFonts w:asciiTheme="minorHAnsi" w:hAnsiTheme="minorHAnsi" w:cstheme="minorHAnsi"/>
          <w:sz w:val="22"/>
          <w:szCs w:val="22"/>
        </w:rPr>
        <w:t>Expectations</w:t>
      </w:r>
      <w:bookmarkEnd w:id="27"/>
      <w:bookmarkEnd w:id="28"/>
    </w:p>
    <w:p w:rsidRPr="002C527C" w:rsidR="000B72D1" w:rsidP="000B72D1" w:rsidRDefault="000B72D1" w14:paraId="58C418DB" w14:textId="77777777">
      <w:pPr>
        <w:rPr>
          <w:rFonts w:asciiTheme="minorHAnsi" w:hAnsiTheme="minorHAnsi" w:cstheme="minorHAnsi"/>
          <w:sz w:val="22"/>
          <w:szCs w:val="22"/>
        </w:rPr>
      </w:pPr>
    </w:p>
    <w:p w:rsidRPr="002C527C" w:rsidR="0017116B" w:rsidP="00861E8A" w:rsidRDefault="00861E8A" w14:paraId="49BCE0E4" w14:textId="174631BB">
      <w:pPr>
        <w:rPr>
          <w:rFonts w:asciiTheme="minorHAnsi" w:hAnsiTheme="minorHAnsi" w:cstheme="minorHAnsi"/>
          <w:sz w:val="22"/>
          <w:szCs w:val="22"/>
        </w:rPr>
      </w:pPr>
      <w:r w:rsidRPr="002C527C">
        <w:rPr>
          <w:rFonts w:asciiTheme="minorHAnsi" w:hAnsiTheme="minorHAnsi" w:cstheme="minorHAnsi"/>
          <w:sz w:val="22"/>
          <w:szCs w:val="22"/>
        </w:rPr>
        <w:t xml:space="preserve">The </w:t>
      </w:r>
      <w:r w:rsidRPr="002C527C" w:rsidR="00B85CEF">
        <w:rPr>
          <w:rFonts w:asciiTheme="minorHAnsi" w:hAnsiTheme="minorHAnsi" w:cstheme="minorHAnsi"/>
          <w:sz w:val="22"/>
          <w:szCs w:val="22"/>
        </w:rPr>
        <w:t>PGCE programme is a</w:t>
      </w:r>
      <w:r w:rsidRPr="002C527C">
        <w:rPr>
          <w:rFonts w:asciiTheme="minorHAnsi" w:hAnsiTheme="minorHAnsi" w:cstheme="minorHAnsi"/>
          <w:sz w:val="22"/>
          <w:szCs w:val="22"/>
        </w:rPr>
        <w:t xml:space="preserve"> </w:t>
      </w:r>
      <w:r w:rsidRPr="002C527C">
        <w:rPr>
          <w:rFonts w:asciiTheme="minorHAnsi" w:hAnsiTheme="minorHAnsi" w:cstheme="minorHAnsi"/>
          <w:i/>
          <w:sz w:val="22"/>
          <w:szCs w:val="22"/>
        </w:rPr>
        <w:t xml:space="preserve">professional </w:t>
      </w:r>
      <w:r w:rsidRPr="002C527C">
        <w:rPr>
          <w:rFonts w:asciiTheme="minorHAnsi" w:hAnsiTheme="minorHAnsi" w:cstheme="minorHAnsi"/>
          <w:sz w:val="22"/>
          <w:szCs w:val="22"/>
        </w:rPr>
        <w:t xml:space="preserve">training </w:t>
      </w:r>
      <w:proofErr w:type="gramStart"/>
      <w:r w:rsidRPr="002C527C">
        <w:rPr>
          <w:rFonts w:asciiTheme="minorHAnsi" w:hAnsiTheme="minorHAnsi" w:cstheme="minorHAnsi"/>
          <w:sz w:val="22"/>
          <w:szCs w:val="22"/>
        </w:rPr>
        <w:t>programmes</w:t>
      </w:r>
      <w:proofErr w:type="gramEnd"/>
      <w:r w:rsidRPr="002C527C">
        <w:rPr>
          <w:rFonts w:asciiTheme="minorHAnsi" w:hAnsiTheme="minorHAnsi" w:cstheme="minorHAnsi"/>
          <w:sz w:val="22"/>
          <w:szCs w:val="22"/>
        </w:rPr>
        <w:t xml:space="preserve">.  Training to be a teacher means that you are expected to demonstrate the professional attributes of a teacher in your approach to </w:t>
      </w:r>
      <w:r w:rsidRPr="002C527C" w:rsidR="0017116B">
        <w:rPr>
          <w:rFonts w:asciiTheme="minorHAnsi" w:hAnsiTheme="minorHAnsi" w:cstheme="minorHAnsi"/>
          <w:sz w:val="22"/>
          <w:szCs w:val="22"/>
        </w:rPr>
        <w:t>both your school practice and University-based study.  Therefore</w:t>
      </w:r>
      <w:r w:rsidRPr="002C527C" w:rsidR="00BB4EA5">
        <w:rPr>
          <w:rFonts w:asciiTheme="minorHAnsi" w:hAnsiTheme="minorHAnsi" w:cstheme="minorHAnsi"/>
          <w:sz w:val="22"/>
          <w:szCs w:val="22"/>
        </w:rPr>
        <w:t>,</w:t>
      </w:r>
      <w:r w:rsidRPr="002C527C" w:rsidR="0017116B">
        <w:rPr>
          <w:rFonts w:asciiTheme="minorHAnsi" w:hAnsiTheme="minorHAnsi" w:cstheme="minorHAnsi"/>
          <w:sz w:val="22"/>
          <w:szCs w:val="22"/>
        </w:rPr>
        <w:t xml:space="preserve"> you are expected to:</w:t>
      </w:r>
    </w:p>
    <w:p w:rsidRPr="002C527C" w:rsidR="0017116B" w:rsidP="00861E8A" w:rsidRDefault="0017116B" w14:paraId="6E0C75E6" w14:textId="77777777">
      <w:pPr>
        <w:rPr>
          <w:rFonts w:asciiTheme="minorHAnsi" w:hAnsiTheme="minorHAnsi" w:cstheme="minorHAnsi"/>
          <w:sz w:val="22"/>
          <w:szCs w:val="22"/>
        </w:rPr>
      </w:pPr>
    </w:p>
    <w:p w:rsidRPr="002C527C" w:rsidR="00BB4EA5" w:rsidP="00DA6651" w:rsidRDefault="00BB4EA5" w14:paraId="189F6505" w14:textId="3D7F4A1D">
      <w:pPr>
        <w:numPr>
          <w:ilvl w:val="0"/>
          <w:numId w:val="4"/>
        </w:numPr>
        <w:jc w:val="both"/>
        <w:rPr>
          <w:rFonts w:asciiTheme="minorHAnsi" w:hAnsiTheme="minorHAnsi" w:cstheme="minorHAnsi"/>
          <w:sz w:val="22"/>
          <w:szCs w:val="22"/>
        </w:rPr>
      </w:pPr>
      <w:r w:rsidRPr="002C527C">
        <w:rPr>
          <w:rFonts w:asciiTheme="minorHAnsi" w:hAnsiTheme="minorHAnsi" w:cstheme="minorHAnsi"/>
          <w:b/>
          <w:sz w:val="22"/>
          <w:szCs w:val="22"/>
        </w:rPr>
        <w:t>Attend all aspects of the course</w:t>
      </w:r>
      <w:r w:rsidRPr="002C527C">
        <w:rPr>
          <w:rFonts w:asciiTheme="minorHAnsi" w:hAnsiTheme="minorHAnsi" w:cstheme="minorHAnsi"/>
          <w:sz w:val="22"/>
          <w:szCs w:val="22"/>
        </w:rPr>
        <w:t>. If you are unable to attend any university session</w:t>
      </w:r>
      <w:r w:rsidRPr="002C527C" w:rsidR="00E15149">
        <w:rPr>
          <w:rFonts w:asciiTheme="minorHAnsi" w:hAnsiTheme="minorHAnsi" w:cstheme="minorHAnsi"/>
          <w:sz w:val="22"/>
          <w:szCs w:val="22"/>
        </w:rPr>
        <w:t xml:space="preserve"> (whether </w:t>
      </w:r>
      <w:r w:rsidR="00964F4C">
        <w:rPr>
          <w:rFonts w:asciiTheme="minorHAnsi" w:hAnsiTheme="minorHAnsi" w:cstheme="minorHAnsi"/>
          <w:sz w:val="22"/>
          <w:szCs w:val="22"/>
        </w:rPr>
        <w:t>online</w:t>
      </w:r>
      <w:r w:rsidRPr="002C527C" w:rsidR="00E15149">
        <w:rPr>
          <w:rFonts w:asciiTheme="minorHAnsi" w:hAnsiTheme="minorHAnsi" w:cstheme="minorHAnsi"/>
          <w:sz w:val="22"/>
          <w:szCs w:val="22"/>
        </w:rPr>
        <w:t xml:space="preserve"> or face-to-face)</w:t>
      </w:r>
      <w:r w:rsidRPr="002C527C">
        <w:rPr>
          <w:rFonts w:asciiTheme="minorHAnsi" w:hAnsiTheme="minorHAnsi" w:cstheme="minorHAnsi"/>
          <w:sz w:val="22"/>
          <w:szCs w:val="22"/>
        </w:rPr>
        <w:t xml:space="preserve"> or are going to be late</w:t>
      </w:r>
      <w:r w:rsidRPr="002C527C" w:rsidR="00E15149">
        <w:rPr>
          <w:rFonts w:asciiTheme="minorHAnsi" w:hAnsiTheme="minorHAnsi" w:cstheme="minorHAnsi"/>
          <w:sz w:val="22"/>
          <w:szCs w:val="22"/>
        </w:rPr>
        <w:t>,</w:t>
      </w:r>
      <w:r w:rsidRPr="002C527C">
        <w:rPr>
          <w:rFonts w:asciiTheme="minorHAnsi" w:hAnsiTheme="minorHAnsi" w:cstheme="minorHAnsi"/>
          <w:sz w:val="22"/>
          <w:szCs w:val="22"/>
        </w:rPr>
        <w:t xml:space="preserve"> then your </w:t>
      </w:r>
      <w:r w:rsidRPr="002C527C" w:rsidR="00C72321">
        <w:rPr>
          <w:rFonts w:asciiTheme="minorHAnsi" w:hAnsiTheme="minorHAnsi" w:cstheme="minorHAnsi"/>
          <w:sz w:val="22"/>
          <w:szCs w:val="22"/>
        </w:rPr>
        <w:t>Subject Leade</w:t>
      </w:r>
      <w:r w:rsidRPr="002C527C">
        <w:rPr>
          <w:rFonts w:asciiTheme="minorHAnsi" w:hAnsiTheme="minorHAnsi" w:cstheme="minorHAnsi"/>
          <w:sz w:val="22"/>
          <w:szCs w:val="22"/>
        </w:rPr>
        <w:t xml:space="preserve">r must be informed in advance. </w:t>
      </w:r>
      <w:r w:rsidRPr="002C527C" w:rsidR="00C72321">
        <w:rPr>
          <w:rFonts w:asciiTheme="minorHAnsi" w:hAnsiTheme="minorHAnsi" w:cstheme="minorHAnsi"/>
          <w:sz w:val="22"/>
          <w:szCs w:val="22"/>
        </w:rPr>
        <w:t>If the Subject Method session is to be led by someone else and you have their contact details, please include them in any email communication.</w:t>
      </w:r>
    </w:p>
    <w:p w:rsidRPr="002C527C" w:rsidR="0017116B" w:rsidP="00DA6651" w:rsidRDefault="0017116B" w14:paraId="69B9F8FC" w14:textId="15B3EA59">
      <w:pPr>
        <w:numPr>
          <w:ilvl w:val="0"/>
          <w:numId w:val="4"/>
        </w:numPr>
        <w:jc w:val="both"/>
        <w:rPr>
          <w:rFonts w:asciiTheme="minorHAnsi" w:hAnsiTheme="minorHAnsi" w:cstheme="minorHAnsi"/>
          <w:sz w:val="22"/>
          <w:szCs w:val="22"/>
        </w:rPr>
      </w:pPr>
      <w:r w:rsidRPr="002C527C">
        <w:rPr>
          <w:rFonts w:asciiTheme="minorHAnsi" w:hAnsiTheme="minorHAnsi" w:cstheme="minorHAnsi"/>
          <w:b/>
          <w:sz w:val="22"/>
          <w:szCs w:val="22"/>
        </w:rPr>
        <w:t>Participate actively</w:t>
      </w:r>
      <w:r w:rsidRPr="002C527C">
        <w:rPr>
          <w:rFonts w:asciiTheme="minorHAnsi" w:hAnsiTheme="minorHAnsi" w:cstheme="minorHAnsi"/>
          <w:sz w:val="22"/>
          <w:szCs w:val="22"/>
        </w:rPr>
        <w:t xml:space="preserve"> </w:t>
      </w:r>
      <w:r w:rsidRPr="002C527C" w:rsidR="000F4CD5">
        <w:rPr>
          <w:rFonts w:asciiTheme="minorHAnsi" w:hAnsiTheme="minorHAnsi" w:cstheme="minorHAnsi"/>
          <w:sz w:val="22"/>
          <w:szCs w:val="22"/>
        </w:rPr>
        <w:t xml:space="preserve">and enthusiastically </w:t>
      </w:r>
      <w:r w:rsidRPr="002C527C">
        <w:rPr>
          <w:rFonts w:asciiTheme="minorHAnsi" w:hAnsiTheme="minorHAnsi" w:cstheme="minorHAnsi"/>
          <w:sz w:val="22"/>
          <w:szCs w:val="22"/>
        </w:rPr>
        <w:t>in all sessions</w:t>
      </w:r>
      <w:r w:rsidRPr="002C527C" w:rsidR="000F4CD5">
        <w:rPr>
          <w:rFonts w:asciiTheme="minorHAnsi" w:hAnsiTheme="minorHAnsi" w:cstheme="minorHAnsi"/>
          <w:sz w:val="22"/>
          <w:szCs w:val="22"/>
        </w:rPr>
        <w:t>,</w:t>
      </w:r>
      <w:r w:rsidRPr="002C527C">
        <w:rPr>
          <w:rFonts w:asciiTheme="minorHAnsi" w:hAnsiTheme="minorHAnsi" w:cstheme="minorHAnsi"/>
          <w:sz w:val="22"/>
          <w:szCs w:val="22"/>
        </w:rPr>
        <w:t xml:space="preserve"> in a sensitive and professional manner which is compliant with the University’s published policies as detailed in the Manual of Guidance</w:t>
      </w:r>
      <w:r w:rsidRPr="002C527C" w:rsidR="00AA78AB">
        <w:rPr>
          <w:rFonts w:asciiTheme="minorHAnsi" w:hAnsiTheme="minorHAnsi" w:cstheme="minorHAnsi"/>
          <w:sz w:val="22"/>
          <w:szCs w:val="22"/>
        </w:rPr>
        <w:t>,</w:t>
      </w:r>
      <w:r w:rsidRPr="002C527C">
        <w:rPr>
          <w:rFonts w:asciiTheme="minorHAnsi" w:hAnsiTheme="minorHAnsi" w:cstheme="minorHAnsi"/>
          <w:sz w:val="22"/>
          <w:szCs w:val="22"/>
        </w:rPr>
        <w:t xml:space="preserve"> </w:t>
      </w:r>
      <w:r w:rsidRPr="002C527C" w:rsidR="00BB4EA5">
        <w:rPr>
          <w:rFonts w:asciiTheme="minorHAnsi" w:hAnsiTheme="minorHAnsi" w:cstheme="minorHAnsi"/>
          <w:sz w:val="22"/>
          <w:szCs w:val="22"/>
        </w:rPr>
        <w:t xml:space="preserve">and </w:t>
      </w:r>
      <w:r w:rsidRPr="002C527C" w:rsidR="00BB4EA5">
        <w:rPr>
          <w:rFonts w:asciiTheme="minorHAnsi" w:hAnsiTheme="minorHAnsi" w:cstheme="minorHAnsi"/>
          <w:b/>
          <w:sz w:val="22"/>
          <w:szCs w:val="22"/>
        </w:rPr>
        <w:t>complete all tasks set</w:t>
      </w:r>
      <w:r w:rsidRPr="002C527C" w:rsidR="00BB4EA5">
        <w:rPr>
          <w:rFonts w:asciiTheme="minorHAnsi" w:hAnsiTheme="minorHAnsi" w:cstheme="minorHAnsi"/>
          <w:sz w:val="22"/>
          <w:szCs w:val="22"/>
        </w:rPr>
        <w:t xml:space="preserve"> (this includes formal written assignments, weekly tasks, presentations, reading, lesson observation, preparation of materials and so on).</w:t>
      </w:r>
    </w:p>
    <w:p w:rsidRPr="002C527C" w:rsidR="0017116B" w:rsidP="00DA6651" w:rsidRDefault="0017116B" w14:paraId="1E91D9A7" w14:textId="77777777">
      <w:pPr>
        <w:numPr>
          <w:ilvl w:val="0"/>
          <w:numId w:val="4"/>
        </w:numPr>
        <w:jc w:val="both"/>
        <w:rPr>
          <w:rFonts w:asciiTheme="minorHAnsi" w:hAnsiTheme="minorHAnsi" w:cstheme="minorHAnsi"/>
          <w:sz w:val="22"/>
          <w:szCs w:val="22"/>
        </w:rPr>
      </w:pPr>
      <w:r w:rsidRPr="002C527C">
        <w:rPr>
          <w:rFonts w:asciiTheme="minorHAnsi" w:hAnsiTheme="minorHAnsi" w:cstheme="minorHAnsi"/>
          <w:b/>
          <w:sz w:val="22"/>
          <w:szCs w:val="22"/>
        </w:rPr>
        <w:t>Use Blackboard and your University email regularly</w:t>
      </w:r>
      <w:r w:rsidRPr="002C527C">
        <w:rPr>
          <w:rFonts w:asciiTheme="minorHAnsi" w:hAnsiTheme="minorHAnsi" w:cstheme="minorHAnsi"/>
          <w:sz w:val="22"/>
          <w:szCs w:val="22"/>
        </w:rPr>
        <w:t xml:space="preserve"> for communication and information </w:t>
      </w:r>
    </w:p>
    <w:p w:rsidRPr="002C527C" w:rsidR="0017116B" w:rsidP="00DA6651" w:rsidRDefault="0017116B" w14:paraId="2A2341B0" w14:textId="082CA0AB">
      <w:pPr>
        <w:numPr>
          <w:ilvl w:val="0"/>
          <w:numId w:val="4"/>
        </w:numPr>
        <w:jc w:val="both"/>
        <w:rPr>
          <w:rFonts w:asciiTheme="minorHAnsi" w:hAnsiTheme="minorHAnsi" w:cstheme="minorHAnsi"/>
          <w:sz w:val="22"/>
          <w:szCs w:val="22"/>
        </w:rPr>
      </w:pPr>
      <w:r w:rsidRPr="002C527C">
        <w:rPr>
          <w:rFonts w:asciiTheme="minorHAnsi" w:hAnsiTheme="minorHAnsi" w:cstheme="minorHAnsi"/>
          <w:b/>
          <w:sz w:val="22"/>
          <w:szCs w:val="22"/>
        </w:rPr>
        <w:t>Be proactive in addressing the targets</w:t>
      </w:r>
      <w:r w:rsidRPr="002C527C">
        <w:rPr>
          <w:rFonts w:asciiTheme="minorHAnsi" w:hAnsiTheme="minorHAnsi" w:cstheme="minorHAnsi"/>
          <w:sz w:val="22"/>
          <w:szCs w:val="22"/>
        </w:rPr>
        <w:t xml:space="preserve"> set for you in conjunction with your tutor</w:t>
      </w:r>
      <w:r w:rsidRPr="002C527C" w:rsidR="00CA668E">
        <w:rPr>
          <w:rFonts w:asciiTheme="minorHAnsi" w:hAnsiTheme="minorHAnsi" w:cstheme="minorHAnsi"/>
          <w:sz w:val="22"/>
          <w:szCs w:val="22"/>
        </w:rPr>
        <w:t>/mentor</w:t>
      </w:r>
    </w:p>
    <w:p w:rsidRPr="002C527C" w:rsidR="0017116B" w:rsidP="00DA6651" w:rsidRDefault="0017116B" w14:paraId="259BC0AD" w14:textId="65267541">
      <w:pPr>
        <w:numPr>
          <w:ilvl w:val="0"/>
          <w:numId w:val="4"/>
        </w:numPr>
        <w:rPr>
          <w:rFonts w:asciiTheme="minorHAnsi" w:hAnsiTheme="minorHAnsi" w:cstheme="minorHAnsi"/>
          <w:sz w:val="22"/>
          <w:szCs w:val="22"/>
        </w:rPr>
      </w:pPr>
      <w:r w:rsidRPr="002C527C">
        <w:rPr>
          <w:rFonts w:asciiTheme="minorHAnsi" w:hAnsiTheme="minorHAnsi" w:cstheme="minorHAnsi"/>
          <w:b/>
          <w:sz w:val="22"/>
          <w:szCs w:val="22"/>
        </w:rPr>
        <w:t>Take responsibility for meeting deadlines</w:t>
      </w:r>
      <w:r w:rsidRPr="002C527C">
        <w:rPr>
          <w:rFonts w:asciiTheme="minorHAnsi" w:hAnsiTheme="minorHAnsi" w:cstheme="minorHAnsi"/>
          <w:sz w:val="22"/>
          <w:szCs w:val="22"/>
        </w:rPr>
        <w:t>, and submitting assignments/ documentation to the corr</w:t>
      </w:r>
      <w:r w:rsidRPr="002C527C" w:rsidR="00543690">
        <w:rPr>
          <w:rFonts w:asciiTheme="minorHAnsi" w:hAnsiTheme="minorHAnsi" w:cstheme="minorHAnsi"/>
          <w:sz w:val="22"/>
          <w:szCs w:val="22"/>
        </w:rPr>
        <w:t xml:space="preserve">ect place </w:t>
      </w:r>
    </w:p>
    <w:p w:rsidRPr="002C527C" w:rsidR="00CA668E" w:rsidP="00DA6651" w:rsidRDefault="00CA668E" w14:paraId="75B9E820" w14:textId="41310FE3">
      <w:pPr>
        <w:numPr>
          <w:ilvl w:val="0"/>
          <w:numId w:val="4"/>
        </w:numPr>
        <w:rPr>
          <w:rFonts w:asciiTheme="minorHAnsi" w:hAnsiTheme="minorHAnsi" w:cstheme="minorHAnsi"/>
          <w:sz w:val="22"/>
          <w:szCs w:val="22"/>
        </w:rPr>
      </w:pPr>
      <w:r w:rsidRPr="002C527C">
        <w:rPr>
          <w:rFonts w:asciiTheme="minorHAnsi" w:hAnsiTheme="minorHAnsi" w:cstheme="minorHAnsi"/>
          <w:b/>
          <w:sz w:val="22"/>
          <w:szCs w:val="22"/>
        </w:rPr>
        <w:t>Maintain files</w:t>
      </w:r>
      <w:r w:rsidRPr="002C527C">
        <w:rPr>
          <w:rFonts w:asciiTheme="minorHAnsi" w:hAnsiTheme="minorHAnsi" w:cstheme="minorHAnsi"/>
          <w:sz w:val="22"/>
          <w:szCs w:val="22"/>
        </w:rPr>
        <w:t xml:space="preserve"> </w:t>
      </w:r>
      <w:r w:rsidRPr="002C527C" w:rsidR="009A636C">
        <w:rPr>
          <w:rFonts w:asciiTheme="minorHAnsi" w:hAnsiTheme="minorHAnsi" w:cstheme="minorHAnsi"/>
          <w:sz w:val="22"/>
          <w:szCs w:val="22"/>
        </w:rPr>
        <w:t xml:space="preserve">on your </w:t>
      </w:r>
      <w:r w:rsidR="00964F4C">
        <w:rPr>
          <w:rFonts w:asciiTheme="minorHAnsi" w:hAnsiTheme="minorHAnsi" w:cstheme="minorHAnsi"/>
          <w:sz w:val="22"/>
          <w:szCs w:val="22"/>
        </w:rPr>
        <w:t>E-</w:t>
      </w:r>
      <w:r w:rsidRPr="002C527C" w:rsidR="009A636C">
        <w:rPr>
          <w:rFonts w:asciiTheme="minorHAnsi" w:hAnsiTheme="minorHAnsi" w:cstheme="minorHAnsi"/>
          <w:sz w:val="22"/>
          <w:szCs w:val="22"/>
        </w:rPr>
        <w:t xml:space="preserve">Portfolio </w:t>
      </w:r>
      <w:r w:rsidRPr="002C527C">
        <w:rPr>
          <w:rFonts w:asciiTheme="minorHAnsi" w:hAnsiTheme="minorHAnsi" w:cstheme="minorHAnsi"/>
          <w:sz w:val="22"/>
          <w:szCs w:val="22"/>
        </w:rPr>
        <w:t>in an orderly and up</w:t>
      </w:r>
      <w:r w:rsidRPr="002C527C" w:rsidR="002949EF">
        <w:rPr>
          <w:rFonts w:asciiTheme="minorHAnsi" w:hAnsiTheme="minorHAnsi" w:cstheme="minorHAnsi"/>
          <w:sz w:val="22"/>
          <w:szCs w:val="22"/>
        </w:rPr>
        <w:t>-</w:t>
      </w:r>
      <w:r w:rsidRPr="002C527C">
        <w:rPr>
          <w:rFonts w:asciiTheme="minorHAnsi" w:hAnsiTheme="minorHAnsi" w:cstheme="minorHAnsi"/>
          <w:sz w:val="22"/>
          <w:szCs w:val="22"/>
        </w:rPr>
        <w:t>to</w:t>
      </w:r>
      <w:r w:rsidRPr="002C527C" w:rsidR="002949EF">
        <w:rPr>
          <w:rFonts w:asciiTheme="minorHAnsi" w:hAnsiTheme="minorHAnsi" w:cstheme="minorHAnsi"/>
          <w:sz w:val="22"/>
          <w:szCs w:val="22"/>
        </w:rPr>
        <w:t>-</w:t>
      </w:r>
      <w:r w:rsidRPr="002C527C">
        <w:rPr>
          <w:rFonts w:asciiTheme="minorHAnsi" w:hAnsiTheme="minorHAnsi" w:cstheme="minorHAnsi"/>
          <w:sz w:val="22"/>
          <w:szCs w:val="22"/>
        </w:rPr>
        <w:t xml:space="preserve">date state. </w:t>
      </w:r>
    </w:p>
    <w:p w:rsidRPr="002C527C" w:rsidR="00CA668E" w:rsidP="00DA6651" w:rsidRDefault="00CA668E" w14:paraId="780AFBC6" w14:textId="7D233F46">
      <w:pPr>
        <w:numPr>
          <w:ilvl w:val="0"/>
          <w:numId w:val="4"/>
        </w:numPr>
        <w:rPr>
          <w:rFonts w:asciiTheme="minorHAnsi" w:hAnsiTheme="minorHAnsi" w:cstheme="minorHAnsi"/>
          <w:sz w:val="22"/>
          <w:szCs w:val="22"/>
        </w:rPr>
      </w:pPr>
      <w:r w:rsidRPr="002C527C">
        <w:rPr>
          <w:rFonts w:asciiTheme="minorHAnsi" w:hAnsiTheme="minorHAnsi" w:cstheme="minorHAnsi"/>
          <w:b/>
          <w:sz w:val="22"/>
          <w:szCs w:val="22"/>
        </w:rPr>
        <w:t>Act in a professional manner when at university</w:t>
      </w:r>
      <w:r w:rsidRPr="002C527C">
        <w:rPr>
          <w:rFonts w:asciiTheme="minorHAnsi" w:hAnsiTheme="minorHAnsi" w:cstheme="minorHAnsi"/>
          <w:sz w:val="22"/>
          <w:szCs w:val="22"/>
        </w:rPr>
        <w:t xml:space="preserve">. For example, unless requested, there will be little or no need to have a phone out in university sessions and lecturers will reserve the right to ask you to behave in a manner most conducive to learning. </w:t>
      </w:r>
    </w:p>
    <w:p w:rsidRPr="002C527C" w:rsidR="002E46AC" w:rsidP="00DA6651" w:rsidRDefault="002949EF" w14:paraId="4D80BD49" w14:textId="45C2EFEB">
      <w:pPr>
        <w:numPr>
          <w:ilvl w:val="0"/>
          <w:numId w:val="4"/>
        </w:numPr>
        <w:rPr>
          <w:rFonts w:asciiTheme="minorHAnsi" w:hAnsiTheme="minorHAnsi" w:cstheme="minorHAnsi"/>
          <w:sz w:val="22"/>
          <w:szCs w:val="22"/>
        </w:rPr>
      </w:pPr>
      <w:r w:rsidRPr="002C527C">
        <w:rPr>
          <w:rFonts w:asciiTheme="minorHAnsi" w:hAnsiTheme="minorHAnsi" w:cstheme="minorHAnsi"/>
          <w:b/>
          <w:sz w:val="22"/>
          <w:szCs w:val="22"/>
        </w:rPr>
        <w:t>Model collegial behaviour</w:t>
      </w:r>
      <w:r w:rsidRPr="002C527C" w:rsidR="002E46AC">
        <w:rPr>
          <w:rFonts w:asciiTheme="minorHAnsi" w:hAnsiTheme="minorHAnsi" w:cstheme="minorHAnsi"/>
          <w:bCs/>
          <w:sz w:val="22"/>
          <w:szCs w:val="22"/>
        </w:rPr>
        <w:t xml:space="preserve"> when on school </w:t>
      </w:r>
      <w:proofErr w:type="gramStart"/>
      <w:r w:rsidRPr="002C527C" w:rsidR="002E46AC">
        <w:rPr>
          <w:rFonts w:asciiTheme="minorHAnsi" w:hAnsiTheme="minorHAnsi" w:cstheme="minorHAnsi"/>
          <w:bCs/>
          <w:sz w:val="22"/>
          <w:szCs w:val="22"/>
        </w:rPr>
        <w:t>placements</w:t>
      </w:r>
      <w:r w:rsidRPr="002C527C" w:rsidR="00AA78AB">
        <w:rPr>
          <w:rFonts w:asciiTheme="minorHAnsi" w:hAnsiTheme="minorHAnsi" w:cstheme="minorHAnsi"/>
          <w:bCs/>
          <w:sz w:val="22"/>
          <w:szCs w:val="22"/>
        </w:rPr>
        <w:t>, and</w:t>
      </w:r>
      <w:proofErr w:type="gramEnd"/>
      <w:r w:rsidRPr="002C527C" w:rsidR="00AA78AB">
        <w:rPr>
          <w:rFonts w:asciiTheme="minorHAnsi" w:hAnsiTheme="minorHAnsi" w:cstheme="minorHAnsi"/>
          <w:bCs/>
          <w:sz w:val="22"/>
          <w:szCs w:val="22"/>
        </w:rPr>
        <w:t xml:space="preserve"> try to influence positively </w:t>
      </w:r>
      <w:r w:rsidRPr="002C527C" w:rsidR="00B75133">
        <w:rPr>
          <w:rFonts w:asciiTheme="minorHAnsi" w:hAnsiTheme="minorHAnsi" w:cstheme="minorHAnsi"/>
          <w:bCs/>
          <w:sz w:val="22"/>
          <w:szCs w:val="22"/>
        </w:rPr>
        <w:t>the working culture for those around you.</w:t>
      </w:r>
    </w:p>
    <w:p w:rsidRPr="002C527C" w:rsidR="00CA668E" w:rsidP="00CA668E" w:rsidRDefault="00CA668E" w14:paraId="3862020B" w14:textId="1950A98B">
      <w:pPr>
        <w:rPr>
          <w:rFonts w:asciiTheme="minorHAnsi" w:hAnsiTheme="minorHAnsi" w:cstheme="minorHAnsi"/>
          <w:sz w:val="22"/>
          <w:szCs w:val="22"/>
        </w:rPr>
      </w:pPr>
    </w:p>
    <w:p w:rsidRPr="002C527C" w:rsidR="00E91B4B" w:rsidP="00CA668E" w:rsidRDefault="004C3E3F" w14:paraId="46850121" w14:textId="21F951AE">
      <w:pPr>
        <w:rPr>
          <w:rFonts w:asciiTheme="minorHAnsi" w:hAnsiTheme="minorHAnsi" w:cstheme="minorHAnsi"/>
          <w:sz w:val="22"/>
          <w:szCs w:val="22"/>
        </w:rPr>
      </w:pPr>
      <w:r w:rsidRPr="002C527C">
        <w:rPr>
          <w:rFonts w:asciiTheme="minorHAnsi" w:hAnsiTheme="minorHAnsi" w:cstheme="minorHAnsi"/>
          <w:sz w:val="22"/>
          <w:szCs w:val="22"/>
        </w:rPr>
        <w:t xml:space="preserve">Read ex-Headteacher and education consultant </w:t>
      </w:r>
      <w:r w:rsidRPr="002C527C" w:rsidR="0081692D">
        <w:rPr>
          <w:rFonts w:asciiTheme="minorHAnsi" w:hAnsiTheme="minorHAnsi" w:cstheme="minorHAnsi"/>
          <w:sz w:val="22"/>
          <w:szCs w:val="22"/>
        </w:rPr>
        <w:t>T</w:t>
      </w:r>
      <w:r w:rsidRPr="002C527C">
        <w:rPr>
          <w:rFonts w:asciiTheme="minorHAnsi" w:hAnsiTheme="minorHAnsi" w:cstheme="minorHAnsi"/>
          <w:sz w:val="22"/>
          <w:szCs w:val="22"/>
        </w:rPr>
        <w:t xml:space="preserve">om Sherrington’s </w:t>
      </w:r>
      <w:hyperlink w:history="1" r:id="rId20">
        <w:r w:rsidRPr="00800D5F">
          <w:rPr>
            <w:rStyle w:val="Hyperlink"/>
            <w:rFonts w:asciiTheme="minorHAnsi" w:hAnsiTheme="minorHAnsi" w:cstheme="minorHAnsi"/>
            <w:sz w:val="22"/>
            <w:szCs w:val="22"/>
          </w:rPr>
          <w:t>blog</w:t>
        </w:r>
      </w:hyperlink>
      <w:r w:rsidRPr="002C527C">
        <w:rPr>
          <w:rFonts w:asciiTheme="minorHAnsi" w:hAnsiTheme="minorHAnsi" w:cstheme="minorHAnsi"/>
          <w:sz w:val="22"/>
          <w:szCs w:val="22"/>
        </w:rPr>
        <w:t xml:space="preserve"> on </w:t>
      </w:r>
      <w:r w:rsidRPr="002C527C" w:rsidR="0081692D">
        <w:rPr>
          <w:rFonts w:asciiTheme="minorHAnsi" w:hAnsiTheme="minorHAnsi" w:cstheme="minorHAnsi"/>
          <w:sz w:val="22"/>
          <w:szCs w:val="22"/>
        </w:rPr>
        <w:t>behaviour</w:t>
      </w:r>
      <w:r w:rsidRPr="002C527C">
        <w:rPr>
          <w:rFonts w:asciiTheme="minorHAnsi" w:hAnsiTheme="minorHAnsi" w:cstheme="minorHAnsi"/>
          <w:sz w:val="22"/>
          <w:szCs w:val="22"/>
        </w:rPr>
        <w:t xml:space="preserve"> during training sessions – certainly food for thought! </w:t>
      </w:r>
    </w:p>
    <w:p w:rsidRPr="002C527C" w:rsidR="004C3E3F" w:rsidP="00CA668E" w:rsidRDefault="004C3E3F" w14:paraId="5402E545" w14:textId="77777777">
      <w:pPr>
        <w:rPr>
          <w:rFonts w:asciiTheme="minorHAnsi" w:hAnsiTheme="minorHAnsi" w:cstheme="minorHAnsi"/>
          <w:sz w:val="22"/>
          <w:szCs w:val="22"/>
        </w:rPr>
      </w:pPr>
    </w:p>
    <w:p w:rsidRPr="002C527C" w:rsidR="00E91B4B" w:rsidP="00E91B4B" w:rsidRDefault="00E91B4B" w14:paraId="6DDF6EC7" w14:textId="77777777">
      <w:pPr>
        <w:rPr>
          <w:rFonts w:asciiTheme="minorHAnsi" w:hAnsiTheme="minorHAnsi" w:cstheme="minorHAnsi"/>
          <w:sz w:val="22"/>
          <w:szCs w:val="22"/>
          <w:u w:val="single"/>
        </w:rPr>
      </w:pPr>
      <w:r w:rsidRPr="002C527C">
        <w:rPr>
          <w:rFonts w:asciiTheme="minorHAnsi" w:hAnsiTheme="minorHAnsi" w:cstheme="minorHAnsi"/>
          <w:sz w:val="22"/>
          <w:szCs w:val="22"/>
          <w:u w:val="single"/>
        </w:rPr>
        <w:t xml:space="preserve">Professionalism on school placements </w:t>
      </w:r>
    </w:p>
    <w:p w:rsidRPr="002C527C" w:rsidR="00E91B4B" w:rsidP="00E91B4B" w:rsidRDefault="00E91B4B" w14:paraId="2FA9C161" w14:textId="3C77FC84">
      <w:pPr>
        <w:rPr>
          <w:rFonts w:asciiTheme="minorHAnsi" w:hAnsiTheme="minorHAnsi" w:cstheme="minorHAnsi"/>
          <w:sz w:val="22"/>
          <w:szCs w:val="22"/>
        </w:rPr>
      </w:pPr>
      <w:r w:rsidRPr="002C527C">
        <w:rPr>
          <w:rFonts w:asciiTheme="minorHAnsi" w:hAnsiTheme="minorHAnsi" w:cstheme="minorHAnsi"/>
          <w:sz w:val="22"/>
          <w:szCs w:val="22"/>
        </w:rPr>
        <w:t xml:space="preserve">In school, remember that your mentor and other teachers are busy and will have other priorities. Though your mentor is committed to your training and you can expect every support in accordance with the course requirements, do remember the </w:t>
      </w:r>
      <w:r w:rsidR="00964F4C">
        <w:rPr>
          <w:rFonts w:asciiTheme="minorHAnsi" w:hAnsiTheme="minorHAnsi" w:cstheme="minorHAnsi"/>
          <w:sz w:val="22"/>
          <w:szCs w:val="22"/>
        </w:rPr>
        <w:t>simple actions like</w:t>
      </w:r>
      <w:r w:rsidRPr="002C527C">
        <w:rPr>
          <w:rFonts w:asciiTheme="minorHAnsi" w:hAnsiTheme="minorHAnsi" w:cstheme="minorHAnsi"/>
          <w:sz w:val="22"/>
          <w:szCs w:val="22"/>
        </w:rPr>
        <w:t xml:space="preserve">: </w:t>
      </w:r>
    </w:p>
    <w:p w:rsidRPr="002C527C" w:rsidR="004C3E3F" w:rsidP="00E91B4B" w:rsidRDefault="004C3E3F" w14:paraId="4063C972" w14:textId="7C15662D">
      <w:pPr>
        <w:rPr>
          <w:rFonts w:asciiTheme="minorHAnsi" w:hAnsiTheme="minorHAnsi" w:cstheme="minorHAnsi"/>
          <w:sz w:val="22"/>
          <w:szCs w:val="22"/>
        </w:rPr>
      </w:pPr>
    </w:p>
    <w:p w:rsidRPr="002C527C" w:rsidR="00E91B4B" w:rsidP="00DA6651" w:rsidRDefault="00964F4C" w14:paraId="1E6C6E19" w14:textId="09F86002">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C</w:t>
      </w:r>
      <w:r w:rsidRPr="002C527C" w:rsidR="00E91B4B">
        <w:rPr>
          <w:rFonts w:asciiTheme="minorHAnsi" w:hAnsiTheme="minorHAnsi" w:cstheme="minorHAnsi"/>
          <w:sz w:val="22"/>
          <w:szCs w:val="22"/>
        </w:rPr>
        <w:t xml:space="preserve">hoose appropriate moments to ask for help </w:t>
      </w:r>
    </w:p>
    <w:p w:rsidRPr="00964F4C" w:rsidR="00E91B4B" w:rsidP="00964F4C" w:rsidRDefault="00964F4C" w14:paraId="40C86FFA" w14:textId="23E0618A">
      <w:pPr>
        <w:pStyle w:val="ListParagraph"/>
        <w:numPr>
          <w:ilvl w:val="0"/>
          <w:numId w:val="7"/>
        </w:numPr>
        <w:rPr>
          <w:rFonts w:asciiTheme="minorHAnsi" w:hAnsiTheme="minorHAnsi" w:cstheme="minorHAnsi"/>
          <w:sz w:val="22"/>
          <w:szCs w:val="22"/>
        </w:rPr>
      </w:pPr>
      <w:r w:rsidRPr="002C527C">
        <w:rPr>
          <w:rFonts w:asciiTheme="minorHAnsi" w:hAnsiTheme="minorHAnsi" w:cstheme="minorHAnsi"/>
          <w:sz w:val="22"/>
          <w:szCs w:val="22"/>
        </w:rPr>
        <w:t>E</w:t>
      </w:r>
      <w:r w:rsidRPr="00964F4C" w:rsidR="00E91B4B">
        <w:rPr>
          <w:rFonts w:asciiTheme="minorHAnsi" w:hAnsiTheme="minorHAnsi" w:cstheme="minorHAnsi"/>
          <w:sz w:val="22"/>
          <w:szCs w:val="22"/>
        </w:rPr>
        <w:t xml:space="preserve">xpress gratitude to colleagues </w:t>
      </w:r>
    </w:p>
    <w:p w:rsidRPr="002C527C" w:rsidR="00E91B4B" w:rsidP="00DA6651" w:rsidRDefault="00964F4C" w14:paraId="647C9AD1" w14:textId="21BD7B6F">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B</w:t>
      </w:r>
      <w:r w:rsidRPr="002C527C" w:rsidR="00E91B4B">
        <w:rPr>
          <w:rFonts w:asciiTheme="minorHAnsi" w:hAnsiTheme="minorHAnsi" w:cstheme="minorHAnsi"/>
          <w:sz w:val="22"/>
          <w:szCs w:val="22"/>
        </w:rPr>
        <w:t xml:space="preserve">e helpful in the department </w:t>
      </w:r>
    </w:p>
    <w:p w:rsidRPr="002C527C" w:rsidR="00E91B4B" w:rsidP="00DA6651" w:rsidRDefault="00964F4C" w14:paraId="1B4C2B54" w14:textId="5F24C4A3">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Tr</w:t>
      </w:r>
      <w:r w:rsidRPr="002C527C" w:rsidR="00E91B4B">
        <w:rPr>
          <w:rFonts w:asciiTheme="minorHAnsi" w:hAnsiTheme="minorHAnsi" w:cstheme="minorHAnsi"/>
          <w:sz w:val="22"/>
          <w:szCs w:val="22"/>
        </w:rPr>
        <w:t xml:space="preserve">y to be positive and seek solutions, rather than problems. </w:t>
      </w:r>
    </w:p>
    <w:p w:rsidRPr="002C527C" w:rsidR="005A4E2C" w:rsidP="005A4E2C" w:rsidRDefault="005A4E2C" w14:paraId="334C50A2" w14:textId="72C1C813">
      <w:pPr>
        <w:rPr>
          <w:rFonts w:asciiTheme="minorHAnsi" w:hAnsiTheme="minorHAnsi" w:cstheme="minorHAnsi"/>
          <w:sz w:val="22"/>
          <w:szCs w:val="22"/>
        </w:rPr>
      </w:pPr>
    </w:p>
    <w:p w:rsidRPr="002C527C" w:rsidR="005A4E2C" w:rsidP="005A4E2C" w:rsidRDefault="005A4E2C" w14:paraId="0F25769E" w14:textId="7E072989">
      <w:pPr>
        <w:rPr>
          <w:rFonts w:asciiTheme="minorHAnsi" w:hAnsiTheme="minorHAnsi" w:cstheme="minorHAnsi"/>
          <w:sz w:val="22"/>
          <w:szCs w:val="22"/>
        </w:rPr>
      </w:pPr>
      <w:r w:rsidRPr="002C527C">
        <w:rPr>
          <w:rFonts w:asciiTheme="minorHAnsi" w:hAnsiTheme="minorHAnsi" w:cstheme="minorHAnsi"/>
          <w:sz w:val="22"/>
          <w:szCs w:val="22"/>
        </w:rPr>
        <w:t xml:space="preserve">We have very good working relationships with our </w:t>
      </w:r>
      <w:proofErr w:type="gramStart"/>
      <w:r w:rsidRPr="002C527C">
        <w:rPr>
          <w:rFonts w:asciiTheme="minorHAnsi" w:hAnsiTheme="minorHAnsi" w:cstheme="minorHAnsi"/>
          <w:sz w:val="22"/>
          <w:szCs w:val="22"/>
        </w:rPr>
        <w:t>mentors</w:t>
      </w:r>
      <w:proofErr w:type="gramEnd"/>
      <w:r w:rsidRPr="002C527C">
        <w:rPr>
          <w:rFonts w:asciiTheme="minorHAnsi" w:hAnsiTheme="minorHAnsi" w:cstheme="minorHAnsi"/>
          <w:sz w:val="22"/>
          <w:szCs w:val="22"/>
        </w:rPr>
        <w:t xml:space="preserve"> and we provide training for them</w:t>
      </w:r>
      <w:r w:rsidRPr="002C527C" w:rsidR="00986406">
        <w:rPr>
          <w:rFonts w:asciiTheme="minorHAnsi" w:hAnsiTheme="minorHAnsi" w:cstheme="minorHAnsi"/>
          <w:sz w:val="22"/>
          <w:szCs w:val="22"/>
        </w:rPr>
        <w:t xml:space="preserve"> in two mandatory Subject Training Sessions – one in </w:t>
      </w:r>
      <w:r w:rsidR="00964F4C">
        <w:rPr>
          <w:rFonts w:asciiTheme="minorHAnsi" w:hAnsiTheme="minorHAnsi" w:cstheme="minorHAnsi"/>
          <w:sz w:val="22"/>
          <w:szCs w:val="22"/>
        </w:rPr>
        <w:t>Placement A and one</w:t>
      </w:r>
      <w:r w:rsidRPr="002C527C" w:rsidR="00986406">
        <w:rPr>
          <w:rFonts w:asciiTheme="minorHAnsi" w:hAnsiTheme="minorHAnsi" w:cstheme="minorHAnsi"/>
          <w:sz w:val="22"/>
          <w:szCs w:val="22"/>
        </w:rPr>
        <w:t xml:space="preserve"> in </w:t>
      </w:r>
      <w:r w:rsidR="00964F4C">
        <w:rPr>
          <w:rFonts w:asciiTheme="minorHAnsi" w:hAnsiTheme="minorHAnsi" w:cstheme="minorHAnsi"/>
          <w:sz w:val="22"/>
          <w:szCs w:val="22"/>
        </w:rPr>
        <w:t>Placement B</w:t>
      </w:r>
      <w:r w:rsidRPr="002C527C" w:rsidR="00986406">
        <w:rPr>
          <w:rFonts w:asciiTheme="minorHAnsi" w:hAnsiTheme="minorHAnsi" w:cstheme="minorHAnsi"/>
          <w:sz w:val="22"/>
          <w:szCs w:val="22"/>
        </w:rPr>
        <w:t>.</w:t>
      </w:r>
    </w:p>
    <w:p w:rsidRPr="002C527C" w:rsidR="00E91B4B" w:rsidP="00E91B4B" w:rsidRDefault="00E91B4B" w14:paraId="7F594F45" w14:textId="77777777">
      <w:pPr>
        <w:rPr>
          <w:rFonts w:asciiTheme="minorHAnsi" w:hAnsiTheme="minorHAnsi" w:cstheme="minorHAnsi"/>
          <w:sz w:val="22"/>
          <w:szCs w:val="22"/>
        </w:rPr>
      </w:pPr>
    </w:p>
    <w:p w:rsidRPr="002C527C" w:rsidR="00E91B4B" w:rsidP="00E91B4B" w:rsidRDefault="00E91B4B" w14:paraId="54270277" w14:textId="05CE1626">
      <w:pPr>
        <w:rPr>
          <w:rFonts w:asciiTheme="minorHAnsi" w:hAnsiTheme="minorHAnsi" w:cstheme="minorHAnsi"/>
          <w:sz w:val="22"/>
          <w:szCs w:val="22"/>
        </w:rPr>
      </w:pPr>
      <w:r w:rsidRPr="002C527C">
        <w:rPr>
          <w:rFonts w:asciiTheme="minorHAnsi" w:hAnsiTheme="minorHAnsi" w:cstheme="minorHAnsi"/>
          <w:sz w:val="22"/>
          <w:szCs w:val="22"/>
        </w:rPr>
        <w:t xml:space="preserve">The following advice should help establish good relations with your mentor and other teachers: </w:t>
      </w:r>
    </w:p>
    <w:p w:rsidRPr="002C527C" w:rsidR="00E91B4B" w:rsidP="00E91B4B" w:rsidRDefault="00E91B4B" w14:paraId="177864F5" w14:textId="77777777">
      <w:pPr>
        <w:rPr>
          <w:rFonts w:asciiTheme="minorHAnsi" w:hAnsiTheme="minorHAnsi" w:cstheme="minorHAnsi"/>
          <w:sz w:val="22"/>
          <w:szCs w:val="22"/>
        </w:rPr>
      </w:pPr>
    </w:p>
    <w:p w:rsidRPr="002C527C" w:rsidR="00E91B4B" w:rsidP="00DA6651" w:rsidRDefault="00964F4C" w14:paraId="77967DF9" w14:textId="427D8184">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B</w:t>
      </w:r>
      <w:r w:rsidRPr="002C527C" w:rsidR="00E91B4B">
        <w:rPr>
          <w:rFonts w:asciiTheme="minorHAnsi" w:hAnsiTheme="minorHAnsi" w:cstheme="minorHAnsi"/>
          <w:sz w:val="22"/>
          <w:szCs w:val="22"/>
        </w:rPr>
        <w:t xml:space="preserve">e prepared for meetings/discussions </w:t>
      </w:r>
    </w:p>
    <w:p w:rsidRPr="002C527C" w:rsidR="00E91B4B" w:rsidP="00DA6651" w:rsidRDefault="00964F4C" w14:paraId="636BA521" w14:textId="06CF2CD8">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H</w:t>
      </w:r>
      <w:r w:rsidRPr="002C527C" w:rsidR="00E91B4B">
        <w:rPr>
          <w:rFonts w:asciiTheme="minorHAnsi" w:hAnsiTheme="minorHAnsi" w:cstheme="minorHAnsi"/>
          <w:sz w:val="22"/>
          <w:szCs w:val="22"/>
        </w:rPr>
        <w:t xml:space="preserve">ave lesson plans sorted out prior to the day of the lesson  </w:t>
      </w:r>
    </w:p>
    <w:p w:rsidRPr="002C527C" w:rsidR="00E91B4B" w:rsidP="00DA6651" w:rsidRDefault="00964F4C" w14:paraId="33AABD94" w14:textId="449721D3">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D</w:t>
      </w:r>
      <w:r w:rsidRPr="002C527C" w:rsidR="00E91B4B">
        <w:rPr>
          <w:rFonts w:asciiTheme="minorHAnsi" w:hAnsiTheme="minorHAnsi" w:cstheme="minorHAnsi"/>
          <w:sz w:val="22"/>
          <w:szCs w:val="22"/>
        </w:rPr>
        <w:t xml:space="preserve">isplay initiative in </w:t>
      </w:r>
      <w:r w:rsidRPr="002C527C" w:rsidR="002949EF">
        <w:rPr>
          <w:rFonts w:asciiTheme="minorHAnsi" w:hAnsiTheme="minorHAnsi" w:cstheme="minorHAnsi"/>
          <w:sz w:val="22"/>
          <w:szCs w:val="22"/>
        </w:rPr>
        <w:t>learning about</w:t>
      </w:r>
      <w:r w:rsidRPr="002C527C" w:rsidR="00E91B4B">
        <w:rPr>
          <w:rFonts w:asciiTheme="minorHAnsi" w:hAnsiTheme="minorHAnsi" w:cstheme="minorHAnsi"/>
          <w:sz w:val="22"/>
          <w:szCs w:val="22"/>
        </w:rPr>
        <w:t xml:space="preserve"> </w:t>
      </w:r>
      <w:r w:rsidRPr="002C527C" w:rsidR="002949EF">
        <w:rPr>
          <w:rFonts w:asciiTheme="minorHAnsi" w:hAnsiTheme="minorHAnsi" w:cstheme="minorHAnsi"/>
          <w:sz w:val="22"/>
          <w:szCs w:val="22"/>
        </w:rPr>
        <w:t>upcoming</w:t>
      </w:r>
      <w:r w:rsidRPr="002C527C" w:rsidR="00E91B4B">
        <w:rPr>
          <w:rFonts w:asciiTheme="minorHAnsi" w:hAnsiTheme="minorHAnsi" w:cstheme="minorHAnsi"/>
          <w:sz w:val="22"/>
          <w:szCs w:val="22"/>
        </w:rPr>
        <w:t xml:space="preserve"> topics </w:t>
      </w:r>
    </w:p>
    <w:p w:rsidRPr="002C527C" w:rsidR="00E91B4B" w:rsidP="00DA6651" w:rsidRDefault="00964F4C" w14:paraId="3837A165" w14:textId="4327FE0D">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B</w:t>
      </w:r>
      <w:r w:rsidRPr="002C527C" w:rsidR="00E91B4B">
        <w:rPr>
          <w:rFonts w:asciiTheme="minorHAnsi" w:hAnsiTheme="minorHAnsi" w:cstheme="minorHAnsi"/>
          <w:sz w:val="22"/>
          <w:szCs w:val="22"/>
        </w:rPr>
        <w:t xml:space="preserve">e willing to share resources </w:t>
      </w:r>
    </w:p>
    <w:p w:rsidRPr="002C527C" w:rsidR="00E91B4B" w:rsidP="00E91B4B" w:rsidRDefault="00E91B4B" w14:paraId="440DEDC0" w14:textId="77777777">
      <w:pPr>
        <w:rPr>
          <w:rFonts w:asciiTheme="minorHAnsi" w:hAnsiTheme="minorHAnsi" w:cstheme="minorHAnsi"/>
          <w:sz w:val="22"/>
          <w:szCs w:val="22"/>
        </w:rPr>
      </w:pPr>
    </w:p>
    <w:p w:rsidRPr="002C527C" w:rsidR="00E91B4B" w:rsidP="00E91B4B" w:rsidRDefault="00E91B4B" w14:paraId="61EAB5F7" w14:textId="5BB739A8">
      <w:pPr>
        <w:rPr>
          <w:rFonts w:asciiTheme="minorHAnsi" w:hAnsiTheme="minorHAnsi" w:cstheme="minorHAnsi"/>
          <w:sz w:val="22"/>
          <w:szCs w:val="22"/>
        </w:rPr>
      </w:pPr>
      <w:r w:rsidRPr="002C527C">
        <w:rPr>
          <w:rFonts w:asciiTheme="minorHAnsi" w:hAnsiTheme="minorHAnsi" w:cstheme="minorHAnsi"/>
          <w:sz w:val="22"/>
          <w:szCs w:val="22"/>
        </w:rPr>
        <w:t>When working with pupils, remember you are their teacher. Trainees can confuse respect as a professional, with students seeing them as relatable/a friend. Ensure that you recognise boundaries and gain respect through outstanding teaching, organisation and compassion.</w:t>
      </w:r>
    </w:p>
    <w:p w:rsidRPr="002C527C" w:rsidR="004C3E3F" w:rsidP="00E91B4B" w:rsidRDefault="004C3E3F" w14:paraId="6B897D78" w14:textId="77777777">
      <w:pPr>
        <w:rPr>
          <w:rFonts w:asciiTheme="minorHAnsi" w:hAnsiTheme="minorHAnsi" w:cstheme="minorHAnsi"/>
          <w:sz w:val="22"/>
          <w:szCs w:val="22"/>
        </w:rPr>
      </w:pPr>
    </w:p>
    <w:p w:rsidRPr="002C527C" w:rsidR="00E91B4B" w:rsidP="00E91B4B" w:rsidRDefault="00CA668E" w14:paraId="3094EAEE" w14:textId="77A018C5">
      <w:pPr>
        <w:rPr>
          <w:rFonts w:asciiTheme="minorHAnsi" w:hAnsiTheme="minorHAnsi" w:cstheme="minorHAnsi"/>
          <w:b/>
          <w:sz w:val="22"/>
          <w:szCs w:val="22"/>
        </w:rPr>
      </w:pPr>
      <w:r w:rsidRPr="002C527C">
        <w:rPr>
          <w:rFonts w:asciiTheme="minorHAnsi" w:hAnsiTheme="minorHAnsi" w:cstheme="minorHAnsi"/>
          <w:sz w:val="22"/>
          <w:szCs w:val="22"/>
        </w:rPr>
        <w:t xml:space="preserve">Professional behaviour is accounted for in the second part of the Teachers’ Standards (Personal and Professional Conduct) and this applies to both school and university settings (see </w:t>
      </w:r>
      <w:hyperlink w:history="1" r:id="rId21">
        <w:r w:rsidRPr="002C527C">
          <w:rPr>
            <w:rStyle w:val="Hyperlink"/>
            <w:rFonts w:asciiTheme="minorHAnsi" w:hAnsiTheme="minorHAnsi" w:cstheme="minorHAnsi"/>
            <w:sz w:val="22"/>
            <w:szCs w:val="22"/>
          </w:rPr>
          <w:t>https://www.gov.uk/government/publications/teachers-standards</w:t>
        </w:r>
      </w:hyperlink>
      <w:r w:rsidRPr="002C527C">
        <w:rPr>
          <w:rFonts w:asciiTheme="minorHAnsi" w:hAnsiTheme="minorHAnsi" w:cstheme="minorHAnsi"/>
          <w:sz w:val="22"/>
          <w:szCs w:val="22"/>
        </w:rPr>
        <w:t xml:space="preserve">).   </w:t>
      </w:r>
      <w:r w:rsidRPr="002C527C" w:rsidR="00E91B4B">
        <w:rPr>
          <w:rFonts w:asciiTheme="minorHAnsi" w:hAnsiTheme="minorHAnsi" w:cstheme="minorHAnsi"/>
          <w:b/>
          <w:sz w:val="22"/>
          <w:szCs w:val="22"/>
        </w:rPr>
        <w:t xml:space="preserve">As a student </w:t>
      </w:r>
      <w:proofErr w:type="gramStart"/>
      <w:r w:rsidRPr="002C527C" w:rsidR="00E91B4B">
        <w:rPr>
          <w:rFonts w:asciiTheme="minorHAnsi" w:hAnsiTheme="minorHAnsi" w:cstheme="minorHAnsi"/>
          <w:b/>
          <w:sz w:val="22"/>
          <w:szCs w:val="22"/>
        </w:rPr>
        <w:t>of</w:t>
      </w:r>
      <w:proofErr w:type="gramEnd"/>
      <w:r w:rsidRPr="002C527C" w:rsidR="00E91B4B">
        <w:rPr>
          <w:rFonts w:asciiTheme="minorHAnsi" w:hAnsiTheme="minorHAnsi" w:cstheme="minorHAnsi"/>
          <w:b/>
          <w:sz w:val="22"/>
          <w:szCs w:val="22"/>
        </w:rPr>
        <w:t xml:space="preserve"> the University of Reading, you are expected to adhere to the conditions of the Student Charter (please see the Secondary Manual of Guidance).</w:t>
      </w:r>
    </w:p>
    <w:p w:rsidRPr="002C527C" w:rsidR="00CA668E" w:rsidP="00CA668E" w:rsidRDefault="00CA668E" w14:paraId="2DA8D502" w14:textId="77777777">
      <w:pPr>
        <w:jc w:val="both"/>
        <w:rPr>
          <w:rFonts w:asciiTheme="minorHAnsi" w:hAnsiTheme="minorHAnsi" w:cstheme="minorHAnsi"/>
          <w:sz w:val="22"/>
          <w:szCs w:val="22"/>
        </w:rPr>
      </w:pPr>
    </w:p>
    <w:p w:rsidRPr="002C527C" w:rsidR="00CA668E" w:rsidP="00CA668E" w:rsidRDefault="00CA668E" w14:paraId="5869C75A" w14:textId="5D71C6C0">
      <w:pPr>
        <w:rPr>
          <w:rFonts w:asciiTheme="minorHAnsi" w:hAnsiTheme="minorHAnsi" w:cstheme="minorHAnsi"/>
          <w:i/>
          <w:sz w:val="22"/>
          <w:szCs w:val="22"/>
        </w:rPr>
      </w:pPr>
      <w:r w:rsidRPr="002C527C">
        <w:rPr>
          <w:rFonts w:asciiTheme="minorHAnsi" w:hAnsiTheme="minorHAnsi" w:cstheme="minorHAnsi"/>
          <w:i/>
          <w:sz w:val="22"/>
          <w:szCs w:val="22"/>
        </w:rPr>
        <w:t xml:space="preserve">Failure to meet these requirements may put your place on the course in jeopardy. </w:t>
      </w:r>
    </w:p>
    <w:p w:rsidRPr="002C527C" w:rsidR="002949EF" w:rsidP="00CA668E" w:rsidRDefault="002949EF" w14:paraId="41DDD192" w14:textId="77777777">
      <w:pPr>
        <w:rPr>
          <w:rFonts w:asciiTheme="minorHAnsi" w:hAnsiTheme="minorHAnsi" w:cstheme="minorHAnsi"/>
          <w:i/>
          <w:sz w:val="22"/>
          <w:szCs w:val="22"/>
        </w:rPr>
      </w:pPr>
    </w:p>
    <w:p w:rsidRPr="002C527C" w:rsidR="00052848" w:rsidP="0017116B" w:rsidRDefault="00052848" w14:paraId="4DBC409E" w14:textId="77777777">
      <w:pPr>
        <w:jc w:val="both"/>
        <w:rPr>
          <w:rFonts w:asciiTheme="minorHAnsi" w:hAnsiTheme="minorHAnsi" w:cstheme="minorHAnsi"/>
          <w:b/>
          <w:sz w:val="22"/>
          <w:szCs w:val="22"/>
        </w:rPr>
      </w:pPr>
    </w:p>
    <w:p w:rsidRPr="002C527C" w:rsidR="007B4C08" w:rsidP="00805ED6" w:rsidRDefault="003445C8" w14:paraId="4A07C896" w14:textId="54FBD63F">
      <w:pPr>
        <w:pStyle w:val="Heading2"/>
        <w:rPr>
          <w:rFonts w:asciiTheme="minorHAnsi" w:hAnsiTheme="minorHAnsi" w:cstheme="minorHAnsi"/>
          <w:sz w:val="22"/>
          <w:szCs w:val="22"/>
        </w:rPr>
      </w:pPr>
      <w:bookmarkStart w:name="_Toc204174528" w:id="29"/>
      <w:bookmarkStart w:name="_Toc204174781" w:id="30"/>
      <w:r w:rsidRPr="002C527C">
        <w:rPr>
          <w:rFonts w:asciiTheme="minorHAnsi" w:hAnsiTheme="minorHAnsi" w:cstheme="minorHAnsi"/>
          <w:sz w:val="22"/>
          <w:szCs w:val="22"/>
        </w:rPr>
        <w:t xml:space="preserve">f. </w:t>
      </w:r>
      <w:r w:rsidRPr="002C527C" w:rsidR="007B4C08">
        <w:rPr>
          <w:rFonts w:asciiTheme="minorHAnsi" w:hAnsiTheme="minorHAnsi" w:cstheme="minorHAnsi"/>
          <w:sz w:val="22"/>
          <w:szCs w:val="22"/>
        </w:rPr>
        <w:t>Timing and s</w:t>
      </w:r>
      <w:r w:rsidRPr="002C527C" w:rsidR="00543690">
        <w:rPr>
          <w:rFonts w:asciiTheme="minorHAnsi" w:hAnsiTheme="minorHAnsi" w:cstheme="minorHAnsi"/>
          <w:sz w:val="22"/>
          <w:szCs w:val="22"/>
        </w:rPr>
        <w:t xml:space="preserve">tructure of </w:t>
      </w:r>
      <w:proofErr w:type="gramStart"/>
      <w:r w:rsidRPr="002C527C" w:rsidR="00543690">
        <w:rPr>
          <w:rFonts w:asciiTheme="minorHAnsi" w:hAnsiTheme="minorHAnsi" w:cstheme="minorHAnsi"/>
          <w:sz w:val="22"/>
          <w:szCs w:val="22"/>
        </w:rPr>
        <w:t>University</w:t>
      </w:r>
      <w:proofErr w:type="gramEnd"/>
      <w:r w:rsidRPr="002C527C" w:rsidR="00543690">
        <w:rPr>
          <w:rFonts w:asciiTheme="minorHAnsi" w:hAnsiTheme="minorHAnsi" w:cstheme="minorHAnsi"/>
          <w:sz w:val="22"/>
          <w:szCs w:val="22"/>
        </w:rPr>
        <w:t xml:space="preserve"> sessions</w:t>
      </w:r>
      <w:bookmarkEnd w:id="29"/>
      <w:bookmarkEnd w:id="30"/>
    </w:p>
    <w:p w:rsidRPr="002C527C" w:rsidR="00543690" w:rsidP="0017116B" w:rsidRDefault="00543690" w14:paraId="27A6FE82" w14:textId="77777777">
      <w:pPr>
        <w:jc w:val="both"/>
        <w:rPr>
          <w:rFonts w:asciiTheme="minorHAnsi" w:hAnsiTheme="minorHAnsi" w:cstheme="minorHAnsi"/>
          <w:b/>
          <w:sz w:val="22"/>
          <w:szCs w:val="22"/>
        </w:rPr>
      </w:pPr>
    </w:p>
    <w:p w:rsidRPr="002C527C" w:rsidR="00543690" w:rsidP="005A7FD0" w:rsidRDefault="00543690" w14:paraId="4C7E76CD" w14:textId="1588140D">
      <w:pPr>
        <w:jc w:val="both"/>
        <w:rPr>
          <w:rFonts w:asciiTheme="minorHAnsi" w:hAnsiTheme="minorHAnsi" w:cstheme="minorHAnsi"/>
          <w:sz w:val="22"/>
          <w:szCs w:val="22"/>
        </w:rPr>
      </w:pPr>
      <w:r w:rsidRPr="002C527C">
        <w:rPr>
          <w:rFonts w:asciiTheme="minorHAnsi" w:hAnsiTheme="minorHAnsi" w:cstheme="minorHAnsi"/>
          <w:sz w:val="22"/>
          <w:szCs w:val="22"/>
        </w:rPr>
        <w:t xml:space="preserve">University-based sessions take place on the London Road campus, unless otherwise directed.  On the designated days, </w:t>
      </w:r>
      <w:r w:rsidRPr="002C527C" w:rsidR="002949EF">
        <w:rPr>
          <w:rFonts w:asciiTheme="minorHAnsi" w:hAnsiTheme="minorHAnsi" w:cstheme="minorHAnsi"/>
          <w:sz w:val="22"/>
          <w:szCs w:val="22"/>
        </w:rPr>
        <w:t xml:space="preserve">Subject Method sessions will either take place 9.30-3.30 or 12.50-3.30. There is an </w:t>
      </w:r>
      <w:proofErr w:type="gramStart"/>
      <w:r w:rsidRPr="002C527C" w:rsidR="002949EF">
        <w:rPr>
          <w:rFonts w:asciiTheme="minorHAnsi" w:hAnsiTheme="minorHAnsi" w:cstheme="minorHAnsi"/>
          <w:sz w:val="22"/>
          <w:szCs w:val="22"/>
        </w:rPr>
        <w:t>expectations</w:t>
      </w:r>
      <w:proofErr w:type="gramEnd"/>
      <w:r w:rsidRPr="002C527C" w:rsidR="002949EF">
        <w:rPr>
          <w:rFonts w:asciiTheme="minorHAnsi" w:hAnsiTheme="minorHAnsi" w:cstheme="minorHAnsi"/>
          <w:sz w:val="22"/>
          <w:szCs w:val="22"/>
        </w:rPr>
        <w:t xml:space="preserve"> that on each of these days, a further hour is spent completing tasks relevant to development in your subject. </w:t>
      </w:r>
      <w:r w:rsidRPr="002C527C" w:rsidR="00986406">
        <w:rPr>
          <w:rFonts w:asciiTheme="minorHAnsi" w:hAnsiTheme="minorHAnsi" w:cstheme="minorHAnsi"/>
          <w:sz w:val="22"/>
          <w:szCs w:val="22"/>
        </w:rPr>
        <w:t xml:space="preserve">Some </w:t>
      </w:r>
      <w:r w:rsidRPr="002C527C" w:rsidR="002949EF">
        <w:rPr>
          <w:rFonts w:asciiTheme="minorHAnsi" w:hAnsiTheme="minorHAnsi" w:cstheme="minorHAnsi"/>
          <w:sz w:val="22"/>
          <w:szCs w:val="22"/>
        </w:rPr>
        <w:t xml:space="preserve">Subject Method </w:t>
      </w:r>
      <w:r w:rsidRPr="002C527C" w:rsidR="00986406">
        <w:rPr>
          <w:rFonts w:asciiTheme="minorHAnsi" w:hAnsiTheme="minorHAnsi" w:cstheme="minorHAnsi"/>
          <w:sz w:val="22"/>
          <w:szCs w:val="22"/>
        </w:rPr>
        <w:t>sessions</w:t>
      </w:r>
      <w:r w:rsidRPr="002C527C" w:rsidR="005A7FD0">
        <w:rPr>
          <w:rFonts w:asciiTheme="minorHAnsi" w:hAnsiTheme="minorHAnsi" w:cstheme="minorHAnsi"/>
          <w:sz w:val="22"/>
          <w:szCs w:val="22"/>
        </w:rPr>
        <w:t xml:space="preserve"> </w:t>
      </w:r>
      <w:r w:rsidRPr="002C527C" w:rsidR="009F700E">
        <w:rPr>
          <w:rFonts w:asciiTheme="minorHAnsi" w:hAnsiTheme="minorHAnsi" w:cstheme="minorHAnsi"/>
          <w:sz w:val="22"/>
          <w:szCs w:val="22"/>
        </w:rPr>
        <w:t>might</w:t>
      </w:r>
      <w:r w:rsidRPr="002C527C" w:rsidR="00986406">
        <w:rPr>
          <w:rFonts w:asciiTheme="minorHAnsi" w:hAnsiTheme="minorHAnsi" w:cstheme="minorHAnsi"/>
          <w:sz w:val="22"/>
          <w:szCs w:val="22"/>
        </w:rPr>
        <w:t xml:space="preserve"> take place online</w:t>
      </w:r>
      <w:r w:rsidRPr="002C527C" w:rsidR="005A7FD0">
        <w:rPr>
          <w:rFonts w:asciiTheme="minorHAnsi" w:hAnsiTheme="minorHAnsi" w:cstheme="minorHAnsi"/>
          <w:sz w:val="22"/>
          <w:szCs w:val="22"/>
        </w:rPr>
        <w:t xml:space="preserve"> or using </w:t>
      </w:r>
      <w:proofErr w:type="gramStart"/>
      <w:r w:rsidRPr="002C527C" w:rsidR="005A7FD0">
        <w:rPr>
          <w:rFonts w:asciiTheme="minorHAnsi" w:hAnsiTheme="minorHAnsi" w:cstheme="minorHAnsi"/>
          <w:sz w:val="22"/>
          <w:szCs w:val="22"/>
        </w:rPr>
        <w:t>digitally-enhanced</w:t>
      </w:r>
      <w:proofErr w:type="gramEnd"/>
      <w:r w:rsidRPr="002C527C" w:rsidR="005A7FD0">
        <w:rPr>
          <w:rFonts w:asciiTheme="minorHAnsi" w:hAnsiTheme="minorHAnsi" w:cstheme="minorHAnsi"/>
          <w:sz w:val="22"/>
          <w:szCs w:val="22"/>
        </w:rPr>
        <w:t xml:space="preserve"> methods</w:t>
      </w:r>
      <w:r w:rsidRPr="002C527C" w:rsidR="00986406">
        <w:rPr>
          <w:rFonts w:asciiTheme="minorHAnsi" w:hAnsiTheme="minorHAnsi" w:cstheme="minorHAnsi"/>
          <w:sz w:val="22"/>
          <w:szCs w:val="22"/>
        </w:rPr>
        <w:t>.</w:t>
      </w:r>
      <w:r w:rsidRPr="002C527C">
        <w:rPr>
          <w:rFonts w:asciiTheme="minorHAnsi" w:hAnsiTheme="minorHAnsi" w:cstheme="minorHAnsi"/>
          <w:sz w:val="22"/>
          <w:szCs w:val="22"/>
        </w:rPr>
        <w:t xml:space="preserve"> These sessions will seek to explore and develop your subject and pedagogical knowledge of </w:t>
      </w:r>
      <w:r w:rsidRPr="002C527C" w:rsidR="002949EF">
        <w:rPr>
          <w:rFonts w:asciiTheme="minorHAnsi" w:hAnsiTheme="minorHAnsi" w:cstheme="minorHAnsi"/>
          <w:sz w:val="22"/>
          <w:szCs w:val="22"/>
        </w:rPr>
        <w:t xml:space="preserve">Secondary </w:t>
      </w:r>
      <w:r w:rsidR="006D085A">
        <w:rPr>
          <w:rFonts w:asciiTheme="minorHAnsi" w:hAnsiTheme="minorHAnsi" w:cstheme="minorHAnsi"/>
          <w:sz w:val="22"/>
          <w:szCs w:val="22"/>
        </w:rPr>
        <w:t>English</w:t>
      </w:r>
      <w:r w:rsidRPr="002C527C">
        <w:rPr>
          <w:rFonts w:asciiTheme="minorHAnsi" w:hAnsiTheme="minorHAnsi" w:cstheme="minorHAnsi"/>
          <w:sz w:val="22"/>
          <w:szCs w:val="22"/>
        </w:rPr>
        <w:t xml:space="preserve"> teaching, drawing from educational research, theory and experience – not least your own within your placement school</w:t>
      </w:r>
      <w:r w:rsidRPr="002C527C" w:rsidR="002949EF">
        <w:rPr>
          <w:rFonts w:asciiTheme="minorHAnsi" w:hAnsiTheme="minorHAnsi" w:cstheme="minorHAnsi"/>
          <w:sz w:val="22"/>
          <w:szCs w:val="22"/>
        </w:rPr>
        <w:t>s</w:t>
      </w:r>
      <w:r w:rsidRPr="002C527C">
        <w:rPr>
          <w:rFonts w:asciiTheme="minorHAnsi" w:hAnsiTheme="minorHAnsi" w:cstheme="minorHAnsi"/>
          <w:sz w:val="22"/>
          <w:szCs w:val="22"/>
        </w:rPr>
        <w:t>!</w:t>
      </w:r>
    </w:p>
    <w:p w:rsidRPr="002C527C" w:rsidR="00543690" w:rsidP="0017116B" w:rsidRDefault="00543690" w14:paraId="2AA06B71" w14:textId="6D789983">
      <w:pPr>
        <w:jc w:val="both"/>
        <w:rPr>
          <w:rFonts w:asciiTheme="minorHAnsi" w:hAnsiTheme="minorHAnsi" w:cstheme="minorHAnsi"/>
          <w:sz w:val="22"/>
          <w:szCs w:val="22"/>
        </w:rPr>
      </w:pPr>
    </w:p>
    <w:p w:rsidRPr="002C527C" w:rsidR="00543690" w:rsidP="00543690" w:rsidRDefault="00543690" w14:paraId="1C86E8CC" w14:textId="4534D286">
      <w:pPr>
        <w:jc w:val="both"/>
        <w:rPr>
          <w:rFonts w:asciiTheme="minorHAnsi" w:hAnsiTheme="minorHAnsi" w:cstheme="minorHAnsi"/>
          <w:sz w:val="22"/>
          <w:szCs w:val="22"/>
        </w:rPr>
      </w:pPr>
    </w:p>
    <w:p w:rsidRPr="002C527C" w:rsidR="003445C8" w:rsidP="00805ED6" w:rsidRDefault="003445C8" w14:paraId="7F798C81" w14:textId="39588B2C">
      <w:pPr>
        <w:pStyle w:val="Heading2"/>
        <w:rPr>
          <w:rFonts w:asciiTheme="minorHAnsi" w:hAnsiTheme="minorHAnsi" w:cstheme="minorHAnsi"/>
          <w:sz w:val="22"/>
          <w:szCs w:val="22"/>
        </w:rPr>
      </w:pPr>
      <w:bookmarkStart w:name="_Toc204174529" w:id="31"/>
      <w:bookmarkStart w:name="_Toc204174782" w:id="32"/>
      <w:r w:rsidRPr="002C527C">
        <w:rPr>
          <w:rFonts w:asciiTheme="minorHAnsi" w:hAnsiTheme="minorHAnsi" w:cstheme="minorHAnsi"/>
          <w:sz w:val="22"/>
          <w:szCs w:val="22"/>
        </w:rPr>
        <w:t>g. Support in school</w:t>
      </w:r>
      <w:bookmarkEnd w:id="31"/>
      <w:bookmarkEnd w:id="32"/>
    </w:p>
    <w:p w:rsidRPr="002C527C" w:rsidR="00F70F64" w:rsidP="00F70F64" w:rsidRDefault="00F70F64" w14:paraId="09E233B0" w14:textId="0A8DAF61">
      <w:pPr>
        <w:rPr>
          <w:rFonts w:asciiTheme="minorHAnsi" w:hAnsiTheme="minorHAnsi" w:cstheme="minorHAnsi"/>
          <w:sz w:val="22"/>
          <w:szCs w:val="22"/>
        </w:rPr>
      </w:pPr>
    </w:p>
    <w:p w:rsidRPr="002C527C" w:rsidR="00A061C4" w:rsidP="002E63C3" w:rsidRDefault="007052A3" w14:paraId="662E9654" w14:textId="473F2009">
      <w:pPr>
        <w:rPr>
          <w:rFonts w:asciiTheme="minorHAnsi" w:hAnsiTheme="minorHAnsi" w:cstheme="minorHAnsi"/>
          <w:sz w:val="22"/>
          <w:szCs w:val="22"/>
        </w:rPr>
      </w:pPr>
      <w:r w:rsidRPr="002C527C">
        <w:rPr>
          <w:rFonts w:asciiTheme="minorHAnsi" w:hAnsiTheme="minorHAnsi" w:cstheme="minorHAnsi"/>
          <w:sz w:val="22"/>
          <w:szCs w:val="22"/>
        </w:rPr>
        <w:t>In school you will have a whole-school point</w:t>
      </w:r>
      <w:r w:rsidRPr="002C527C" w:rsidR="002949EF">
        <w:rPr>
          <w:rFonts w:asciiTheme="minorHAnsi" w:hAnsiTheme="minorHAnsi" w:cstheme="minorHAnsi"/>
          <w:sz w:val="22"/>
          <w:szCs w:val="22"/>
        </w:rPr>
        <w:t>-</w:t>
      </w:r>
      <w:r w:rsidRPr="002C527C">
        <w:rPr>
          <w:rFonts w:asciiTheme="minorHAnsi" w:hAnsiTheme="minorHAnsi" w:cstheme="minorHAnsi"/>
          <w:sz w:val="22"/>
          <w:szCs w:val="22"/>
        </w:rPr>
        <w:t>of</w:t>
      </w:r>
      <w:r w:rsidRPr="002C527C" w:rsidR="002949EF">
        <w:rPr>
          <w:rFonts w:asciiTheme="minorHAnsi" w:hAnsiTheme="minorHAnsi" w:cstheme="minorHAnsi"/>
          <w:sz w:val="22"/>
          <w:szCs w:val="22"/>
        </w:rPr>
        <w:t>-</w:t>
      </w:r>
      <w:r w:rsidRPr="002C527C">
        <w:rPr>
          <w:rFonts w:asciiTheme="minorHAnsi" w:hAnsiTheme="minorHAnsi" w:cstheme="minorHAnsi"/>
          <w:sz w:val="22"/>
          <w:szCs w:val="22"/>
        </w:rPr>
        <w:t>contact</w:t>
      </w:r>
      <w:r w:rsidRPr="002C527C" w:rsidR="004278D4">
        <w:rPr>
          <w:rFonts w:asciiTheme="minorHAnsi" w:hAnsiTheme="minorHAnsi" w:cstheme="minorHAnsi"/>
          <w:sz w:val="22"/>
          <w:szCs w:val="22"/>
        </w:rPr>
        <w:t>, known as your Initial Teacher Trainer Co-ordinator</w:t>
      </w:r>
      <w:r w:rsidRPr="002C527C" w:rsidR="002949EF">
        <w:rPr>
          <w:rFonts w:asciiTheme="minorHAnsi" w:hAnsiTheme="minorHAnsi" w:cstheme="minorHAnsi"/>
          <w:sz w:val="22"/>
          <w:szCs w:val="22"/>
        </w:rPr>
        <w:t xml:space="preserve"> (</w:t>
      </w:r>
      <w:proofErr w:type="spellStart"/>
      <w:r w:rsidRPr="002C527C" w:rsidR="002949EF">
        <w:rPr>
          <w:rFonts w:asciiTheme="minorHAnsi" w:hAnsiTheme="minorHAnsi" w:cstheme="minorHAnsi"/>
          <w:sz w:val="22"/>
          <w:szCs w:val="22"/>
        </w:rPr>
        <w:t>ITTCo</w:t>
      </w:r>
      <w:proofErr w:type="spellEnd"/>
      <w:r w:rsidRPr="002C527C" w:rsidR="002949EF">
        <w:rPr>
          <w:rFonts w:asciiTheme="minorHAnsi" w:hAnsiTheme="minorHAnsi" w:cstheme="minorHAnsi"/>
          <w:sz w:val="22"/>
          <w:szCs w:val="22"/>
        </w:rPr>
        <w:t>)</w:t>
      </w:r>
      <w:r w:rsidRPr="002C527C" w:rsidR="004278D4">
        <w:rPr>
          <w:rFonts w:asciiTheme="minorHAnsi" w:hAnsiTheme="minorHAnsi" w:cstheme="minorHAnsi"/>
          <w:sz w:val="22"/>
          <w:szCs w:val="22"/>
        </w:rPr>
        <w:t xml:space="preserve"> who will quality assure your </w:t>
      </w:r>
      <w:r w:rsidRPr="002C527C" w:rsidR="00A061C4">
        <w:rPr>
          <w:rFonts w:asciiTheme="minorHAnsi" w:hAnsiTheme="minorHAnsi" w:cstheme="minorHAnsi"/>
          <w:sz w:val="22"/>
          <w:szCs w:val="22"/>
        </w:rPr>
        <w:t>experience internally. You will also be assigned a mentor in your department. They will meet with you once a week, de</w:t>
      </w:r>
      <w:r w:rsidRPr="002C527C" w:rsidR="00863A94">
        <w:rPr>
          <w:rFonts w:asciiTheme="minorHAnsi" w:hAnsiTheme="minorHAnsi" w:cstheme="minorHAnsi"/>
          <w:sz w:val="22"/>
          <w:szCs w:val="22"/>
        </w:rPr>
        <w:t xml:space="preserve">sign your timetable, and attend university training on being a </w:t>
      </w:r>
      <w:r w:rsidRPr="002C527C" w:rsidR="00D02513">
        <w:rPr>
          <w:rFonts w:asciiTheme="minorHAnsi" w:hAnsiTheme="minorHAnsi" w:cstheme="minorHAnsi"/>
          <w:sz w:val="22"/>
          <w:szCs w:val="22"/>
        </w:rPr>
        <w:t>Secondary</w:t>
      </w:r>
      <w:r w:rsidRPr="002C527C" w:rsidR="002949EF">
        <w:rPr>
          <w:rFonts w:asciiTheme="minorHAnsi" w:hAnsiTheme="minorHAnsi" w:cstheme="minorHAnsi"/>
          <w:sz w:val="22"/>
          <w:szCs w:val="22"/>
        </w:rPr>
        <w:t xml:space="preserve"> </w:t>
      </w:r>
      <w:r w:rsidR="006D085A">
        <w:rPr>
          <w:rFonts w:asciiTheme="minorHAnsi" w:hAnsiTheme="minorHAnsi" w:cstheme="minorHAnsi"/>
          <w:sz w:val="22"/>
          <w:szCs w:val="22"/>
        </w:rPr>
        <w:t>English</w:t>
      </w:r>
      <w:r w:rsidRPr="002C527C" w:rsidR="00B059B2">
        <w:rPr>
          <w:rFonts w:asciiTheme="minorHAnsi" w:hAnsiTheme="minorHAnsi" w:cstheme="minorHAnsi"/>
          <w:sz w:val="22"/>
          <w:szCs w:val="22"/>
        </w:rPr>
        <w:t xml:space="preserve"> </w:t>
      </w:r>
      <w:r w:rsidRPr="002C527C" w:rsidR="00863A94">
        <w:rPr>
          <w:rFonts w:asciiTheme="minorHAnsi" w:hAnsiTheme="minorHAnsi" w:cstheme="minorHAnsi"/>
          <w:sz w:val="22"/>
          <w:szCs w:val="22"/>
        </w:rPr>
        <w:t>mentor.</w:t>
      </w:r>
    </w:p>
    <w:p w:rsidRPr="002C527C" w:rsidR="00863A94" w:rsidP="002E63C3" w:rsidRDefault="00863A94" w14:paraId="5F1B2288" w14:textId="3A136A64">
      <w:pPr>
        <w:rPr>
          <w:rFonts w:asciiTheme="minorHAnsi" w:hAnsiTheme="minorHAnsi" w:cstheme="minorHAnsi"/>
          <w:sz w:val="22"/>
          <w:szCs w:val="22"/>
        </w:rPr>
      </w:pPr>
    </w:p>
    <w:p w:rsidRPr="002C527C" w:rsidR="00863A94" w:rsidP="002E63C3" w:rsidRDefault="00863A94" w14:paraId="1B26C570" w14:textId="77777777">
      <w:p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Your mentor has a difficult task. They are responsible for: </w:t>
      </w:r>
    </w:p>
    <w:p w:rsidRPr="002C527C" w:rsidR="006447C7" w:rsidP="00DA6651" w:rsidRDefault="006447C7" w14:paraId="365398A7" w14:textId="77777777">
      <w:pPr>
        <w:pStyle w:val="ListParagraph"/>
        <w:numPr>
          <w:ilvl w:val="0"/>
          <w:numId w:val="16"/>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Synthesizing</w:t>
      </w:r>
      <w:r w:rsidRPr="002C527C" w:rsidR="000669C0">
        <w:rPr>
          <w:rFonts w:asciiTheme="minorHAnsi" w:hAnsiTheme="minorHAnsi" w:cstheme="minorHAnsi"/>
          <w:sz w:val="22"/>
          <w:szCs w:val="22"/>
          <w:lang w:eastAsia="en-GB"/>
        </w:rPr>
        <w:t xml:space="preserve"> the University’s ITE curriculum</w:t>
      </w:r>
      <w:r w:rsidRPr="002C527C">
        <w:rPr>
          <w:rFonts w:asciiTheme="minorHAnsi" w:hAnsiTheme="minorHAnsi" w:cstheme="minorHAnsi"/>
          <w:sz w:val="22"/>
          <w:szCs w:val="22"/>
          <w:lang w:eastAsia="en-GB"/>
        </w:rPr>
        <w:t xml:space="preserve"> with the school’s curriculum</w:t>
      </w:r>
      <w:r w:rsidRPr="002C527C" w:rsidR="00863A94">
        <w:rPr>
          <w:rFonts w:asciiTheme="minorHAnsi" w:hAnsiTheme="minorHAnsi" w:cstheme="minorHAnsi"/>
          <w:sz w:val="22"/>
          <w:szCs w:val="22"/>
          <w:lang w:eastAsia="en-GB"/>
        </w:rPr>
        <w:t xml:space="preserve">. </w:t>
      </w:r>
    </w:p>
    <w:p w:rsidRPr="002C527C" w:rsidR="0004005E" w:rsidP="00DA6651" w:rsidRDefault="0004005E" w14:paraId="69C7865D" w14:textId="3EEEC3EE">
      <w:pPr>
        <w:pStyle w:val="ListParagraph"/>
        <w:numPr>
          <w:ilvl w:val="0"/>
          <w:numId w:val="16"/>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Sharing their knowledge and experience while allowing you to develop your own teacher persona.</w:t>
      </w:r>
    </w:p>
    <w:p w:rsidRPr="002C527C" w:rsidR="00863A94" w:rsidP="00DA6651" w:rsidRDefault="006447C7" w14:paraId="39712524" w14:textId="353410B6">
      <w:pPr>
        <w:pStyle w:val="ListParagraph"/>
        <w:numPr>
          <w:ilvl w:val="0"/>
          <w:numId w:val="16"/>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Supporting you to implement </w:t>
      </w:r>
      <w:r w:rsidRPr="002C527C" w:rsidR="00CA4413">
        <w:rPr>
          <w:rFonts w:asciiTheme="minorHAnsi" w:hAnsiTheme="minorHAnsi" w:cstheme="minorHAnsi"/>
          <w:sz w:val="22"/>
          <w:szCs w:val="22"/>
          <w:lang w:eastAsia="en-GB"/>
        </w:rPr>
        <w:t>a range of activities and tasks that wi</w:t>
      </w:r>
      <w:r w:rsidRPr="002C527C" w:rsidR="00863A94">
        <w:rPr>
          <w:rFonts w:asciiTheme="minorHAnsi" w:hAnsiTheme="minorHAnsi" w:cstheme="minorHAnsi"/>
          <w:sz w:val="22"/>
          <w:szCs w:val="22"/>
          <w:lang w:eastAsia="en-GB"/>
        </w:rPr>
        <w:t>ll</w:t>
      </w:r>
      <w:r w:rsidRPr="002C527C" w:rsidR="00CA4413">
        <w:rPr>
          <w:rFonts w:asciiTheme="minorHAnsi" w:hAnsiTheme="minorHAnsi" w:cstheme="minorHAnsi"/>
          <w:sz w:val="22"/>
          <w:szCs w:val="22"/>
          <w:lang w:eastAsia="en-GB"/>
        </w:rPr>
        <w:t xml:space="preserve"> ensure you</w:t>
      </w:r>
      <w:r w:rsidRPr="002C527C" w:rsidR="00863A94">
        <w:rPr>
          <w:rFonts w:asciiTheme="minorHAnsi" w:hAnsiTheme="minorHAnsi" w:cstheme="minorHAnsi"/>
          <w:sz w:val="22"/>
          <w:szCs w:val="22"/>
          <w:lang w:eastAsia="en-GB"/>
        </w:rPr>
        <w:t xml:space="preserve"> develop </w:t>
      </w:r>
      <w:r w:rsidRPr="002C527C" w:rsidR="00CA4413">
        <w:rPr>
          <w:rFonts w:asciiTheme="minorHAnsi" w:hAnsiTheme="minorHAnsi" w:cstheme="minorHAnsi"/>
          <w:sz w:val="22"/>
          <w:szCs w:val="22"/>
          <w:lang w:eastAsia="en-GB"/>
        </w:rPr>
        <w:t xml:space="preserve">in </w:t>
      </w:r>
      <w:r w:rsidRPr="002C527C" w:rsidR="00863A94">
        <w:rPr>
          <w:rFonts w:asciiTheme="minorHAnsi" w:hAnsiTheme="minorHAnsi" w:cstheme="minorHAnsi"/>
          <w:sz w:val="22"/>
          <w:szCs w:val="22"/>
          <w:lang w:eastAsia="en-GB"/>
        </w:rPr>
        <w:t>all areas of the Standards required for QTS.</w:t>
      </w:r>
    </w:p>
    <w:p w:rsidRPr="002C527C" w:rsidR="00863A94" w:rsidP="00DA6651" w:rsidRDefault="00863A94" w14:paraId="44AAAC8C" w14:textId="77777777">
      <w:pPr>
        <w:pStyle w:val="ListParagraph"/>
        <w:numPr>
          <w:ilvl w:val="0"/>
          <w:numId w:val="16"/>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Responding to your concerns and needs as you wrestle with day-to-day problems. </w:t>
      </w:r>
    </w:p>
    <w:p w:rsidRPr="002C527C" w:rsidR="00863A94" w:rsidP="002E63C3" w:rsidRDefault="00863A94" w14:paraId="38AD8E4E" w14:textId="5D838E1D">
      <w:pPr>
        <w:spacing w:before="120"/>
        <w:rPr>
          <w:rFonts w:asciiTheme="minorHAnsi" w:hAnsiTheme="minorHAnsi" w:cstheme="minorHAnsi"/>
          <w:sz w:val="22"/>
          <w:szCs w:val="22"/>
          <w:lang w:eastAsia="en-GB"/>
        </w:rPr>
      </w:pPr>
      <w:r w:rsidRPr="002C527C">
        <w:rPr>
          <w:rFonts w:asciiTheme="minorHAnsi" w:hAnsiTheme="minorHAnsi" w:cstheme="minorHAnsi"/>
          <w:sz w:val="22"/>
          <w:szCs w:val="22"/>
          <w:lang w:eastAsia="en-GB"/>
        </w:rPr>
        <w:t>It is through the continuous, weekly review of targets and the planning of flexible, focused training experiences that you and your mentor will get the balance right.</w:t>
      </w:r>
    </w:p>
    <w:p w:rsidRPr="002C527C" w:rsidR="00863A94" w:rsidP="00863A94" w:rsidRDefault="00DB5AD0" w14:paraId="75392A10" w14:textId="483726BA">
      <w:pPr>
        <w:spacing w:before="120" w:line="280" w:lineRule="exact"/>
        <w:rPr>
          <w:rFonts w:asciiTheme="minorHAnsi" w:hAnsiTheme="minorHAnsi" w:cstheme="minorHAnsi"/>
          <w:b/>
          <w:sz w:val="22"/>
          <w:szCs w:val="22"/>
          <w:lang w:eastAsia="en-GB"/>
        </w:rPr>
      </w:pPr>
      <w:r w:rsidRPr="002C527C">
        <w:rPr>
          <w:rFonts w:asciiTheme="minorHAnsi" w:hAnsiTheme="minorHAnsi" w:cstheme="minorHAnsi"/>
          <w:b/>
          <w:sz w:val="22"/>
          <w:szCs w:val="22"/>
          <w:lang w:eastAsia="en-GB"/>
        </w:rPr>
        <w:t>Each week, p</w:t>
      </w:r>
      <w:r w:rsidRPr="002C527C" w:rsidR="00863A94">
        <w:rPr>
          <w:rFonts w:asciiTheme="minorHAnsi" w:hAnsiTheme="minorHAnsi" w:cstheme="minorHAnsi"/>
          <w:b/>
          <w:sz w:val="22"/>
          <w:szCs w:val="22"/>
          <w:lang w:eastAsia="en-GB"/>
        </w:rPr>
        <w:t>rior to your mentor meeting</w:t>
      </w:r>
      <w:r w:rsidRPr="002C527C">
        <w:rPr>
          <w:rFonts w:asciiTheme="minorHAnsi" w:hAnsiTheme="minorHAnsi" w:cstheme="minorHAnsi"/>
          <w:b/>
          <w:sz w:val="22"/>
          <w:szCs w:val="22"/>
          <w:lang w:eastAsia="en-GB"/>
        </w:rPr>
        <w:t xml:space="preserve">, you will write a short </w:t>
      </w:r>
      <w:r w:rsidRPr="002C527C" w:rsidR="00863A94">
        <w:rPr>
          <w:rFonts w:asciiTheme="minorHAnsi" w:hAnsiTheme="minorHAnsi" w:cstheme="minorHAnsi"/>
          <w:b/>
          <w:sz w:val="22"/>
          <w:szCs w:val="22"/>
        </w:rPr>
        <w:t>Weekly Reflection</w:t>
      </w:r>
      <w:r w:rsidRPr="002C527C" w:rsidR="002E63C3">
        <w:rPr>
          <w:rFonts w:asciiTheme="minorHAnsi" w:hAnsiTheme="minorHAnsi" w:cstheme="minorHAnsi"/>
          <w:b/>
          <w:sz w:val="22"/>
          <w:szCs w:val="22"/>
        </w:rPr>
        <w:t xml:space="preserve"> on Progress</w:t>
      </w:r>
      <w:r w:rsidRPr="002C527C" w:rsidR="00863A94">
        <w:rPr>
          <w:rFonts w:asciiTheme="minorHAnsi" w:hAnsiTheme="minorHAnsi" w:cstheme="minorHAnsi"/>
          <w:b/>
          <w:sz w:val="22"/>
          <w:szCs w:val="22"/>
        </w:rPr>
        <w:t xml:space="preserve"> (WROPS)</w:t>
      </w:r>
    </w:p>
    <w:p w:rsidRPr="002C527C" w:rsidR="00863A94" w:rsidP="00863A94" w:rsidRDefault="00863A94" w14:paraId="2D0F9EF3" w14:textId="73389203">
      <w:pPr>
        <w:rPr>
          <w:rFonts w:asciiTheme="minorHAnsi" w:hAnsiTheme="minorHAnsi" w:cstheme="minorHAnsi"/>
          <w:sz w:val="22"/>
          <w:szCs w:val="22"/>
        </w:rPr>
      </w:pPr>
    </w:p>
    <w:p w:rsidRPr="002C527C" w:rsidR="00863A94" w:rsidP="00863A94" w:rsidRDefault="00863A94" w14:paraId="4B51A2EC" w14:textId="16CDF360">
      <w:pPr>
        <w:rPr>
          <w:rFonts w:asciiTheme="minorHAnsi" w:hAnsiTheme="minorHAnsi" w:cstheme="minorHAnsi"/>
          <w:sz w:val="22"/>
          <w:szCs w:val="22"/>
        </w:rPr>
      </w:pPr>
      <w:r w:rsidRPr="002C527C">
        <w:rPr>
          <w:rFonts w:asciiTheme="minorHAnsi" w:hAnsiTheme="minorHAnsi" w:cstheme="minorHAnsi"/>
          <w:sz w:val="22"/>
          <w:szCs w:val="22"/>
        </w:rPr>
        <w:t xml:space="preserve">It is excellent practice write a weekly reflection about your teaching experiences. Think about this like a blog – a short, personal attempt to keep bettering yourself and moving forward. Many outstanding teachers, and teachers looking to improve, are being encouraged to reflect </w:t>
      </w:r>
      <w:r w:rsidRPr="002C527C" w:rsidR="002949EF">
        <w:rPr>
          <w:rFonts w:asciiTheme="minorHAnsi" w:hAnsiTheme="minorHAnsi" w:cstheme="minorHAnsi"/>
          <w:sz w:val="22"/>
          <w:szCs w:val="22"/>
        </w:rPr>
        <w:t xml:space="preserve">regularly </w:t>
      </w:r>
      <w:r w:rsidRPr="002C527C">
        <w:rPr>
          <w:rFonts w:asciiTheme="minorHAnsi" w:hAnsiTheme="minorHAnsi" w:cstheme="minorHAnsi"/>
          <w:sz w:val="22"/>
          <w:szCs w:val="22"/>
        </w:rPr>
        <w:t xml:space="preserve">in this way. </w:t>
      </w:r>
    </w:p>
    <w:p w:rsidRPr="002C527C" w:rsidR="00863A94" w:rsidP="00863A94" w:rsidRDefault="00863A94" w14:paraId="15E41EFD" w14:textId="77777777">
      <w:pPr>
        <w:rPr>
          <w:rFonts w:asciiTheme="minorHAnsi" w:hAnsiTheme="minorHAnsi" w:cstheme="minorHAnsi"/>
          <w:sz w:val="22"/>
          <w:szCs w:val="22"/>
        </w:rPr>
      </w:pPr>
    </w:p>
    <w:p w:rsidRPr="002C527C" w:rsidR="00863A94" w:rsidP="00863A94" w:rsidRDefault="00863A94" w14:paraId="6B858EEC" w14:textId="3BDFA378">
      <w:pPr>
        <w:rPr>
          <w:rFonts w:asciiTheme="minorHAnsi" w:hAnsiTheme="minorHAnsi" w:cstheme="minorHAnsi"/>
          <w:sz w:val="22"/>
          <w:szCs w:val="22"/>
        </w:rPr>
      </w:pPr>
      <w:r w:rsidRPr="002C527C">
        <w:rPr>
          <w:rFonts w:asciiTheme="minorHAnsi" w:hAnsiTheme="minorHAnsi" w:cstheme="minorHAnsi"/>
          <w:sz w:val="22"/>
          <w:szCs w:val="22"/>
        </w:rPr>
        <w:t>Prior to your weekly mentor meeting, you will need to take one a</w:t>
      </w:r>
      <w:r w:rsidRPr="002C527C" w:rsidR="002949EF">
        <w:rPr>
          <w:rFonts w:asciiTheme="minorHAnsi" w:hAnsiTheme="minorHAnsi" w:cstheme="minorHAnsi"/>
          <w:sz w:val="22"/>
          <w:szCs w:val="22"/>
        </w:rPr>
        <w:t>spect</w:t>
      </w:r>
      <w:r w:rsidRPr="002C527C">
        <w:rPr>
          <w:rFonts w:asciiTheme="minorHAnsi" w:hAnsiTheme="minorHAnsi" w:cstheme="minorHAnsi"/>
          <w:sz w:val="22"/>
          <w:szCs w:val="22"/>
        </w:rPr>
        <w:t xml:space="preserve"> of your practice over that past </w:t>
      </w:r>
      <w:proofErr w:type="gramStart"/>
      <w:r w:rsidRPr="002C527C">
        <w:rPr>
          <w:rFonts w:asciiTheme="minorHAnsi" w:hAnsiTheme="minorHAnsi" w:cstheme="minorHAnsi"/>
          <w:sz w:val="22"/>
          <w:szCs w:val="22"/>
        </w:rPr>
        <w:t>week, and</w:t>
      </w:r>
      <w:proofErr w:type="gramEnd"/>
      <w:r w:rsidRPr="002C527C">
        <w:rPr>
          <w:rFonts w:asciiTheme="minorHAnsi" w:hAnsiTheme="minorHAnsi" w:cstheme="minorHAnsi"/>
          <w:sz w:val="22"/>
          <w:szCs w:val="22"/>
        </w:rPr>
        <w:t xml:space="preserve"> critically reflect upon</w:t>
      </w:r>
      <w:r w:rsidRPr="002C527C" w:rsidR="002949EF">
        <w:rPr>
          <w:rFonts w:asciiTheme="minorHAnsi" w:hAnsiTheme="minorHAnsi" w:cstheme="minorHAnsi"/>
          <w:sz w:val="22"/>
          <w:szCs w:val="22"/>
        </w:rPr>
        <w:t xml:space="preserve"> this</w:t>
      </w:r>
      <w:r w:rsidRPr="002C527C">
        <w:rPr>
          <w:rFonts w:asciiTheme="minorHAnsi" w:hAnsiTheme="minorHAnsi" w:cstheme="minorHAnsi"/>
          <w:sz w:val="22"/>
          <w:szCs w:val="22"/>
        </w:rPr>
        <w:t xml:space="preserve">. </w:t>
      </w:r>
      <w:r w:rsidRPr="002C527C" w:rsidR="00915826">
        <w:rPr>
          <w:rFonts w:asciiTheme="minorHAnsi" w:hAnsiTheme="minorHAnsi" w:cstheme="minorHAnsi"/>
          <w:sz w:val="22"/>
          <w:szCs w:val="22"/>
        </w:rPr>
        <w:t xml:space="preserve">For </w:t>
      </w:r>
      <w:r w:rsidRPr="002C527C" w:rsidR="00822454">
        <w:rPr>
          <w:rFonts w:asciiTheme="minorHAnsi" w:hAnsiTheme="minorHAnsi" w:cstheme="minorHAnsi"/>
          <w:sz w:val="22"/>
          <w:szCs w:val="22"/>
        </w:rPr>
        <w:t>this</w:t>
      </w:r>
      <w:r w:rsidRPr="002C527C" w:rsidR="00915826">
        <w:rPr>
          <w:rFonts w:asciiTheme="minorHAnsi" w:hAnsiTheme="minorHAnsi" w:cstheme="minorHAnsi"/>
          <w:sz w:val="22"/>
          <w:szCs w:val="22"/>
        </w:rPr>
        <w:t xml:space="preserve"> reflection, we encourage a process of ‘what, so what, now what?’</w:t>
      </w:r>
      <w:r w:rsidRPr="002C527C" w:rsidR="00FF2EC6">
        <w:rPr>
          <w:rFonts w:asciiTheme="minorHAnsi" w:hAnsiTheme="minorHAnsi" w:cstheme="minorHAnsi"/>
          <w:sz w:val="22"/>
          <w:szCs w:val="22"/>
        </w:rPr>
        <w:t xml:space="preserve"> </w:t>
      </w:r>
      <w:r w:rsidRPr="002C527C">
        <w:rPr>
          <w:rFonts w:asciiTheme="minorHAnsi" w:hAnsiTheme="minorHAnsi" w:cstheme="minorHAnsi"/>
          <w:sz w:val="22"/>
          <w:szCs w:val="22"/>
        </w:rPr>
        <w:t xml:space="preserve">You will inform your university tutor </w:t>
      </w:r>
      <w:r w:rsidRPr="002C527C" w:rsidR="002949EF">
        <w:rPr>
          <w:rFonts w:asciiTheme="minorHAnsi" w:hAnsiTheme="minorHAnsi" w:cstheme="minorHAnsi"/>
          <w:sz w:val="22"/>
          <w:szCs w:val="22"/>
        </w:rPr>
        <w:t xml:space="preserve">what day of the week you are timetabled to have </w:t>
      </w:r>
      <w:r w:rsidRPr="002C527C">
        <w:rPr>
          <w:rFonts w:asciiTheme="minorHAnsi" w:hAnsiTheme="minorHAnsi" w:cstheme="minorHAnsi"/>
          <w:sz w:val="22"/>
          <w:szCs w:val="22"/>
        </w:rPr>
        <w:t xml:space="preserve">your weekly mentor </w:t>
      </w:r>
      <w:proofErr w:type="gramStart"/>
      <w:r w:rsidRPr="002C527C">
        <w:rPr>
          <w:rFonts w:asciiTheme="minorHAnsi" w:hAnsiTheme="minorHAnsi" w:cstheme="minorHAnsi"/>
          <w:sz w:val="22"/>
          <w:szCs w:val="22"/>
        </w:rPr>
        <w:t>meeting, and</w:t>
      </w:r>
      <w:proofErr w:type="gramEnd"/>
      <w:r w:rsidRPr="002C527C">
        <w:rPr>
          <w:rFonts w:asciiTheme="minorHAnsi" w:hAnsiTheme="minorHAnsi" w:cstheme="minorHAnsi"/>
          <w:sz w:val="22"/>
          <w:szCs w:val="22"/>
        </w:rPr>
        <w:t xml:space="preserve"> will subsequently be expected to </w:t>
      </w:r>
      <w:r w:rsidRPr="002C527C" w:rsidR="002949EF">
        <w:rPr>
          <w:rFonts w:asciiTheme="minorHAnsi" w:hAnsiTheme="minorHAnsi" w:cstheme="minorHAnsi"/>
          <w:sz w:val="22"/>
          <w:szCs w:val="22"/>
        </w:rPr>
        <w:t>complete</w:t>
      </w:r>
      <w:r w:rsidRPr="002C527C">
        <w:rPr>
          <w:rFonts w:asciiTheme="minorHAnsi" w:hAnsiTheme="minorHAnsi" w:cstheme="minorHAnsi"/>
          <w:sz w:val="22"/>
          <w:szCs w:val="22"/>
        </w:rPr>
        <w:t xml:space="preserve"> your WROP</w:t>
      </w:r>
      <w:r w:rsidRPr="002C527C" w:rsidR="002949EF">
        <w:rPr>
          <w:rFonts w:asciiTheme="minorHAnsi" w:hAnsiTheme="minorHAnsi" w:cstheme="minorHAnsi"/>
          <w:sz w:val="22"/>
          <w:szCs w:val="22"/>
        </w:rPr>
        <w:t xml:space="preserve"> by</w:t>
      </w:r>
      <w:r w:rsidRPr="002C527C">
        <w:rPr>
          <w:rFonts w:asciiTheme="minorHAnsi" w:hAnsiTheme="minorHAnsi" w:cstheme="minorHAnsi"/>
          <w:sz w:val="22"/>
          <w:szCs w:val="22"/>
        </w:rPr>
        <w:t xml:space="preserve"> that day. The most insightful and reflective might be chosen to be shared more widely as exemplar materials.</w:t>
      </w:r>
    </w:p>
    <w:p w:rsidRPr="002C527C" w:rsidR="00863A94" w:rsidP="00863A94" w:rsidRDefault="00863A94" w14:paraId="7DC8EAB8" w14:textId="77777777">
      <w:pPr>
        <w:rPr>
          <w:rFonts w:asciiTheme="minorHAnsi" w:hAnsiTheme="minorHAnsi" w:cstheme="minorHAnsi"/>
          <w:sz w:val="22"/>
          <w:szCs w:val="22"/>
        </w:rPr>
      </w:pPr>
    </w:p>
    <w:p w:rsidRPr="002C527C" w:rsidR="00863A94" w:rsidP="00863A94" w:rsidRDefault="00863A94" w14:paraId="1FE17FC5" w14:textId="77777777">
      <w:pPr>
        <w:rPr>
          <w:rFonts w:asciiTheme="minorHAnsi" w:hAnsiTheme="minorHAnsi" w:cstheme="minorHAnsi"/>
          <w:sz w:val="22"/>
          <w:szCs w:val="22"/>
        </w:rPr>
      </w:pPr>
    </w:p>
    <w:p w:rsidRPr="002C527C" w:rsidR="00863A94" w:rsidP="00863A94" w:rsidRDefault="00D772DB" w14:paraId="28EF63D6" w14:textId="72D3ECBE">
      <w:pPr>
        <w:spacing w:before="120" w:line="280" w:lineRule="exact"/>
        <w:rPr>
          <w:rFonts w:asciiTheme="minorHAnsi" w:hAnsiTheme="minorHAnsi" w:cstheme="minorHAnsi"/>
          <w:b/>
          <w:sz w:val="22"/>
          <w:szCs w:val="22"/>
          <w:lang w:eastAsia="en-GB"/>
        </w:rPr>
      </w:pPr>
      <w:r w:rsidRPr="002C527C">
        <w:rPr>
          <w:rFonts w:asciiTheme="minorHAnsi" w:hAnsiTheme="minorHAnsi" w:cstheme="minorHAnsi"/>
          <w:noProof/>
          <w:sz w:val="22"/>
          <w:szCs w:val="22"/>
          <w:lang w:eastAsia="en-GB"/>
        </w:rPr>
        <mc:AlternateContent>
          <mc:Choice Requires="wps">
            <w:drawing>
              <wp:anchor distT="0" distB="0" distL="114300" distR="114300" simplePos="0" relativeHeight="251658241" behindDoc="0" locked="0" layoutInCell="1" allowOverlap="1" wp14:anchorId="37C2A4DE" wp14:editId="4A452296">
                <wp:simplePos x="0" y="0"/>
                <wp:positionH relativeFrom="column">
                  <wp:posOffset>-292100</wp:posOffset>
                </wp:positionH>
                <wp:positionV relativeFrom="paragraph">
                  <wp:posOffset>129540</wp:posOffset>
                </wp:positionV>
                <wp:extent cx="1543050" cy="109220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1543050" cy="1092200"/>
                        </a:xfrm>
                        <a:prstGeom prst="rect">
                          <a:avLst/>
                        </a:prstGeom>
                      </wps:spPr>
                      <wps:style>
                        <a:lnRef idx="2">
                          <a:schemeClr val="dk1"/>
                        </a:lnRef>
                        <a:fillRef idx="1">
                          <a:schemeClr val="lt1"/>
                        </a:fillRef>
                        <a:effectRef idx="0">
                          <a:schemeClr val="dk1"/>
                        </a:effectRef>
                        <a:fontRef idx="minor">
                          <a:schemeClr val="dk1"/>
                        </a:fontRef>
                      </wps:style>
                      <wps:txbx>
                        <w:txbxContent>
                          <w:p w:rsidRPr="00A65A6E" w:rsidR="00863A94" w:rsidP="00A65A6E" w:rsidRDefault="00863A94" w14:paraId="383E09F9" w14:textId="23512023">
                            <w:pPr>
                              <w:jc w:val="center"/>
                              <w:rPr>
                                <w:rFonts w:asciiTheme="minorHAnsi" w:hAnsiTheme="minorHAnsi"/>
                                <w:sz w:val="18"/>
                                <w:szCs w:val="22"/>
                              </w:rPr>
                            </w:pPr>
                            <w:r w:rsidRPr="00A65A6E">
                              <w:rPr>
                                <w:rFonts w:asciiTheme="minorHAnsi" w:hAnsiTheme="minorHAnsi"/>
                                <w:sz w:val="20"/>
                                <w:szCs w:val="22"/>
                              </w:rPr>
                              <w:t xml:space="preserve">Write </w:t>
                            </w:r>
                            <w:proofErr w:type="spellStart"/>
                            <w:r w:rsidRPr="00A65A6E">
                              <w:rPr>
                                <w:rFonts w:asciiTheme="minorHAnsi" w:hAnsiTheme="minorHAnsi"/>
                                <w:sz w:val="20"/>
                                <w:szCs w:val="22"/>
                              </w:rPr>
                              <w:t>WR</w:t>
                            </w:r>
                            <w:r w:rsidR="000C3E85">
                              <w:rPr>
                                <w:rFonts w:asciiTheme="minorHAnsi" w:hAnsiTheme="minorHAnsi"/>
                                <w:sz w:val="20"/>
                                <w:szCs w:val="22"/>
                              </w:rPr>
                              <w:t>o</w:t>
                            </w:r>
                            <w:r w:rsidRPr="00A65A6E">
                              <w:rPr>
                                <w:rFonts w:asciiTheme="minorHAnsi" w:hAnsiTheme="minorHAnsi"/>
                                <w:sz w:val="20"/>
                                <w:szCs w:val="22"/>
                              </w:rPr>
                              <w:t>P</w:t>
                            </w:r>
                            <w:proofErr w:type="spellEnd"/>
                            <w:r w:rsidRPr="00A65A6E">
                              <w:rPr>
                                <w:rFonts w:asciiTheme="minorHAnsi" w:hAnsiTheme="minorHAnsi"/>
                                <w:sz w:val="20"/>
                                <w:szCs w:val="22"/>
                              </w:rPr>
                              <w:t xml:space="preserve"> </w:t>
                            </w:r>
                            <w:r w:rsidRPr="00D61EDE">
                              <w:rPr>
                                <w:rFonts w:asciiTheme="minorHAnsi" w:hAnsiTheme="minorHAnsi"/>
                                <w:b/>
                                <w:bCs/>
                                <w:sz w:val="20"/>
                                <w:szCs w:val="22"/>
                                <w:u w:val="single"/>
                              </w:rPr>
                              <w:t>prior</w:t>
                            </w:r>
                            <w:r w:rsidRPr="00A65A6E">
                              <w:rPr>
                                <w:rFonts w:asciiTheme="minorHAnsi" w:hAnsiTheme="minorHAnsi"/>
                                <w:sz w:val="20"/>
                                <w:szCs w:val="22"/>
                              </w:rPr>
                              <w:t xml:space="preserve"> to mentor meeting</w:t>
                            </w:r>
                            <w:r w:rsidR="00822454">
                              <w:rPr>
                                <w:rFonts w:asciiTheme="minorHAnsi" w:hAnsiTheme="minorHAnsi"/>
                                <w:sz w:val="20"/>
                                <w:szCs w:val="22"/>
                              </w:rPr>
                              <w:t xml:space="preserve">. </w:t>
                            </w:r>
                            <w:proofErr w:type="spellStart"/>
                            <w:r w:rsidR="000C3E85">
                              <w:rPr>
                                <w:rFonts w:asciiTheme="minorHAnsi" w:hAnsiTheme="minorHAnsi"/>
                                <w:sz w:val="20"/>
                                <w:szCs w:val="22"/>
                              </w:rPr>
                              <w:t>WRoP</w:t>
                            </w:r>
                            <w:proofErr w:type="spellEnd"/>
                            <w:r w:rsidR="00822454">
                              <w:rPr>
                                <w:rFonts w:asciiTheme="minorHAnsi" w:hAnsiTheme="minorHAnsi"/>
                                <w:sz w:val="20"/>
                                <w:szCs w:val="22"/>
                              </w:rPr>
                              <w:t xml:space="preserve"> automatically saves on E-Portfolio.</w:t>
                            </w:r>
                            <w:r w:rsidRPr="00A65A6E">
                              <w:rPr>
                                <w:rFonts w:asciiTheme="minorHAnsi" w:hAnsiTheme="minorHAnsi"/>
                                <w:sz w:val="20"/>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1EA685">
              <v:rect id="Rectangle 4" style="position:absolute;margin-left:-23pt;margin-top:10.2pt;width:121.5pt;height:8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hite [3201]" strokecolor="black [3200]" strokeweight="2pt" w14:anchorId="37C2A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">
                <v:textbox>
                  <w:txbxContent>
                    <w:p w:rsidRPr="00A65A6E" w:rsidR="00863A94" w:rsidP="00A65A6E" w:rsidRDefault="00863A94" w14:paraId="10A1CF22" w14:textId="23512023">
                      <w:pPr>
                        <w:jc w:val="center"/>
                        <w:rPr>
                          <w:rFonts w:asciiTheme="minorHAnsi" w:hAnsiTheme="minorHAnsi"/>
                          <w:sz w:val="18"/>
                          <w:szCs w:val="22"/>
                        </w:rPr>
                      </w:pPr>
                      <w:r w:rsidRPr="00A65A6E">
                        <w:rPr>
                          <w:rFonts w:asciiTheme="minorHAnsi" w:hAnsiTheme="minorHAnsi"/>
                          <w:sz w:val="20"/>
                          <w:szCs w:val="22"/>
                        </w:rPr>
                        <w:t xml:space="preserve">Write </w:t>
                      </w:r>
                      <w:proofErr w:type="spellStart"/>
                      <w:r w:rsidRPr="00A65A6E">
                        <w:rPr>
                          <w:rFonts w:asciiTheme="minorHAnsi" w:hAnsiTheme="minorHAnsi"/>
                          <w:sz w:val="20"/>
                          <w:szCs w:val="22"/>
                        </w:rPr>
                        <w:t>WR</w:t>
                      </w:r>
                      <w:r w:rsidR="000C3E85">
                        <w:rPr>
                          <w:rFonts w:asciiTheme="minorHAnsi" w:hAnsiTheme="minorHAnsi"/>
                          <w:sz w:val="20"/>
                          <w:szCs w:val="22"/>
                        </w:rPr>
                        <w:t>o</w:t>
                      </w:r>
                      <w:r w:rsidRPr="00A65A6E">
                        <w:rPr>
                          <w:rFonts w:asciiTheme="minorHAnsi" w:hAnsiTheme="minorHAnsi"/>
                          <w:sz w:val="20"/>
                          <w:szCs w:val="22"/>
                        </w:rPr>
                        <w:t>P</w:t>
                      </w:r>
                      <w:proofErr w:type="spellEnd"/>
                      <w:r w:rsidRPr="00A65A6E">
                        <w:rPr>
                          <w:rFonts w:asciiTheme="minorHAnsi" w:hAnsiTheme="minorHAnsi"/>
                          <w:sz w:val="20"/>
                          <w:szCs w:val="22"/>
                        </w:rPr>
                        <w:t xml:space="preserve"> </w:t>
                      </w:r>
                      <w:r w:rsidRPr="00D61EDE">
                        <w:rPr>
                          <w:rFonts w:asciiTheme="minorHAnsi" w:hAnsiTheme="minorHAnsi"/>
                          <w:b/>
                          <w:bCs/>
                          <w:sz w:val="20"/>
                          <w:szCs w:val="22"/>
                          <w:u w:val="single"/>
                        </w:rPr>
                        <w:t>prior</w:t>
                      </w:r>
                      <w:r w:rsidRPr="00A65A6E">
                        <w:rPr>
                          <w:rFonts w:asciiTheme="minorHAnsi" w:hAnsiTheme="minorHAnsi"/>
                          <w:sz w:val="20"/>
                          <w:szCs w:val="22"/>
                        </w:rPr>
                        <w:t xml:space="preserve"> to mentor meeting</w:t>
                      </w:r>
                      <w:r w:rsidR="00822454">
                        <w:rPr>
                          <w:rFonts w:asciiTheme="minorHAnsi" w:hAnsiTheme="minorHAnsi"/>
                          <w:sz w:val="20"/>
                          <w:szCs w:val="22"/>
                        </w:rPr>
                        <w:t xml:space="preserve">. </w:t>
                      </w:r>
                      <w:proofErr w:type="spellStart"/>
                      <w:r w:rsidR="000C3E85">
                        <w:rPr>
                          <w:rFonts w:asciiTheme="minorHAnsi" w:hAnsiTheme="minorHAnsi"/>
                          <w:sz w:val="20"/>
                          <w:szCs w:val="22"/>
                        </w:rPr>
                        <w:t>WRoP</w:t>
                      </w:r>
                      <w:proofErr w:type="spellEnd"/>
                      <w:r w:rsidR="00822454">
                        <w:rPr>
                          <w:rFonts w:asciiTheme="minorHAnsi" w:hAnsiTheme="minorHAnsi"/>
                          <w:sz w:val="20"/>
                          <w:szCs w:val="22"/>
                        </w:rPr>
                        <w:t xml:space="preserve"> automatically saves on E-Portfolio.</w:t>
                      </w:r>
                      <w:r w:rsidRPr="00A65A6E">
                        <w:rPr>
                          <w:rFonts w:asciiTheme="minorHAnsi" w:hAnsiTheme="minorHAnsi"/>
                          <w:sz w:val="20"/>
                          <w:szCs w:val="22"/>
                        </w:rPr>
                        <w:t xml:space="preserve"> </w:t>
                      </w:r>
                    </w:p>
                  </w:txbxContent>
                </v:textbox>
              </v:rect>
            </w:pict>
          </mc:Fallback>
        </mc:AlternateContent>
      </w:r>
      <w:r w:rsidRPr="002C527C" w:rsidR="00943B4D">
        <w:rPr>
          <w:rFonts w:asciiTheme="minorHAnsi" w:hAnsiTheme="minorHAnsi" w:cstheme="minorHAnsi"/>
          <w:noProof/>
          <w:sz w:val="22"/>
          <w:szCs w:val="22"/>
          <w:lang w:eastAsia="en-GB"/>
        </w:rPr>
        <mc:AlternateContent>
          <mc:Choice Requires="wps">
            <w:drawing>
              <wp:anchor distT="0" distB="0" distL="114300" distR="114300" simplePos="0" relativeHeight="251658244" behindDoc="0" locked="0" layoutInCell="1" allowOverlap="1" wp14:anchorId="28A89808" wp14:editId="594CB227">
                <wp:simplePos x="0" y="0"/>
                <wp:positionH relativeFrom="column">
                  <wp:posOffset>4457700</wp:posOffset>
                </wp:positionH>
                <wp:positionV relativeFrom="paragraph">
                  <wp:posOffset>135890</wp:posOffset>
                </wp:positionV>
                <wp:extent cx="1581150" cy="107950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1581150" cy="1079500"/>
                        </a:xfrm>
                        <a:prstGeom prst="rect">
                          <a:avLst/>
                        </a:prstGeom>
                      </wps:spPr>
                      <wps:style>
                        <a:lnRef idx="2">
                          <a:schemeClr val="dk1"/>
                        </a:lnRef>
                        <a:fillRef idx="1">
                          <a:schemeClr val="lt1"/>
                        </a:fillRef>
                        <a:effectRef idx="0">
                          <a:schemeClr val="dk1"/>
                        </a:effectRef>
                        <a:fontRef idx="minor">
                          <a:schemeClr val="dk1"/>
                        </a:fontRef>
                      </wps:style>
                      <wps:txbx>
                        <w:txbxContent>
                          <w:p w:rsidRPr="00A65A6E" w:rsidR="00863A94" w:rsidP="00863A94" w:rsidRDefault="00943B4D" w14:paraId="0AF1BACE" w14:textId="1DE9B0EA">
                            <w:pPr>
                              <w:jc w:val="center"/>
                              <w:rPr>
                                <w:rFonts w:asciiTheme="minorHAnsi" w:hAnsiTheme="minorHAnsi"/>
                                <w:sz w:val="20"/>
                                <w:szCs w:val="22"/>
                              </w:rPr>
                            </w:pPr>
                            <w:r>
                              <w:rPr>
                                <w:rFonts w:asciiTheme="minorHAnsi" w:hAnsiTheme="minorHAnsi"/>
                                <w:sz w:val="20"/>
                                <w:szCs w:val="22"/>
                              </w:rPr>
                              <w:t>Revisit</w:t>
                            </w:r>
                            <w:r w:rsidRPr="00A65A6E" w:rsidR="00863A94">
                              <w:rPr>
                                <w:rFonts w:asciiTheme="minorHAnsi" w:hAnsiTheme="minorHAnsi"/>
                                <w:sz w:val="20"/>
                                <w:szCs w:val="22"/>
                              </w:rPr>
                              <w:t xml:space="preserve"> target </w:t>
                            </w:r>
                            <w:r w:rsidR="00763CF0">
                              <w:rPr>
                                <w:rFonts w:asciiTheme="minorHAnsi" w:hAnsiTheme="minorHAnsi"/>
                                <w:sz w:val="20"/>
                                <w:szCs w:val="22"/>
                              </w:rPr>
                              <w:t xml:space="preserve">prior to </w:t>
                            </w:r>
                            <w:r>
                              <w:rPr>
                                <w:rFonts w:asciiTheme="minorHAnsi" w:hAnsiTheme="minorHAnsi"/>
                                <w:sz w:val="20"/>
                                <w:szCs w:val="22"/>
                              </w:rPr>
                              <w:t xml:space="preserve">writing the next </w:t>
                            </w:r>
                            <w:proofErr w:type="spellStart"/>
                            <w:proofErr w:type="gramStart"/>
                            <w:r>
                              <w:rPr>
                                <w:rFonts w:asciiTheme="minorHAnsi" w:hAnsiTheme="minorHAnsi"/>
                                <w:sz w:val="20"/>
                                <w:szCs w:val="22"/>
                              </w:rPr>
                              <w:t>WRoP</w:t>
                            </w:r>
                            <w:proofErr w:type="spellEnd"/>
                            <w:r>
                              <w:rPr>
                                <w:rFonts w:asciiTheme="minorHAnsi" w:hAnsiTheme="minorHAnsi"/>
                                <w:sz w:val="20"/>
                                <w:szCs w:val="22"/>
                              </w:rPr>
                              <w:t>, and</w:t>
                            </w:r>
                            <w:proofErr w:type="gramEnd"/>
                            <w:r>
                              <w:rPr>
                                <w:rFonts w:asciiTheme="minorHAnsi" w:hAnsiTheme="minorHAnsi"/>
                                <w:sz w:val="20"/>
                                <w:szCs w:val="22"/>
                              </w:rPr>
                              <w:t xml:space="preserve"> consider making it a focus of the </w:t>
                            </w:r>
                            <w:proofErr w:type="spellStart"/>
                            <w:r>
                              <w:rPr>
                                <w:rFonts w:asciiTheme="minorHAnsi" w:hAnsiTheme="minorHAnsi"/>
                                <w:sz w:val="20"/>
                                <w:szCs w:val="22"/>
                              </w:rPr>
                              <w:t>WRoP</w:t>
                            </w:r>
                            <w:proofErr w:type="spellEnd"/>
                            <w:r>
                              <w:rPr>
                                <w:rFonts w:asciiTheme="minorHAnsi" w:hAnsiTheme="minorHAnsi"/>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938D39">
              <v:rect id="Rectangle 1" style="position:absolute;margin-left:351pt;margin-top:10.7pt;width:124.5pt;height: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white [3201]" strokecolor="black [3200]" strokeweight="2pt" w14:anchorId="28A8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">
                <v:textbox>
                  <w:txbxContent>
                    <w:p w:rsidRPr="00A65A6E" w:rsidR="00863A94" w:rsidP="00863A94" w:rsidRDefault="00943B4D" w14:paraId="4201618F" w14:textId="1DE9B0EA">
                      <w:pPr>
                        <w:jc w:val="center"/>
                        <w:rPr>
                          <w:rFonts w:asciiTheme="minorHAnsi" w:hAnsiTheme="minorHAnsi"/>
                          <w:sz w:val="20"/>
                          <w:szCs w:val="22"/>
                        </w:rPr>
                      </w:pPr>
                      <w:r>
                        <w:rPr>
                          <w:rFonts w:asciiTheme="minorHAnsi" w:hAnsiTheme="minorHAnsi"/>
                          <w:sz w:val="20"/>
                          <w:szCs w:val="22"/>
                        </w:rPr>
                        <w:t>Revisit</w:t>
                      </w:r>
                      <w:r w:rsidRPr="00A65A6E" w:rsidR="00863A94">
                        <w:rPr>
                          <w:rFonts w:asciiTheme="minorHAnsi" w:hAnsiTheme="minorHAnsi"/>
                          <w:sz w:val="20"/>
                          <w:szCs w:val="22"/>
                        </w:rPr>
                        <w:t xml:space="preserve"> target </w:t>
                      </w:r>
                      <w:r w:rsidR="00763CF0">
                        <w:rPr>
                          <w:rFonts w:asciiTheme="minorHAnsi" w:hAnsiTheme="minorHAnsi"/>
                          <w:sz w:val="20"/>
                          <w:szCs w:val="22"/>
                        </w:rPr>
                        <w:t xml:space="preserve">prior to </w:t>
                      </w:r>
                      <w:r>
                        <w:rPr>
                          <w:rFonts w:asciiTheme="minorHAnsi" w:hAnsiTheme="minorHAnsi"/>
                          <w:sz w:val="20"/>
                          <w:szCs w:val="22"/>
                        </w:rPr>
                        <w:t xml:space="preserve">writing the next </w:t>
                      </w:r>
                      <w:proofErr w:type="spellStart"/>
                      <w:proofErr w:type="gramStart"/>
                      <w:r>
                        <w:rPr>
                          <w:rFonts w:asciiTheme="minorHAnsi" w:hAnsiTheme="minorHAnsi"/>
                          <w:sz w:val="20"/>
                          <w:szCs w:val="22"/>
                        </w:rPr>
                        <w:t>WRoP</w:t>
                      </w:r>
                      <w:proofErr w:type="spellEnd"/>
                      <w:r>
                        <w:rPr>
                          <w:rFonts w:asciiTheme="minorHAnsi" w:hAnsiTheme="minorHAnsi"/>
                          <w:sz w:val="20"/>
                          <w:szCs w:val="22"/>
                        </w:rPr>
                        <w:t>, and</w:t>
                      </w:r>
                      <w:proofErr w:type="gramEnd"/>
                      <w:r>
                        <w:rPr>
                          <w:rFonts w:asciiTheme="minorHAnsi" w:hAnsiTheme="minorHAnsi"/>
                          <w:sz w:val="20"/>
                          <w:szCs w:val="22"/>
                        </w:rPr>
                        <w:t xml:space="preserve"> consider making it a focus of the </w:t>
                      </w:r>
                      <w:proofErr w:type="spellStart"/>
                      <w:r>
                        <w:rPr>
                          <w:rFonts w:asciiTheme="minorHAnsi" w:hAnsiTheme="minorHAnsi"/>
                          <w:sz w:val="20"/>
                          <w:szCs w:val="22"/>
                        </w:rPr>
                        <w:t>WRoP</w:t>
                      </w:r>
                      <w:proofErr w:type="spellEnd"/>
                      <w:r>
                        <w:rPr>
                          <w:rFonts w:asciiTheme="minorHAnsi" w:hAnsiTheme="minorHAnsi"/>
                          <w:sz w:val="20"/>
                          <w:szCs w:val="22"/>
                        </w:rPr>
                        <w:t>.</w:t>
                      </w:r>
                    </w:p>
                  </w:txbxContent>
                </v:textbox>
              </v:rect>
            </w:pict>
          </mc:Fallback>
        </mc:AlternateContent>
      </w:r>
      <w:r w:rsidRPr="002C527C" w:rsidR="00822454">
        <w:rPr>
          <w:rFonts w:asciiTheme="minorHAnsi" w:hAnsiTheme="minorHAnsi" w:cstheme="minorHAnsi"/>
          <w:noProof/>
          <w:sz w:val="22"/>
          <w:szCs w:val="22"/>
          <w:lang w:eastAsia="en-GB"/>
        </w:rPr>
        <mc:AlternateContent>
          <mc:Choice Requires="wps">
            <w:drawing>
              <wp:anchor distT="0" distB="0" distL="114300" distR="114300" simplePos="0" relativeHeight="251658242" behindDoc="0" locked="0" layoutInCell="1" allowOverlap="1" wp14:anchorId="6681AE0E" wp14:editId="6E5B5DF4">
                <wp:simplePos x="0" y="0"/>
                <wp:positionH relativeFrom="margin">
                  <wp:align>center</wp:align>
                </wp:positionH>
                <wp:positionV relativeFrom="paragraph">
                  <wp:posOffset>148590</wp:posOffset>
                </wp:positionV>
                <wp:extent cx="1797050" cy="1066800"/>
                <wp:effectExtent l="0" t="0" r="12700" b="19050"/>
                <wp:wrapNone/>
                <wp:docPr id="29" name="Rectangle 29"/>
                <wp:cNvGraphicFramePr/>
                <a:graphic xmlns:a="http://schemas.openxmlformats.org/drawingml/2006/main">
                  <a:graphicData uri="http://schemas.microsoft.com/office/word/2010/wordprocessingShape">
                    <wps:wsp>
                      <wps:cNvSpPr/>
                      <wps:spPr>
                        <a:xfrm>
                          <a:off x="0" y="0"/>
                          <a:ext cx="1797050" cy="1066800"/>
                        </a:xfrm>
                        <a:prstGeom prst="rect">
                          <a:avLst/>
                        </a:prstGeom>
                      </wps:spPr>
                      <wps:style>
                        <a:lnRef idx="2">
                          <a:schemeClr val="dk1"/>
                        </a:lnRef>
                        <a:fillRef idx="1">
                          <a:schemeClr val="lt1"/>
                        </a:fillRef>
                        <a:effectRef idx="0">
                          <a:schemeClr val="dk1"/>
                        </a:effectRef>
                        <a:fontRef idx="minor">
                          <a:schemeClr val="dk1"/>
                        </a:fontRef>
                      </wps:style>
                      <wps:txbx>
                        <w:txbxContent>
                          <w:p w:rsidRPr="00A65A6E" w:rsidR="00863A94" w:rsidP="00863A94" w:rsidRDefault="00863A94" w14:paraId="438DFB91" w14:textId="716013C1">
                            <w:pPr>
                              <w:jc w:val="center"/>
                              <w:rPr>
                                <w:rFonts w:asciiTheme="minorHAnsi" w:hAnsiTheme="minorHAnsi"/>
                                <w:sz w:val="20"/>
                                <w:szCs w:val="22"/>
                              </w:rPr>
                            </w:pPr>
                            <w:r w:rsidRPr="00A65A6E">
                              <w:rPr>
                                <w:rFonts w:asciiTheme="minorHAnsi" w:hAnsiTheme="minorHAnsi"/>
                                <w:sz w:val="20"/>
                                <w:szCs w:val="22"/>
                              </w:rPr>
                              <w:t>Discuss at mentor meeting and devise target for the week</w:t>
                            </w:r>
                            <w:r w:rsidR="00822454">
                              <w:rPr>
                                <w:rFonts w:asciiTheme="minorHAnsi" w:hAnsiTheme="minorHAnsi"/>
                                <w:sz w:val="20"/>
                                <w:szCs w:val="22"/>
                              </w:rPr>
                              <w:t>. Discussion captured in Mentor Meeting Log</w:t>
                            </w:r>
                            <w:r w:rsidR="00943B4D">
                              <w:rPr>
                                <w:rFonts w:asciiTheme="minorHAnsi" w:hAnsiTheme="minorHAnsi"/>
                                <w:sz w:val="20"/>
                                <w:szCs w:val="22"/>
                              </w:rPr>
                              <w:t>. Mentor Meeting Log automatically saves on E-Portfolio.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C95AA1">
              <v:rect id="Rectangle 29" style="position:absolute;margin-left:0;margin-top:11.7pt;width:141.5pt;height:8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31" fillcolor="white [3201]" strokecolor="black [3200]" strokeweight="2pt" w14:anchorId="6681A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">
                <v:textbox>
                  <w:txbxContent>
                    <w:p w:rsidRPr="00A65A6E" w:rsidR="00863A94" w:rsidP="00863A94" w:rsidRDefault="00863A94" w14:paraId="29A7FC36" w14:textId="716013C1">
                      <w:pPr>
                        <w:jc w:val="center"/>
                        <w:rPr>
                          <w:rFonts w:asciiTheme="minorHAnsi" w:hAnsiTheme="minorHAnsi"/>
                          <w:sz w:val="20"/>
                          <w:szCs w:val="22"/>
                        </w:rPr>
                      </w:pPr>
                      <w:r w:rsidRPr="00A65A6E">
                        <w:rPr>
                          <w:rFonts w:asciiTheme="minorHAnsi" w:hAnsiTheme="minorHAnsi"/>
                          <w:sz w:val="20"/>
                          <w:szCs w:val="22"/>
                        </w:rPr>
                        <w:t>Discuss at mentor meeting and devise target for the week</w:t>
                      </w:r>
                      <w:r w:rsidR="00822454">
                        <w:rPr>
                          <w:rFonts w:asciiTheme="minorHAnsi" w:hAnsiTheme="minorHAnsi"/>
                          <w:sz w:val="20"/>
                          <w:szCs w:val="22"/>
                        </w:rPr>
                        <w:t>. Discussion captured in Mentor Meeting Log</w:t>
                      </w:r>
                      <w:r w:rsidR="00943B4D">
                        <w:rPr>
                          <w:rFonts w:asciiTheme="minorHAnsi" w:hAnsiTheme="minorHAnsi"/>
                          <w:sz w:val="20"/>
                          <w:szCs w:val="22"/>
                        </w:rPr>
                        <w:t>. Mentor Meeting Log automatically saves on E-Portfolio.</w:t>
                      </w:r>
                    </w:p>
                  </w:txbxContent>
                </v:textbox>
                <w10:wrap anchorx="margin"/>
              </v:rect>
            </w:pict>
          </mc:Fallback>
        </mc:AlternateContent>
      </w:r>
    </w:p>
    <w:p w:rsidRPr="002C527C" w:rsidR="00863A94" w:rsidP="00863A94" w:rsidRDefault="00863A94" w14:paraId="02D5D639" w14:textId="2B957B23">
      <w:pPr>
        <w:spacing w:before="120" w:line="280" w:lineRule="exact"/>
        <w:rPr>
          <w:rFonts w:asciiTheme="minorHAnsi" w:hAnsiTheme="minorHAnsi" w:cstheme="minorHAnsi"/>
          <w:b/>
          <w:sz w:val="22"/>
          <w:szCs w:val="22"/>
          <w:lang w:eastAsia="en-GB"/>
        </w:rPr>
      </w:pPr>
    </w:p>
    <w:p w:rsidRPr="002C527C" w:rsidR="00863A94" w:rsidP="00863A94" w:rsidRDefault="00D772DB" w14:paraId="6087F523" w14:textId="55851B5D">
      <w:pPr>
        <w:spacing w:before="120" w:line="280" w:lineRule="exact"/>
        <w:rPr>
          <w:rFonts w:asciiTheme="minorHAnsi" w:hAnsiTheme="minorHAnsi" w:cstheme="minorHAnsi"/>
          <w:b/>
          <w:sz w:val="22"/>
          <w:szCs w:val="22"/>
          <w:lang w:eastAsia="en-GB"/>
        </w:rPr>
      </w:pPr>
      <w:r w:rsidRPr="002C527C">
        <w:rPr>
          <w:rFonts w:asciiTheme="minorHAnsi" w:hAnsiTheme="minorHAnsi" w:cstheme="minorHAnsi"/>
          <w:b/>
          <w:noProof/>
          <w:sz w:val="22"/>
          <w:szCs w:val="22"/>
          <w:lang w:eastAsia="en-GB"/>
        </w:rPr>
        <mc:AlternateContent>
          <mc:Choice Requires="wps">
            <w:drawing>
              <wp:anchor distT="0" distB="0" distL="114300" distR="114300" simplePos="0" relativeHeight="251658247" behindDoc="0" locked="0" layoutInCell="1" allowOverlap="1" wp14:anchorId="34E36535" wp14:editId="42304709">
                <wp:simplePos x="0" y="0"/>
                <wp:positionH relativeFrom="column">
                  <wp:posOffset>3944620</wp:posOffset>
                </wp:positionH>
                <wp:positionV relativeFrom="paragraph">
                  <wp:posOffset>87630</wp:posOffset>
                </wp:positionV>
                <wp:extent cx="376518" cy="188258"/>
                <wp:effectExtent l="0" t="19050" r="43180" b="40640"/>
                <wp:wrapNone/>
                <wp:docPr id="46" name="Arrow: Right 46"/>
                <wp:cNvGraphicFramePr/>
                <a:graphic xmlns:a="http://schemas.openxmlformats.org/drawingml/2006/main">
                  <a:graphicData uri="http://schemas.microsoft.com/office/word/2010/wordprocessingShape">
                    <wps:wsp>
                      <wps:cNvSpPr/>
                      <wps:spPr>
                        <a:xfrm>
                          <a:off x="0" y="0"/>
                          <a:ext cx="376518" cy="188258"/>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276E7F30">
              <v:shapetype id="_x0000_t13" coordsize="21600,21600" o:spt="13" adj="16200,5400" path="m@0,l@0@1,0@1,0@2@0@2@0,21600,21600,10800xe" w14:anchorId="2CCAAB5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46" style="position:absolute;margin-left:310.6pt;margin-top:6.9pt;width:29.65pt;height:14.8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"/>
            </w:pict>
          </mc:Fallback>
        </mc:AlternateContent>
      </w:r>
      <w:r w:rsidRPr="002C527C">
        <w:rPr>
          <w:rFonts w:asciiTheme="minorHAnsi" w:hAnsiTheme="minorHAnsi" w:cstheme="minorHAnsi"/>
          <w:b/>
          <w:noProof/>
          <w:sz w:val="22"/>
          <w:szCs w:val="22"/>
          <w:lang w:eastAsia="en-GB"/>
        </w:rPr>
        <mc:AlternateContent>
          <mc:Choice Requires="wps">
            <w:drawing>
              <wp:anchor distT="0" distB="0" distL="114300" distR="114300" simplePos="0" relativeHeight="251658246" behindDoc="0" locked="0" layoutInCell="1" allowOverlap="1" wp14:anchorId="19E688A7" wp14:editId="5122059A">
                <wp:simplePos x="0" y="0"/>
                <wp:positionH relativeFrom="column">
                  <wp:posOffset>1425575</wp:posOffset>
                </wp:positionH>
                <wp:positionV relativeFrom="paragraph">
                  <wp:posOffset>63500</wp:posOffset>
                </wp:positionV>
                <wp:extent cx="376518" cy="188258"/>
                <wp:effectExtent l="0" t="19050" r="43180" b="40640"/>
                <wp:wrapNone/>
                <wp:docPr id="45" name="Arrow: Right 45"/>
                <wp:cNvGraphicFramePr/>
                <a:graphic xmlns:a="http://schemas.openxmlformats.org/drawingml/2006/main">
                  <a:graphicData uri="http://schemas.microsoft.com/office/word/2010/wordprocessingShape">
                    <wps:wsp>
                      <wps:cNvSpPr/>
                      <wps:spPr>
                        <a:xfrm>
                          <a:off x="0" y="0"/>
                          <a:ext cx="376518" cy="188258"/>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47F5039E">
              <v:shape id="Arrow: Right 45" style="position:absolute;margin-left:112.25pt;margin-top:5pt;width:29.65pt;height:14.8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" w14:anchorId="3D6D3953"/>
            </w:pict>
          </mc:Fallback>
        </mc:AlternateContent>
      </w:r>
    </w:p>
    <w:p w:rsidRPr="002C527C" w:rsidR="00863A94" w:rsidP="00863A94" w:rsidRDefault="00863A94" w14:paraId="5AD434E7" w14:textId="06A2E4F3">
      <w:pPr>
        <w:spacing w:before="120" w:line="280" w:lineRule="exact"/>
        <w:rPr>
          <w:rFonts w:asciiTheme="minorHAnsi" w:hAnsiTheme="minorHAnsi" w:cstheme="minorHAnsi"/>
          <w:b/>
          <w:sz w:val="22"/>
          <w:szCs w:val="22"/>
          <w:lang w:eastAsia="en-GB"/>
        </w:rPr>
      </w:pPr>
    </w:p>
    <w:p w:rsidRPr="002C527C" w:rsidR="00863A94" w:rsidP="00863A94" w:rsidRDefault="00863A94" w14:paraId="19FE760F" w14:textId="77777777">
      <w:pPr>
        <w:spacing w:before="120" w:line="280" w:lineRule="exact"/>
        <w:rPr>
          <w:rFonts w:asciiTheme="minorHAnsi" w:hAnsiTheme="minorHAnsi" w:cstheme="minorHAnsi"/>
          <w:b/>
          <w:sz w:val="22"/>
          <w:szCs w:val="22"/>
          <w:lang w:eastAsia="en-GB"/>
        </w:rPr>
      </w:pPr>
    </w:p>
    <w:p w:rsidRPr="002C527C" w:rsidR="00863A94" w:rsidP="00863A94" w:rsidRDefault="00863A94" w14:paraId="5203E5C1" w14:textId="77777777">
      <w:pPr>
        <w:spacing w:before="120" w:line="280" w:lineRule="exact"/>
        <w:rPr>
          <w:rFonts w:asciiTheme="minorHAnsi" w:hAnsiTheme="minorHAnsi" w:cstheme="minorHAnsi"/>
          <w:b/>
          <w:sz w:val="22"/>
          <w:szCs w:val="22"/>
          <w:lang w:eastAsia="en-GB"/>
        </w:rPr>
      </w:pPr>
    </w:p>
    <w:p w:rsidRPr="002C527C" w:rsidR="00863A94" w:rsidP="00A65A6E" w:rsidRDefault="00863A94" w14:paraId="7A9201D0" w14:textId="77777777">
      <w:pPr>
        <w:rPr>
          <w:rFonts w:asciiTheme="minorHAnsi" w:hAnsiTheme="minorHAnsi" w:cstheme="minorHAnsi"/>
          <w:b/>
          <w:sz w:val="22"/>
          <w:szCs w:val="22"/>
          <w:lang w:eastAsia="en-GB"/>
        </w:rPr>
      </w:pPr>
      <w:r w:rsidRPr="002C527C">
        <w:rPr>
          <w:rFonts w:asciiTheme="minorHAnsi" w:hAnsiTheme="minorHAnsi" w:cstheme="minorHAnsi"/>
          <w:b/>
          <w:sz w:val="22"/>
          <w:szCs w:val="22"/>
          <w:lang w:eastAsia="en-GB"/>
        </w:rPr>
        <w:t>The mentor meeting</w:t>
      </w:r>
    </w:p>
    <w:p w:rsidRPr="002C527C" w:rsidR="00863A94" w:rsidP="00A65A6E" w:rsidRDefault="00863A94" w14:paraId="4E5C8D8F" w14:textId="532847FC">
      <w:p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You are entitled to a </w:t>
      </w:r>
      <w:r w:rsidRPr="002C527C">
        <w:rPr>
          <w:rFonts w:asciiTheme="minorHAnsi" w:hAnsiTheme="minorHAnsi" w:cstheme="minorHAnsi"/>
          <w:b/>
          <w:sz w:val="22"/>
          <w:szCs w:val="22"/>
          <w:u w:val="single"/>
          <w:lang w:eastAsia="en-GB"/>
        </w:rPr>
        <w:t>weekly meeting</w:t>
      </w:r>
      <w:r w:rsidRPr="002C527C">
        <w:rPr>
          <w:rFonts w:asciiTheme="minorHAnsi" w:hAnsiTheme="minorHAnsi" w:cstheme="minorHAnsi"/>
          <w:sz w:val="22"/>
          <w:szCs w:val="22"/>
          <w:lang w:eastAsia="en-GB"/>
        </w:rPr>
        <w:t xml:space="preserve">. You must inform the university if you do not a timetabled </w:t>
      </w:r>
      <w:r w:rsidRPr="002C527C" w:rsidR="00D772DB">
        <w:rPr>
          <w:rFonts w:asciiTheme="minorHAnsi" w:hAnsiTheme="minorHAnsi" w:cstheme="minorHAnsi"/>
          <w:sz w:val="22"/>
          <w:szCs w:val="22"/>
          <w:lang w:eastAsia="en-GB"/>
        </w:rPr>
        <w:t>period</w:t>
      </w:r>
      <w:r w:rsidRPr="002C527C">
        <w:rPr>
          <w:rFonts w:asciiTheme="minorHAnsi" w:hAnsiTheme="minorHAnsi" w:cstheme="minorHAnsi"/>
          <w:sz w:val="22"/>
          <w:szCs w:val="22"/>
          <w:lang w:eastAsia="en-GB"/>
        </w:rPr>
        <w:t xml:space="preserve"> each week. To get the most out of this meeting:</w:t>
      </w:r>
    </w:p>
    <w:p w:rsidRPr="002C527C" w:rsidR="00863A94" w:rsidP="00DA6651" w:rsidRDefault="00863A94" w14:paraId="4FAF90AC" w14:textId="77777777">
      <w:pPr>
        <w:pStyle w:val="ListParagraph"/>
        <w:numPr>
          <w:ilvl w:val="0"/>
          <w:numId w:val="13"/>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Reflect on the previous week’s feedback.</w:t>
      </w:r>
    </w:p>
    <w:p w:rsidRPr="002C527C" w:rsidR="00863A94" w:rsidP="00DA6651" w:rsidRDefault="00863A94" w14:paraId="1D4DFBA4" w14:textId="77777777">
      <w:pPr>
        <w:pStyle w:val="ListParagraph"/>
        <w:numPr>
          <w:ilvl w:val="0"/>
          <w:numId w:val="13"/>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Demonstrate a willingness to ask questions, seek advice and invite constructive critical comment.</w:t>
      </w:r>
    </w:p>
    <w:p w:rsidRPr="002C527C" w:rsidR="00863A94" w:rsidP="00DA6651" w:rsidRDefault="00863A94" w14:paraId="53BB7E4C" w14:textId="03E543C0">
      <w:pPr>
        <w:pStyle w:val="ListParagraph"/>
        <w:numPr>
          <w:ilvl w:val="0"/>
          <w:numId w:val="13"/>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Maintain your </w:t>
      </w:r>
      <w:r w:rsidRPr="002C527C" w:rsidR="008861BC">
        <w:rPr>
          <w:rFonts w:asciiTheme="minorHAnsi" w:hAnsiTheme="minorHAnsi" w:cstheme="minorHAnsi"/>
          <w:sz w:val="22"/>
          <w:szCs w:val="22"/>
          <w:lang w:eastAsia="en-GB"/>
        </w:rPr>
        <w:t>E-</w:t>
      </w:r>
      <w:r w:rsidRPr="002C527C">
        <w:rPr>
          <w:rFonts w:asciiTheme="minorHAnsi" w:hAnsiTheme="minorHAnsi" w:cstheme="minorHAnsi"/>
          <w:sz w:val="22"/>
          <w:szCs w:val="22"/>
          <w:lang w:eastAsia="en-GB"/>
        </w:rPr>
        <w:t xml:space="preserve">Portfolio, so that the two of you can quickly review progress using the evidence it contains. </w:t>
      </w:r>
    </w:p>
    <w:p w:rsidRPr="002C527C" w:rsidR="00863A94" w:rsidP="00A65A6E" w:rsidRDefault="00863A94" w14:paraId="5AE8FA88" w14:textId="77777777">
      <w:pPr>
        <w:rPr>
          <w:rFonts w:asciiTheme="minorHAnsi" w:hAnsiTheme="minorHAnsi" w:cstheme="minorHAnsi"/>
          <w:sz w:val="22"/>
          <w:szCs w:val="22"/>
          <w:lang w:eastAsia="en-GB"/>
        </w:rPr>
      </w:pPr>
    </w:p>
    <w:p w:rsidRPr="002C527C" w:rsidR="00863A94" w:rsidP="00A65A6E" w:rsidRDefault="00863A94" w14:paraId="36E013D7" w14:textId="77777777">
      <w:p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The meeting may cover some of the following:</w:t>
      </w:r>
    </w:p>
    <w:p w:rsidRPr="002C527C" w:rsidR="00863A94" w:rsidP="00DA6651" w:rsidRDefault="00863A94" w14:paraId="4D65F02D" w14:textId="0D64C6CA">
      <w:pPr>
        <w:pStyle w:val="ListParagraph"/>
        <w:numPr>
          <w:ilvl w:val="0"/>
          <w:numId w:val="14"/>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Reminding each other of, and reviewing, the target from the previous meeting.</w:t>
      </w:r>
    </w:p>
    <w:p w:rsidRPr="002C527C" w:rsidR="00863A94" w:rsidP="00DA6651" w:rsidRDefault="00863A94" w14:paraId="5ABBDCB7" w14:textId="77777777">
      <w:pPr>
        <w:pStyle w:val="ListParagraph"/>
        <w:numPr>
          <w:ilvl w:val="0"/>
          <w:numId w:val="14"/>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Reviewing the week’s progress by drawing together evidence from lesson observations, your own lesson evaluations and other evidence from professional tasks carried out during the week.</w:t>
      </w:r>
    </w:p>
    <w:p w:rsidRPr="002C527C" w:rsidR="00863A94" w:rsidP="00DA6651" w:rsidRDefault="00863A94" w14:paraId="740F47AC" w14:textId="213E255D">
      <w:pPr>
        <w:pStyle w:val="ListParagraph"/>
        <w:numPr>
          <w:ilvl w:val="0"/>
          <w:numId w:val="14"/>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Evaluating key areas of development to focus on, for instance:</w:t>
      </w:r>
    </w:p>
    <w:p w:rsidRPr="002C527C" w:rsidR="00863A94" w:rsidP="00A65A6E" w:rsidRDefault="00863A94" w14:paraId="093D809B" w14:textId="033B8836">
      <w:pPr>
        <w:pStyle w:val="ListParagraph"/>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 discussing one or two </w:t>
      </w:r>
      <w:proofErr w:type="gramStart"/>
      <w:r w:rsidRPr="002C527C">
        <w:rPr>
          <w:rFonts w:asciiTheme="minorHAnsi" w:hAnsiTheme="minorHAnsi" w:cstheme="minorHAnsi"/>
          <w:sz w:val="22"/>
          <w:szCs w:val="22"/>
          <w:lang w:eastAsia="en-GB"/>
        </w:rPr>
        <w:t>particular difficulties</w:t>
      </w:r>
      <w:proofErr w:type="gramEnd"/>
      <w:r w:rsidRPr="002C527C">
        <w:rPr>
          <w:rFonts w:asciiTheme="minorHAnsi" w:hAnsiTheme="minorHAnsi" w:cstheme="minorHAnsi"/>
          <w:sz w:val="22"/>
          <w:szCs w:val="22"/>
          <w:lang w:eastAsia="en-GB"/>
        </w:rPr>
        <w:t xml:space="preserve"> in more depth, devising training experiences to help overcome these.</w:t>
      </w:r>
    </w:p>
    <w:p w:rsidRPr="002C527C" w:rsidR="00863A94" w:rsidP="00A65A6E" w:rsidRDefault="00863A94" w14:paraId="177B7C2C" w14:textId="1F354862">
      <w:pPr>
        <w:pStyle w:val="ListParagraph"/>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 </w:t>
      </w:r>
      <w:r w:rsidRPr="002C527C" w:rsidR="000B6459">
        <w:rPr>
          <w:rFonts w:asciiTheme="minorHAnsi" w:hAnsiTheme="minorHAnsi" w:cstheme="minorHAnsi"/>
          <w:sz w:val="22"/>
          <w:szCs w:val="22"/>
          <w:lang w:eastAsia="en-GB"/>
        </w:rPr>
        <w:t>co-</w:t>
      </w:r>
      <w:r w:rsidRPr="002C527C">
        <w:rPr>
          <w:rFonts w:asciiTheme="minorHAnsi" w:hAnsiTheme="minorHAnsi" w:cstheme="minorHAnsi"/>
          <w:sz w:val="22"/>
          <w:szCs w:val="22"/>
          <w:lang w:eastAsia="en-GB"/>
        </w:rPr>
        <w:t>planning the next week’s programme in detail, perhaps looking at just one or two areas of lesson planning in depth.</w:t>
      </w:r>
    </w:p>
    <w:p w:rsidRPr="002C527C" w:rsidR="00863A94" w:rsidP="00A65A6E" w:rsidRDefault="00863A94" w14:paraId="775770DC" w14:textId="4CE6017E">
      <w:pPr>
        <w:pStyle w:val="ListParagraph"/>
        <w:rPr>
          <w:rFonts w:asciiTheme="minorHAnsi" w:hAnsiTheme="minorHAnsi" w:cstheme="minorHAnsi"/>
          <w:sz w:val="22"/>
          <w:szCs w:val="22"/>
          <w:lang w:eastAsia="en-GB"/>
        </w:rPr>
      </w:pPr>
      <w:r w:rsidRPr="002C527C">
        <w:rPr>
          <w:rFonts w:asciiTheme="minorHAnsi" w:hAnsiTheme="minorHAnsi" w:cstheme="minorHAnsi"/>
          <w:sz w:val="22"/>
          <w:szCs w:val="22"/>
          <w:lang w:eastAsia="en-GB"/>
        </w:rPr>
        <w:t>- discussing work that will contribute to a written assignment.</w:t>
      </w:r>
    </w:p>
    <w:p w:rsidRPr="002C527C" w:rsidR="00863A94" w:rsidP="00A65A6E" w:rsidRDefault="00863A94" w14:paraId="70918FB2" w14:textId="3C49EDE0">
      <w:pPr>
        <w:pStyle w:val="ListParagraph"/>
        <w:rPr>
          <w:rFonts w:asciiTheme="minorHAnsi" w:hAnsiTheme="minorHAnsi" w:cstheme="minorHAnsi"/>
          <w:sz w:val="22"/>
          <w:szCs w:val="22"/>
          <w:lang w:eastAsia="en-GB"/>
        </w:rPr>
      </w:pPr>
      <w:r w:rsidRPr="002C527C">
        <w:rPr>
          <w:rFonts w:asciiTheme="minorHAnsi" w:hAnsiTheme="minorHAnsi" w:cstheme="minorHAnsi"/>
          <w:sz w:val="22"/>
          <w:szCs w:val="22"/>
          <w:lang w:eastAsia="en-GB"/>
        </w:rPr>
        <w:t>- checking your subject knowledge and suggesting ways of making good any gaps.</w:t>
      </w:r>
    </w:p>
    <w:p w:rsidRPr="002C527C" w:rsidR="00863A94" w:rsidP="00A65A6E" w:rsidRDefault="00863A94" w14:paraId="1B428F89" w14:textId="59034681">
      <w:pPr>
        <w:pStyle w:val="ListParagraph"/>
        <w:rPr>
          <w:rFonts w:asciiTheme="minorHAnsi" w:hAnsiTheme="minorHAnsi" w:cstheme="minorHAnsi"/>
          <w:sz w:val="22"/>
          <w:szCs w:val="22"/>
          <w:lang w:eastAsia="en-GB"/>
        </w:rPr>
      </w:pPr>
      <w:r w:rsidRPr="002C527C">
        <w:rPr>
          <w:rFonts w:asciiTheme="minorHAnsi" w:hAnsiTheme="minorHAnsi" w:cstheme="minorHAnsi"/>
          <w:sz w:val="22"/>
          <w:szCs w:val="22"/>
          <w:lang w:eastAsia="en-GB"/>
        </w:rPr>
        <w:t>- linking practice to the Standards.</w:t>
      </w:r>
    </w:p>
    <w:p w:rsidRPr="002C527C" w:rsidR="00863A94" w:rsidP="00DA6651" w:rsidRDefault="00863A94" w14:paraId="36A3E8A0" w14:textId="58FB8089">
      <w:pPr>
        <w:pStyle w:val="ListParagraph"/>
        <w:numPr>
          <w:ilvl w:val="0"/>
          <w:numId w:val="14"/>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Setting </w:t>
      </w:r>
      <w:r w:rsidRPr="002C527C" w:rsidR="008861BC">
        <w:rPr>
          <w:rFonts w:asciiTheme="minorHAnsi" w:hAnsiTheme="minorHAnsi" w:cstheme="minorHAnsi"/>
          <w:sz w:val="22"/>
          <w:szCs w:val="22"/>
          <w:lang w:eastAsia="en-GB"/>
        </w:rPr>
        <w:t xml:space="preserve">a </w:t>
      </w:r>
      <w:r w:rsidRPr="002C527C">
        <w:rPr>
          <w:rFonts w:asciiTheme="minorHAnsi" w:hAnsiTheme="minorHAnsi" w:cstheme="minorHAnsi"/>
          <w:sz w:val="22"/>
          <w:szCs w:val="22"/>
          <w:lang w:eastAsia="en-GB"/>
        </w:rPr>
        <w:t xml:space="preserve">new target </w:t>
      </w:r>
      <w:proofErr w:type="gramStart"/>
      <w:r w:rsidRPr="002C527C">
        <w:rPr>
          <w:rFonts w:asciiTheme="minorHAnsi" w:hAnsiTheme="minorHAnsi" w:cstheme="minorHAnsi"/>
          <w:sz w:val="22"/>
          <w:szCs w:val="22"/>
          <w:lang w:eastAsia="en-GB"/>
        </w:rPr>
        <w:t>in light of</w:t>
      </w:r>
      <w:proofErr w:type="gramEnd"/>
      <w:r w:rsidRPr="002C527C">
        <w:rPr>
          <w:rFonts w:asciiTheme="minorHAnsi" w:hAnsiTheme="minorHAnsi" w:cstheme="minorHAnsi"/>
          <w:sz w:val="22"/>
          <w:szCs w:val="22"/>
          <w:lang w:eastAsia="en-GB"/>
        </w:rPr>
        <w:t xml:space="preserve"> the above.</w:t>
      </w:r>
    </w:p>
    <w:p w:rsidRPr="002C527C" w:rsidR="00A65A6E" w:rsidP="00A65A6E" w:rsidRDefault="00A65A6E" w14:paraId="3577ACCB" w14:textId="77777777">
      <w:pPr>
        <w:pStyle w:val="ListParagraph"/>
        <w:rPr>
          <w:rFonts w:asciiTheme="minorHAnsi" w:hAnsiTheme="minorHAnsi" w:cstheme="minorHAnsi"/>
          <w:sz w:val="22"/>
          <w:szCs w:val="22"/>
          <w:lang w:eastAsia="en-GB"/>
        </w:rPr>
      </w:pPr>
    </w:p>
    <w:p w:rsidRPr="002C527C" w:rsidR="00863A94" w:rsidP="00A65A6E" w:rsidRDefault="00863A94" w14:paraId="49200EB4" w14:textId="77777777">
      <w:pPr>
        <w:rPr>
          <w:rFonts w:asciiTheme="minorHAnsi" w:hAnsiTheme="minorHAnsi" w:cstheme="minorHAnsi"/>
          <w:b/>
          <w:sz w:val="22"/>
          <w:szCs w:val="22"/>
          <w:lang w:eastAsia="en-GB"/>
        </w:rPr>
      </w:pPr>
      <w:r w:rsidRPr="002C527C">
        <w:rPr>
          <w:rFonts w:asciiTheme="minorHAnsi" w:hAnsiTheme="minorHAnsi" w:cstheme="minorHAnsi"/>
          <w:b/>
          <w:sz w:val="22"/>
          <w:szCs w:val="22"/>
          <w:lang w:eastAsia="en-GB"/>
        </w:rPr>
        <w:t>Target setting with your mentor</w:t>
      </w:r>
    </w:p>
    <w:p w:rsidRPr="002C527C" w:rsidR="00863A94" w:rsidP="00A65A6E" w:rsidRDefault="00863A94" w14:paraId="6DE0DB4A" w14:textId="77777777">
      <w:p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Target setting is crucial to your development. The targets are the result of issues raised by yourself and your mentor – you should negotiate what is included.</w:t>
      </w:r>
    </w:p>
    <w:p w:rsidRPr="002C527C" w:rsidR="00863A94" w:rsidP="00A65A6E" w:rsidRDefault="00863A94" w14:paraId="6649A628" w14:textId="047E8D7A">
      <w:pPr>
        <w:rPr>
          <w:rFonts w:asciiTheme="minorHAnsi" w:hAnsiTheme="minorHAnsi" w:cstheme="minorHAnsi"/>
          <w:sz w:val="22"/>
          <w:szCs w:val="22"/>
          <w:lang w:eastAsia="en-GB"/>
        </w:rPr>
      </w:pPr>
    </w:p>
    <w:p w:rsidRPr="002C527C" w:rsidR="00863A94" w:rsidP="00A65A6E" w:rsidRDefault="00863A94" w14:paraId="32784B89" w14:textId="1361D390">
      <w:p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Setting targets</w:t>
      </w:r>
    </w:p>
    <w:p w:rsidRPr="002C527C" w:rsidR="00863A94" w:rsidP="00DA6651" w:rsidRDefault="00863A94" w14:paraId="4BF69C0A" w14:textId="77777777">
      <w:pPr>
        <w:pStyle w:val="ListParagraph"/>
        <w:numPr>
          <w:ilvl w:val="0"/>
          <w:numId w:val="15"/>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Based on evidence and reflection: </w:t>
      </w:r>
      <w:r w:rsidRPr="002C527C">
        <w:rPr>
          <w:rFonts w:asciiTheme="minorHAnsi" w:hAnsiTheme="minorHAnsi" w:cstheme="minorHAnsi"/>
          <w:b/>
          <w:sz w:val="22"/>
          <w:szCs w:val="22"/>
          <w:u w:val="single"/>
          <w:lang w:eastAsia="en-GB"/>
        </w:rPr>
        <w:t>what is the area you need to work on</w:t>
      </w:r>
      <w:r w:rsidRPr="002C527C">
        <w:rPr>
          <w:rFonts w:asciiTheme="minorHAnsi" w:hAnsiTheme="minorHAnsi" w:cstheme="minorHAnsi"/>
          <w:sz w:val="22"/>
          <w:szCs w:val="22"/>
          <w:lang w:eastAsia="en-GB"/>
        </w:rPr>
        <w:t>?</w:t>
      </w:r>
    </w:p>
    <w:p w:rsidR="00863A94" w:rsidP="00DA6651" w:rsidRDefault="00863A94" w14:paraId="4ECCFA3B" w14:textId="77777777">
      <w:pPr>
        <w:pStyle w:val="ListParagraph"/>
        <w:numPr>
          <w:ilvl w:val="0"/>
          <w:numId w:val="15"/>
        </w:numPr>
        <w:rPr>
          <w:rFonts w:asciiTheme="minorHAnsi" w:hAnsiTheme="minorHAnsi" w:cstheme="minorHAnsi"/>
          <w:sz w:val="22"/>
          <w:szCs w:val="22"/>
          <w:lang w:eastAsia="en-GB"/>
        </w:rPr>
      </w:pPr>
      <w:r w:rsidRPr="002C527C">
        <w:rPr>
          <w:rFonts w:asciiTheme="minorHAnsi" w:hAnsiTheme="minorHAnsi" w:cstheme="minorHAnsi"/>
          <w:sz w:val="22"/>
          <w:szCs w:val="22"/>
          <w:lang w:eastAsia="en-GB"/>
        </w:rPr>
        <w:t xml:space="preserve">Identify the </w:t>
      </w:r>
      <w:r w:rsidRPr="002C527C">
        <w:rPr>
          <w:rFonts w:asciiTheme="minorHAnsi" w:hAnsiTheme="minorHAnsi" w:cstheme="minorHAnsi"/>
          <w:b/>
          <w:sz w:val="22"/>
          <w:szCs w:val="22"/>
          <w:u w:val="single"/>
          <w:lang w:eastAsia="en-GB"/>
        </w:rPr>
        <w:t>precise target</w:t>
      </w:r>
      <w:r w:rsidRPr="002C527C">
        <w:rPr>
          <w:rFonts w:asciiTheme="minorHAnsi" w:hAnsiTheme="minorHAnsi" w:cstheme="minorHAnsi"/>
          <w:sz w:val="22"/>
          <w:szCs w:val="22"/>
          <w:lang w:eastAsia="en-GB"/>
        </w:rPr>
        <w:t xml:space="preserve"> to work towards (e.g. poor behaviour may seem the problem, but the cause of the poor behaviour may be lack of clarity in your instructions, a lack of/too much challenge in your classes, a failure to engage pupils at the start of a lesson etc!)</w:t>
      </w:r>
    </w:p>
    <w:p w:rsidRPr="002C527C" w:rsidR="00B2477A" w:rsidP="00DA6651" w:rsidRDefault="00B2477A" w14:paraId="3A42EF15" w14:textId="29841808">
      <w:pPr>
        <w:pStyle w:val="ListParagraph"/>
        <w:numPr>
          <w:ilvl w:val="0"/>
          <w:numId w:val="15"/>
        </w:num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You can make use of the </w:t>
      </w:r>
      <w:hyperlink w:history="1" r:id="rId22">
        <w:r w:rsidRPr="00B2477A">
          <w:rPr>
            <w:rStyle w:val="Hyperlink"/>
            <w:rFonts w:asciiTheme="minorHAnsi" w:hAnsiTheme="minorHAnsi" w:cstheme="minorHAnsi"/>
            <w:sz w:val="22"/>
            <w:szCs w:val="22"/>
            <w:lang w:eastAsia="en-GB"/>
          </w:rPr>
          <w:t>Secondary ITE Target &amp; Strategy Bank</w:t>
        </w:r>
      </w:hyperlink>
      <w:r>
        <w:rPr>
          <w:rFonts w:asciiTheme="minorHAnsi" w:hAnsiTheme="minorHAnsi" w:cstheme="minorHAnsi"/>
          <w:sz w:val="22"/>
          <w:szCs w:val="22"/>
          <w:lang w:eastAsia="en-GB"/>
        </w:rPr>
        <w:t xml:space="preserve"> to assist in setting targets.  </w:t>
      </w:r>
    </w:p>
    <w:p w:rsidR="00A95200" w:rsidP="00A95200" w:rsidRDefault="00A95200" w14:paraId="562FC1D7" w14:textId="77777777">
      <w:pPr>
        <w:rPr>
          <w:rFonts w:asciiTheme="minorHAnsi" w:hAnsiTheme="minorHAnsi" w:cstheme="minorHAnsi"/>
          <w:sz w:val="22"/>
          <w:szCs w:val="22"/>
        </w:rPr>
      </w:pPr>
    </w:p>
    <w:p w:rsidRPr="002C527C" w:rsidR="002C527C" w:rsidP="00A95200" w:rsidRDefault="002C527C" w14:paraId="4B29911F" w14:textId="77777777">
      <w:pPr>
        <w:rPr>
          <w:rFonts w:asciiTheme="minorHAnsi" w:hAnsiTheme="minorHAnsi" w:cstheme="minorHAnsi"/>
          <w:sz w:val="22"/>
          <w:szCs w:val="22"/>
        </w:rPr>
      </w:pPr>
    </w:p>
    <w:p w:rsidRPr="002C527C" w:rsidR="0063504F" w:rsidP="00805ED6" w:rsidRDefault="00A95200" w14:paraId="7E9D8FFB" w14:textId="4045EE3B">
      <w:pPr>
        <w:pStyle w:val="Heading2"/>
        <w:rPr>
          <w:rFonts w:asciiTheme="minorHAnsi" w:hAnsiTheme="minorHAnsi" w:cstheme="minorHAnsi"/>
          <w:b/>
          <w:bCs/>
          <w:sz w:val="22"/>
          <w:szCs w:val="22"/>
        </w:rPr>
      </w:pPr>
      <w:bookmarkStart w:name="_Toc204174530" w:id="33"/>
      <w:bookmarkStart w:name="_Toc204174783" w:id="34"/>
      <w:r w:rsidRPr="002C527C">
        <w:rPr>
          <w:rFonts w:asciiTheme="minorHAnsi" w:hAnsiTheme="minorHAnsi" w:cstheme="minorHAnsi"/>
          <w:b/>
          <w:bCs/>
          <w:sz w:val="22"/>
          <w:szCs w:val="22"/>
        </w:rPr>
        <w:t>h</w:t>
      </w:r>
      <w:r w:rsidRPr="002C527C" w:rsidR="003445C8">
        <w:rPr>
          <w:rFonts w:asciiTheme="minorHAnsi" w:hAnsiTheme="minorHAnsi" w:cstheme="minorHAnsi"/>
          <w:b/>
          <w:bCs/>
          <w:sz w:val="22"/>
          <w:szCs w:val="22"/>
        </w:rPr>
        <w:t xml:space="preserve">. </w:t>
      </w:r>
      <w:r w:rsidRPr="002C527C" w:rsidR="0063504F">
        <w:rPr>
          <w:rFonts w:asciiTheme="minorHAnsi" w:hAnsiTheme="minorHAnsi" w:cstheme="minorHAnsi"/>
          <w:b/>
          <w:bCs/>
          <w:sz w:val="22"/>
          <w:szCs w:val="22"/>
        </w:rPr>
        <w:t>Course Evaluation</w:t>
      </w:r>
      <w:bookmarkEnd w:id="33"/>
      <w:bookmarkEnd w:id="34"/>
    </w:p>
    <w:p w:rsidRPr="002C527C" w:rsidR="0063504F" w:rsidP="0063504F" w:rsidRDefault="0063504F" w14:paraId="7DA98106" w14:textId="77777777">
      <w:pPr>
        <w:jc w:val="both"/>
        <w:rPr>
          <w:rFonts w:asciiTheme="minorHAnsi" w:hAnsiTheme="minorHAnsi" w:cstheme="minorHAnsi"/>
          <w:sz w:val="22"/>
          <w:szCs w:val="22"/>
        </w:rPr>
      </w:pPr>
    </w:p>
    <w:p w:rsidRPr="002C527C" w:rsidR="0063504F" w:rsidP="0063504F" w:rsidRDefault="0063504F" w14:paraId="6AC7B24C" w14:textId="1042B2DD">
      <w:pPr>
        <w:jc w:val="both"/>
        <w:rPr>
          <w:rFonts w:asciiTheme="minorHAnsi" w:hAnsiTheme="minorHAnsi" w:cstheme="minorHAnsi"/>
          <w:bCs/>
          <w:sz w:val="22"/>
          <w:szCs w:val="22"/>
        </w:rPr>
      </w:pPr>
      <w:r w:rsidRPr="002C527C">
        <w:rPr>
          <w:rFonts w:asciiTheme="minorHAnsi" w:hAnsiTheme="minorHAnsi" w:cstheme="minorHAnsi"/>
          <w:sz w:val="22"/>
          <w:szCs w:val="22"/>
        </w:rPr>
        <w:t xml:space="preserve">We are going to evaluate the course at various points in the year, </w:t>
      </w:r>
      <w:r w:rsidRPr="002C527C" w:rsidR="004031A8">
        <w:rPr>
          <w:rFonts w:asciiTheme="minorHAnsi" w:hAnsiTheme="minorHAnsi" w:cstheme="minorHAnsi"/>
          <w:sz w:val="22"/>
          <w:szCs w:val="22"/>
        </w:rPr>
        <w:t xml:space="preserve">through the university’s quality control systems.  </w:t>
      </w:r>
      <w:r w:rsidRPr="002C527C">
        <w:rPr>
          <w:rFonts w:asciiTheme="minorHAnsi" w:hAnsiTheme="minorHAnsi" w:cstheme="minorHAnsi"/>
          <w:sz w:val="22"/>
          <w:szCs w:val="22"/>
        </w:rPr>
        <w:t xml:space="preserve">Your evaluations will offer opportunities to discuss the content and structure of the course as well as your school experiences and decide together on possible ways to enrich the course further. </w:t>
      </w:r>
      <w:r w:rsidRPr="002C527C">
        <w:rPr>
          <w:rFonts w:asciiTheme="minorHAnsi" w:hAnsiTheme="minorHAnsi" w:cstheme="minorHAnsi"/>
          <w:b/>
          <w:bCs/>
          <w:sz w:val="22"/>
          <w:szCs w:val="22"/>
        </w:rPr>
        <w:t xml:space="preserve">It is important and helpful for us to complete these evaluation forms. </w:t>
      </w:r>
      <w:r w:rsidRPr="002C527C" w:rsidR="004031A8">
        <w:rPr>
          <w:rFonts w:asciiTheme="minorHAnsi" w:hAnsiTheme="minorHAnsi" w:cstheme="minorHAnsi"/>
          <w:b/>
          <w:bCs/>
          <w:sz w:val="22"/>
          <w:szCs w:val="22"/>
        </w:rPr>
        <w:t xml:space="preserve"> </w:t>
      </w:r>
      <w:r w:rsidRPr="002C527C" w:rsidR="004031A8">
        <w:rPr>
          <w:rFonts w:asciiTheme="minorHAnsi" w:hAnsiTheme="minorHAnsi" w:cstheme="minorHAnsi"/>
          <w:bCs/>
          <w:sz w:val="22"/>
          <w:szCs w:val="22"/>
        </w:rPr>
        <w:t xml:space="preserve">In addition, the Staff Student </w:t>
      </w:r>
      <w:r w:rsidRPr="002C527C" w:rsidR="00FF2EC6">
        <w:rPr>
          <w:rFonts w:asciiTheme="minorHAnsi" w:hAnsiTheme="minorHAnsi" w:cstheme="minorHAnsi"/>
          <w:bCs/>
          <w:sz w:val="22"/>
          <w:szCs w:val="22"/>
        </w:rPr>
        <w:t>Partnership Group</w:t>
      </w:r>
      <w:r w:rsidRPr="002C527C" w:rsidR="004031A8">
        <w:rPr>
          <w:rFonts w:asciiTheme="minorHAnsi" w:hAnsiTheme="minorHAnsi" w:cstheme="minorHAnsi"/>
          <w:bCs/>
          <w:sz w:val="22"/>
          <w:szCs w:val="22"/>
        </w:rPr>
        <w:t xml:space="preserve"> meets once a </w:t>
      </w:r>
      <w:proofErr w:type="gramStart"/>
      <w:r w:rsidRPr="002C527C" w:rsidR="004031A8">
        <w:rPr>
          <w:rFonts w:asciiTheme="minorHAnsi" w:hAnsiTheme="minorHAnsi" w:cstheme="minorHAnsi"/>
          <w:bCs/>
          <w:sz w:val="22"/>
          <w:szCs w:val="22"/>
        </w:rPr>
        <w:t>term</w:t>
      </w:r>
      <w:proofErr w:type="gramEnd"/>
      <w:r w:rsidRPr="002C527C" w:rsidR="004031A8">
        <w:rPr>
          <w:rFonts w:asciiTheme="minorHAnsi" w:hAnsiTheme="minorHAnsi" w:cstheme="minorHAnsi"/>
          <w:bCs/>
          <w:sz w:val="22"/>
          <w:szCs w:val="22"/>
        </w:rPr>
        <w:t xml:space="preserve"> and each subject group nominates a representative who will sit on this committee to voice your comments.  </w:t>
      </w:r>
    </w:p>
    <w:p w:rsidRPr="002C527C" w:rsidR="0063504F" w:rsidP="0063504F" w:rsidRDefault="0063504F" w14:paraId="0A0FF5D7" w14:textId="674E18CA">
      <w:pPr>
        <w:jc w:val="both"/>
        <w:rPr>
          <w:rFonts w:asciiTheme="minorHAnsi" w:hAnsiTheme="minorHAnsi" w:cstheme="minorHAnsi"/>
          <w:sz w:val="22"/>
          <w:szCs w:val="22"/>
        </w:rPr>
      </w:pPr>
    </w:p>
    <w:p w:rsidRPr="002C527C" w:rsidR="0063504F" w:rsidP="0063504F" w:rsidRDefault="00B2477A" w14:paraId="293D5FA3" w14:textId="3A19F964">
      <w:pPr>
        <w:jc w:val="both"/>
        <w:rPr>
          <w:rFonts w:asciiTheme="minorHAnsi" w:hAnsiTheme="minorHAnsi" w:cstheme="minorHAnsi"/>
          <w:sz w:val="22"/>
          <w:szCs w:val="22"/>
        </w:rPr>
      </w:pPr>
      <w:r w:rsidRPr="00AF1F58">
        <w:rPr>
          <w:rFonts w:asciiTheme="minorHAnsi" w:hAnsiTheme="minorHAnsi"/>
          <w:noProof/>
        </w:rPr>
        <w:drawing>
          <wp:anchor distT="0" distB="0" distL="114300" distR="114300" simplePos="0" relativeHeight="251662382" behindDoc="0" locked="0" layoutInCell="1" allowOverlap="1" wp14:anchorId="35388635" wp14:editId="11813C69">
            <wp:simplePos x="0" y="0"/>
            <wp:positionH relativeFrom="margin">
              <wp:align>center</wp:align>
            </wp:positionH>
            <wp:positionV relativeFrom="paragraph">
              <wp:posOffset>173216</wp:posOffset>
            </wp:positionV>
            <wp:extent cx="6412934" cy="3695516"/>
            <wp:effectExtent l="0" t="0" r="6985" b="635"/>
            <wp:wrapNone/>
            <wp:docPr id="170804912" name="Picture 1708049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rotWithShape="1">
                    <a:blip r:embed="rId23">
                      <a:extLst>
                        <a:ext uri="{28A0092B-C50C-407E-A947-70E740481C1C}">
                          <a14:useLocalDpi xmlns:a14="http://schemas.microsoft.com/office/drawing/2010/main" val="0"/>
                        </a:ext>
                      </a:extLst>
                    </a:blip>
                    <a:srcRect l="29051" t="30068" r="8554" b="5975"/>
                    <a:stretch/>
                  </pic:blipFill>
                  <pic:spPr bwMode="auto">
                    <a:xfrm>
                      <a:off x="0" y="0"/>
                      <a:ext cx="6412934" cy="3695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805ED6" w:rsidR="00986406" w:rsidRDefault="00986406" w14:paraId="7212AC91" w14:textId="77777777">
      <w:pPr>
        <w:rPr>
          <w:rFonts w:asciiTheme="minorHAnsi" w:hAnsiTheme="minorHAnsi" w:cstheme="minorHAnsi"/>
          <w:b/>
          <w:bCs/>
        </w:rPr>
      </w:pPr>
      <w:bookmarkStart w:name="_Toc523917272" w:id="35"/>
    </w:p>
    <w:p w:rsidRPr="00805ED6" w:rsidR="00986406" w:rsidRDefault="00B27D4C" w14:paraId="7B5A7AE2" w14:textId="10EFDE96">
      <w:pPr>
        <w:rPr>
          <w:rFonts w:asciiTheme="minorHAnsi" w:hAnsiTheme="minorHAnsi" w:cstheme="minorHAnsi"/>
          <w:b/>
          <w:bCs/>
        </w:rPr>
      </w:pPr>
      <w:r w:rsidRPr="00805ED6">
        <w:rPr>
          <w:rFonts w:asciiTheme="minorHAnsi" w:hAnsiTheme="minorHAnsi" w:cstheme="minorHAnsi"/>
          <w:b/>
          <w:bCs/>
        </w:rPr>
        <w:br w:type="page"/>
      </w:r>
    </w:p>
    <w:p w:rsidRPr="00805ED6" w:rsidR="00B27D4C" w:rsidP="00805ED6" w:rsidRDefault="00DA5F60" w14:paraId="78C33DB4" w14:textId="02DB6EB1">
      <w:pPr>
        <w:pStyle w:val="Heading1"/>
        <w:rPr>
          <w:rFonts w:asciiTheme="minorHAnsi" w:hAnsiTheme="minorHAnsi" w:cstheme="minorHAnsi"/>
          <w:b/>
          <w:bCs/>
          <w:u w:val="single"/>
        </w:rPr>
      </w:pPr>
      <w:bookmarkStart w:name="_Toc204174531" w:id="36"/>
      <w:bookmarkStart w:name="_Toc204174784" w:id="37"/>
      <w:r w:rsidRPr="00805ED6">
        <w:rPr>
          <w:rFonts w:asciiTheme="minorHAnsi" w:hAnsiTheme="minorHAnsi" w:cstheme="minorHAnsi"/>
          <w:b/>
          <w:bCs/>
          <w:u w:val="single"/>
        </w:rPr>
        <w:t xml:space="preserve">2. </w:t>
      </w:r>
      <w:r w:rsidRPr="00805ED6" w:rsidR="00B27D4C">
        <w:rPr>
          <w:rFonts w:asciiTheme="minorHAnsi" w:hAnsiTheme="minorHAnsi" w:cstheme="minorHAnsi"/>
          <w:b/>
          <w:bCs/>
          <w:u w:val="single"/>
        </w:rPr>
        <w:t xml:space="preserve">Introduction to the </w:t>
      </w:r>
      <w:r w:rsidR="006D085A">
        <w:rPr>
          <w:rFonts w:asciiTheme="minorHAnsi" w:hAnsiTheme="minorHAnsi" w:cstheme="minorHAnsi"/>
          <w:b/>
          <w:bCs/>
          <w:u w:val="single"/>
        </w:rPr>
        <w:t>English</w:t>
      </w:r>
      <w:r w:rsidRPr="00805ED6" w:rsidR="00B27D4C">
        <w:rPr>
          <w:rFonts w:asciiTheme="minorHAnsi" w:hAnsiTheme="minorHAnsi" w:cstheme="minorHAnsi"/>
          <w:b/>
          <w:bCs/>
          <w:u w:val="single"/>
        </w:rPr>
        <w:t xml:space="preserve"> Course</w:t>
      </w:r>
      <w:bookmarkEnd w:id="35"/>
      <w:bookmarkEnd w:id="36"/>
      <w:bookmarkEnd w:id="37"/>
    </w:p>
    <w:p w:rsidRPr="00805ED6" w:rsidR="00B27D4C" w:rsidP="00B27D4C" w:rsidRDefault="00B27D4C" w14:paraId="752311E2" w14:textId="278A2244">
      <w:pPr>
        <w:rPr>
          <w:rFonts w:asciiTheme="minorHAnsi" w:hAnsiTheme="minorHAnsi" w:cstheme="minorHAnsi"/>
          <w:sz w:val="20"/>
          <w:lang w:val="fr-FR"/>
        </w:rPr>
      </w:pPr>
    </w:p>
    <w:p w:rsidR="00B27D4C" w:rsidP="00500F03" w:rsidRDefault="009D23B6" w14:paraId="56B4AB39" w14:textId="1C9908E0">
      <w:pPr>
        <w:pStyle w:val="Heading2"/>
        <w:numPr>
          <w:ilvl w:val="0"/>
          <w:numId w:val="33"/>
        </w:numPr>
        <w:rPr>
          <w:rFonts w:asciiTheme="minorHAnsi" w:hAnsiTheme="minorHAnsi" w:cstheme="minorHAnsi"/>
          <w:sz w:val="22"/>
          <w:szCs w:val="22"/>
        </w:rPr>
      </w:pPr>
      <w:bookmarkStart w:name="_Toc204174532" w:id="38"/>
      <w:bookmarkStart w:name="_Toc204174785" w:id="39"/>
      <w:r w:rsidRPr="007116BC">
        <w:rPr>
          <w:rFonts w:asciiTheme="minorHAnsi" w:hAnsiTheme="minorHAnsi" w:cstheme="minorHAnsi"/>
          <w:sz w:val="22"/>
          <w:szCs w:val="22"/>
        </w:rPr>
        <w:t>T</w:t>
      </w:r>
      <w:r w:rsidRPr="007116BC" w:rsidR="00B27D4C">
        <w:rPr>
          <w:rFonts w:asciiTheme="minorHAnsi" w:hAnsiTheme="minorHAnsi" w:cstheme="minorHAnsi"/>
          <w:sz w:val="22"/>
          <w:szCs w:val="22"/>
        </w:rPr>
        <w:t xml:space="preserve">he </w:t>
      </w:r>
      <w:r w:rsidRPr="007116BC" w:rsidR="00047635">
        <w:rPr>
          <w:rFonts w:asciiTheme="minorHAnsi" w:hAnsiTheme="minorHAnsi" w:cstheme="minorHAnsi"/>
          <w:i/>
          <w:iCs/>
          <w:sz w:val="22"/>
          <w:szCs w:val="22"/>
        </w:rPr>
        <w:t>intent</w:t>
      </w:r>
      <w:r w:rsidRPr="007116BC" w:rsidR="00B27D4C">
        <w:rPr>
          <w:rFonts w:asciiTheme="minorHAnsi" w:hAnsiTheme="minorHAnsi" w:cstheme="minorHAnsi"/>
          <w:i/>
          <w:sz w:val="22"/>
          <w:szCs w:val="22"/>
        </w:rPr>
        <w:t xml:space="preserve"> </w:t>
      </w:r>
      <w:r w:rsidRPr="007116BC" w:rsidR="00B27D4C">
        <w:rPr>
          <w:rFonts w:asciiTheme="minorHAnsi" w:hAnsiTheme="minorHAnsi" w:cstheme="minorHAnsi"/>
          <w:sz w:val="22"/>
          <w:szCs w:val="22"/>
        </w:rPr>
        <w:t xml:space="preserve">of this </w:t>
      </w:r>
      <w:r w:rsidRPr="007116BC" w:rsidR="00A4627D">
        <w:rPr>
          <w:rFonts w:asciiTheme="minorHAnsi" w:hAnsiTheme="minorHAnsi" w:cstheme="minorHAnsi"/>
          <w:sz w:val="22"/>
          <w:szCs w:val="22"/>
        </w:rPr>
        <w:t>I</w:t>
      </w:r>
      <w:r w:rsidRPr="007116BC" w:rsidR="00B27D4C">
        <w:rPr>
          <w:rFonts w:asciiTheme="minorHAnsi" w:hAnsiTheme="minorHAnsi" w:cstheme="minorHAnsi"/>
          <w:sz w:val="22"/>
          <w:szCs w:val="22"/>
        </w:rPr>
        <w:t xml:space="preserve">nitial </w:t>
      </w:r>
      <w:r w:rsidRPr="007116BC" w:rsidR="00047635">
        <w:rPr>
          <w:rFonts w:asciiTheme="minorHAnsi" w:hAnsiTheme="minorHAnsi" w:cstheme="minorHAnsi"/>
          <w:sz w:val="22"/>
          <w:szCs w:val="22"/>
        </w:rPr>
        <w:t>T</w:t>
      </w:r>
      <w:r w:rsidRPr="007116BC" w:rsidR="00B27D4C">
        <w:rPr>
          <w:rFonts w:asciiTheme="minorHAnsi" w:hAnsiTheme="minorHAnsi" w:cstheme="minorHAnsi"/>
          <w:sz w:val="22"/>
          <w:szCs w:val="22"/>
        </w:rPr>
        <w:t xml:space="preserve">eacher </w:t>
      </w:r>
      <w:r w:rsidRPr="007116BC" w:rsidR="00047635">
        <w:rPr>
          <w:rFonts w:asciiTheme="minorHAnsi" w:hAnsiTheme="minorHAnsi" w:cstheme="minorHAnsi"/>
          <w:sz w:val="22"/>
          <w:szCs w:val="22"/>
        </w:rPr>
        <w:t>E</w:t>
      </w:r>
      <w:r w:rsidRPr="007116BC" w:rsidR="00B27D4C">
        <w:rPr>
          <w:rFonts w:asciiTheme="minorHAnsi" w:hAnsiTheme="minorHAnsi" w:cstheme="minorHAnsi"/>
          <w:sz w:val="22"/>
          <w:szCs w:val="22"/>
        </w:rPr>
        <w:t xml:space="preserve">ducation </w:t>
      </w:r>
      <w:r w:rsidR="006D085A">
        <w:rPr>
          <w:rFonts w:asciiTheme="minorHAnsi" w:hAnsiTheme="minorHAnsi" w:cstheme="minorHAnsi"/>
          <w:sz w:val="22"/>
          <w:szCs w:val="22"/>
        </w:rPr>
        <w:t>English</w:t>
      </w:r>
      <w:r w:rsidRPr="007116BC" w:rsidR="00B059B2">
        <w:rPr>
          <w:rFonts w:asciiTheme="minorHAnsi" w:hAnsiTheme="minorHAnsi" w:cstheme="minorHAnsi"/>
          <w:sz w:val="22"/>
          <w:szCs w:val="22"/>
        </w:rPr>
        <w:t xml:space="preserve"> </w:t>
      </w:r>
      <w:r w:rsidRPr="007116BC" w:rsidR="00B27D4C">
        <w:rPr>
          <w:rFonts w:asciiTheme="minorHAnsi" w:hAnsiTheme="minorHAnsi" w:cstheme="minorHAnsi"/>
          <w:sz w:val="22"/>
          <w:szCs w:val="22"/>
        </w:rPr>
        <w:t xml:space="preserve">Course </w:t>
      </w:r>
      <w:r w:rsidRPr="007116BC" w:rsidR="00047635">
        <w:rPr>
          <w:rFonts w:asciiTheme="minorHAnsi" w:hAnsiTheme="minorHAnsi" w:cstheme="minorHAnsi"/>
          <w:sz w:val="22"/>
          <w:szCs w:val="22"/>
        </w:rPr>
        <w:t>is</w:t>
      </w:r>
      <w:r w:rsidRPr="007116BC" w:rsidR="00B27D4C">
        <w:rPr>
          <w:rFonts w:asciiTheme="minorHAnsi" w:hAnsiTheme="minorHAnsi" w:cstheme="minorHAnsi"/>
          <w:sz w:val="22"/>
          <w:szCs w:val="22"/>
        </w:rPr>
        <w:t>:</w:t>
      </w:r>
      <w:bookmarkEnd w:id="38"/>
      <w:bookmarkEnd w:id="39"/>
    </w:p>
    <w:p w:rsidR="00B2477A" w:rsidP="00B2477A" w:rsidRDefault="00B2477A" w14:paraId="20112308" w14:textId="77777777"/>
    <w:p w:rsidRPr="00AF1F58" w:rsidR="00B2477A" w:rsidP="00B2477A" w:rsidRDefault="00B2477A" w14:paraId="1D660FFE" w14:textId="77777777">
      <w:pPr>
        <w:rPr>
          <w:rFonts w:asciiTheme="minorHAnsi" w:hAnsiTheme="minorHAnsi" w:cstheme="minorHAnsi"/>
          <w:color w:val="000000"/>
          <w:sz w:val="20"/>
          <w:szCs w:val="20"/>
          <w:shd w:val="clear" w:color="auto" w:fill="FFFFFF"/>
        </w:rPr>
      </w:pPr>
      <w:r w:rsidRPr="00AF1F58">
        <w:rPr>
          <w:rFonts w:asciiTheme="minorHAnsi" w:hAnsiTheme="minorHAnsi" w:cstheme="minorHAnsi"/>
          <w:color w:val="000000"/>
          <w:sz w:val="20"/>
          <w:szCs w:val="20"/>
          <w:shd w:val="clear" w:color="auto" w:fill="FFFFFF"/>
        </w:rPr>
        <w:t xml:space="preserve">The English PGCE course aims to develop RPTs who have a deep understanding of their subject and </w:t>
      </w:r>
      <w:proofErr w:type="gramStart"/>
      <w:r w:rsidRPr="00AF1F58">
        <w:rPr>
          <w:rFonts w:asciiTheme="minorHAnsi" w:hAnsiTheme="minorHAnsi" w:cstheme="minorHAnsi"/>
          <w:color w:val="000000"/>
          <w:sz w:val="20"/>
          <w:szCs w:val="20"/>
          <w:shd w:val="clear" w:color="auto" w:fill="FFFFFF"/>
        </w:rPr>
        <w:t>are able to</w:t>
      </w:r>
      <w:proofErr w:type="gramEnd"/>
      <w:r w:rsidRPr="00AF1F58">
        <w:rPr>
          <w:rFonts w:asciiTheme="minorHAnsi" w:hAnsiTheme="minorHAnsi" w:cstheme="minorHAnsi"/>
          <w:color w:val="000000"/>
          <w:sz w:val="20"/>
          <w:szCs w:val="20"/>
          <w:shd w:val="clear" w:color="auto" w:fill="FFFFFF"/>
        </w:rPr>
        <w:t xml:space="preserve"> connect with all pupils </w:t>
      </w:r>
      <w:proofErr w:type="gramStart"/>
      <w:r w:rsidRPr="00AF1F58">
        <w:rPr>
          <w:rFonts w:asciiTheme="minorHAnsi" w:hAnsiTheme="minorHAnsi" w:cstheme="minorHAnsi"/>
          <w:color w:val="000000"/>
          <w:sz w:val="20"/>
          <w:szCs w:val="20"/>
          <w:shd w:val="clear" w:color="auto" w:fill="FFFFFF"/>
        </w:rPr>
        <w:t>in order to</w:t>
      </w:r>
      <w:proofErr w:type="gramEnd"/>
      <w:r w:rsidRPr="00AF1F58">
        <w:rPr>
          <w:rFonts w:asciiTheme="minorHAnsi" w:hAnsiTheme="minorHAnsi" w:cstheme="minorHAnsi"/>
          <w:color w:val="000000"/>
          <w:sz w:val="20"/>
          <w:szCs w:val="20"/>
          <w:shd w:val="clear" w:color="auto" w:fill="FFFFFF"/>
        </w:rPr>
        <w:t xml:space="preserve"> engender curious, informed and skilful readers, writers and speakers.  RPTs are critically engaged, informed professionals who strive to develop their own subject knowledge, skills and pedagogy, so that their learners can have the best experience of subject English.</w:t>
      </w:r>
    </w:p>
    <w:p w:rsidRPr="00AF1F58" w:rsidR="00B2477A" w:rsidP="00B2477A" w:rsidRDefault="00B2477A" w14:paraId="6F8051B9" w14:textId="77777777">
      <w:pPr>
        <w:rPr>
          <w:rFonts w:asciiTheme="minorHAnsi" w:hAnsiTheme="minorHAnsi" w:cstheme="minorHAnsi"/>
          <w:color w:val="000000"/>
          <w:sz w:val="20"/>
          <w:szCs w:val="20"/>
          <w:shd w:val="clear" w:color="auto" w:fill="FFFFFF"/>
        </w:rPr>
      </w:pPr>
    </w:p>
    <w:p w:rsidRPr="00AF1F58" w:rsidR="00B2477A" w:rsidP="00B2477A" w:rsidRDefault="00B2477A" w14:paraId="28CC06DE" w14:textId="77777777">
      <w:pPr>
        <w:rPr>
          <w:rFonts w:asciiTheme="minorHAnsi" w:hAnsiTheme="minorHAnsi" w:cstheme="minorHAnsi"/>
          <w:color w:val="000000"/>
          <w:sz w:val="20"/>
          <w:szCs w:val="20"/>
          <w:shd w:val="clear" w:color="auto" w:fill="FFFFFF"/>
        </w:rPr>
      </w:pPr>
      <w:r w:rsidRPr="00AF1F58">
        <w:rPr>
          <w:rFonts w:asciiTheme="minorHAnsi" w:hAnsiTheme="minorHAnsi" w:cstheme="minorHAnsi"/>
          <w:color w:val="000000"/>
          <w:sz w:val="20"/>
          <w:szCs w:val="20"/>
          <w:shd w:val="clear" w:color="auto" w:fill="FFFFFF"/>
        </w:rPr>
        <w:t>English is principally about the process of meaning-making in the reading and creation of texts through language.  It is a conversation (</w:t>
      </w:r>
      <w:proofErr w:type="spellStart"/>
      <w:r w:rsidRPr="00AF1F58">
        <w:rPr>
          <w:rFonts w:asciiTheme="minorHAnsi" w:hAnsiTheme="minorHAnsi" w:cstheme="minorHAnsi"/>
          <w:color w:val="000000"/>
          <w:sz w:val="20"/>
          <w:szCs w:val="20"/>
          <w:shd w:val="clear" w:color="auto" w:fill="FFFFFF"/>
        </w:rPr>
        <w:t>Eaglestone</w:t>
      </w:r>
      <w:proofErr w:type="spellEnd"/>
      <w:r w:rsidRPr="00AF1F58">
        <w:rPr>
          <w:rFonts w:asciiTheme="minorHAnsi" w:hAnsiTheme="minorHAnsi" w:cstheme="minorHAnsi"/>
          <w:color w:val="000000"/>
          <w:sz w:val="20"/>
          <w:szCs w:val="20"/>
          <w:shd w:val="clear" w:color="auto" w:fill="FFFFFF"/>
        </w:rPr>
        <w:t xml:space="preserve">, 2017) between texts and between students and texts, over time.  This notion is at the heart of the Secondary English PGCE programme, in terms of establishing the nature of the discipline, as well as the content and pedagogy (see figure below).  Alongside examination of the curriculum (National Curriculum and exam board specifications), this is critiqued and explored throughout the PGCE.  </w:t>
      </w:r>
    </w:p>
    <w:p w:rsidRPr="00AF1F58" w:rsidR="00B2477A" w:rsidP="00B2477A" w:rsidRDefault="00B2477A" w14:paraId="3630326A" w14:textId="77777777">
      <w:pPr>
        <w:rPr>
          <w:rFonts w:asciiTheme="minorHAnsi" w:hAnsiTheme="minorHAnsi" w:cstheme="minorHAnsi"/>
          <w:color w:val="000000"/>
          <w:sz w:val="20"/>
          <w:szCs w:val="20"/>
          <w:shd w:val="clear" w:color="auto" w:fill="FFFFFF"/>
        </w:rPr>
      </w:pPr>
      <w:r w:rsidRPr="00AF1F58">
        <w:rPr>
          <w:rFonts w:asciiTheme="minorHAnsi" w:hAnsiTheme="minorHAnsi" w:cstheme="minorHAnsi"/>
          <w:noProof/>
          <w:color w:val="000000"/>
          <w:sz w:val="20"/>
          <w:szCs w:val="20"/>
          <w:shd w:val="clear" w:color="auto" w:fill="FFFFFF"/>
        </w:rPr>
        <w:drawing>
          <wp:inline distT="0" distB="0" distL="0" distR="0" wp14:anchorId="66EFC161" wp14:editId="16DA98F5">
            <wp:extent cx="4037640" cy="3012763"/>
            <wp:effectExtent l="0" t="0" r="1270" b="0"/>
            <wp:docPr id="1022978081" name="Picture 10229780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24"/>
                    <a:srcRect b="6641"/>
                    <a:stretch/>
                  </pic:blipFill>
                  <pic:spPr bwMode="auto">
                    <a:xfrm>
                      <a:off x="0" y="0"/>
                      <a:ext cx="4048126" cy="3020587"/>
                    </a:xfrm>
                    <a:prstGeom prst="rect">
                      <a:avLst/>
                    </a:prstGeom>
                    <a:ln>
                      <a:noFill/>
                    </a:ln>
                    <a:extLst>
                      <a:ext uri="{53640926-AAD7-44D8-BBD7-CCE9431645EC}">
                        <a14:shadowObscured xmlns:a14="http://schemas.microsoft.com/office/drawing/2010/main"/>
                      </a:ext>
                    </a:extLst>
                  </pic:spPr>
                </pic:pic>
              </a:graphicData>
            </a:graphic>
          </wp:inline>
        </w:drawing>
      </w:r>
      <w:r w:rsidRPr="00AF1F58">
        <w:rPr>
          <w:rFonts w:asciiTheme="minorHAnsi" w:hAnsiTheme="minorHAnsi" w:cstheme="minorHAnsi"/>
          <w:color w:val="000000"/>
          <w:sz w:val="20"/>
          <w:szCs w:val="20"/>
          <w:shd w:val="clear" w:color="auto" w:fill="FFFFFF"/>
        </w:rPr>
        <w:t>(Roberts, 2019)</w:t>
      </w:r>
    </w:p>
    <w:p w:rsidR="00B2477A" w:rsidP="00B2477A" w:rsidRDefault="00B2477A" w14:paraId="720AD616" w14:textId="77777777">
      <w:pPr>
        <w:rPr>
          <w:rFonts w:asciiTheme="minorHAnsi" w:hAnsiTheme="minorHAnsi" w:cstheme="minorHAnsi"/>
          <w:sz w:val="20"/>
        </w:rPr>
      </w:pPr>
    </w:p>
    <w:p w:rsidRPr="00AF1F58" w:rsidR="00B2477A" w:rsidP="00B2477A" w:rsidRDefault="00B2477A" w14:paraId="24C3F212" w14:textId="77777777">
      <w:pPr>
        <w:spacing w:after="120"/>
        <w:rPr>
          <w:rFonts w:asciiTheme="minorHAnsi" w:hAnsiTheme="minorHAnsi" w:cstheme="minorHAnsi"/>
          <w:sz w:val="20"/>
          <w:szCs w:val="20"/>
        </w:rPr>
      </w:pPr>
      <w:r w:rsidRPr="00AF1F58">
        <w:rPr>
          <w:rFonts w:asciiTheme="minorHAnsi" w:hAnsiTheme="minorHAnsi" w:cstheme="minorHAnsi"/>
          <w:sz w:val="20"/>
          <w:szCs w:val="20"/>
        </w:rPr>
        <w:t xml:space="preserve">The </w:t>
      </w:r>
      <w:r w:rsidRPr="00AF1F58">
        <w:rPr>
          <w:rFonts w:asciiTheme="minorHAnsi" w:hAnsiTheme="minorHAnsi" w:cstheme="minorHAnsi"/>
          <w:i/>
          <w:iCs/>
          <w:sz w:val="20"/>
          <w:szCs w:val="20"/>
        </w:rPr>
        <w:t>aims</w:t>
      </w:r>
      <w:r w:rsidRPr="00AF1F58">
        <w:rPr>
          <w:rFonts w:asciiTheme="minorHAnsi" w:hAnsiTheme="minorHAnsi" w:cstheme="minorHAnsi"/>
          <w:i/>
          <w:sz w:val="20"/>
          <w:szCs w:val="20"/>
        </w:rPr>
        <w:t xml:space="preserve"> </w:t>
      </w:r>
      <w:r w:rsidRPr="00AF1F58">
        <w:rPr>
          <w:rFonts w:asciiTheme="minorHAnsi" w:hAnsiTheme="minorHAnsi" w:cstheme="minorHAnsi"/>
          <w:sz w:val="20"/>
          <w:szCs w:val="20"/>
        </w:rPr>
        <w:t>of this initial teacher education English Course are:</w:t>
      </w:r>
    </w:p>
    <w:p w:rsidRPr="00AF1F58" w:rsidR="00B2477A" w:rsidP="00B2477A" w:rsidRDefault="00B2477A" w14:paraId="0C2A5B8F" w14:textId="77777777">
      <w:pPr>
        <w:pStyle w:val="ListParagraph"/>
        <w:numPr>
          <w:ilvl w:val="0"/>
          <w:numId w:val="35"/>
        </w:numPr>
        <w:spacing w:after="120"/>
        <w:rPr>
          <w:rFonts w:asciiTheme="minorHAnsi" w:hAnsiTheme="minorHAnsi" w:cstheme="minorHAnsi"/>
          <w:sz w:val="20"/>
          <w:szCs w:val="20"/>
        </w:rPr>
      </w:pPr>
      <w:r w:rsidRPr="00AF1F58">
        <w:rPr>
          <w:rFonts w:asciiTheme="minorHAnsi" w:hAnsiTheme="minorHAnsi" w:cstheme="minorHAnsi"/>
          <w:sz w:val="20"/>
          <w:szCs w:val="20"/>
        </w:rPr>
        <w:t xml:space="preserve">To further RPTs’ knowledge, skills and understanding of English as a key area of the secondary </w:t>
      </w:r>
      <w:proofErr w:type="gramStart"/>
      <w:r w:rsidRPr="00AF1F58">
        <w:rPr>
          <w:rFonts w:asciiTheme="minorHAnsi" w:hAnsiTheme="minorHAnsi" w:cstheme="minorHAnsi"/>
          <w:sz w:val="20"/>
          <w:szCs w:val="20"/>
        </w:rPr>
        <w:t>curriculum;</w:t>
      </w:r>
      <w:proofErr w:type="gramEnd"/>
    </w:p>
    <w:p w:rsidRPr="00AF1F58" w:rsidR="00B2477A" w:rsidP="00B2477A" w:rsidRDefault="00B2477A" w14:paraId="50072735" w14:textId="77777777">
      <w:pPr>
        <w:pStyle w:val="ListParagraph"/>
        <w:numPr>
          <w:ilvl w:val="0"/>
          <w:numId w:val="35"/>
        </w:numPr>
        <w:spacing w:after="120"/>
        <w:rPr>
          <w:rFonts w:asciiTheme="minorHAnsi" w:hAnsiTheme="minorHAnsi" w:cstheme="minorHAnsi"/>
          <w:sz w:val="20"/>
          <w:szCs w:val="20"/>
        </w:rPr>
      </w:pPr>
      <w:r w:rsidRPr="00AF1F58">
        <w:rPr>
          <w:rFonts w:asciiTheme="minorHAnsi" w:hAnsiTheme="minorHAnsi" w:cstheme="minorHAnsi"/>
          <w:sz w:val="20"/>
          <w:szCs w:val="20"/>
        </w:rPr>
        <w:t xml:space="preserve">To help RPTs become effective and reflective teachers of English, and be able to plan and lead learning relevant to the needs, interests and abilities of all </w:t>
      </w:r>
      <w:proofErr w:type="gramStart"/>
      <w:r w:rsidRPr="00AF1F58">
        <w:rPr>
          <w:rFonts w:asciiTheme="minorHAnsi" w:hAnsiTheme="minorHAnsi" w:cstheme="minorHAnsi"/>
          <w:sz w:val="20"/>
          <w:szCs w:val="20"/>
        </w:rPr>
        <w:t>pupils;</w:t>
      </w:r>
      <w:proofErr w:type="gramEnd"/>
    </w:p>
    <w:p w:rsidRPr="00AF1F58" w:rsidR="00B2477A" w:rsidP="00B2477A" w:rsidRDefault="00B2477A" w14:paraId="3D78072D" w14:textId="77777777">
      <w:pPr>
        <w:pStyle w:val="ListParagraph"/>
        <w:numPr>
          <w:ilvl w:val="0"/>
          <w:numId w:val="35"/>
        </w:numPr>
        <w:spacing w:after="120"/>
        <w:rPr>
          <w:rFonts w:asciiTheme="minorHAnsi" w:hAnsiTheme="minorHAnsi" w:cstheme="minorHAnsi"/>
          <w:sz w:val="20"/>
          <w:szCs w:val="20"/>
        </w:rPr>
      </w:pPr>
      <w:r w:rsidRPr="00AF1F58">
        <w:rPr>
          <w:rFonts w:asciiTheme="minorHAnsi" w:hAnsiTheme="minorHAnsi" w:cstheme="minorHAnsi"/>
          <w:sz w:val="20"/>
          <w:szCs w:val="20"/>
        </w:rPr>
        <w:t xml:space="preserve">To explore practical ways of developing RPTs’ own teaching style and ability to create an orderly, engaging, active and purposeful learning environment and fostering good classroom practice in terms of preparation, management, communication, relationships, use of resources and </w:t>
      </w:r>
      <w:proofErr w:type="gramStart"/>
      <w:r w:rsidRPr="00AF1F58">
        <w:rPr>
          <w:rFonts w:asciiTheme="minorHAnsi" w:hAnsiTheme="minorHAnsi" w:cstheme="minorHAnsi"/>
          <w:sz w:val="20"/>
          <w:szCs w:val="20"/>
        </w:rPr>
        <w:t>assessment;</w:t>
      </w:r>
      <w:proofErr w:type="gramEnd"/>
      <w:r w:rsidRPr="00AF1F58">
        <w:rPr>
          <w:rFonts w:asciiTheme="minorHAnsi" w:hAnsiTheme="minorHAnsi" w:cstheme="minorHAnsi"/>
          <w:sz w:val="20"/>
          <w:szCs w:val="20"/>
        </w:rPr>
        <w:t xml:space="preserve"> </w:t>
      </w:r>
    </w:p>
    <w:p w:rsidRPr="00AF1F58" w:rsidR="00B2477A" w:rsidP="00B2477A" w:rsidRDefault="00B2477A" w14:paraId="40B82AE8" w14:textId="77777777">
      <w:pPr>
        <w:pStyle w:val="ListParagraph"/>
        <w:numPr>
          <w:ilvl w:val="0"/>
          <w:numId w:val="35"/>
        </w:numPr>
        <w:spacing w:after="120"/>
        <w:rPr>
          <w:rFonts w:asciiTheme="minorHAnsi" w:hAnsiTheme="minorHAnsi" w:cstheme="minorHAnsi"/>
          <w:sz w:val="20"/>
          <w:szCs w:val="20"/>
        </w:rPr>
      </w:pPr>
      <w:r w:rsidRPr="00AF1F58">
        <w:rPr>
          <w:rFonts w:asciiTheme="minorHAnsi" w:hAnsiTheme="minorHAnsi" w:cstheme="minorHAnsi"/>
          <w:sz w:val="20"/>
          <w:szCs w:val="20"/>
        </w:rPr>
        <w:t xml:space="preserve">To review the implications of current literature and research pertaining to English as a curriculum subject, and to promote the notion of the teacher as an active participant in the learning </w:t>
      </w:r>
      <w:proofErr w:type="gramStart"/>
      <w:r w:rsidRPr="00AF1F58">
        <w:rPr>
          <w:rFonts w:asciiTheme="minorHAnsi" w:hAnsiTheme="minorHAnsi" w:cstheme="minorHAnsi"/>
          <w:sz w:val="20"/>
          <w:szCs w:val="20"/>
        </w:rPr>
        <w:t>process;</w:t>
      </w:r>
      <w:proofErr w:type="gramEnd"/>
    </w:p>
    <w:p w:rsidRPr="00AF1F58" w:rsidR="00B2477A" w:rsidP="00B2477A" w:rsidRDefault="00B2477A" w14:paraId="7452CCC9" w14:textId="77777777">
      <w:pPr>
        <w:pStyle w:val="ListParagraph"/>
        <w:numPr>
          <w:ilvl w:val="0"/>
          <w:numId w:val="35"/>
        </w:numPr>
        <w:spacing w:after="120"/>
        <w:rPr>
          <w:rFonts w:asciiTheme="minorHAnsi" w:hAnsiTheme="minorHAnsi" w:cstheme="minorHAnsi"/>
          <w:sz w:val="20"/>
          <w:szCs w:val="20"/>
        </w:rPr>
      </w:pPr>
      <w:r w:rsidRPr="00AF1F58">
        <w:rPr>
          <w:rFonts w:asciiTheme="minorHAnsi" w:hAnsiTheme="minorHAnsi" w:cstheme="minorHAnsi"/>
          <w:sz w:val="20"/>
          <w:szCs w:val="20"/>
        </w:rPr>
        <w:t xml:space="preserve">To develop RPTs’ ability to reflect upon their experiences as a teacher and as a learner, </w:t>
      </w:r>
      <w:proofErr w:type="gramStart"/>
      <w:r w:rsidRPr="00AF1F58">
        <w:rPr>
          <w:rFonts w:asciiTheme="minorHAnsi" w:hAnsiTheme="minorHAnsi" w:cstheme="minorHAnsi"/>
          <w:sz w:val="20"/>
          <w:szCs w:val="20"/>
        </w:rPr>
        <w:t>in order to</w:t>
      </w:r>
      <w:proofErr w:type="gramEnd"/>
      <w:r w:rsidRPr="00AF1F58">
        <w:rPr>
          <w:rFonts w:asciiTheme="minorHAnsi" w:hAnsiTheme="minorHAnsi" w:cstheme="minorHAnsi"/>
          <w:sz w:val="20"/>
          <w:szCs w:val="20"/>
        </w:rPr>
        <w:t xml:space="preserve"> develop the evaluative skills that will enable you to continue to improve your teaching throughout your career.</w:t>
      </w:r>
    </w:p>
    <w:p w:rsidRPr="00AF1F58" w:rsidR="00B2477A" w:rsidP="00B2477A" w:rsidRDefault="00B2477A" w14:paraId="2787384D" w14:textId="77777777">
      <w:pPr>
        <w:spacing w:after="120"/>
        <w:ind w:left="720"/>
        <w:rPr>
          <w:rFonts w:asciiTheme="minorHAnsi" w:hAnsiTheme="minorHAnsi" w:cstheme="minorHAnsi"/>
          <w:sz w:val="20"/>
          <w:szCs w:val="20"/>
        </w:rPr>
      </w:pPr>
    </w:p>
    <w:p w:rsidRPr="00AF1F58" w:rsidR="00B2477A" w:rsidP="00B2477A" w:rsidRDefault="00B2477A" w14:paraId="0987B06D" w14:textId="77777777">
      <w:pPr>
        <w:spacing w:after="120"/>
        <w:rPr>
          <w:rFonts w:asciiTheme="minorHAnsi" w:hAnsiTheme="minorHAnsi" w:cstheme="minorHAnsi"/>
          <w:sz w:val="20"/>
          <w:szCs w:val="20"/>
        </w:rPr>
      </w:pPr>
      <w:r w:rsidRPr="00AF1F58">
        <w:rPr>
          <w:rFonts w:asciiTheme="minorHAnsi" w:hAnsiTheme="minorHAnsi" w:cstheme="minorHAnsi"/>
          <w:sz w:val="20"/>
          <w:szCs w:val="20"/>
        </w:rPr>
        <w:t xml:space="preserve">Teaching is a professional activity and as such there are </w:t>
      </w:r>
      <w:proofErr w:type="gramStart"/>
      <w:r w:rsidRPr="00AF1F58">
        <w:rPr>
          <w:rFonts w:asciiTheme="minorHAnsi" w:hAnsiTheme="minorHAnsi" w:cstheme="minorHAnsi"/>
          <w:sz w:val="20"/>
          <w:szCs w:val="20"/>
        </w:rPr>
        <w:t>a number of</w:t>
      </w:r>
      <w:proofErr w:type="gramEnd"/>
      <w:r w:rsidRPr="00AF1F58">
        <w:rPr>
          <w:rFonts w:asciiTheme="minorHAnsi" w:hAnsiTheme="minorHAnsi" w:cstheme="minorHAnsi"/>
          <w:sz w:val="20"/>
          <w:szCs w:val="20"/>
        </w:rPr>
        <w:t xml:space="preserve"> important questions we need to explore:</w:t>
      </w:r>
    </w:p>
    <w:p w:rsidRPr="00AF1F58" w:rsidR="00B2477A" w:rsidP="00B2477A" w:rsidRDefault="00B2477A" w14:paraId="3587FFE5" w14:textId="77777777">
      <w:pPr>
        <w:pStyle w:val="ListParagraph"/>
        <w:numPr>
          <w:ilvl w:val="0"/>
          <w:numId w:val="36"/>
        </w:numPr>
        <w:spacing w:after="120"/>
        <w:rPr>
          <w:rFonts w:asciiTheme="minorHAnsi" w:hAnsiTheme="minorHAnsi" w:cstheme="minorHAnsi"/>
          <w:sz w:val="20"/>
          <w:szCs w:val="20"/>
        </w:rPr>
      </w:pPr>
      <w:r w:rsidRPr="00AF1F58">
        <w:rPr>
          <w:rFonts w:asciiTheme="minorHAnsi" w:hAnsiTheme="minorHAnsi" w:cstheme="minorHAnsi"/>
          <w:sz w:val="20"/>
          <w:szCs w:val="20"/>
        </w:rPr>
        <w:t>What do teachers do?</w:t>
      </w:r>
    </w:p>
    <w:p w:rsidRPr="00AF1F58" w:rsidR="00B2477A" w:rsidP="00B2477A" w:rsidRDefault="00B2477A" w14:paraId="3D70B3CE" w14:textId="77777777">
      <w:pPr>
        <w:pStyle w:val="ListParagraph"/>
        <w:numPr>
          <w:ilvl w:val="0"/>
          <w:numId w:val="36"/>
        </w:numPr>
        <w:spacing w:after="120"/>
        <w:rPr>
          <w:rFonts w:asciiTheme="minorHAnsi" w:hAnsiTheme="minorHAnsi" w:cstheme="minorHAnsi"/>
          <w:sz w:val="20"/>
          <w:szCs w:val="20"/>
        </w:rPr>
      </w:pPr>
      <w:r w:rsidRPr="00AF1F58">
        <w:rPr>
          <w:rFonts w:asciiTheme="minorHAnsi" w:hAnsiTheme="minorHAnsi" w:cstheme="minorHAnsi"/>
          <w:sz w:val="20"/>
          <w:szCs w:val="20"/>
        </w:rPr>
        <w:t>What affects what teachers do?</w:t>
      </w:r>
    </w:p>
    <w:p w:rsidRPr="00AF1F58" w:rsidR="00B2477A" w:rsidP="00B2477A" w:rsidRDefault="00B2477A" w14:paraId="27AEC7D8" w14:textId="77777777">
      <w:pPr>
        <w:pStyle w:val="ListParagraph"/>
        <w:numPr>
          <w:ilvl w:val="0"/>
          <w:numId w:val="36"/>
        </w:numPr>
        <w:spacing w:after="120"/>
        <w:rPr>
          <w:rFonts w:asciiTheme="minorHAnsi" w:hAnsiTheme="minorHAnsi" w:cstheme="minorHAnsi"/>
          <w:sz w:val="20"/>
          <w:szCs w:val="20"/>
        </w:rPr>
      </w:pPr>
      <w:r w:rsidRPr="00AF1F58">
        <w:rPr>
          <w:rFonts w:asciiTheme="minorHAnsi" w:hAnsiTheme="minorHAnsi" w:cstheme="minorHAnsi"/>
          <w:sz w:val="20"/>
          <w:szCs w:val="20"/>
        </w:rPr>
        <w:t>How do teachers do what they do?</w:t>
      </w:r>
    </w:p>
    <w:p w:rsidRPr="00AF1F58" w:rsidR="00B2477A" w:rsidP="00B2477A" w:rsidRDefault="00B2477A" w14:paraId="7735736C" w14:textId="77777777">
      <w:pPr>
        <w:pStyle w:val="ListParagraph"/>
        <w:numPr>
          <w:ilvl w:val="0"/>
          <w:numId w:val="36"/>
        </w:numPr>
        <w:spacing w:after="120"/>
        <w:rPr>
          <w:rFonts w:asciiTheme="minorHAnsi" w:hAnsiTheme="minorHAnsi" w:cstheme="minorHAnsi"/>
          <w:sz w:val="20"/>
          <w:szCs w:val="20"/>
        </w:rPr>
      </w:pPr>
      <w:r w:rsidRPr="00AF1F58">
        <w:rPr>
          <w:rFonts w:asciiTheme="minorHAnsi" w:hAnsiTheme="minorHAnsi" w:cstheme="minorHAnsi"/>
          <w:sz w:val="20"/>
          <w:szCs w:val="20"/>
        </w:rPr>
        <w:t>How do teachers improve their practice?</w:t>
      </w:r>
    </w:p>
    <w:p w:rsidRPr="00AF1F58" w:rsidR="00B2477A" w:rsidP="00B2477A" w:rsidRDefault="00B2477A" w14:paraId="5899DAC9" w14:textId="77777777">
      <w:pPr>
        <w:pStyle w:val="ListParagraph"/>
        <w:numPr>
          <w:ilvl w:val="0"/>
          <w:numId w:val="36"/>
        </w:numPr>
        <w:spacing w:after="120"/>
        <w:rPr>
          <w:rFonts w:asciiTheme="minorHAnsi" w:hAnsiTheme="minorHAnsi" w:cstheme="minorHAnsi"/>
          <w:sz w:val="20"/>
          <w:szCs w:val="20"/>
        </w:rPr>
      </w:pPr>
      <w:r w:rsidRPr="00AF1F58">
        <w:rPr>
          <w:rFonts w:asciiTheme="minorHAnsi" w:hAnsiTheme="minorHAnsi" w:cstheme="minorHAnsi"/>
          <w:sz w:val="20"/>
          <w:szCs w:val="20"/>
        </w:rPr>
        <w:t>What kind of teacher do I want to be?</w:t>
      </w:r>
    </w:p>
    <w:p w:rsidRPr="00AF1F58" w:rsidR="00B2477A" w:rsidP="00B2477A" w:rsidRDefault="00B2477A" w14:paraId="216B483C" w14:textId="77777777">
      <w:pPr>
        <w:spacing w:after="120"/>
        <w:rPr>
          <w:rFonts w:asciiTheme="minorHAnsi" w:hAnsiTheme="minorHAnsi" w:cstheme="minorHAnsi"/>
          <w:sz w:val="20"/>
          <w:szCs w:val="20"/>
        </w:rPr>
      </w:pPr>
      <w:r w:rsidRPr="00AF1F58">
        <w:rPr>
          <w:rFonts w:asciiTheme="minorHAnsi" w:hAnsiTheme="minorHAnsi" w:cstheme="minorHAnsi"/>
          <w:sz w:val="20"/>
          <w:szCs w:val="20"/>
        </w:rPr>
        <w:t>The first three questions focus on “knowing about teaching” but this is much more than acquiring a set of skills and accomplishing technical expertise.</w:t>
      </w:r>
    </w:p>
    <w:p w:rsidRPr="00AF1F58" w:rsidR="00B2477A" w:rsidP="00B2477A" w:rsidRDefault="00B2477A" w14:paraId="2BBED8E6" w14:textId="77777777">
      <w:pPr>
        <w:spacing w:after="120"/>
        <w:rPr>
          <w:rFonts w:asciiTheme="minorHAnsi" w:hAnsiTheme="minorHAnsi" w:cstheme="minorHAnsi"/>
          <w:sz w:val="20"/>
          <w:szCs w:val="20"/>
        </w:rPr>
      </w:pPr>
      <w:proofErr w:type="spellStart"/>
      <w:r w:rsidRPr="00AF1F58">
        <w:rPr>
          <w:rFonts w:asciiTheme="minorHAnsi" w:hAnsiTheme="minorHAnsi" w:cstheme="minorHAnsi"/>
          <w:sz w:val="20"/>
          <w:szCs w:val="20"/>
        </w:rPr>
        <w:t>Dymoke</w:t>
      </w:r>
      <w:proofErr w:type="spellEnd"/>
      <w:r w:rsidRPr="00AF1F58">
        <w:rPr>
          <w:rFonts w:asciiTheme="minorHAnsi" w:hAnsiTheme="minorHAnsi" w:cstheme="minorHAnsi"/>
          <w:sz w:val="20"/>
          <w:szCs w:val="20"/>
        </w:rPr>
        <w:t xml:space="preserve"> and Harrison (2008) suggest that there are four core characteristics of teaching.  The first is that teaching is an </w:t>
      </w:r>
      <w:r w:rsidRPr="00AF1F58">
        <w:rPr>
          <w:rFonts w:asciiTheme="minorHAnsi" w:hAnsiTheme="minorHAnsi" w:cstheme="minorHAnsi"/>
          <w:i/>
          <w:sz w:val="20"/>
          <w:szCs w:val="20"/>
        </w:rPr>
        <w:t>intellectual activity.</w:t>
      </w:r>
      <w:r w:rsidRPr="00AF1F58">
        <w:rPr>
          <w:rFonts w:asciiTheme="minorHAnsi" w:hAnsiTheme="minorHAnsi" w:cstheme="minorHAnsi"/>
          <w:sz w:val="20"/>
          <w:szCs w:val="20"/>
        </w:rPr>
        <w:t xml:space="preserve"> This includes the ability to process knowledge and understanding, together with a capacity to communicate it effectively.  The second characteristic is forging and maintaining effective </w:t>
      </w:r>
      <w:r w:rsidRPr="00AF1F58">
        <w:rPr>
          <w:rFonts w:asciiTheme="minorHAnsi" w:hAnsiTheme="minorHAnsi" w:cstheme="minorHAnsi"/>
          <w:i/>
          <w:sz w:val="20"/>
          <w:szCs w:val="20"/>
        </w:rPr>
        <w:t xml:space="preserve">personal interactions. </w:t>
      </w:r>
      <w:r w:rsidRPr="00AF1F58">
        <w:rPr>
          <w:rFonts w:asciiTheme="minorHAnsi" w:hAnsiTheme="minorHAnsi" w:cstheme="minorHAnsi"/>
          <w:sz w:val="20"/>
          <w:szCs w:val="20"/>
        </w:rPr>
        <w:t xml:space="preserve"> The third area is the forming of </w:t>
      </w:r>
      <w:r w:rsidRPr="00AF1F58">
        <w:rPr>
          <w:rFonts w:asciiTheme="minorHAnsi" w:hAnsiTheme="minorHAnsi" w:cstheme="minorHAnsi"/>
          <w:i/>
          <w:sz w:val="20"/>
          <w:szCs w:val="20"/>
        </w:rPr>
        <w:t xml:space="preserve">ethical judgements. </w:t>
      </w:r>
      <w:r w:rsidRPr="00AF1F58">
        <w:rPr>
          <w:rFonts w:asciiTheme="minorHAnsi" w:hAnsiTheme="minorHAnsi" w:cstheme="minorHAnsi"/>
          <w:sz w:val="20"/>
          <w:szCs w:val="20"/>
        </w:rPr>
        <w:t xml:space="preserve">The fourth is the </w:t>
      </w:r>
      <w:r w:rsidRPr="00AF1F58">
        <w:rPr>
          <w:rFonts w:asciiTheme="minorHAnsi" w:hAnsiTheme="minorHAnsi" w:cstheme="minorHAnsi"/>
          <w:i/>
          <w:sz w:val="20"/>
          <w:szCs w:val="20"/>
        </w:rPr>
        <w:t xml:space="preserve">social significance </w:t>
      </w:r>
      <w:r w:rsidRPr="00AF1F58">
        <w:rPr>
          <w:rFonts w:asciiTheme="minorHAnsi" w:hAnsiTheme="minorHAnsi" w:cstheme="minorHAnsi"/>
          <w:sz w:val="20"/>
          <w:szCs w:val="20"/>
        </w:rPr>
        <w:t xml:space="preserve">of teaching </w:t>
      </w:r>
      <w:r w:rsidRPr="00AF1F58">
        <w:rPr>
          <w:rFonts w:asciiTheme="minorHAnsi" w:hAnsiTheme="minorHAnsi" w:cstheme="minorHAnsi"/>
          <w:noProof/>
          <w:sz w:val="20"/>
          <w:szCs w:val="20"/>
        </w:rPr>
        <w:t xml:space="preserve">(Dymoke &amp; Harrison, 2008, </w:t>
      </w:r>
      <w:r w:rsidRPr="00AF1F58">
        <w:rPr>
          <w:rFonts w:asciiTheme="minorHAnsi" w:hAnsiTheme="minorHAnsi" w:cstheme="minorHAnsi"/>
          <w:sz w:val="20"/>
          <w:szCs w:val="20"/>
        </w:rPr>
        <w:t>p. 3</w:t>
      </w:r>
      <w:r w:rsidRPr="00AF1F58">
        <w:rPr>
          <w:rFonts w:asciiTheme="minorHAnsi" w:hAnsiTheme="minorHAnsi" w:cstheme="minorHAnsi"/>
          <w:noProof/>
          <w:sz w:val="20"/>
          <w:szCs w:val="20"/>
        </w:rPr>
        <w:t>).</w:t>
      </w:r>
      <w:r w:rsidRPr="00AF1F58">
        <w:rPr>
          <w:rFonts w:asciiTheme="minorHAnsi" w:hAnsiTheme="minorHAnsi" w:cstheme="minorHAnsi"/>
          <w:sz w:val="20"/>
          <w:szCs w:val="20"/>
        </w:rPr>
        <w:t xml:space="preserve">  At the heart of this is </w:t>
      </w:r>
      <w:r w:rsidRPr="00AF1F58">
        <w:rPr>
          <w:rFonts w:asciiTheme="minorHAnsi" w:hAnsiTheme="minorHAnsi" w:cstheme="minorHAnsi"/>
          <w:i/>
          <w:sz w:val="20"/>
          <w:szCs w:val="20"/>
        </w:rPr>
        <w:t>reflective practice.</w:t>
      </w:r>
      <w:r w:rsidRPr="00AF1F58">
        <w:rPr>
          <w:rFonts w:asciiTheme="minorHAnsi" w:hAnsiTheme="minorHAnsi" w:cstheme="minorHAnsi"/>
          <w:sz w:val="20"/>
          <w:szCs w:val="20"/>
        </w:rPr>
        <w:t xml:space="preserve"> </w:t>
      </w:r>
    </w:p>
    <w:p w:rsidRPr="002B1662" w:rsidR="00500F03" w:rsidP="002B1662" w:rsidRDefault="00B2477A" w14:paraId="2B13C6C0" w14:textId="05841835">
      <w:pPr>
        <w:spacing w:after="120"/>
        <w:rPr>
          <w:rFonts w:asciiTheme="minorHAnsi" w:hAnsiTheme="minorHAnsi" w:cstheme="minorHAnsi"/>
          <w:sz w:val="20"/>
          <w:szCs w:val="20"/>
        </w:rPr>
      </w:pPr>
      <w:r w:rsidRPr="00AF1F58">
        <w:rPr>
          <w:rFonts w:asciiTheme="minorHAnsi" w:hAnsiTheme="minorHAnsi" w:cstheme="minorHAnsi"/>
          <w:sz w:val="20"/>
          <w:szCs w:val="20"/>
        </w:rPr>
        <w:t>Reflective practice is a dynamic developmental process.  It is a state of mind as well as an educational approach for all professionals to examine both critical and non-critical incidents in their working lives.  It is a pedagogical approach, which is learnt through professional enquiry, and we believe it is fundamental to develop this year and extend into your career.  Through reflective practice you can be encouraged to examine the values that underpin all your practice in teaching.</w:t>
      </w:r>
    </w:p>
    <w:p w:rsidRPr="002C527C" w:rsidR="009D23B6" w:rsidP="009D23B6" w:rsidRDefault="009D23B6" w14:paraId="2A77FBE9" w14:textId="68A11E5D">
      <w:pPr>
        <w:rPr>
          <w:rFonts w:asciiTheme="minorHAnsi" w:hAnsiTheme="minorHAnsi" w:cstheme="minorHAnsi"/>
          <w:sz w:val="22"/>
          <w:szCs w:val="22"/>
        </w:rPr>
      </w:pPr>
      <w:r w:rsidRPr="002C527C">
        <w:rPr>
          <w:rFonts w:asciiTheme="minorHAnsi" w:hAnsiTheme="minorHAnsi" w:cstheme="minorHAnsi"/>
          <w:sz w:val="22"/>
          <w:szCs w:val="22"/>
        </w:rPr>
        <w:t xml:space="preserve">The central focus of all our work is the development of a rich and challenging </w:t>
      </w:r>
      <w:r w:rsidR="006D085A">
        <w:rPr>
          <w:rFonts w:asciiTheme="minorHAnsi" w:hAnsiTheme="minorHAnsi" w:cstheme="minorHAnsi"/>
          <w:sz w:val="22"/>
          <w:szCs w:val="22"/>
        </w:rPr>
        <w:t>English</w:t>
      </w:r>
      <w:r w:rsidRPr="002C527C" w:rsidR="00B059B2">
        <w:rPr>
          <w:rFonts w:asciiTheme="minorHAnsi" w:hAnsiTheme="minorHAnsi" w:cstheme="minorHAnsi"/>
          <w:sz w:val="22"/>
          <w:szCs w:val="22"/>
        </w:rPr>
        <w:t xml:space="preserve"> </w:t>
      </w:r>
      <w:r w:rsidRPr="002C527C" w:rsidR="002F50F6">
        <w:rPr>
          <w:rFonts w:asciiTheme="minorHAnsi" w:hAnsiTheme="minorHAnsi" w:cstheme="minorHAnsi"/>
          <w:sz w:val="22"/>
          <w:szCs w:val="22"/>
        </w:rPr>
        <w:t xml:space="preserve">course within our ITE </w:t>
      </w:r>
      <w:r w:rsidRPr="002C527C">
        <w:rPr>
          <w:rFonts w:asciiTheme="minorHAnsi" w:hAnsiTheme="minorHAnsi" w:cstheme="minorHAnsi"/>
          <w:sz w:val="22"/>
          <w:szCs w:val="22"/>
        </w:rPr>
        <w:t xml:space="preserve">curriculum, relevant to the needs, interests and abilities of all pupils. This course will help you to develop your own teaching style and to create an orderly, engaging, active and purposeful learning environment. There will be plenty of practical activities to help you in your thinking about good </w:t>
      </w:r>
      <w:r w:rsidR="006D085A">
        <w:rPr>
          <w:rFonts w:asciiTheme="minorHAnsi" w:hAnsiTheme="minorHAnsi" w:cstheme="minorHAnsi"/>
          <w:sz w:val="22"/>
          <w:szCs w:val="22"/>
        </w:rPr>
        <w:t>English</w:t>
      </w:r>
      <w:r w:rsidRPr="002C527C" w:rsidR="00B059B2">
        <w:rPr>
          <w:rFonts w:asciiTheme="minorHAnsi" w:hAnsiTheme="minorHAnsi" w:cstheme="minorHAnsi"/>
          <w:sz w:val="22"/>
          <w:szCs w:val="22"/>
        </w:rPr>
        <w:t xml:space="preserve"> </w:t>
      </w:r>
      <w:r w:rsidRPr="002C527C">
        <w:rPr>
          <w:rFonts w:asciiTheme="minorHAnsi" w:hAnsiTheme="minorHAnsi" w:cstheme="minorHAnsi"/>
          <w:sz w:val="22"/>
          <w:szCs w:val="22"/>
        </w:rPr>
        <w:t xml:space="preserve">teaching and as a means towards you becoming a reflective practitioner and develop your own coherent theory of </w:t>
      </w:r>
      <w:r w:rsidR="006D085A">
        <w:rPr>
          <w:rFonts w:asciiTheme="minorHAnsi" w:hAnsiTheme="minorHAnsi" w:cstheme="minorHAnsi"/>
          <w:sz w:val="22"/>
          <w:szCs w:val="22"/>
        </w:rPr>
        <w:t>English</w:t>
      </w:r>
      <w:r w:rsidRPr="002C527C" w:rsidR="00B059B2">
        <w:rPr>
          <w:rFonts w:asciiTheme="minorHAnsi" w:hAnsiTheme="minorHAnsi" w:cstheme="minorHAnsi"/>
          <w:sz w:val="22"/>
          <w:szCs w:val="22"/>
        </w:rPr>
        <w:t xml:space="preserve"> </w:t>
      </w:r>
      <w:r w:rsidRPr="002C527C">
        <w:rPr>
          <w:rFonts w:asciiTheme="minorHAnsi" w:hAnsiTheme="minorHAnsi" w:cstheme="minorHAnsi"/>
          <w:sz w:val="22"/>
          <w:szCs w:val="22"/>
        </w:rPr>
        <w:t>in education. In this spirit the course aims to enable you to:</w:t>
      </w:r>
    </w:p>
    <w:p w:rsidRPr="002C527C" w:rsidR="009D23B6" w:rsidP="009D23B6" w:rsidRDefault="009D23B6" w14:paraId="41CA481A" w14:textId="77777777">
      <w:pPr>
        <w:rPr>
          <w:rFonts w:asciiTheme="minorHAnsi" w:hAnsiTheme="minorHAnsi" w:cstheme="minorHAnsi"/>
          <w:sz w:val="22"/>
          <w:szCs w:val="22"/>
        </w:rPr>
      </w:pPr>
    </w:p>
    <w:p w:rsidRPr="002C527C" w:rsidR="009D23B6" w:rsidP="00DA6651" w:rsidRDefault="00506EEE" w14:paraId="083CE38B" w14:textId="6EC5E076">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T</w:t>
      </w:r>
      <w:r w:rsidRPr="002C527C" w:rsidR="009D23B6">
        <w:rPr>
          <w:rFonts w:asciiTheme="minorHAnsi" w:hAnsiTheme="minorHAnsi" w:cstheme="minorHAnsi"/>
          <w:sz w:val="22"/>
          <w:szCs w:val="22"/>
        </w:rPr>
        <w:t xml:space="preserve">ake stock of your subject knowledge of </w:t>
      </w:r>
      <w:r w:rsidR="006D085A">
        <w:rPr>
          <w:rFonts w:asciiTheme="minorHAnsi" w:hAnsiTheme="minorHAnsi" w:cstheme="minorHAnsi"/>
          <w:sz w:val="22"/>
          <w:szCs w:val="22"/>
        </w:rPr>
        <w:t>English</w:t>
      </w:r>
      <w:r w:rsidRPr="002C527C" w:rsidR="00010A46">
        <w:rPr>
          <w:rFonts w:asciiTheme="minorHAnsi" w:hAnsiTheme="minorHAnsi" w:cstheme="minorHAnsi"/>
          <w:sz w:val="22"/>
          <w:szCs w:val="22"/>
        </w:rPr>
        <w:t>,</w:t>
      </w:r>
      <w:r w:rsidRPr="002C527C" w:rsidR="009D23B6">
        <w:rPr>
          <w:rFonts w:asciiTheme="minorHAnsi" w:hAnsiTheme="minorHAnsi" w:cstheme="minorHAnsi"/>
          <w:sz w:val="22"/>
          <w:szCs w:val="22"/>
        </w:rPr>
        <w:t xml:space="preserve"> and expand and develop </w:t>
      </w:r>
      <w:proofErr w:type="gramStart"/>
      <w:r w:rsidRPr="002C527C" w:rsidR="009D23B6">
        <w:rPr>
          <w:rFonts w:asciiTheme="minorHAnsi" w:hAnsiTheme="minorHAnsi" w:cstheme="minorHAnsi"/>
          <w:sz w:val="22"/>
          <w:szCs w:val="22"/>
        </w:rPr>
        <w:t>it;</w:t>
      </w:r>
      <w:proofErr w:type="gramEnd"/>
    </w:p>
    <w:p w:rsidRPr="002C527C" w:rsidR="009D23B6" w:rsidP="00DA6651" w:rsidRDefault="00506EEE" w14:paraId="22F1F3A9" w14:textId="2E62AB89">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G</w:t>
      </w:r>
      <w:r w:rsidRPr="002C527C" w:rsidR="009D23B6">
        <w:rPr>
          <w:rFonts w:asciiTheme="minorHAnsi" w:hAnsiTheme="minorHAnsi" w:cstheme="minorHAnsi"/>
          <w:sz w:val="22"/>
          <w:szCs w:val="22"/>
        </w:rPr>
        <w:t xml:space="preserve">ain experience of teaching a wide and varied </w:t>
      </w:r>
      <w:r w:rsidR="006D085A">
        <w:rPr>
          <w:rFonts w:asciiTheme="minorHAnsi" w:hAnsiTheme="minorHAnsi" w:cstheme="minorHAnsi"/>
          <w:sz w:val="22"/>
          <w:szCs w:val="22"/>
        </w:rPr>
        <w:t>English</w:t>
      </w:r>
      <w:r w:rsidRPr="002C527C" w:rsidR="00B059B2">
        <w:rPr>
          <w:rFonts w:asciiTheme="minorHAnsi" w:hAnsiTheme="minorHAnsi" w:cstheme="minorHAnsi"/>
          <w:sz w:val="22"/>
          <w:szCs w:val="22"/>
        </w:rPr>
        <w:t xml:space="preserve"> </w:t>
      </w:r>
      <w:r w:rsidRPr="002C527C" w:rsidR="009D23B6">
        <w:rPr>
          <w:rFonts w:asciiTheme="minorHAnsi" w:hAnsiTheme="minorHAnsi" w:cstheme="minorHAnsi"/>
          <w:sz w:val="22"/>
          <w:szCs w:val="22"/>
        </w:rPr>
        <w:t xml:space="preserve">curriculum to pupils aged 11-18 and </w:t>
      </w:r>
      <w:proofErr w:type="gramStart"/>
      <w:r w:rsidRPr="002C527C" w:rsidR="009D23B6">
        <w:rPr>
          <w:rFonts w:asciiTheme="minorHAnsi" w:hAnsiTheme="minorHAnsi" w:cstheme="minorHAnsi"/>
          <w:sz w:val="22"/>
          <w:szCs w:val="22"/>
        </w:rPr>
        <w:t>have an understanding of</w:t>
      </w:r>
      <w:proofErr w:type="gramEnd"/>
      <w:r w:rsidRPr="002C527C" w:rsidR="009D23B6">
        <w:rPr>
          <w:rFonts w:asciiTheme="minorHAnsi" w:hAnsiTheme="minorHAnsi" w:cstheme="minorHAnsi"/>
          <w:sz w:val="22"/>
          <w:szCs w:val="22"/>
        </w:rPr>
        <w:t xml:space="preserve"> the origins of </w:t>
      </w:r>
      <w:r w:rsidR="00C03598">
        <w:rPr>
          <w:rFonts w:asciiTheme="minorHAnsi" w:hAnsiTheme="minorHAnsi" w:cstheme="minorHAnsi"/>
          <w:sz w:val="22"/>
          <w:szCs w:val="22"/>
        </w:rPr>
        <w:t xml:space="preserve">your subject as a discipline and its </w:t>
      </w:r>
      <w:proofErr w:type="gramStart"/>
      <w:r w:rsidR="00C03598">
        <w:rPr>
          <w:rFonts w:asciiTheme="minorHAnsi" w:hAnsiTheme="minorHAnsi" w:cstheme="minorHAnsi"/>
          <w:sz w:val="22"/>
          <w:szCs w:val="22"/>
        </w:rPr>
        <w:t>curriculum</w:t>
      </w:r>
      <w:r w:rsidRPr="002C527C" w:rsidR="009D23B6">
        <w:rPr>
          <w:rFonts w:asciiTheme="minorHAnsi" w:hAnsiTheme="minorHAnsi" w:cstheme="minorHAnsi"/>
          <w:sz w:val="22"/>
          <w:szCs w:val="22"/>
        </w:rPr>
        <w:t>;</w:t>
      </w:r>
      <w:proofErr w:type="gramEnd"/>
    </w:p>
    <w:p w:rsidRPr="002C527C" w:rsidR="009D23B6" w:rsidP="00DA6651" w:rsidRDefault="00506EEE" w14:paraId="371D5BA8" w14:textId="48CE1389">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D</w:t>
      </w:r>
      <w:r w:rsidRPr="002C527C" w:rsidR="009D23B6">
        <w:rPr>
          <w:rFonts w:asciiTheme="minorHAnsi" w:hAnsiTheme="minorHAnsi" w:cstheme="minorHAnsi"/>
          <w:sz w:val="22"/>
          <w:szCs w:val="22"/>
        </w:rPr>
        <w:t xml:space="preserve">evelop curriculum design, planning skills and classroom teaching approaches that will enable pupils to work to the best of their ability and to make the progress of which they are </w:t>
      </w:r>
      <w:proofErr w:type="gramStart"/>
      <w:r w:rsidRPr="002C527C" w:rsidR="009D23B6">
        <w:rPr>
          <w:rFonts w:asciiTheme="minorHAnsi" w:hAnsiTheme="minorHAnsi" w:cstheme="minorHAnsi"/>
          <w:sz w:val="22"/>
          <w:szCs w:val="22"/>
        </w:rPr>
        <w:t>capable;</w:t>
      </w:r>
      <w:proofErr w:type="gramEnd"/>
    </w:p>
    <w:p w:rsidRPr="002C527C" w:rsidR="009D23B6" w:rsidP="00DA6651" w:rsidRDefault="00506EEE" w14:paraId="7C521DE2" w14:textId="64114AC4">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D</w:t>
      </w:r>
      <w:r w:rsidRPr="002C527C" w:rsidR="009D23B6">
        <w:rPr>
          <w:rFonts w:asciiTheme="minorHAnsi" w:hAnsiTheme="minorHAnsi" w:cstheme="minorHAnsi"/>
          <w:sz w:val="22"/>
          <w:szCs w:val="22"/>
        </w:rPr>
        <w:t xml:space="preserve">evelop an understanding of educational research as it applies to the classroom: how it is carried out, how it can be applied and how it can be </w:t>
      </w:r>
      <w:proofErr w:type="gramStart"/>
      <w:r w:rsidRPr="002C527C" w:rsidR="009D23B6">
        <w:rPr>
          <w:rFonts w:asciiTheme="minorHAnsi" w:hAnsiTheme="minorHAnsi" w:cstheme="minorHAnsi"/>
          <w:sz w:val="22"/>
          <w:szCs w:val="22"/>
        </w:rPr>
        <w:t>critiqued;</w:t>
      </w:r>
      <w:proofErr w:type="gramEnd"/>
    </w:p>
    <w:p w:rsidRPr="002C527C" w:rsidR="009D23B6" w:rsidP="00DA6651" w:rsidRDefault="00506EEE" w14:paraId="75516FD8" w14:textId="40E66EED">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G</w:t>
      </w:r>
      <w:r w:rsidRPr="002C527C" w:rsidR="009D23B6">
        <w:rPr>
          <w:rFonts w:asciiTheme="minorHAnsi" w:hAnsiTheme="minorHAnsi" w:cstheme="minorHAnsi"/>
          <w:sz w:val="22"/>
          <w:szCs w:val="22"/>
        </w:rPr>
        <w:t xml:space="preserve">ain an informed and critical view of the National Curriculum for </w:t>
      </w:r>
      <w:proofErr w:type="gramStart"/>
      <w:r w:rsidR="006D085A">
        <w:rPr>
          <w:rFonts w:asciiTheme="minorHAnsi" w:hAnsiTheme="minorHAnsi" w:cstheme="minorHAnsi"/>
          <w:sz w:val="22"/>
          <w:szCs w:val="22"/>
        </w:rPr>
        <w:t>English</w:t>
      </w:r>
      <w:r w:rsidRPr="002C527C" w:rsidR="009D23B6">
        <w:rPr>
          <w:rFonts w:asciiTheme="minorHAnsi" w:hAnsiTheme="minorHAnsi" w:cstheme="minorHAnsi"/>
          <w:sz w:val="22"/>
          <w:szCs w:val="22"/>
        </w:rPr>
        <w:t>;</w:t>
      </w:r>
      <w:proofErr w:type="gramEnd"/>
      <w:r w:rsidRPr="002C527C" w:rsidR="009D23B6">
        <w:rPr>
          <w:rFonts w:asciiTheme="minorHAnsi" w:hAnsiTheme="minorHAnsi" w:cstheme="minorHAnsi"/>
          <w:sz w:val="22"/>
          <w:szCs w:val="22"/>
        </w:rPr>
        <w:t xml:space="preserve"> </w:t>
      </w:r>
    </w:p>
    <w:p w:rsidRPr="002C527C" w:rsidR="009D23B6" w:rsidP="00DA6651" w:rsidRDefault="00506EEE" w14:paraId="503C9E57" w14:textId="4E2361D6">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U</w:t>
      </w:r>
      <w:r w:rsidRPr="002C527C" w:rsidR="009D23B6">
        <w:rPr>
          <w:rFonts w:asciiTheme="minorHAnsi" w:hAnsiTheme="minorHAnsi" w:cstheme="minorHAnsi"/>
          <w:sz w:val="22"/>
          <w:szCs w:val="22"/>
        </w:rPr>
        <w:t xml:space="preserve">nderstand the relationship between planning, teaching and assessment and be able to use this knowledge to develop pupils’ progress in </w:t>
      </w:r>
      <w:proofErr w:type="gramStart"/>
      <w:r w:rsidR="006D085A">
        <w:rPr>
          <w:rFonts w:asciiTheme="minorHAnsi" w:hAnsiTheme="minorHAnsi" w:cstheme="minorHAnsi"/>
          <w:sz w:val="22"/>
          <w:szCs w:val="22"/>
        </w:rPr>
        <w:t>English</w:t>
      </w:r>
      <w:r w:rsidRPr="002C527C" w:rsidR="009D23B6">
        <w:rPr>
          <w:rFonts w:asciiTheme="minorHAnsi" w:hAnsiTheme="minorHAnsi" w:cstheme="minorHAnsi"/>
          <w:sz w:val="22"/>
          <w:szCs w:val="22"/>
        </w:rPr>
        <w:t>;</w:t>
      </w:r>
      <w:proofErr w:type="gramEnd"/>
    </w:p>
    <w:p w:rsidRPr="002C527C" w:rsidR="009D23B6" w:rsidP="00DA6651" w:rsidRDefault="00506EEE" w14:paraId="40934699" w14:textId="32A77D1F">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U</w:t>
      </w:r>
      <w:r w:rsidRPr="002C527C" w:rsidR="009D23B6">
        <w:rPr>
          <w:rFonts w:asciiTheme="minorHAnsi" w:hAnsiTheme="minorHAnsi" w:cstheme="minorHAnsi"/>
          <w:sz w:val="22"/>
          <w:szCs w:val="22"/>
        </w:rPr>
        <w:t xml:space="preserve">nderstand the Standards required to achieve Qualified Teacher </w:t>
      </w:r>
      <w:proofErr w:type="gramStart"/>
      <w:r w:rsidRPr="002C527C" w:rsidR="009D23B6">
        <w:rPr>
          <w:rFonts w:asciiTheme="minorHAnsi" w:hAnsiTheme="minorHAnsi" w:cstheme="minorHAnsi"/>
          <w:sz w:val="22"/>
          <w:szCs w:val="22"/>
        </w:rPr>
        <w:t>Status;</w:t>
      </w:r>
      <w:proofErr w:type="gramEnd"/>
    </w:p>
    <w:p w:rsidRPr="002C527C" w:rsidR="009D23B6" w:rsidP="00DA6651" w:rsidRDefault="00506EEE" w14:paraId="6D0830FF" w14:textId="7C44D31A">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R</w:t>
      </w:r>
      <w:r w:rsidRPr="002C527C" w:rsidR="009D23B6">
        <w:rPr>
          <w:rFonts w:asciiTheme="minorHAnsi" w:hAnsiTheme="minorHAnsi" w:cstheme="minorHAnsi"/>
          <w:sz w:val="22"/>
          <w:szCs w:val="22"/>
        </w:rPr>
        <w:t xml:space="preserve">eflect on various theories of </w:t>
      </w:r>
      <w:r w:rsidR="006D085A">
        <w:rPr>
          <w:rFonts w:asciiTheme="minorHAnsi" w:hAnsiTheme="minorHAnsi" w:cstheme="minorHAnsi"/>
          <w:sz w:val="22"/>
          <w:szCs w:val="22"/>
        </w:rPr>
        <w:t>English</w:t>
      </w:r>
      <w:r w:rsidRPr="002C527C" w:rsidR="00B059B2">
        <w:rPr>
          <w:rFonts w:asciiTheme="minorHAnsi" w:hAnsiTheme="minorHAnsi" w:cstheme="minorHAnsi"/>
          <w:sz w:val="22"/>
          <w:szCs w:val="22"/>
        </w:rPr>
        <w:t xml:space="preserve"> </w:t>
      </w:r>
      <w:r w:rsidRPr="002C527C" w:rsidR="009D23B6">
        <w:rPr>
          <w:rFonts w:asciiTheme="minorHAnsi" w:hAnsiTheme="minorHAnsi" w:cstheme="minorHAnsi"/>
          <w:sz w:val="22"/>
          <w:szCs w:val="22"/>
        </w:rPr>
        <w:t xml:space="preserve">in education and develop a coherent theory of your own which informs your classroom approaches and which you can articulate confidently to fellow </w:t>
      </w:r>
      <w:proofErr w:type="gramStart"/>
      <w:r w:rsidRPr="002C527C" w:rsidR="009D23B6">
        <w:rPr>
          <w:rFonts w:asciiTheme="minorHAnsi" w:hAnsiTheme="minorHAnsi" w:cstheme="minorHAnsi"/>
          <w:sz w:val="22"/>
          <w:szCs w:val="22"/>
        </w:rPr>
        <w:t>professionals;</w:t>
      </w:r>
      <w:proofErr w:type="gramEnd"/>
    </w:p>
    <w:p w:rsidRPr="002C527C" w:rsidR="009D23B6" w:rsidP="00DA6651" w:rsidRDefault="00506EEE" w14:paraId="6E4CA989" w14:textId="658A0D8B">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E</w:t>
      </w:r>
      <w:r w:rsidRPr="002C527C" w:rsidR="009D23B6">
        <w:rPr>
          <w:rFonts w:asciiTheme="minorHAnsi" w:hAnsiTheme="minorHAnsi" w:cstheme="minorHAnsi"/>
          <w:sz w:val="22"/>
          <w:szCs w:val="22"/>
        </w:rPr>
        <w:t xml:space="preserve">xplore some of the resources that are available to you and help you to select and critically evaluate such </w:t>
      </w:r>
      <w:proofErr w:type="gramStart"/>
      <w:r w:rsidRPr="002C527C" w:rsidR="009D23B6">
        <w:rPr>
          <w:rFonts w:asciiTheme="minorHAnsi" w:hAnsiTheme="minorHAnsi" w:cstheme="minorHAnsi"/>
          <w:sz w:val="22"/>
          <w:szCs w:val="22"/>
        </w:rPr>
        <w:t>material;</w:t>
      </w:r>
      <w:proofErr w:type="gramEnd"/>
    </w:p>
    <w:p w:rsidRPr="002C527C" w:rsidR="009D23B6" w:rsidP="00DA6651" w:rsidRDefault="00506EEE" w14:paraId="0E10D333" w14:textId="5179F9A2">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D</w:t>
      </w:r>
      <w:r w:rsidRPr="002C527C" w:rsidR="009D23B6">
        <w:rPr>
          <w:rFonts w:asciiTheme="minorHAnsi" w:hAnsiTheme="minorHAnsi" w:cstheme="minorHAnsi"/>
          <w:sz w:val="22"/>
          <w:szCs w:val="22"/>
        </w:rPr>
        <w:t xml:space="preserve">evelop an understanding of progression from Key Stages 2- 5 and the relationships between Key </w:t>
      </w:r>
      <w:proofErr w:type="gramStart"/>
      <w:r w:rsidRPr="002C527C" w:rsidR="009D23B6">
        <w:rPr>
          <w:rFonts w:asciiTheme="minorHAnsi" w:hAnsiTheme="minorHAnsi" w:cstheme="minorHAnsi"/>
          <w:sz w:val="22"/>
          <w:szCs w:val="22"/>
        </w:rPr>
        <w:t>Stages</w:t>
      </w:r>
      <w:r w:rsidRPr="002C527C" w:rsidR="00DB4178">
        <w:rPr>
          <w:rFonts w:asciiTheme="minorHAnsi" w:hAnsiTheme="minorHAnsi" w:cstheme="minorHAnsi"/>
          <w:sz w:val="22"/>
          <w:szCs w:val="22"/>
        </w:rPr>
        <w:t>;</w:t>
      </w:r>
      <w:proofErr w:type="gramEnd"/>
      <w:r w:rsidRPr="002C527C" w:rsidR="009D23B6">
        <w:rPr>
          <w:rFonts w:asciiTheme="minorHAnsi" w:hAnsiTheme="minorHAnsi" w:cstheme="minorHAnsi"/>
          <w:sz w:val="22"/>
          <w:szCs w:val="22"/>
        </w:rPr>
        <w:t xml:space="preserve"> </w:t>
      </w:r>
    </w:p>
    <w:p w:rsidRPr="002C527C" w:rsidR="009D23B6" w:rsidP="00DA6651" w:rsidRDefault="00506EEE" w14:paraId="36830AB1" w14:textId="3D999633">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D</w:t>
      </w:r>
      <w:r w:rsidRPr="002C527C" w:rsidR="009D23B6">
        <w:rPr>
          <w:rFonts w:asciiTheme="minorHAnsi" w:hAnsiTheme="minorHAnsi" w:cstheme="minorHAnsi"/>
          <w:sz w:val="22"/>
          <w:szCs w:val="22"/>
        </w:rPr>
        <w:t>evelop the ability to</w:t>
      </w:r>
      <w:r w:rsidRPr="002C527C" w:rsidR="00FE65E6">
        <w:rPr>
          <w:rFonts w:asciiTheme="minorHAnsi" w:hAnsiTheme="minorHAnsi" w:cstheme="minorHAnsi"/>
          <w:sz w:val="22"/>
          <w:szCs w:val="22"/>
        </w:rPr>
        <w:t xml:space="preserve"> choose and</w:t>
      </w:r>
      <w:r w:rsidRPr="002C527C" w:rsidR="009D23B6">
        <w:rPr>
          <w:rFonts w:asciiTheme="minorHAnsi" w:hAnsiTheme="minorHAnsi" w:cstheme="minorHAnsi"/>
          <w:sz w:val="22"/>
          <w:szCs w:val="22"/>
        </w:rPr>
        <w:t xml:space="preserve"> use a range of relevant approaches to the teaching of </w:t>
      </w:r>
      <w:r w:rsidR="006D085A">
        <w:rPr>
          <w:rFonts w:asciiTheme="minorHAnsi" w:hAnsiTheme="minorHAnsi" w:cstheme="minorHAnsi"/>
          <w:sz w:val="22"/>
          <w:szCs w:val="22"/>
        </w:rPr>
        <w:t>English</w:t>
      </w:r>
      <w:r w:rsidRPr="002C527C" w:rsidR="009D23B6">
        <w:rPr>
          <w:rFonts w:asciiTheme="minorHAnsi" w:hAnsiTheme="minorHAnsi" w:cstheme="minorHAnsi"/>
          <w:sz w:val="22"/>
          <w:szCs w:val="22"/>
        </w:rPr>
        <w:t xml:space="preserve">, including using elements of drama and </w:t>
      </w:r>
      <w:proofErr w:type="gramStart"/>
      <w:r w:rsidRPr="002C527C" w:rsidR="009D23B6">
        <w:rPr>
          <w:rFonts w:asciiTheme="minorHAnsi" w:hAnsiTheme="minorHAnsi" w:cstheme="minorHAnsi"/>
          <w:sz w:val="22"/>
          <w:szCs w:val="22"/>
        </w:rPr>
        <w:t>media;</w:t>
      </w:r>
      <w:proofErr w:type="gramEnd"/>
      <w:r w:rsidRPr="002C527C" w:rsidR="009D23B6">
        <w:rPr>
          <w:rFonts w:asciiTheme="minorHAnsi" w:hAnsiTheme="minorHAnsi" w:cstheme="minorHAnsi"/>
          <w:sz w:val="22"/>
          <w:szCs w:val="22"/>
        </w:rPr>
        <w:t xml:space="preserve"> </w:t>
      </w:r>
    </w:p>
    <w:p w:rsidRPr="002C527C" w:rsidR="009D23B6" w:rsidP="00DA6651" w:rsidRDefault="00506EEE" w14:paraId="5C3E06DC" w14:textId="1EE6C456">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G</w:t>
      </w:r>
      <w:r w:rsidRPr="002C527C" w:rsidR="009D23B6">
        <w:rPr>
          <w:rFonts w:asciiTheme="minorHAnsi" w:hAnsiTheme="minorHAnsi" w:cstheme="minorHAnsi"/>
          <w:sz w:val="22"/>
          <w:szCs w:val="22"/>
        </w:rPr>
        <w:t xml:space="preserve">ain an understanding of how issues such as race, class, sexuality and gender influence </w:t>
      </w:r>
      <w:r w:rsidRPr="002C527C" w:rsidR="00E2768C">
        <w:rPr>
          <w:rFonts w:asciiTheme="minorHAnsi" w:hAnsiTheme="minorHAnsi" w:cstheme="minorHAnsi"/>
          <w:sz w:val="22"/>
          <w:szCs w:val="22"/>
        </w:rPr>
        <w:t>school</w:t>
      </w:r>
      <w:r w:rsidRPr="002C527C" w:rsidR="009D23B6">
        <w:rPr>
          <w:rFonts w:asciiTheme="minorHAnsi" w:hAnsiTheme="minorHAnsi" w:cstheme="minorHAnsi"/>
          <w:sz w:val="22"/>
          <w:szCs w:val="22"/>
        </w:rPr>
        <w:t xml:space="preserve"> interactions and curriculum decisions, and develop strategies that will allow all pupils to gain access to the whole </w:t>
      </w:r>
      <w:proofErr w:type="gramStart"/>
      <w:r w:rsidRPr="002C527C" w:rsidR="009D23B6">
        <w:rPr>
          <w:rFonts w:asciiTheme="minorHAnsi" w:hAnsiTheme="minorHAnsi" w:cstheme="minorHAnsi"/>
          <w:sz w:val="22"/>
          <w:szCs w:val="22"/>
        </w:rPr>
        <w:t>curriculum;</w:t>
      </w:r>
      <w:proofErr w:type="gramEnd"/>
    </w:p>
    <w:p w:rsidRPr="002C527C" w:rsidR="009D23B6" w:rsidP="00DA6651" w:rsidRDefault="00506EEE" w14:paraId="529A089A" w14:textId="2036A884">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D</w:t>
      </w:r>
      <w:r w:rsidRPr="002C527C" w:rsidR="009D23B6">
        <w:rPr>
          <w:rFonts w:asciiTheme="minorHAnsi" w:hAnsiTheme="minorHAnsi" w:cstheme="minorHAnsi"/>
          <w:sz w:val="22"/>
          <w:szCs w:val="22"/>
        </w:rPr>
        <w:t xml:space="preserve">evelop an awareness of the needs of all children (including SEND and EAL) and an understanding of how these needs can be </w:t>
      </w:r>
      <w:proofErr w:type="gramStart"/>
      <w:r w:rsidRPr="002C527C" w:rsidR="009D23B6">
        <w:rPr>
          <w:rFonts w:asciiTheme="minorHAnsi" w:hAnsiTheme="minorHAnsi" w:cstheme="minorHAnsi"/>
          <w:sz w:val="22"/>
          <w:szCs w:val="22"/>
        </w:rPr>
        <w:t>met;</w:t>
      </w:r>
      <w:proofErr w:type="gramEnd"/>
    </w:p>
    <w:p w:rsidRPr="002C527C" w:rsidR="009D23B6" w:rsidP="00DA6651" w:rsidRDefault="00506EEE" w14:paraId="7A48DE3F" w14:textId="457FA03C">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D</w:t>
      </w:r>
      <w:r w:rsidRPr="002C527C" w:rsidR="009D23B6">
        <w:rPr>
          <w:rFonts w:asciiTheme="minorHAnsi" w:hAnsiTheme="minorHAnsi" w:cstheme="minorHAnsi"/>
          <w:sz w:val="22"/>
          <w:szCs w:val="22"/>
        </w:rPr>
        <w:t xml:space="preserve">evelop </w:t>
      </w:r>
      <w:r w:rsidRPr="002C527C" w:rsidR="00DB4178">
        <w:rPr>
          <w:rFonts w:asciiTheme="minorHAnsi" w:hAnsiTheme="minorHAnsi" w:cstheme="minorHAnsi"/>
          <w:sz w:val="22"/>
          <w:szCs w:val="22"/>
        </w:rPr>
        <w:t>behaviour</w:t>
      </w:r>
      <w:r w:rsidRPr="002C527C" w:rsidR="009D23B6">
        <w:rPr>
          <w:rFonts w:asciiTheme="minorHAnsi" w:hAnsiTheme="minorHAnsi" w:cstheme="minorHAnsi"/>
          <w:sz w:val="22"/>
          <w:szCs w:val="22"/>
        </w:rPr>
        <w:t xml:space="preserve"> management </w:t>
      </w:r>
      <w:proofErr w:type="gramStart"/>
      <w:r w:rsidRPr="002C527C" w:rsidR="009D23B6">
        <w:rPr>
          <w:rFonts w:asciiTheme="minorHAnsi" w:hAnsiTheme="minorHAnsi" w:cstheme="minorHAnsi"/>
          <w:sz w:val="22"/>
          <w:szCs w:val="22"/>
        </w:rPr>
        <w:t>skills;</w:t>
      </w:r>
      <w:proofErr w:type="gramEnd"/>
      <w:r w:rsidRPr="002C527C" w:rsidR="009D23B6">
        <w:rPr>
          <w:rFonts w:asciiTheme="minorHAnsi" w:hAnsiTheme="minorHAnsi" w:cstheme="minorHAnsi"/>
          <w:sz w:val="22"/>
          <w:szCs w:val="22"/>
        </w:rPr>
        <w:t xml:space="preserve"> </w:t>
      </w:r>
    </w:p>
    <w:p w:rsidRPr="002C527C" w:rsidR="009D23B6" w:rsidP="00DA6651" w:rsidRDefault="00506EEE" w14:paraId="58832314" w14:textId="5C4163A4">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B</w:t>
      </w:r>
      <w:r w:rsidRPr="002C527C" w:rsidR="009D23B6">
        <w:rPr>
          <w:rFonts w:asciiTheme="minorHAnsi" w:hAnsiTheme="minorHAnsi" w:cstheme="minorHAnsi"/>
          <w:sz w:val="22"/>
          <w:szCs w:val="22"/>
        </w:rPr>
        <w:t xml:space="preserve">ecome a confident and articulate beginning teacher with a sound understanding of the nature of the teaching </w:t>
      </w:r>
      <w:proofErr w:type="gramStart"/>
      <w:r w:rsidRPr="002C527C" w:rsidR="009D23B6">
        <w:rPr>
          <w:rFonts w:asciiTheme="minorHAnsi" w:hAnsiTheme="minorHAnsi" w:cstheme="minorHAnsi"/>
          <w:sz w:val="22"/>
          <w:szCs w:val="22"/>
        </w:rPr>
        <w:t>profession;</w:t>
      </w:r>
      <w:proofErr w:type="gramEnd"/>
    </w:p>
    <w:p w:rsidRPr="002C527C" w:rsidR="009D23B6" w:rsidP="00DA6651" w:rsidRDefault="00506EEE" w14:paraId="39E58A69" w14:textId="1B424CAA">
      <w:pPr>
        <w:pStyle w:val="ListParagraph"/>
        <w:numPr>
          <w:ilvl w:val="0"/>
          <w:numId w:val="9"/>
        </w:numPr>
        <w:rPr>
          <w:rFonts w:asciiTheme="minorHAnsi" w:hAnsiTheme="minorHAnsi" w:cstheme="minorHAnsi"/>
          <w:sz w:val="22"/>
          <w:szCs w:val="22"/>
        </w:rPr>
      </w:pPr>
      <w:proofErr w:type="gramStart"/>
      <w:r>
        <w:rPr>
          <w:rFonts w:asciiTheme="minorHAnsi" w:hAnsiTheme="minorHAnsi" w:cstheme="minorHAnsi"/>
          <w:sz w:val="22"/>
          <w:szCs w:val="22"/>
        </w:rPr>
        <w:t>P</w:t>
      </w:r>
      <w:r w:rsidRPr="002C527C" w:rsidR="009D23B6">
        <w:rPr>
          <w:rFonts w:asciiTheme="minorHAnsi" w:hAnsiTheme="minorHAnsi" w:cstheme="minorHAnsi"/>
          <w:sz w:val="22"/>
          <w:szCs w:val="22"/>
        </w:rPr>
        <w:t>lan ahead</w:t>
      </w:r>
      <w:proofErr w:type="gramEnd"/>
      <w:r w:rsidRPr="002C527C" w:rsidR="009D23B6">
        <w:rPr>
          <w:rFonts w:asciiTheme="minorHAnsi" w:hAnsiTheme="minorHAnsi" w:cstheme="minorHAnsi"/>
          <w:sz w:val="22"/>
          <w:szCs w:val="22"/>
        </w:rPr>
        <w:t xml:space="preserve"> for your </w:t>
      </w:r>
      <w:r w:rsidRPr="002C527C" w:rsidR="00544DCC">
        <w:rPr>
          <w:rFonts w:asciiTheme="minorHAnsi" w:hAnsiTheme="minorHAnsi" w:cstheme="minorHAnsi"/>
          <w:sz w:val="22"/>
          <w:szCs w:val="22"/>
        </w:rPr>
        <w:t>ECT</w:t>
      </w:r>
      <w:r w:rsidRPr="002C527C" w:rsidR="009D23B6">
        <w:rPr>
          <w:rFonts w:asciiTheme="minorHAnsi" w:hAnsiTheme="minorHAnsi" w:cstheme="minorHAnsi"/>
          <w:sz w:val="22"/>
          <w:szCs w:val="22"/>
        </w:rPr>
        <w:t xml:space="preserve"> year and to consider the best way forward for your long-term professional development</w:t>
      </w:r>
    </w:p>
    <w:p w:rsidRPr="002C527C" w:rsidR="009D23B6" w:rsidP="00DA6651" w:rsidRDefault="00506EEE" w14:paraId="35FBB74F" w14:textId="43A1C1BB">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A</w:t>
      </w:r>
      <w:r w:rsidRPr="002C527C" w:rsidR="009D23B6">
        <w:rPr>
          <w:rFonts w:asciiTheme="minorHAnsi" w:hAnsiTheme="minorHAnsi" w:cstheme="minorHAnsi"/>
          <w:sz w:val="22"/>
          <w:szCs w:val="22"/>
        </w:rPr>
        <w:t>rticulate how you have met the Teacher Standards and covered the Core Content Framework, while also going beyond these in fulfilling the four Reading Partnership Teacher (RPT) traits</w:t>
      </w:r>
      <w:r>
        <w:rPr>
          <w:rFonts w:asciiTheme="minorHAnsi" w:hAnsiTheme="minorHAnsi" w:cstheme="minorHAnsi"/>
          <w:sz w:val="22"/>
          <w:szCs w:val="22"/>
        </w:rPr>
        <w:t>.</w:t>
      </w:r>
    </w:p>
    <w:p w:rsidRPr="002C527C" w:rsidR="009D23B6" w:rsidP="009D23B6" w:rsidRDefault="009D23B6" w14:paraId="14B43163" w14:textId="77777777">
      <w:pPr>
        <w:rPr>
          <w:rFonts w:asciiTheme="minorHAnsi" w:hAnsiTheme="minorHAnsi" w:cstheme="minorHAnsi"/>
          <w:sz w:val="22"/>
          <w:szCs w:val="22"/>
        </w:rPr>
      </w:pPr>
    </w:p>
    <w:p w:rsidRPr="002C527C" w:rsidR="009D23B6" w:rsidP="009D23B6" w:rsidRDefault="009D23B6" w14:paraId="5FD754B7" w14:textId="5F991F3C">
      <w:pPr>
        <w:rPr>
          <w:rFonts w:asciiTheme="minorHAnsi" w:hAnsiTheme="minorHAnsi" w:cstheme="minorHAnsi"/>
          <w:sz w:val="22"/>
          <w:szCs w:val="22"/>
        </w:rPr>
      </w:pPr>
      <w:r w:rsidRPr="002C527C">
        <w:rPr>
          <w:rFonts w:asciiTheme="minorHAnsi" w:hAnsiTheme="minorHAnsi" w:cstheme="minorHAnsi"/>
          <w:sz w:val="22"/>
          <w:szCs w:val="22"/>
        </w:rPr>
        <w:t>In relation to your own learning and progression, the course aims</w:t>
      </w:r>
      <w:r w:rsidR="00506EEE">
        <w:rPr>
          <w:rFonts w:asciiTheme="minorHAnsi" w:hAnsiTheme="minorHAnsi" w:cstheme="minorHAnsi"/>
          <w:sz w:val="22"/>
          <w:szCs w:val="22"/>
        </w:rPr>
        <w:t xml:space="preserve"> to</w:t>
      </w:r>
      <w:r w:rsidRPr="002C527C">
        <w:rPr>
          <w:rFonts w:asciiTheme="minorHAnsi" w:hAnsiTheme="minorHAnsi" w:cstheme="minorHAnsi"/>
          <w:sz w:val="22"/>
          <w:szCs w:val="22"/>
        </w:rPr>
        <w:t>:</w:t>
      </w:r>
    </w:p>
    <w:p w:rsidRPr="002C527C" w:rsidR="009D23B6" w:rsidP="00DA6651" w:rsidRDefault="00506EEE" w14:paraId="62D9E1B2" w14:textId="775288BE">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B</w:t>
      </w:r>
      <w:r w:rsidRPr="002C527C" w:rsidR="009D23B6">
        <w:rPr>
          <w:rFonts w:asciiTheme="minorHAnsi" w:hAnsiTheme="minorHAnsi" w:cstheme="minorHAnsi"/>
          <w:sz w:val="22"/>
          <w:szCs w:val="22"/>
        </w:rPr>
        <w:t xml:space="preserve">uild on strengths which </w:t>
      </w:r>
      <w:r w:rsidR="00C03598">
        <w:rPr>
          <w:rFonts w:asciiTheme="minorHAnsi" w:hAnsiTheme="minorHAnsi" w:cstheme="minorHAnsi"/>
          <w:sz w:val="22"/>
          <w:szCs w:val="22"/>
        </w:rPr>
        <w:t>you</w:t>
      </w:r>
      <w:r w:rsidRPr="002C527C" w:rsidR="009D23B6">
        <w:rPr>
          <w:rFonts w:asciiTheme="minorHAnsi" w:hAnsiTheme="minorHAnsi" w:cstheme="minorHAnsi"/>
          <w:sz w:val="22"/>
          <w:szCs w:val="22"/>
        </w:rPr>
        <w:t xml:space="preserve"> bring to the </w:t>
      </w:r>
      <w:proofErr w:type="gramStart"/>
      <w:r w:rsidRPr="002C527C" w:rsidR="009D23B6">
        <w:rPr>
          <w:rFonts w:asciiTheme="minorHAnsi" w:hAnsiTheme="minorHAnsi" w:cstheme="minorHAnsi"/>
          <w:sz w:val="22"/>
          <w:szCs w:val="22"/>
        </w:rPr>
        <w:t>course;</w:t>
      </w:r>
      <w:proofErr w:type="gramEnd"/>
    </w:p>
    <w:p w:rsidRPr="002C527C" w:rsidR="009D23B6" w:rsidP="00DA6651" w:rsidRDefault="00506EEE" w14:paraId="5BB4551C" w14:textId="24201BA8">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P</w:t>
      </w:r>
      <w:r w:rsidRPr="002C527C" w:rsidR="009D23B6">
        <w:rPr>
          <w:rFonts w:asciiTheme="minorHAnsi" w:hAnsiTheme="minorHAnsi" w:cstheme="minorHAnsi"/>
          <w:sz w:val="22"/>
          <w:szCs w:val="22"/>
        </w:rPr>
        <w:t xml:space="preserve">rogressively develop </w:t>
      </w:r>
      <w:r w:rsidR="00C03598">
        <w:rPr>
          <w:rFonts w:asciiTheme="minorHAnsi" w:hAnsiTheme="minorHAnsi" w:cstheme="minorHAnsi"/>
          <w:sz w:val="22"/>
          <w:szCs w:val="22"/>
        </w:rPr>
        <w:t>your</w:t>
      </w:r>
      <w:r w:rsidRPr="002C527C" w:rsidR="009D23B6">
        <w:rPr>
          <w:rFonts w:asciiTheme="minorHAnsi" w:hAnsiTheme="minorHAnsi" w:cstheme="minorHAnsi"/>
          <w:sz w:val="22"/>
          <w:szCs w:val="22"/>
        </w:rPr>
        <w:t xml:space="preserve"> confidence and competence in </w:t>
      </w:r>
      <w:r w:rsidR="006D085A">
        <w:rPr>
          <w:rFonts w:asciiTheme="minorHAnsi" w:hAnsiTheme="minorHAnsi" w:cstheme="minorHAnsi"/>
          <w:sz w:val="22"/>
          <w:szCs w:val="22"/>
        </w:rPr>
        <w:t>English</w:t>
      </w:r>
      <w:r w:rsidRPr="002C527C" w:rsidR="009D23B6">
        <w:rPr>
          <w:rFonts w:asciiTheme="minorHAnsi" w:hAnsiTheme="minorHAnsi" w:cstheme="minorHAnsi"/>
          <w:sz w:val="22"/>
          <w:szCs w:val="22"/>
        </w:rPr>
        <w:t xml:space="preserve"> and its teaching, recognising the need to match the programme to </w:t>
      </w:r>
      <w:r w:rsidR="00C03598">
        <w:rPr>
          <w:rFonts w:asciiTheme="minorHAnsi" w:hAnsiTheme="minorHAnsi" w:cstheme="minorHAnsi"/>
          <w:sz w:val="22"/>
          <w:szCs w:val="22"/>
        </w:rPr>
        <w:t>your</w:t>
      </w:r>
      <w:r w:rsidRPr="002C527C" w:rsidR="009D23B6">
        <w:rPr>
          <w:rFonts w:asciiTheme="minorHAnsi" w:hAnsiTheme="minorHAnsi" w:cstheme="minorHAnsi"/>
          <w:sz w:val="22"/>
          <w:szCs w:val="22"/>
        </w:rPr>
        <w:t xml:space="preserve"> priorities for learning to teach in the two </w:t>
      </w:r>
      <w:proofErr w:type="gramStart"/>
      <w:r w:rsidRPr="002C527C" w:rsidR="009D23B6">
        <w:rPr>
          <w:rFonts w:asciiTheme="minorHAnsi" w:hAnsiTheme="minorHAnsi" w:cstheme="minorHAnsi"/>
          <w:sz w:val="22"/>
          <w:szCs w:val="22"/>
        </w:rPr>
        <w:t>placements;</w:t>
      </w:r>
      <w:proofErr w:type="gramEnd"/>
    </w:p>
    <w:p w:rsidRPr="002C527C" w:rsidR="009D23B6" w:rsidP="00DA6651" w:rsidRDefault="00506EEE" w14:paraId="3031FF25" w14:textId="4F8DBB7D">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D</w:t>
      </w:r>
      <w:r w:rsidRPr="002C527C" w:rsidR="009D23B6">
        <w:rPr>
          <w:rFonts w:asciiTheme="minorHAnsi" w:hAnsiTheme="minorHAnsi" w:cstheme="minorHAnsi"/>
          <w:sz w:val="22"/>
          <w:szCs w:val="22"/>
        </w:rPr>
        <w:t xml:space="preserve">evelop </w:t>
      </w:r>
      <w:r w:rsidR="00C03598">
        <w:rPr>
          <w:rFonts w:asciiTheme="minorHAnsi" w:hAnsiTheme="minorHAnsi" w:cstheme="minorHAnsi"/>
          <w:sz w:val="22"/>
          <w:szCs w:val="22"/>
        </w:rPr>
        <w:t>your</w:t>
      </w:r>
      <w:r w:rsidRPr="002C527C" w:rsidR="009D23B6">
        <w:rPr>
          <w:rFonts w:asciiTheme="minorHAnsi" w:hAnsiTheme="minorHAnsi" w:cstheme="minorHAnsi"/>
          <w:sz w:val="22"/>
          <w:szCs w:val="22"/>
        </w:rPr>
        <w:t xml:space="preserve"> personal and social skills, including management of time, resources and the demands of the course, collaborative group and pair work, independent learning, and the use of </w:t>
      </w:r>
      <w:proofErr w:type="gramStart"/>
      <w:r w:rsidRPr="002C527C" w:rsidR="009D23B6">
        <w:rPr>
          <w:rFonts w:asciiTheme="minorHAnsi" w:hAnsiTheme="minorHAnsi" w:cstheme="minorHAnsi"/>
          <w:sz w:val="22"/>
          <w:szCs w:val="22"/>
        </w:rPr>
        <w:t>initiative;</w:t>
      </w:r>
      <w:proofErr w:type="gramEnd"/>
    </w:p>
    <w:p w:rsidRPr="002C527C" w:rsidR="009D23B6" w:rsidP="00DA6651" w:rsidRDefault="00506EEE" w14:paraId="0915FE78" w14:textId="4DB41AF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P</w:t>
      </w:r>
      <w:r w:rsidRPr="002C527C" w:rsidR="009D23B6">
        <w:rPr>
          <w:rFonts w:asciiTheme="minorHAnsi" w:hAnsiTheme="minorHAnsi" w:cstheme="minorHAnsi"/>
          <w:sz w:val="22"/>
          <w:szCs w:val="22"/>
        </w:rPr>
        <w:t xml:space="preserve">romote enthusiasm for and positive attitudes towards the educational potential of </w:t>
      </w:r>
      <w:r w:rsidR="006D085A">
        <w:rPr>
          <w:rFonts w:asciiTheme="minorHAnsi" w:hAnsiTheme="minorHAnsi" w:cstheme="minorHAnsi"/>
          <w:sz w:val="22"/>
          <w:szCs w:val="22"/>
        </w:rPr>
        <w:t>English</w:t>
      </w:r>
    </w:p>
    <w:p w:rsidRPr="002C527C" w:rsidR="009D23B6" w:rsidP="00DA6651" w:rsidRDefault="00506EEE" w14:paraId="2BCFF4C5" w14:textId="26895851">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P</w:t>
      </w:r>
      <w:r w:rsidRPr="002C527C" w:rsidR="009D23B6">
        <w:rPr>
          <w:rFonts w:asciiTheme="minorHAnsi" w:hAnsiTheme="minorHAnsi" w:cstheme="minorHAnsi"/>
          <w:sz w:val="22"/>
          <w:szCs w:val="22"/>
        </w:rPr>
        <w:t>rovide opportunities to contribute to your cohort, subject, department and school communities as co-constructors of knowledge and resources.</w:t>
      </w:r>
    </w:p>
    <w:p w:rsidRPr="002C527C" w:rsidR="009700EC" w:rsidP="009700EC" w:rsidRDefault="009700EC" w14:paraId="5C7CABEE" w14:textId="77777777">
      <w:pPr>
        <w:spacing w:after="120"/>
        <w:ind w:left="720"/>
        <w:rPr>
          <w:rFonts w:asciiTheme="minorHAnsi" w:hAnsiTheme="minorHAnsi" w:cstheme="minorHAnsi"/>
          <w:sz w:val="22"/>
          <w:szCs w:val="22"/>
        </w:rPr>
      </w:pPr>
    </w:p>
    <w:p w:rsidRPr="002C527C" w:rsidR="001B4F3A" w:rsidP="001B4F3A" w:rsidRDefault="001B4F3A" w14:paraId="5334B266" w14:textId="5BCF9B5C">
      <w:pPr>
        <w:rPr>
          <w:rFonts w:asciiTheme="minorHAnsi" w:hAnsiTheme="minorHAnsi" w:cstheme="minorHAnsi"/>
          <w:sz w:val="22"/>
          <w:szCs w:val="22"/>
        </w:rPr>
      </w:pPr>
      <w:r w:rsidRPr="002C527C">
        <w:rPr>
          <w:rFonts w:asciiTheme="minorHAnsi" w:hAnsiTheme="minorHAnsi" w:cstheme="minorHAnsi"/>
          <w:sz w:val="22"/>
          <w:szCs w:val="22"/>
        </w:rPr>
        <w:t xml:space="preserve">The course outline </w:t>
      </w:r>
      <w:r w:rsidRPr="002C527C" w:rsidR="00B059B2">
        <w:rPr>
          <w:rFonts w:asciiTheme="minorHAnsi" w:hAnsiTheme="minorHAnsi" w:cstheme="minorHAnsi"/>
          <w:sz w:val="22"/>
          <w:szCs w:val="22"/>
        </w:rPr>
        <w:t>i</w:t>
      </w:r>
      <w:r w:rsidRPr="002C527C">
        <w:rPr>
          <w:rFonts w:asciiTheme="minorHAnsi" w:hAnsiTheme="minorHAnsi" w:cstheme="minorHAnsi"/>
          <w:sz w:val="22"/>
          <w:szCs w:val="22"/>
        </w:rPr>
        <w:t xml:space="preserve">s designed to follow the practical teaching modules that gradually move you from Shared </w:t>
      </w:r>
      <w:r w:rsidR="00506EEE">
        <w:rPr>
          <w:rFonts w:asciiTheme="minorHAnsi" w:hAnsiTheme="minorHAnsi" w:cstheme="minorHAnsi"/>
          <w:sz w:val="22"/>
          <w:szCs w:val="22"/>
        </w:rPr>
        <w:t>Implementation of the ITE Curriculum</w:t>
      </w:r>
      <w:r w:rsidRPr="002C527C">
        <w:rPr>
          <w:rFonts w:asciiTheme="minorHAnsi" w:hAnsiTheme="minorHAnsi" w:cstheme="minorHAnsi"/>
          <w:sz w:val="22"/>
          <w:szCs w:val="22"/>
        </w:rPr>
        <w:t xml:space="preserve">, to Guided </w:t>
      </w:r>
      <w:r w:rsidR="00506EEE">
        <w:rPr>
          <w:rFonts w:asciiTheme="minorHAnsi" w:hAnsiTheme="minorHAnsi" w:cstheme="minorHAnsi"/>
          <w:sz w:val="22"/>
          <w:szCs w:val="22"/>
        </w:rPr>
        <w:t>Implementation</w:t>
      </w:r>
      <w:r w:rsidRPr="002C527C">
        <w:rPr>
          <w:rFonts w:asciiTheme="minorHAnsi" w:hAnsiTheme="minorHAnsi" w:cstheme="minorHAnsi"/>
          <w:sz w:val="22"/>
          <w:szCs w:val="22"/>
        </w:rPr>
        <w:t xml:space="preserve">, to Independent </w:t>
      </w:r>
      <w:r w:rsidR="00506EEE">
        <w:rPr>
          <w:rFonts w:asciiTheme="minorHAnsi" w:hAnsiTheme="minorHAnsi" w:cstheme="minorHAnsi"/>
          <w:sz w:val="22"/>
          <w:szCs w:val="22"/>
        </w:rPr>
        <w:t>Implementation</w:t>
      </w:r>
      <w:r w:rsidRPr="002C527C">
        <w:rPr>
          <w:rFonts w:asciiTheme="minorHAnsi" w:hAnsiTheme="minorHAnsi" w:cstheme="minorHAnsi"/>
          <w:sz w:val="22"/>
          <w:szCs w:val="22"/>
        </w:rPr>
        <w:t>.</w:t>
      </w:r>
    </w:p>
    <w:p w:rsidRPr="002C527C" w:rsidR="001B4F3A" w:rsidP="001B4F3A" w:rsidRDefault="001B4F3A" w14:paraId="27ACE300" w14:textId="77777777">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390"/>
        <w:gridCol w:w="4626"/>
      </w:tblGrid>
      <w:tr w:rsidRPr="002C527C" w:rsidR="001B4F3A" w:rsidTr="00953A05" w14:paraId="554DCA47" w14:textId="77777777">
        <w:tc>
          <w:tcPr>
            <w:tcW w:w="4390" w:type="dxa"/>
          </w:tcPr>
          <w:p w:rsidRPr="002C527C" w:rsidR="001B4F3A" w:rsidP="003B604A" w:rsidRDefault="001B4F3A" w14:paraId="7AC5836B" w14:textId="77777777">
            <w:pPr>
              <w:rPr>
                <w:rFonts w:asciiTheme="minorHAnsi" w:hAnsiTheme="minorHAnsi" w:cstheme="minorHAnsi"/>
                <w:b/>
                <w:bCs/>
                <w:sz w:val="22"/>
                <w:szCs w:val="22"/>
              </w:rPr>
            </w:pPr>
            <w:r w:rsidRPr="002C527C">
              <w:rPr>
                <w:rFonts w:asciiTheme="minorHAnsi" w:hAnsiTheme="minorHAnsi" w:cstheme="minorHAnsi"/>
                <w:b/>
                <w:bCs/>
                <w:sz w:val="22"/>
                <w:szCs w:val="22"/>
              </w:rPr>
              <w:t>Module</w:t>
            </w:r>
          </w:p>
          <w:p w:rsidRPr="002C527C" w:rsidR="001B4F3A" w:rsidP="003B604A" w:rsidRDefault="001B4F3A" w14:paraId="064F8FE5" w14:textId="77777777">
            <w:pPr>
              <w:rPr>
                <w:rFonts w:asciiTheme="minorHAnsi" w:hAnsiTheme="minorHAnsi" w:cstheme="minorHAnsi"/>
                <w:b/>
                <w:bCs/>
                <w:sz w:val="22"/>
                <w:szCs w:val="22"/>
              </w:rPr>
            </w:pPr>
          </w:p>
        </w:tc>
        <w:tc>
          <w:tcPr>
            <w:tcW w:w="4626" w:type="dxa"/>
          </w:tcPr>
          <w:p w:rsidRPr="002C527C" w:rsidR="001B4F3A" w:rsidP="003B604A" w:rsidRDefault="001B4F3A" w14:paraId="354FE696" w14:textId="0755E1F3">
            <w:pPr>
              <w:rPr>
                <w:rFonts w:asciiTheme="minorHAnsi" w:hAnsiTheme="minorHAnsi" w:cstheme="minorHAnsi"/>
                <w:b/>
                <w:bCs/>
                <w:sz w:val="22"/>
                <w:szCs w:val="22"/>
              </w:rPr>
            </w:pPr>
            <w:r w:rsidRPr="002C527C">
              <w:rPr>
                <w:rFonts w:asciiTheme="minorHAnsi" w:hAnsiTheme="minorHAnsi" w:cstheme="minorHAnsi"/>
                <w:b/>
                <w:bCs/>
                <w:sz w:val="22"/>
                <w:szCs w:val="22"/>
              </w:rPr>
              <w:t>Subject Method Sessions</w:t>
            </w:r>
          </w:p>
        </w:tc>
      </w:tr>
      <w:tr w:rsidRPr="002C527C" w:rsidR="00C63ED7" w:rsidTr="00953A05" w14:paraId="546BA55C" w14:textId="77777777">
        <w:tc>
          <w:tcPr>
            <w:tcW w:w="4390" w:type="dxa"/>
          </w:tcPr>
          <w:p w:rsidRPr="002C527C" w:rsidR="00C63ED7" w:rsidP="003B604A" w:rsidRDefault="00C63ED7" w14:paraId="3B60090B" w14:textId="77777777">
            <w:pPr>
              <w:rPr>
                <w:rFonts w:asciiTheme="minorHAnsi" w:hAnsiTheme="minorHAnsi" w:cstheme="minorHAnsi"/>
                <w:sz w:val="22"/>
                <w:szCs w:val="22"/>
              </w:rPr>
            </w:pPr>
            <w:r w:rsidRPr="002C527C">
              <w:rPr>
                <w:rFonts w:asciiTheme="minorHAnsi" w:hAnsiTheme="minorHAnsi" w:cstheme="minorHAnsi"/>
                <w:sz w:val="22"/>
                <w:szCs w:val="22"/>
              </w:rPr>
              <w:t>Induction</w:t>
            </w:r>
          </w:p>
          <w:p w:rsidRPr="002C527C" w:rsidR="00C63ED7" w:rsidP="003B604A" w:rsidRDefault="00C63ED7" w14:paraId="7DB2A1D5" w14:textId="301BF3AD">
            <w:pPr>
              <w:rPr>
                <w:rFonts w:asciiTheme="minorHAnsi" w:hAnsiTheme="minorHAnsi" w:cstheme="minorHAnsi"/>
                <w:sz w:val="22"/>
                <w:szCs w:val="22"/>
              </w:rPr>
            </w:pPr>
          </w:p>
        </w:tc>
        <w:tc>
          <w:tcPr>
            <w:tcW w:w="4626" w:type="dxa"/>
          </w:tcPr>
          <w:p w:rsidRPr="002C527C" w:rsidR="00C63ED7" w:rsidP="003B604A" w:rsidRDefault="00C63ED7" w14:paraId="48F75B05" w14:textId="530C797D">
            <w:pPr>
              <w:rPr>
                <w:rFonts w:asciiTheme="minorHAnsi" w:hAnsiTheme="minorHAnsi" w:cstheme="minorHAnsi"/>
                <w:sz w:val="22"/>
                <w:szCs w:val="22"/>
              </w:rPr>
            </w:pPr>
            <w:r w:rsidRPr="002C527C">
              <w:rPr>
                <w:rFonts w:asciiTheme="minorHAnsi" w:hAnsiTheme="minorHAnsi" w:cstheme="minorHAnsi"/>
                <w:sz w:val="22"/>
                <w:szCs w:val="22"/>
              </w:rPr>
              <w:t>Weeks 1-5</w:t>
            </w:r>
          </w:p>
        </w:tc>
      </w:tr>
      <w:tr w:rsidRPr="002C527C" w:rsidR="001B4F3A" w:rsidTr="00953A05" w14:paraId="386C3BA5" w14:textId="77777777">
        <w:tc>
          <w:tcPr>
            <w:tcW w:w="4390" w:type="dxa"/>
          </w:tcPr>
          <w:p w:rsidRPr="002C527C" w:rsidR="001B4F3A" w:rsidP="003B604A" w:rsidRDefault="001B4F3A" w14:paraId="2455F211" w14:textId="5417C7EC">
            <w:pPr>
              <w:rPr>
                <w:rFonts w:asciiTheme="minorHAnsi" w:hAnsiTheme="minorHAnsi" w:cstheme="minorHAnsi"/>
                <w:sz w:val="22"/>
                <w:szCs w:val="22"/>
              </w:rPr>
            </w:pPr>
            <w:r w:rsidRPr="002C527C">
              <w:rPr>
                <w:rFonts w:asciiTheme="minorHAnsi" w:hAnsiTheme="minorHAnsi" w:cstheme="minorHAnsi"/>
                <w:sz w:val="22"/>
                <w:szCs w:val="22"/>
              </w:rPr>
              <w:t>ED3S</w:t>
            </w:r>
            <w:r w:rsidRPr="002C527C" w:rsidR="00434D4A">
              <w:rPr>
                <w:rFonts w:asciiTheme="minorHAnsi" w:hAnsiTheme="minorHAnsi" w:cstheme="minorHAnsi"/>
                <w:sz w:val="22"/>
                <w:szCs w:val="22"/>
              </w:rPr>
              <w:t>I</w:t>
            </w:r>
            <w:r w:rsidRPr="002C527C">
              <w:rPr>
                <w:rFonts w:asciiTheme="minorHAnsi" w:hAnsiTheme="minorHAnsi" w:cstheme="minorHAnsi"/>
                <w:sz w:val="22"/>
                <w:szCs w:val="22"/>
              </w:rPr>
              <w:t>S: Shared</w:t>
            </w:r>
            <w:r w:rsidRPr="002C527C" w:rsidR="00C63ED7">
              <w:rPr>
                <w:rFonts w:asciiTheme="minorHAnsi" w:hAnsiTheme="minorHAnsi" w:cstheme="minorHAnsi"/>
                <w:sz w:val="22"/>
                <w:szCs w:val="22"/>
              </w:rPr>
              <w:t xml:space="preserve"> Implementation </w:t>
            </w:r>
          </w:p>
          <w:p w:rsidRPr="002C527C" w:rsidR="001B4F3A" w:rsidP="003B604A" w:rsidRDefault="001B4F3A" w14:paraId="10343BB6" w14:textId="77777777">
            <w:pPr>
              <w:rPr>
                <w:rFonts w:asciiTheme="minorHAnsi" w:hAnsiTheme="minorHAnsi" w:cstheme="minorHAnsi"/>
                <w:sz w:val="22"/>
                <w:szCs w:val="22"/>
              </w:rPr>
            </w:pPr>
          </w:p>
        </w:tc>
        <w:tc>
          <w:tcPr>
            <w:tcW w:w="4626" w:type="dxa"/>
          </w:tcPr>
          <w:p w:rsidRPr="002C527C" w:rsidR="001B4F3A" w:rsidP="003B604A" w:rsidRDefault="009E302D" w14:paraId="3EE37E2C" w14:textId="255DAACF">
            <w:pPr>
              <w:rPr>
                <w:rFonts w:asciiTheme="minorHAnsi" w:hAnsiTheme="minorHAnsi" w:cstheme="minorHAnsi"/>
                <w:sz w:val="22"/>
                <w:szCs w:val="22"/>
              </w:rPr>
            </w:pPr>
            <w:r w:rsidRPr="002C527C">
              <w:rPr>
                <w:rFonts w:asciiTheme="minorHAnsi" w:hAnsiTheme="minorHAnsi" w:cstheme="minorHAnsi"/>
                <w:sz w:val="22"/>
                <w:szCs w:val="22"/>
              </w:rPr>
              <w:t>Weeks 6-18</w:t>
            </w:r>
          </w:p>
        </w:tc>
      </w:tr>
      <w:tr w:rsidRPr="002C527C" w:rsidR="001B4F3A" w:rsidTr="00953A05" w14:paraId="390EAEC7" w14:textId="77777777">
        <w:tc>
          <w:tcPr>
            <w:tcW w:w="4390" w:type="dxa"/>
          </w:tcPr>
          <w:p w:rsidRPr="002C527C" w:rsidR="001B4F3A" w:rsidP="003B604A" w:rsidRDefault="001B4F3A" w14:paraId="2B3904BB" w14:textId="2F5D8CD7">
            <w:pPr>
              <w:rPr>
                <w:rFonts w:asciiTheme="minorHAnsi" w:hAnsiTheme="minorHAnsi" w:cstheme="minorHAnsi"/>
                <w:sz w:val="22"/>
                <w:szCs w:val="22"/>
              </w:rPr>
            </w:pPr>
            <w:r w:rsidRPr="002C527C">
              <w:rPr>
                <w:rFonts w:asciiTheme="minorHAnsi" w:hAnsiTheme="minorHAnsi" w:cstheme="minorHAnsi"/>
                <w:sz w:val="22"/>
                <w:szCs w:val="22"/>
              </w:rPr>
              <w:t>ED3G</w:t>
            </w:r>
            <w:r w:rsidRPr="002C527C" w:rsidR="00434D4A">
              <w:rPr>
                <w:rFonts w:asciiTheme="minorHAnsi" w:hAnsiTheme="minorHAnsi" w:cstheme="minorHAnsi"/>
                <w:sz w:val="22"/>
                <w:szCs w:val="22"/>
              </w:rPr>
              <w:t>I</w:t>
            </w:r>
            <w:r w:rsidRPr="002C527C">
              <w:rPr>
                <w:rFonts w:asciiTheme="minorHAnsi" w:hAnsiTheme="minorHAnsi" w:cstheme="minorHAnsi"/>
                <w:sz w:val="22"/>
                <w:szCs w:val="22"/>
              </w:rPr>
              <w:t xml:space="preserve">S: Guided </w:t>
            </w:r>
            <w:r w:rsidRPr="002C527C" w:rsidR="00C63ED7">
              <w:rPr>
                <w:rFonts w:asciiTheme="minorHAnsi" w:hAnsiTheme="minorHAnsi" w:cstheme="minorHAnsi"/>
                <w:sz w:val="22"/>
                <w:szCs w:val="22"/>
              </w:rPr>
              <w:t xml:space="preserve">Implementation </w:t>
            </w:r>
          </w:p>
          <w:p w:rsidRPr="002C527C" w:rsidR="001B4F3A" w:rsidP="003B604A" w:rsidRDefault="001B4F3A" w14:paraId="457740F7" w14:textId="77777777">
            <w:pPr>
              <w:rPr>
                <w:rFonts w:asciiTheme="minorHAnsi" w:hAnsiTheme="minorHAnsi" w:cstheme="minorHAnsi"/>
                <w:sz w:val="22"/>
                <w:szCs w:val="22"/>
              </w:rPr>
            </w:pPr>
          </w:p>
        </w:tc>
        <w:tc>
          <w:tcPr>
            <w:tcW w:w="4626" w:type="dxa"/>
          </w:tcPr>
          <w:p w:rsidRPr="002C527C" w:rsidR="001B4F3A" w:rsidP="003B604A" w:rsidRDefault="00953A05" w14:paraId="0B042511" w14:textId="52675DF8">
            <w:pPr>
              <w:rPr>
                <w:rFonts w:asciiTheme="minorHAnsi" w:hAnsiTheme="minorHAnsi" w:cstheme="minorHAnsi"/>
                <w:sz w:val="22"/>
                <w:szCs w:val="22"/>
              </w:rPr>
            </w:pPr>
            <w:r w:rsidRPr="002C527C">
              <w:rPr>
                <w:rFonts w:asciiTheme="minorHAnsi" w:hAnsiTheme="minorHAnsi" w:cstheme="minorHAnsi"/>
                <w:sz w:val="22"/>
                <w:szCs w:val="22"/>
              </w:rPr>
              <w:t>Weeks 19-29</w:t>
            </w:r>
          </w:p>
        </w:tc>
      </w:tr>
      <w:tr w:rsidRPr="002C527C" w:rsidR="001B4F3A" w:rsidTr="00953A05" w14:paraId="0910C6D2" w14:textId="77777777">
        <w:tc>
          <w:tcPr>
            <w:tcW w:w="4390" w:type="dxa"/>
          </w:tcPr>
          <w:p w:rsidRPr="002C527C" w:rsidR="001B4F3A" w:rsidP="003B604A" w:rsidRDefault="001B4F3A" w14:paraId="0353EB94" w14:textId="01511D94">
            <w:pPr>
              <w:rPr>
                <w:rFonts w:asciiTheme="minorHAnsi" w:hAnsiTheme="minorHAnsi" w:cstheme="minorHAnsi"/>
                <w:sz w:val="22"/>
                <w:szCs w:val="22"/>
              </w:rPr>
            </w:pPr>
            <w:r w:rsidRPr="002C527C">
              <w:rPr>
                <w:rFonts w:asciiTheme="minorHAnsi" w:hAnsiTheme="minorHAnsi" w:cstheme="minorHAnsi"/>
                <w:sz w:val="22"/>
                <w:szCs w:val="22"/>
              </w:rPr>
              <w:t>ED3</w:t>
            </w:r>
            <w:r w:rsidRPr="002C527C" w:rsidR="00434D4A">
              <w:rPr>
                <w:rFonts w:asciiTheme="minorHAnsi" w:hAnsiTheme="minorHAnsi" w:cstheme="minorHAnsi"/>
                <w:sz w:val="22"/>
                <w:szCs w:val="22"/>
              </w:rPr>
              <w:t>I</w:t>
            </w:r>
            <w:r w:rsidRPr="002C527C">
              <w:rPr>
                <w:rFonts w:asciiTheme="minorHAnsi" w:hAnsiTheme="minorHAnsi" w:cstheme="minorHAnsi"/>
                <w:sz w:val="22"/>
                <w:szCs w:val="22"/>
              </w:rPr>
              <w:t xml:space="preserve">IS: Independent </w:t>
            </w:r>
            <w:r w:rsidRPr="002C527C" w:rsidR="00C63ED7">
              <w:rPr>
                <w:rFonts w:asciiTheme="minorHAnsi" w:hAnsiTheme="minorHAnsi" w:cstheme="minorHAnsi"/>
                <w:sz w:val="22"/>
                <w:szCs w:val="22"/>
              </w:rPr>
              <w:t xml:space="preserve">Implementation </w:t>
            </w:r>
          </w:p>
          <w:p w:rsidRPr="002C527C" w:rsidR="001B4F3A" w:rsidP="003B604A" w:rsidRDefault="001B4F3A" w14:paraId="458133BA" w14:textId="77777777">
            <w:pPr>
              <w:rPr>
                <w:rFonts w:asciiTheme="minorHAnsi" w:hAnsiTheme="minorHAnsi" w:cstheme="minorHAnsi"/>
                <w:sz w:val="22"/>
                <w:szCs w:val="22"/>
              </w:rPr>
            </w:pPr>
          </w:p>
        </w:tc>
        <w:tc>
          <w:tcPr>
            <w:tcW w:w="4626" w:type="dxa"/>
          </w:tcPr>
          <w:p w:rsidRPr="002C527C" w:rsidR="001B4F3A" w:rsidP="003B604A" w:rsidRDefault="00953A05" w14:paraId="08AA51CC" w14:textId="33CFACBD">
            <w:pPr>
              <w:rPr>
                <w:rFonts w:asciiTheme="minorHAnsi" w:hAnsiTheme="minorHAnsi" w:cstheme="minorHAnsi"/>
                <w:sz w:val="22"/>
                <w:szCs w:val="22"/>
              </w:rPr>
            </w:pPr>
            <w:r w:rsidRPr="002C527C">
              <w:rPr>
                <w:rFonts w:asciiTheme="minorHAnsi" w:hAnsiTheme="minorHAnsi" w:cstheme="minorHAnsi"/>
                <w:sz w:val="22"/>
                <w:szCs w:val="22"/>
              </w:rPr>
              <w:t>Weeks 30-43</w:t>
            </w:r>
          </w:p>
        </w:tc>
      </w:tr>
    </w:tbl>
    <w:p w:rsidRPr="002C527C" w:rsidR="004B35AF" w:rsidP="00B27D4C" w:rsidRDefault="004B35AF" w14:paraId="43AE298D" w14:textId="5D0E8947">
      <w:pPr>
        <w:rPr>
          <w:rStyle w:val="Emphasis"/>
          <w:rFonts w:asciiTheme="minorHAnsi" w:hAnsiTheme="minorHAnsi" w:cstheme="minorHAnsi"/>
          <w:sz w:val="22"/>
          <w:szCs w:val="22"/>
        </w:rPr>
      </w:pPr>
      <w:bookmarkStart w:name="_Toc523917273" w:id="40"/>
    </w:p>
    <w:p w:rsidR="002B1662" w:rsidRDefault="002B1662" w14:paraId="23BBBDE8" w14:textId="156E8F0F">
      <w:pPr>
        <w:rPr>
          <w:rStyle w:val="Emphasis"/>
          <w:rFonts w:asciiTheme="minorHAnsi" w:hAnsiTheme="minorHAnsi" w:cstheme="minorHAnsi"/>
          <w:sz w:val="22"/>
          <w:szCs w:val="22"/>
        </w:rPr>
      </w:pPr>
      <w:r w:rsidRPr="00AF379B">
        <w:rPr>
          <w:rStyle w:val="Emphasis"/>
          <w:rFonts w:asciiTheme="minorHAnsi" w:hAnsiTheme="minorHAnsi" w:cstheme="minorHAnsi"/>
          <w:i w:val="0"/>
          <w:iCs w:val="0"/>
          <w:noProof/>
        </w:rPr>
        <w:drawing>
          <wp:anchor distT="0" distB="0" distL="114300" distR="114300" simplePos="0" relativeHeight="251664430" behindDoc="0" locked="0" layoutInCell="1" allowOverlap="1" wp14:anchorId="31E104A4" wp14:editId="4D72ED58">
            <wp:simplePos x="0" y="0"/>
            <wp:positionH relativeFrom="margin">
              <wp:align>right</wp:align>
            </wp:positionH>
            <wp:positionV relativeFrom="paragraph">
              <wp:posOffset>198711</wp:posOffset>
            </wp:positionV>
            <wp:extent cx="5731510" cy="2099945"/>
            <wp:effectExtent l="0" t="0" r="2540" b="0"/>
            <wp:wrapNone/>
            <wp:docPr id="1169006706" name="Picture 1" descr="A text in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06706" name="Picture 1" descr="A text in a speech bub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2099945"/>
                    </a:xfrm>
                    <a:prstGeom prst="rect">
                      <a:avLst/>
                    </a:prstGeom>
                  </pic:spPr>
                </pic:pic>
              </a:graphicData>
            </a:graphic>
          </wp:anchor>
        </w:drawing>
      </w:r>
      <w:r>
        <w:rPr>
          <w:rStyle w:val="Emphasis"/>
          <w:rFonts w:asciiTheme="minorHAnsi" w:hAnsiTheme="minorHAnsi" w:cstheme="minorHAnsi"/>
          <w:sz w:val="22"/>
          <w:szCs w:val="22"/>
        </w:rPr>
        <w:br w:type="page"/>
      </w:r>
    </w:p>
    <w:p w:rsidRPr="002C527C" w:rsidR="004B35AF" w:rsidP="00B27D4C" w:rsidRDefault="004B35AF" w14:paraId="6F70B0E2" w14:textId="77777777">
      <w:pPr>
        <w:rPr>
          <w:rStyle w:val="Emphasis"/>
          <w:rFonts w:asciiTheme="minorHAnsi" w:hAnsiTheme="minorHAnsi" w:cstheme="minorHAnsi"/>
          <w:sz w:val="22"/>
          <w:szCs w:val="22"/>
        </w:rPr>
      </w:pPr>
    </w:p>
    <w:p w:rsidR="00B27D4C" w:rsidP="00500F03" w:rsidRDefault="00B27D4C" w14:paraId="2A63267F" w14:textId="5EDD20D8">
      <w:pPr>
        <w:pStyle w:val="Heading2"/>
        <w:numPr>
          <w:ilvl w:val="0"/>
          <w:numId w:val="33"/>
        </w:numPr>
        <w:rPr>
          <w:rStyle w:val="Emphasis"/>
          <w:rFonts w:asciiTheme="minorHAnsi" w:hAnsiTheme="minorHAnsi" w:cstheme="minorHAnsi"/>
          <w:i w:val="0"/>
          <w:iCs w:val="0"/>
          <w:sz w:val="22"/>
          <w:szCs w:val="22"/>
        </w:rPr>
      </w:pPr>
      <w:bookmarkStart w:name="_Toc204174533" w:id="41"/>
      <w:bookmarkStart w:name="_Toc204174786" w:id="42"/>
      <w:r w:rsidRPr="007116BC">
        <w:rPr>
          <w:rStyle w:val="Emphasis"/>
          <w:rFonts w:asciiTheme="minorHAnsi" w:hAnsiTheme="minorHAnsi" w:cstheme="minorHAnsi"/>
          <w:i w:val="0"/>
          <w:iCs w:val="0"/>
          <w:sz w:val="22"/>
          <w:szCs w:val="22"/>
        </w:rPr>
        <w:t xml:space="preserve">The teacher as </w:t>
      </w:r>
      <w:r w:rsidR="006D085A">
        <w:rPr>
          <w:rStyle w:val="Emphasis"/>
          <w:rFonts w:asciiTheme="minorHAnsi" w:hAnsiTheme="minorHAnsi" w:cstheme="minorHAnsi"/>
          <w:i w:val="0"/>
          <w:iCs w:val="0"/>
          <w:sz w:val="22"/>
          <w:szCs w:val="22"/>
        </w:rPr>
        <w:t>English</w:t>
      </w:r>
      <w:r w:rsidRPr="007116BC" w:rsidR="00986406">
        <w:rPr>
          <w:rStyle w:val="Emphasis"/>
          <w:rFonts w:asciiTheme="minorHAnsi" w:hAnsiTheme="minorHAnsi" w:cstheme="minorHAnsi"/>
          <w:i w:val="0"/>
          <w:iCs w:val="0"/>
          <w:sz w:val="22"/>
          <w:szCs w:val="22"/>
        </w:rPr>
        <w:t xml:space="preserve"> </w:t>
      </w:r>
      <w:r w:rsidRPr="007116BC">
        <w:rPr>
          <w:rStyle w:val="Emphasis"/>
          <w:rFonts w:asciiTheme="minorHAnsi" w:hAnsiTheme="minorHAnsi" w:cstheme="minorHAnsi"/>
          <w:i w:val="0"/>
          <w:iCs w:val="0"/>
          <w:sz w:val="22"/>
          <w:szCs w:val="22"/>
        </w:rPr>
        <w:t>specialist: Subject Knowledge Development</w:t>
      </w:r>
      <w:bookmarkEnd w:id="40"/>
      <w:bookmarkEnd w:id="41"/>
      <w:bookmarkEnd w:id="42"/>
    </w:p>
    <w:p w:rsidRPr="00500F03" w:rsidR="00500F03" w:rsidP="00500F03" w:rsidRDefault="00500F03" w14:paraId="59D4B847" w14:textId="77777777">
      <w:pPr>
        <w:pStyle w:val="ListParagraph"/>
      </w:pPr>
    </w:p>
    <w:p w:rsidRPr="002C527C" w:rsidR="00B27D4C" w:rsidP="00B27D4C" w:rsidRDefault="00B27D4C" w14:paraId="38C88DA9" w14:textId="77777777">
      <w:pPr>
        <w:pStyle w:val="ListParagraph"/>
        <w:ind w:left="0"/>
        <w:rPr>
          <w:rFonts w:asciiTheme="minorHAnsi" w:hAnsiTheme="minorHAnsi" w:cstheme="minorHAnsi"/>
          <w:sz w:val="22"/>
          <w:szCs w:val="22"/>
        </w:rPr>
      </w:pPr>
    </w:p>
    <w:p w:rsidRPr="002C527C" w:rsidR="00B27D4C" w:rsidP="00B27D4C" w:rsidRDefault="00544DCC" w14:paraId="00EF56BA" w14:textId="2DA05C26">
      <w:pPr>
        <w:spacing w:after="120"/>
        <w:rPr>
          <w:rFonts w:asciiTheme="minorHAnsi" w:hAnsiTheme="minorHAnsi" w:cstheme="minorHAnsi"/>
          <w:sz w:val="22"/>
          <w:szCs w:val="22"/>
        </w:rPr>
      </w:pPr>
      <w:r w:rsidRPr="002C527C">
        <w:rPr>
          <w:rFonts w:asciiTheme="minorHAnsi" w:hAnsiTheme="minorHAnsi" w:cstheme="minorHAnsi"/>
          <w:sz w:val="22"/>
          <w:szCs w:val="22"/>
        </w:rPr>
        <w:t>Every RPT</w:t>
      </w:r>
      <w:r w:rsidRPr="002C527C" w:rsidR="00B27D4C">
        <w:rPr>
          <w:rFonts w:asciiTheme="minorHAnsi" w:hAnsiTheme="minorHAnsi" w:cstheme="minorHAnsi"/>
          <w:sz w:val="22"/>
          <w:szCs w:val="22"/>
        </w:rPr>
        <w:t xml:space="preserve"> brings different strengths and interests to the teaching profession. The breadth of knowledge and expertise required of </w:t>
      </w:r>
      <w:r w:rsidR="006D085A">
        <w:rPr>
          <w:rFonts w:asciiTheme="minorHAnsi" w:hAnsiTheme="minorHAnsi" w:cstheme="minorHAnsi"/>
          <w:sz w:val="22"/>
          <w:szCs w:val="22"/>
        </w:rPr>
        <w:t>English</w:t>
      </w:r>
      <w:r w:rsidRPr="002C527C" w:rsidR="00B059B2">
        <w:rPr>
          <w:rFonts w:asciiTheme="minorHAnsi" w:hAnsiTheme="minorHAnsi" w:cstheme="minorHAnsi"/>
          <w:sz w:val="22"/>
          <w:szCs w:val="22"/>
        </w:rPr>
        <w:t xml:space="preserve"> </w:t>
      </w:r>
      <w:r w:rsidRPr="002C527C" w:rsidR="00B27D4C">
        <w:rPr>
          <w:rFonts w:asciiTheme="minorHAnsi" w:hAnsiTheme="minorHAnsi" w:cstheme="minorHAnsi"/>
          <w:sz w:val="22"/>
          <w:szCs w:val="22"/>
        </w:rPr>
        <w:t xml:space="preserve">teachers is such that no one can aspire to an equal expertise in all areas.  Coming to an understanding of what we teach as </w:t>
      </w:r>
      <w:r w:rsidR="006D085A">
        <w:rPr>
          <w:rFonts w:asciiTheme="minorHAnsi" w:hAnsiTheme="minorHAnsi" w:cstheme="minorHAnsi"/>
          <w:sz w:val="22"/>
          <w:szCs w:val="22"/>
        </w:rPr>
        <w:t>English</w:t>
      </w:r>
      <w:r w:rsidRPr="002C527C" w:rsidR="00B27D4C">
        <w:rPr>
          <w:rFonts w:asciiTheme="minorHAnsi" w:hAnsiTheme="minorHAnsi" w:cstheme="minorHAnsi"/>
          <w:sz w:val="22"/>
          <w:szCs w:val="22"/>
        </w:rPr>
        <w:t xml:space="preserve"> teachers is crucial.  This course will help you to build upon your knowledge and skills.</w:t>
      </w:r>
    </w:p>
    <w:p w:rsidRPr="002C527C" w:rsidR="00B27D4C" w:rsidP="00B27D4C" w:rsidRDefault="00B27D4C" w14:paraId="78DED83C" w14:textId="77777777">
      <w:pPr>
        <w:spacing w:after="120"/>
        <w:rPr>
          <w:rFonts w:asciiTheme="minorHAnsi" w:hAnsiTheme="minorHAnsi" w:cstheme="minorHAnsi"/>
          <w:sz w:val="22"/>
          <w:szCs w:val="22"/>
        </w:rPr>
      </w:pPr>
      <w:r w:rsidRPr="002C527C">
        <w:rPr>
          <w:rFonts w:asciiTheme="minorHAnsi" w:hAnsiTheme="minorHAnsi" w:cstheme="minorHAnsi"/>
          <w:sz w:val="22"/>
          <w:szCs w:val="22"/>
        </w:rPr>
        <w:t>It will do this by:</w:t>
      </w:r>
    </w:p>
    <w:p w:rsidRPr="003C2E0C" w:rsidR="002B1662" w:rsidP="002B1662" w:rsidRDefault="002B1662" w14:paraId="000372B0" w14:textId="77777777">
      <w:pPr>
        <w:numPr>
          <w:ilvl w:val="0"/>
          <w:numId w:val="1"/>
        </w:numPr>
        <w:spacing w:after="120"/>
        <w:rPr>
          <w:rFonts w:asciiTheme="minorHAnsi" w:hAnsiTheme="minorHAnsi" w:cstheme="minorHAnsi"/>
          <w:sz w:val="20"/>
        </w:rPr>
      </w:pPr>
      <w:r w:rsidRPr="003C2E0C">
        <w:rPr>
          <w:rFonts w:asciiTheme="minorHAnsi" w:hAnsiTheme="minorHAnsi" w:cstheme="minorHAnsi"/>
          <w:sz w:val="20"/>
        </w:rPr>
        <w:t xml:space="preserve">Asking you to complete a </w:t>
      </w:r>
      <w:r w:rsidRPr="003C2E0C">
        <w:rPr>
          <w:rFonts w:asciiTheme="minorHAnsi" w:hAnsiTheme="minorHAnsi" w:cstheme="minorHAnsi"/>
          <w:b/>
          <w:sz w:val="20"/>
        </w:rPr>
        <w:t>Subject Knowledge Audit</w:t>
      </w:r>
      <w:r w:rsidRPr="003C2E0C">
        <w:rPr>
          <w:rFonts w:asciiTheme="minorHAnsi" w:hAnsiTheme="minorHAnsi" w:cstheme="minorHAnsi"/>
          <w:sz w:val="20"/>
        </w:rPr>
        <w:t xml:space="preserve"> that will help you to identify areas of strength and areas that require further development.</w:t>
      </w:r>
    </w:p>
    <w:p w:rsidRPr="00F2760C" w:rsidR="002B1662" w:rsidP="002B1662" w:rsidRDefault="002B1662" w14:paraId="1F538489" w14:textId="77777777">
      <w:pPr>
        <w:numPr>
          <w:ilvl w:val="0"/>
          <w:numId w:val="1"/>
        </w:numPr>
        <w:spacing w:after="120"/>
        <w:rPr>
          <w:rFonts w:asciiTheme="minorHAnsi" w:hAnsiTheme="minorHAnsi" w:cstheme="minorHAnsi"/>
          <w:sz w:val="20"/>
        </w:rPr>
      </w:pPr>
      <w:r w:rsidRPr="00F2760C">
        <w:rPr>
          <w:rFonts w:asciiTheme="minorHAnsi" w:hAnsiTheme="minorHAnsi" w:cstheme="minorHAnsi"/>
          <w:sz w:val="20"/>
        </w:rPr>
        <w:t>Suggesting ways in which you can enhance your subject knowledge (and sharing your subject expertise with your peers</w:t>
      </w:r>
      <w:r>
        <w:rPr>
          <w:rFonts w:asciiTheme="minorHAnsi" w:hAnsiTheme="minorHAnsi" w:cstheme="minorHAnsi"/>
          <w:sz w:val="20"/>
        </w:rPr>
        <w:t>)</w:t>
      </w:r>
      <w:r w:rsidRPr="00F2760C">
        <w:rPr>
          <w:rFonts w:asciiTheme="minorHAnsi" w:hAnsiTheme="minorHAnsi" w:cstheme="minorHAnsi"/>
          <w:sz w:val="20"/>
        </w:rPr>
        <w:t xml:space="preserve">.  </w:t>
      </w:r>
    </w:p>
    <w:p w:rsidRPr="00F2760C" w:rsidR="002B1662" w:rsidP="002B1662" w:rsidRDefault="002B1662" w14:paraId="621030E5" w14:textId="77777777">
      <w:pPr>
        <w:numPr>
          <w:ilvl w:val="0"/>
          <w:numId w:val="1"/>
        </w:numPr>
        <w:spacing w:after="120"/>
        <w:rPr>
          <w:rFonts w:asciiTheme="minorHAnsi" w:hAnsiTheme="minorHAnsi" w:cstheme="minorHAnsi"/>
          <w:sz w:val="20"/>
        </w:rPr>
      </w:pPr>
      <w:r w:rsidRPr="00F2760C">
        <w:rPr>
          <w:rFonts w:asciiTheme="minorHAnsi" w:hAnsiTheme="minorHAnsi" w:cstheme="minorHAnsi"/>
          <w:sz w:val="20"/>
        </w:rPr>
        <w:t xml:space="preserve">Monitoring the development of your subject knowledge through completion of school-based proformas and/or your </w:t>
      </w:r>
      <w:r w:rsidRPr="00F2760C">
        <w:rPr>
          <w:rFonts w:asciiTheme="minorHAnsi" w:hAnsiTheme="minorHAnsi" w:cstheme="minorHAnsi"/>
          <w:b/>
          <w:sz w:val="20"/>
        </w:rPr>
        <w:t>Subject Knowledge Profile</w:t>
      </w:r>
      <w:r w:rsidRPr="00F2760C">
        <w:rPr>
          <w:rFonts w:asciiTheme="minorHAnsi" w:hAnsiTheme="minorHAnsi" w:cstheme="minorHAnsi"/>
          <w:sz w:val="20"/>
        </w:rPr>
        <w:t>, in order that you can continue to develop through private study and your practical work in school.</w:t>
      </w:r>
    </w:p>
    <w:p w:rsidRPr="00F2760C" w:rsidR="002B1662" w:rsidP="002B1662" w:rsidRDefault="002B1662" w14:paraId="2230A08A" w14:textId="4F4CE378">
      <w:pPr>
        <w:numPr>
          <w:ilvl w:val="0"/>
          <w:numId w:val="1"/>
        </w:numPr>
        <w:spacing w:after="120"/>
        <w:rPr>
          <w:rFonts w:asciiTheme="minorHAnsi" w:hAnsiTheme="minorHAnsi" w:cstheme="minorHAnsi"/>
          <w:sz w:val="20"/>
        </w:rPr>
      </w:pPr>
      <w:r w:rsidRPr="00F2760C">
        <w:rPr>
          <w:rFonts w:asciiTheme="minorHAnsi" w:hAnsiTheme="minorHAnsi" w:cstheme="minorHAnsi"/>
          <w:sz w:val="20"/>
        </w:rPr>
        <w:t xml:space="preserve">Using a wide range of subject knowledge readings, resources and examples in our subject sessions and </w:t>
      </w:r>
      <w:proofErr w:type="spellStart"/>
      <w:r>
        <w:rPr>
          <w:rFonts w:asciiTheme="minorHAnsi" w:hAnsiTheme="minorHAnsi" w:cstheme="minorHAnsi"/>
          <w:sz w:val="20"/>
        </w:rPr>
        <w:t>WRoP</w:t>
      </w:r>
      <w:proofErr w:type="spellEnd"/>
      <w:r w:rsidRPr="00F2760C">
        <w:rPr>
          <w:rFonts w:asciiTheme="minorHAnsi" w:hAnsiTheme="minorHAnsi" w:cstheme="minorHAnsi"/>
          <w:sz w:val="20"/>
        </w:rPr>
        <w:t xml:space="preserve"> feedback.</w:t>
      </w:r>
    </w:p>
    <w:p w:rsidRPr="00805ED6" w:rsidR="00B27D4C" w:rsidP="00B27D4C" w:rsidRDefault="00D8283A" w14:paraId="0E854415" w14:textId="39C9F90C">
      <w:pPr>
        <w:rPr>
          <w:rFonts w:asciiTheme="minorHAnsi" w:hAnsiTheme="minorHAnsi" w:cstheme="minorHAnsi"/>
        </w:rPr>
      </w:pPr>
      <w:r w:rsidRPr="009E5272">
        <w:rPr>
          <w:rFonts w:eastAsia="Calibri" w:asciiTheme="minorHAnsi" w:hAnsiTheme="minorHAnsi" w:cstheme="minorHAnsi"/>
          <w:b/>
          <w:bCs/>
          <w:noProof/>
        </w:rPr>
        <w:drawing>
          <wp:anchor distT="0" distB="0" distL="114300" distR="114300" simplePos="0" relativeHeight="251668526" behindDoc="0" locked="0" layoutInCell="1" allowOverlap="1" wp14:anchorId="5B5AB934" wp14:editId="57BD69E0">
            <wp:simplePos x="0" y="0"/>
            <wp:positionH relativeFrom="column">
              <wp:posOffset>-13335</wp:posOffset>
            </wp:positionH>
            <wp:positionV relativeFrom="paragraph">
              <wp:posOffset>170815</wp:posOffset>
            </wp:positionV>
            <wp:extent cx="2734675" cy="2679700"/>
            <wp:effectExtent l="0" t="0" r="8890" b="6350"/>
            <wp:wrapNone/>
            <wp:docPr id="1729068283"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68283" name="Picture 1" descr="A blue square with white tex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734675" cy="2679700"/>
                    </a:xfrm>
                    <a:prstGeom prst="rect">
                      <a:avLst/>
                    </a:prstGeom>
                  </pic:spPr>
                </pic:pic>
              </a:graphicData>
            </a:graphic>
            <wp14:sizeRelH relativeFrom="margin">
              <wp14:pctWidth>0</wp14:pctWidth>
            </wp14:sizeRelH>
            <wp14:sizeRelV relativeFrom="margin">
              <wp14:pctHeight>0</wp14:pctHeight>
            </wp14:sizeRelV>
          </wp:anchor>
        </w:drawing>
      </w:r>
    </w:p>
    <w:p w:rsidRPr="00805ED6" w:rsidR="00B27D4C" w:rsidP="00B27D4C" w:rsidRDefault="00B27D4C" w14:paraId="226B9EAB" w14:textId="77777777">
      <w:pPr>
        <w:rPr>
          <w:rFonts w:asciiTheme="minorHAnsi" w:hAnsiTheme="minorHAnsi" w:cstheme="minorHAnsi"/>
        </w:rPr>
        <w:sectPr w:rsidRPr="00805ED6" w:rsidR="00B27D4C" w:rsidSect="00F308A2">
          <w:footerReference w:type="default" r:id="rId27"/>
          <w:type w:val="continuous"/>
          <w:pgSz w:w="11906" w:h="16838" w:orient="portrait" w:code="9"/>
          <w:pgMar w:top="1077" w:right="1440" w:bottom="1077" w:left="1440"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p>
    <w:p w:rsidR="002B1662" w:rsidP="005A7DAC" w:rsidRDefault="00D8283A" w14:paraId="112577B3" w14:textId="18CE34BD">
      <w:pPr>
        <w:spacing w:before="200" w:line="216" w:lineRule="auto"/>
        <w:rPr>
          <w:rFonts w:eastAsia="Calibri" w:asciiTheme="minorHAnsi" w:hAnsiTheme="minorHAnsi" w:cstheme="minorHAnsi"/>
          <w:b/>
          <w:bCs/>
        </w:rPr>
      </w:pPr>
      <w:bookmarkStart w:name="_Toc490898239" w:id="43"/>
      <w:bookmarkStart w:name="_Hlk14705303" w:id="44"/>
      <w:r w:rsidRPr="009E5272">
        <w:rPr>
          <w:rFonts w:asciiTheme="minorHAnsi" w:hAnsiTheme="minorHAnsi" w:cstheme="minorHAnsi"/>
          <w:noProof/>
          <w:kern w:val="24"/>
          <w:sz w:val="22"/>
          <w:szCs w:val="22"/>
        </w:rPr>
        <w:drawing>
          <wp:anchor distT="0" distB="0" distL="114300" distR="114300" simplePos="0" relativeHeight="251666478" behindDoc="0" locked="0" layoutInCell="1" allowOverlap="1" wp14:anchorId="7FF97196" wp14:editId="1D576286">
            <wp:simplePos x="0" y="0"/>
            <wp:positionH relativeFrom="margin">
              <wp:posOffset>3517900</wp:posOffset>
            </wp:positionH>
            <wp:positionV relativeFrom="paragraph">
              <wp:posOffset>130810</wp:posOffset>
            </wp:positionV>
            <wp:extent cx="2348131" cy="2368550"/>
            <wp:effectExtent l="0" t="0" r="0" b="0"/>
            <wp:wrapNone/>
            <wp:docPr id="909893265" name="Picture 1" descr="A black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93265" name="Picture 1" descr="A black logo with a white background&#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348131" cy="2368550"/>
                    </a:xfrm>
                    <a:prstGeom prst="rect">
                      <a:avLst/>
                    </a:prstGeom>
                  </pic:spPr>
                </pic:pic>
              </a:graphicData>
            </a:graphic>
            <wp14:sizeRelH relativeFrom="margin">
              <wp14:pctWidth>0</wp14:pctWidth>
            </wp14:sizeRelH>
            <wp14:sizeRelV relativeFrom="margin">
              <wp14:pctHeight>0</wp14:pctHeight>
            </wp14:sizeRelV>
          </wp:anchor>
        </w:drawing>
      </w:r>
    </w:p>
    <w:p w:rsidR="009E5272" w:rsidP="005A7DAC" w:rsidRDefault="009E5272" w14:paraId="3C582408" w14:textId="76478B6F">
      <w:pPr>
        <w:spacing w:before="200" w:line="216" w:lineRule="auto"/>
        <w:rPr>
          <w:rFonts w:eastAsia="Calibri" w:asciiTheme="minorHAnsi" w:hAnsiTheme="minorHAnsi" w:cstheme="minorHAnsi"/>
          <w:b/>
          <w:bCs/>
        </w:rPr>
      </w:pPr>
    </w:p>
    <w:p w:rsidR="009E5272" w:rsidP="005A7DAC" w:rsidRDefault="009E5272" w14:paraId="544A1744" w14:textId="056AE2E0">
      <w:pPr>
        <w:spacing w:before="200" w:line="216" w:lineRule="auto"/>
        <w:rPr>
          <w:rFonts w:eastAsia="Calibri" w:asciiTheme="minorHAnsi" w:hAnsiTheme="minorHAnsi" w:cstheme="minorHAnsi"/>
          <w:b/>
          <w:bCs/>
        </w:rPr>
      </w:pPr>
    </w:p>
    <w:p w:rsidR="009E5272" w:rsidP="005A7DAC" w:rsidRDefault="009E5272" w14:paraId="557055E1" w14:textId="1065172F">
      <w:pPr>
        <w:spacing w:before="200" w:line="216" w:lineRule="auto"/>
        <w:rPr>
          <w:rFonts w:eastAsia="Calibri" w:asciiTheme="minorHAnsi" w:hAnsiTheme="minorHAnsi" w:cstheme="minorHAnsi"/>
          <w:b/>
          <w:bCs/>
        </w:rPr>
      </w:pPr>
    </w:p>
    <w:p w:rsidR="009E5272" w:rsidP="009E5272" w:rsidRDefault="00D8283A" w14:paraId="74DBF5EA" w14:textId="53824BDE">
      <w:pPr>
        <w:rPr>
          <w:rFonts w:eastAsia="Calibri" w:asciiTheme="minorHAnsi" w:hAnsiTheme="minorHAnsi" w:cstheme="minorHAnsi"/>
          <w:b/>
          <w:bCs/>
        </w:rPr>
      </w:pPr>
      <w:r w:rsidRPr="009E5272">
        <w:rPr>
          <w:rFonts w:eastAsia="Calibri" w:asciiTheme="minorHAnsi" w:hAnsiTheme="minorHAnsi" w:cstheme="minorHAnsi"/>
          <w:b/>
          <w:bCs/>
          <w:noProof/>
        </w:rPr>
        <w:drawing>
          <wp:anchor distT="0" distB="0" distL="114300" distR="114300" simplePos="0" relativeHeight="251665454" behindDoc="0" locked="0" layoutInCell="1" allowOverlap="1" wp14:anchorId="0E4C8484" wp14:editId="2CCDEEE2">
            <wp:simplePos x="0" y="0"/>
            <wp:positionH relativeFrom="column">
              <wp:posOffset>2921000</wp:posOffset>
            </wp:positionH>
            <wp:positionV relativeFrom="paragraph">
              <wp:posOffset>2159635</wp:posOffset>
            </wp:positionV>
            <wp:extent cx="3174998" cy="1587500"/>
            <wp:effectExtent l="0" t="0" r="6985" b="0"/>
            <wp:wrapNone/>
            <wp:docPr id="1089887842" name="Picture 1" descr="A purp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87842" name="Picture 1" descr="A purple and black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3174998" cy="1587500"/>
                    </a:xfrm>
                    <a:prstGeom prst="rect">
                      <a:avLst/>
                    </a:prstGeom>
                  </pic:spPr>
                </pic:pic>
              </a:graphicData>
            </a:graphic>
            <wp14:sizeRelH relativeFrom="margin">
              <wp14:pctWidth>0</wp14:pctWidth>
            </wp14:sizeRelH>
            <wp14:sizeRelV relativeFrom="margin">
              <wp14:pctHeight>0</wp14:pctHeight>
            </wp14:sizeRelV>
          </wp:anchor>
        </w:drawing>
      </w:r>
      <w:r w:rsidRPr="009E5272">
        <w:rPr>
          <w:rFonts w:eastAsia="Calibri" w:asciiTheme="minorHAnsi" w:hAnsiTheme="minorHAnsi" w:cstheme="minorHAnsi"/>
          <w:b/>
          <w:bCs/>
          <w:noProof/>
        </w:rPr>
        <w:drawing>
          <wp:anchor distT="0" distB="0" distL="114300" distR="114300" simplePos="0" relativeHeight="251667502" behindDoc="0" locked="0" layoutInCell="1" allowOverlap="1" wp14:anchorId="74980514" wp14:editId="57399A22">
            <wp:simplePos x="0" y="0"/>
            <wp:positionH relativeFrom="column">
              <wp:posOffset>152400</wp:posOffset>
            </wp:positionH>
            <wp:positionV relativeFrom="paragraph">
              <wp:posOffset>1873885</wp:posOffset>
            </wp:positionV>
            <wp:extent cx="2085657" cy="2209800"/>
            <wp:effectExtent l="0" t="0" r="0" b="0"/>
            <wp:wrapNone/>
            <wp:docPr id="310549970" name="Picture 1" descr="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9970" name="Picture 1" descr="A black square with white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086730" cy="2210937"/>
                    </a:xfrm>
                    <a:prstGeom prst="rect">
                      <a:avLst/>
                    </a:prstGeom>
                  </pic:spPr>
                </pic:pic>
              </a:graphicData>
            </a:graphic>
            <wp14:sizeRelH relativeFrom="margin">
              <wp14:pctWidth>0</wp14:pctWidth>
            </wp14:sizeRelH>
            <wp14:sizeRelV relativeFrom="margin">
              <wp14:pctHeight>0</wp14:pctHeight>
            </wp14:sizeRelV>
          </wp:anchor>
        </w:drawing>
      </w:r>
      <w:r w:rsidR="009E5272">
        <w:rPr>
          <w:rFonts w:eastAsia="Calibri" w:asciiTheme="minorHAnsi" w:hAnsiTheme="minorHAnsi" w:cstheme="minorHAnsi"/>
          <w:b/>
          <w:bCs/>
        </w:rPr>
        <w:br w:type="page"/>
      </w:r>
    </w:p>
    <w:p w:rsidR="005A7DAC" w:rsidP="64636300" w:rsidRDefault="005A7DAC" w14:paraId="7C14B61E" w14:textId="75A94312">
      <w:pPr>
        <w:pStyle w:val="Heading2"/>
        <w:numPr>
          <w:ilvl w:val="0"/>
          <w:numId w:val="33"/>
        </w:numPr>
        <w:rPr>
          <w:rFonts w:asciiTheme="minorHAnsi" w:hAnsiTheme="minorHAnsi" w:cstheme="minorBidi"/>
        </w:rPr>
      </w:pPr>
      <w:bookmarkStart w:name="_Toc204174534" w:id="45"/>
      <w:bookmarkStart w:name="_Toc204174787" w:id="46"/>
      <w:r w:rsidRPr="64636300">
        <w:rPr>
          <w:rFonts w:asciiTheme="minorHAnsi" w:hAnsiTheme="minorHAnsi" w:cstheme="minorBidi"/>
        </w:rPr>
        <w:t xml:space="preserve">Achieving ambitious </w:t>
      </w:r>
      <w:r w:rsidRPr="64636300" w:rsidR="005073BF">
        <w:rPr>
          <w:rFonts w:asciiTheme="minorHAnsi" w:hAnsiTheme="minorHAnsi" w:cstheme="minorBidi"/>
        </w:rPr>
        <w:t>outcomes</w:t>
      </w:r>
      <w:bookmarkEnd w:id="45"/>
      <w:bookmarkEnd w:id="46"/>
    </w:p>
    <w:p w:rsidR="00A073B5" w:rsidP="005A7DAC" w:rsidRDefault="005A7DAC" w14:paraId="3CFA1BF8" w14:textId="47736133">
      <w:pPr>
        <w:spacing w:before="200" w:line="216" w:lineRule="auto"/>
        <w:rPr>
          <w:rFonts w:asciiTheme="minorHAnsi" w:hAnsiTheme="minorHAnsi" w:cstheme="minorHAnsi"/>
          <w:kern w:val="24"/>
          <w:sz w:val="22"/>
          <w:szCs w:val="22"/>
        </w:rPr>
      </w:pPr>
      <w:r w:rsidRPr="00805ED6">
        <w:rPr>
          <w:rFonts w:asciiTheme="minorHAnsi" w:hAnsiTheme="minorHAnsi" w:cstheme="minorHAnsi"/>
          <w:kern w:val="24"/>
          <w:sz w:val="22"/>
          <w:szCs w:val="22"/>
        </w:rPr>
        <w:t xml:space="preserve">characteristics. </w:t>
      </w:r>
      <w:r w:rsidRPr="00805ED6" w:rsidR="005073BF">
        <w:rPr>
          <w:rFonts w:asciiTheme="minorHAnsi" w:hAnsiTheme="minorHAnsi" w:cstheme="minorHAnsi"/>
          <w:kern w:val="24"/>
          <w:sz w:val="22"/>
          <w:szCs w:val="22"/>
        </w:rPr>
        <w:t>The different subjects will all interpret these in different ways. The intent of each subject and the accompanying subject knowledge</w:t>
      </w:r>
      <w:r w:rsidRPr="00805ED6" w:rsidR="00320586">
        <w:rPr>
          <w:rFonts w:asciiTheme="minorHAnsi" w:hAnsiTheme="minorHAnsi" w:cstheme="minorHAnsi"/>
          <w:kern w:val="24"/>
          <w:sz w:val="22"/>
          <w:szCs w:val="22"/>
        </w:rPr>
        <w:t xml:space="preserve"> in 2a and 2b will contribute to making you an excellent teacher.</w:t>
      </w:r>
      <w:r w:rsidRPr="00805ED6" w:rsidR="005073BF">
        <w:rPr>
          <w:rFonts w:asciiTheme="minorHAnsi" w:hAnsiTheme="minorHAnsi" w:cstheme="minorHAnsi"/>
          <w:kern w:val="24"/>
          <w:sz w:val="22"/>
          <w:szCs w:val="22"/>
        </w:rPr>
        <w:t xml:space="preserve">  Here are some of the outcomes our </w:t>
      </w:r>
      <w:r w:rsidR="006D085A">
        <w:rPr>
          <w:rFonts w:asciiTheme="minorHAnsi" w:hAnsiTheme="minorHAnsi" w:cstheme="minorHAnsi"/>
          <w:sz w:val="20"/>
        </w:rPr>
        <w:t>English</w:t>
      </w:r>
      <w:r w:rsidRPr="00805ED6" w:rsidR="005073BF">
        <w:rPr>
          <w:rFonts w:asciiTheme="minorHAnsi" w:hAnsiTheme="minorHAnsi" w:cstheme="minorHAnsi"/>
          <w:kern w:val="24"/>
          <w:sz w:val="22"/>
          <w:szCs w:val="22"/>
        </w:rPr>
        <w:t xml:space="preserve"> curriculum is designed to bring about:</w:t>
      </w:r>
    </w:p>
    <w:p w:rsidRPr="00805ED6" w:rsidR="00500F03" w:rsidP="00500F03" w:rsidRDefault="00500F03" w14:paraId="27D11349" w14:textId="77777777">
      <w:pPr>
        <w:spacing w:line="216" w:lineRule="auto"/>
        <w:rPr>
          <w:rFonts w:asciiTheme="minorHAnsi" w:hAnsiTheme="minorHAnsi" w:cstheme="minorHAnsi"/>
          <w:kern w:val="24"/>
          <w:sz w:val="22"/>
          <w:szCs w:val="22"/>
        </w:rPr>
      </w:pPr>
    </w:p>
    <w:p w:rsidRPr="00805ED6" w:rsidR="00CF630E" w:rsidP="00F2760C" w:rsidRDefault="00F2760C" w14:paraId="42483466" w14:textId="250506A6">
      <w:pPr>
        <w:rPr>
          <w:rFonts w:asciiTheme="minorHAnsi" w:hAnsiTheme="minorHAnsi" w:cstheme="minorHAnsi"/>
          <w:b/>
          <w:bCs/>
          <w:color w:val="FF9966"/>
          <w:kern w:val="24"/>
          <w:sz w:val="40"/>
          <w:szCs w:val="40"/>
          <w:u w:val="single"/>
        </w:rPr>
      </w:pPr>
      <w:r w:rsidRPr="00805ED6">
        <w:rPr>
          <w:rFonts w:asciiTheme="minorHAnsi" w:hAnsiTheme="minorHAnsi" w:cstheme="minorHAnsi"/>
          <w:b/>
          <w:bCs/>
          <w:color w:val="FF9966"/>
          <w:kern w:val="24"/>
          <w:sz w:val="40"/>
          <w:szCs w:val="40"/>
          <w:u w:val="single"/>
        </w:rPr>
        <w:t xml:space="preserve"> </w: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51" behindDoc="0" locked="0" layoutInCell="1" allowOverlap="1" wp14:anchorId="2CB58FF3" wp14:editId="1CC72014">
                <wp:simplePos x="0" y="0"/>
                <wp:positionH relativeFrom="column">
                  <wp:posOffset>3044190</wp:posOffset>
                </wp:positionH>
                <wp:positionV relativeFrom="paragraph">
                  <wp:posOffset>10160</wp:posOffset>
                </wp:positionV>
                <wp:extent cx="1410970" cy="10163175"/>
                <wp:effectExtent l="57150" t="38100" r="74930" b="104775"/>
                <wp:wrapNone/>
                <wp:docPr id="30" name="Rectangle 30">
                  <a:extLst xmlns:a="http://schemas.openxmlformats.org/drawingml/2006/main">
                    <a:ext uri="{FF2B5EF4-FFF2-40B4-BE49-F238E27FC236}">
                      <a16:creationId xmlns:a16="http://schemas.microsoft.com/office/drawing/2014/main" id="{6E7FF8F5-092A-9B71-9C69-66AF06CD25EB}"/>
                    </a:ext>
                  </a:extLst>
                </wp:docPr>
                <wp:cNvGraphicFramePr/>
                <a:graphic xmlns:a="http://schemas.openxmlformats.org/drawingml/2006/main">
                  <a:graphicData uri="http://schemas.microsoft.com/office/word/2010/wordprocessingShape">
                    <wps:wsp>
                      <wps:cNvSpPr/>
                      <wps:spPr>
                        <a:xfrm>
                          <a:off x="0" y="0"/>
                          <a:ext cx="1410970" cy="10163175"/>
                        </a:xfrm>
                        <a:prstGeom prst="rect">
                          <a:avLst/>
                        </a:prstGeom>
                        <a:ln/>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69085851">
              <v:rect id="Rectangle 30" style="position:absolute;margin-left:239.7pt;margin-top:.8pt;width:111.1pt;height:800.25pt;z-index:25141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fa7a6 [1621]" strokecolor="#bc4542 [3045]" w14:anchorId="63458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">
                <v:fill type="gradient" color2="#f5e4e4 [501]" colors="0 #ffa2a1;22938f #ffbebd;1 #ffe5e5" angle="180" focus="100%" rotate="t"/>
                <v:shadow on="t" color="black" opacity="24903f" offset="0,.55556mm" origin=",.5"/>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52" behindDoc="0" locked="0" layoutInCell="1" allowOverlap="1" wp14:anchorId="20B3DCA5" wp14:editId="498533DE">
                <wp:simplePos x="0" y="0"/>
                <wp:positionH relativeFrom="column">
                  <wp:posOffset>3051672</wp:posOffset>
                </wp:positionH>
                <wp:positionV relativeFrom="paragraph">
                  <wp:posOffset>1236207</wp:posOffset>
                </wp:positionV>
                <wp:extent cx="1410970" cy="1872867"/>
                <wp:effectExtent l="0" t="0" r="0" b="0"/>
                <wp:wrapNone/>
                <wp:docPr id="31" name="Arrow: Down 31">
                  <a:extLst xmlns:a="http://schemas.openxmlformats.org/drawingml/2006/main">
                    <a:ext uri="{FF2B5EF4-FFF2-40B4-BE49-F238E27FC236}">
                      <a16:creationId xmlns:a16="http://schemas.microsoft.com/office/drawing/2014/main" id="{AD22C7AE-B08F-5E27-EB73-A4A073DAB445}"/>
                    </a:ext>
                  </a:extLst>
                </wp:docPr>
                <wp:cNvGraphicFramePr/>
                <a:graphic xmlns:a="http://schemas.openxmlformats.org/drawingml/2006/main">
                  <a:graphicData uri="http://schemas.microsoft.com/office/word/2010/wordprocessingShape">
                    <wps:wsp>
                      <wps:cNvSpPr/>
                      <wps:spPr>
                        <a:xfrm>
                          <a:off x="0" y="0"/>
                          <a:ext cx="1410970" cy="1872867"/>
                        </a:xfrm>
                        <a:prstGeom prst="downArrow">
                          <a:avLst/>
                        </a:prstGeom>
                        <a:solidFill>
                          <a:srgbClr val="808080">
                            <a:alpha val="49804"/>
                          </a:srgb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9070136">
              <v:shapetype id="_x0000_t67" coordsize="21600,21600" o:spt="67" adj="16200,5400" path="m0@0l@1@0@1,0@2,0@2@0,21600@0,10800,21600xe" w14:anchorId="65860702">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31" style="position:absolute;margin-left:240.3pt;margin-top:97.35pt;width:111.1pt;height:147.45pt;z-index:25143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stroked="f" type="#_x0000_t67" adj="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">
                <v:fill opacity="32639f"/>
              </v:shape>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53" behindDoc="0" locked="0" layoutInCell="1" allowOverlap="1" wp14:anchorId="217E646C" wp14:editId="73134F45">
                <wp:simplePos x="0" y="0"/>
                <wp:positionH relativeFrom="column">
                  <wp:posOffset>4587240</wp:posOffset>
                </wp:positionH>
                <wp:positionV relativeFrom="paragraph">
                  <wp:posOffset>34290</wp:posOffset>
                </wp:positionV>
                <wp:extent cx="1410970" cy="10163175"/>
                <wp:effectExtent l="57150" t="38100" r="74930" b="104775"/>
                <wp:wrapNone/>
                <wp:docPr id="32" name="Rectangle 32">
                  <a:extLst xmlns:a="http://schemas.openxmlformats.org/drawingml/2006/main">
                    <a:ext uri="{FF2B5EF4-FFF2-40B4-BE49-F238E27FC236}">
                      <a16:creationId xmlns:a16="http://schemas.microsoft.com/office/drawing/2014/main" id="{AB8300D6-292B-7B36-E444-E944CB670533}"/>
                    </a:ext>
                  </a:extLst>
                </wp:docPr>
                <wp:cNvGraphicFramePr/>
                <a:graphic xmlns:a="http://schemas.openxmlformats.org/drawingml/2006/main">
                  <a:graphicData uri="http://schemas.microsoft.com/office/word/2010/wordprocessingShape">
                    <wps:wsp>
                      <wps:cNvSpPr/>
                      <wps:spPr>
                        <a:xfrm>
                          <a:off x="0" y="0"/>
                          <a:ext cx="1410970" cy="10163175"/>
                        </a:xfrm>
                        <a:prstGeom prst="rect">
                          <a:avLst/>
                        </a:prstGeom>
                        <a:ln/>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12A779C2">
              <v:rect id="Rectangle 32" style="position:absolute;margin-left:361.2pt;margin-top:2.7pt;width:111.1pt;height:800.25pt;z-index:2514478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fa7a6 [1621]" strokecolor="#bc4542 [3045]" w14:anchorId="65950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">
                <v:fill type="gradient" color2="#f5e4e4 [501]" colors="0 #ffa2a1;22938f #ffbebd;1 #ffe5e5" angle="180" focus="100%" rotate="t"/>
                <v:shadow on="t" color="black" opacity="24903f" offset="0,.55556mm" origin=",.5"/>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54" behindDoc="0" locked="0" layoutInCell="1" allowOverlap="1" wp14:anchorId="7A928420" wp14:editId="72062D44">
                <wp:simplePos x="0" y="0"/>
                <wp:positionH relativeFrom="column">
                  <wp:posOffset>4594034</wp:posOffset>
                </wp:positionH>
                <wp:positionV relativeFrom="paragraph">
                  <wp:posOffset>1258241</wp:posOffset>
                </wp:positionV>
                <wp:extent cx="1410970" cy="1872867"/>
                <wp:effectExtent l="0" t="0" r="0" b="0"/>
                <wp:wrapNone/>
                <wp:docPr id="33" name="Arrow: Down 33">
                  <a:extLst xmlns:a="http://schemas.openxmlformats.org/drawingml/2006/main">
                    <a:ext uri="{FF2B5EF4-FFF2-40B4-BE49-F238E27FC236}">
                      <a16:creationId xmlns:a16="http://schemas.microsoft.com/office/drawing/2014/main" id="{CF7A56DA-0E9D-3E7C-D5B0-9929A00543D4}"/>
                    </a:ext>
                  </a:extLst>
                </wp:docPr>
                <wp:cNvGraphicFramePr/>
                <a:graphic xmlns:a="http://schemas.openxmlformats.org/drawingml/2006/main">
                  <a:graphicData uri="http://schemas.microsoft.com/office/word/2010/wordprocessingShape">
                    <wps:wsp>
                      <wps:cNvSpPr/>
                      <wps:spPr>
                        <a:xfrm>
                          <a:off x="0" y="0"/>
                          <a:ext cx="1410970" cy="1872867"/>
                        </a:xfrm>
                        <a:prstGeom prst="downArrow">
                          <a:avLst/>
                        </a:prstGeom>
                        <a:solidFill>
                          <a:srgbClr val="808080">
                            <a:alpha val="49804"/>
                          </a:srgb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10578F5">
              <v:shape id="Arrow: Down 33" style="position:absolute;margin-left:361.75pt;margin-top:99.05pt;width:111.1pt;height:147.45pt;z-index:25146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stroked="f" type="#_x0000_t67" adj="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" w14:anchorId="1F62EF99">
                <v:fill opacity="32639f"/>
              </v:shape>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55" behindDoc="0" locked="0" layoutInCell="1" allowOverlap="1" wp14:anchorId="77C1CB17" wp14:editId="66859B25">
                <wp:simplePos x="0" y="0"/>
                <wp:positionH relativeFrom="column">
                  <wp:posOffset>1666875</wp:posOffset>
                </wp:positionH>
                <wp:positionV relativeFrom="paragraph">
                  <wp:posOffset>8255</wp:posOffset>
                </wp:positionV>
                <wp:extent cx="1297305" cy="10285095"/>
                <wp:effectExtent l="57150" t="38100" r="74295" b="97155"/>
                <wp:wrapNone/>
                <wp:docPr id="27" name="Rectangle 27">
                  <a:extLst xmlns:a="http://schemas.openxmlformats.org/drawingml/2006/main">
                    <a:ext uri="{FF2B5EF4-FFF2-40B4-BE49-F238E27FC236}">
                      <a16:creationId xmlns:a16="http://schemas.microsoft.com/office/drawing/2014/main" id="{77CBDC97-196C-3833-3B7D-7CFF13EBFC8D}"/>
                    </a:ext>
                  </a:extLst>
                </wp:docPr>
                <wp:cNvGraphicFramePr/>
                <a:graphic xmlns:a="http://schemas.openxmlformats.org/drawingml/2006/main">
                  <a:graphicData uri="http://schemas.microsoft.com/office/word/2010/wordprocessingShape">
                    <wps:wsp>
                      <wps:cNvSpPr/>
                      <wps:spPr>
                        <a:xfrm>
                          <a:off x="0" y="0"/>
                          <a:ext cx="1297305" cy="10285095"/>
                        </a:xfrm>
                        <a:prstGeom prst="rect">
                          <a:avLst/>
                        </a:prstGeom>
                        <a:ln/>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7D25EB22">
              <v:rect id="Rectangle 27" style="position:absolute;margin-left:131.25pt;margin-top:.65pt;width:102.15pt;height:809.85pt;z-index:251480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fa7a6 [1621]" strokecolor="#bc4542 [3045]" w14:anchorId="11D7AB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">
                <v:fill type="gradient" color2="#f5e4e4 [501]" colors="0 #ffa2a1;22938f #ffbebd;1 #ffe5e5" angle="180" focus="100%" rotate="t"/>
                <v:shadow on="t" color="black" opacity="24903f" offset="0,.55556mm" origin=",.5"/>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56" behindDoc="0" locked="0" layoutInCell="1" allowOverlap="1" wp14:anchorId="6D8E0975" wp14:editId="00D9EB93">
                <wp:simplePos x="0" y="0"/>
                <wp:positionH relativeFrom="column">
                  <wp:posOffset>159385</wp:posOffset>
                </wp:positionH>
                <wp:positionV relativeFrom="paragraph">
                  <wp:posOffset>31115</wp:posOffset>
                </wp:positionV>
                <wp:extent cx="1410970" cy="10163175"/>
                <wp:effectExtent l="57150" t="38100" r="74930" b="104775"/>
                <wp:wrapNone/>
                <wp:docPr id="26" name="Rectangle 26">
                  <a:extLst xmlns:a="http://schemas.openxmlformats.org/drawingml/2006/main">
                    <a:ext uri="{FF2B5EF4-FFF2-40B4-BE49-F238E27FC236}">
                      <a16:creationId xmlns:a16="http://schemas.microsoft.com/office/drawing/2014/main" id="{70905349-70EF-DCAF-44B4-FE39AD8C98F3}"/>
                    </a:ext>
                  </a:extLst>
                </wp:docPr>
                <wp:cNvGraphicFramePr/>
                <a:graphic xmlns:a="http://schemas.openxmlformats.org/drawingml/2006/main">
                  <a:graphicData uri="http://schemas.microsoft.com/office/word/2010/wordprocessingShape">
                    <wps:wsp>
                      <wps:cNvSpPr/>
                      <wps:spPr>
                        <a:xfrm>
                          <a:off x="0" y="0"/>
                          <a:ext cx="1410970" cy="10163175"/>
                        </a:xfrm>
                        <a:prstGeom prst="rect">
                          <a:avLst/>
                        </a:prstGeom>
                        <a:ln/>
                      </wps:spPr>
                      <wps:style>
                        <a:lnRef idx="1">
                          <a:schemeClr val="accent2"/>
                        </a:lnRef>
                        <a:fillRef idx="2">
                          <a:schemeClr val="accent2"/>
                        </a:fillRef>
                        <a:effectRef idx="1">
                          <a:schemeClr val="accent2"/>
                        </a:effectRef>
                        <a:fontRef idx="minor">
                          <a:schemeClr val="dk1"/>
                        </a:fontRef>
                      </wps:style>
                      <wps:bodyPr rtlCol="0" anchor="ct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w14:anchorId="10742BCC">
              <v:rect id="Rectangle 26" style="position:absolute;margin-left:12.55pt;margin-top:2.45pt;width:111.1pt;height:800.25pt;z-index:251496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fa7a6 [1621]" strokecolor="#bc4542 [3045]" w14:anchorId="71A73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">
                <v:fill type="gradient" color2="#f5e4e4 [501]" colors="0 #ffa2a1;22938f #ffbebd;1 #ffe5e5" angle="180" focus="100%" rotate="t"/>
                <v:shadow on="t" color="black" opacity="24903f" offset="0,.55556mm" origin=",.5"/>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5" behindDoc="0" locked="0" layoutInCell="1" allowOverlap="1" wp14:anchorId="0601363B" wp14:editId="0ED3F2AB">
                <wp:simplePos x="0" y="0"/>
                <wp:positionH relativeFrom="column">
                  <wp:posOffset>1641513</wp:posOffset>
                </wp:positionH>
                <wp:positionV relativeFrom="paragraph">
                  <wp:posOffset>1247224</wp:posOffset>
                </wp:positionV>
                <wp:extent cx="1410970" cy="1872867"/>
                <wp:effectExtent l="0" t="0" r="0" b="0"/>
                <wp:wrapNone/>
                <wp:docPr id="28" name="Arrow: Down 28">
                  <a:extLst xmlns:a="http://schemas.openxmlformats.org/drawingml/2006/main">
                    <a:ext uri="{FF2B5EF4-FFF2-40B4-BE49-F238E27FC236}">
                      <a16:creationId xmlns:a16="http://schemas.microsoft.com/office/drawing/2014/main" id="{7AD0533D-8484-093A-358C-BE10E9CC67C7}"/>
                    </a:ext>
                  </a:extLst>
                </wp:docPr>
                <wp:cNvGraphicFramePr/>
                <a:graphic xmlns:a="http://schemas.openxmlformats.org/drawingml/2006/main">
                  <a:graphicData uri="http://schemas.microsoft.com/office/word/2010/wordprocessingShape">
                    <wps:wsp>
                      <wps:cNvSpPr/>
                      <wps:spPr>
                        <a:xfrm>
                          <a:off x="0" y="0"/>
                          <a:ext cx="1410970" cy="1872867"/>
                        </a:xfrm>
                        <a:prstGeom prst="downArrow">
                          <a:avLst/>
                        </a:prstGeom>
                        <a:solidFill>
                          <a:srgbClr val="808080">
                            <a:alpha val="49804"/>
                          </a:srgb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B021433">
              <v:shape id="Arrow: Down 28" style="position:absolute;margin-left:129.25pt;margin-top:98.2pt;width:111.1pt;height:147.4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stroked="f" type="#_x0000_t67" adj="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" w14:anchorId="3132AA00">
                <v:fill opacity="32639f"/>
              </v:shape>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6" behindDoc="0" locked="0" layoutInCell="1" allowOverlap="1" wp14:anchorId="0D302336" wp14:editId="74113953">
                <wp:simplePos x="0" y="0"/>
                <wp:positionH relativeFrom="column">
                  <wp:posOffset>154236</wp:posOffset>
                </wp:positionH>
                <wp:positionV relativeFrom="paragraph">
                  <wp:posOffset>1258241</wp:posOffset>
                </wp:positionV>
                <wp:extent cx="1410970" cy="1872867"/>
                <wp:effectExtent l="0" t="0" r="0" b="0"/>
                <wp:wrapNone/>
                <wp:docPr id="53" name="Arrow: Down 53"/>
                <wp:cNvGraphicFramePr/>
                <a:graphic xmlns:a="http://schemas.openxmlformats.org/drawingml/2006/main">
                  <a:graphicData uri="http://schemas.microsoft.com/office/word/2010/wordprocessingShape">
                    <wps:wsp>
                      <wps:cNvSpPr/>
                      <wps:spPr>
                        <a:xfrm>
                          <a:off x="0" y="0"/>
                          <a:ext cx="1410970" cy="1872867"/>
                        </a:xfrm>
                        <a:prstGeom prst="downArrow">
                          <a:avLst/>
                        </a:prstGeom>
                        <a:solidFill>
                          <a:srgbClr val="808080">
                            <a:alpha val="49804"/>
                          </a:srgb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E3B4C87">
              <v:shape id="Arrow: Down 53" style="position:absolute;margin-left:12.15pt;margin-top:99.05pt;width:111.1pt;height:147.45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stroked="f" type="#_x0000_t67" adj="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" w14:anchorId="1D0CE193">
                <v:fill opacity="32639f"/>
              </v:shape>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1" behindDoc="0" locked="0" layoutInCell="1" allowOverlap="1" wp14:anchorId="47698CDD" wp14:editId="53D10FA0">
                <wp:simplePos x="0" y="0"/>
                <wp:positionH relativeFrom="leftMargin">
                  <wp:align>right</wp:align>
                </wp:positionH>
                <wp:positionV relativeFrom="paragraph">
                  <wp:posOffset>255584</wp:posOffset>
                </wp:positionV>
                <wp:extent cx="993051" cy="485484"/>
                <wp:effectExtent l="6033" t="0" r="23177" b="23178"/>
                <wp:wrapNone/>
                <wp:docPr id="50" name="Rectangle 50"/>
                <wp:cNvGraphicFramePr/>
                <a:graphic xmlns:a="http://schemas.openxmlformats.org/drawingml/2006/main">
                  <a:graphicData uri="http://schemas.microsoft.com/office/word/2010/wordprocessingShape">
                    <wps:wsp>
                      <wps:cNvSpPr/>
                      <wps:spPr>
                        <a:xfrm rot="16200000">
                          <a:off x="0" y="0"/>
                          <a:ext cx="993051" cy="485484"/>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Pr="00CF630E" w:rsidR="00CF630E" w:rsidP="00CF630E" w:rsidRDefault="00CF630E" w14:paraId="005EDEDA" w14:textId="77777777">
                            <w:pPr>
                              <w:jc w:val="center"/>
                              <w:rPr>
                                <w:rFonts w:hAnsi="Calibri" w:asciiTheme="minorHAnsi" w:cstheme="minorBidi"/>
                                <w:color w:val="000000" w:themeColor="dark1"/>
                                <w:kern w:val="24"/>
                              </w:rPr>
                            </w:pPr>
                            <w:r w:rsidRPr="00CF630E">
                              <w:rPr>
                                <w:rFonts w:hAnsi="Calibri" w:asciiTheme="minorHAnsi" w:cstheme="minorBidi"/>
                                <w:color w:val="000000" w:themeColor="dark1"/>
                                <w:kern w:val="24"/>
                              </w:rPr>
                              <w:t>Programme Intent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4027BDE1">
              <v:rect id="Rectangle 50" style="position:absolute;margin-left:27pt;margin-top:20.1pt;width:78.2pt;height:38.25pt;rotation:-90;z-index:25165826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spid="_x0000_s1032" filled="f" strokecolor="white [3212]" strokeweight="2pt" w14:anchorId="47698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">
                <v:textbox>
                  <w:txbxContent>
                    <w:p w:rsidRPr="00CF630E" w:rsidR="00CF630E" w:rsidP="00CF630E" w:rsidRDefault="00CF630E" w14:paraId="639C5539" w14:textId="77777777">
                      <w:pPr>
                        <w:jc w:val="center"/>
                        <w:rPr>
                          <w:rFonts w:hAnsi="Calibri" w:asciiTheme="minorHAnsi" w:cstheme="minorBidi"/>
                          <w:color w:val="000000" w:themeColor="dark1"/>
                          <w:kern w:val="24"/>
                        </w:rPr>
                      </w:pPr>
                      <w:r w:rsidRPr="00CF630E">
                        <w:rPr>
                          <w:rFonts w:hAnsi="Calibri" w:asciiTheme="minorHAnsi" w:cstheme="minorBidi"/>
                          <w:color w:val="000000" w:themeColor="dark1"/>
                          <w:kern w:val="24"/>
                        </w:rPr>
                        <w:t>Programme Intent</w:t>
                      </w:r>
                    </w:p>
                  </w:txbxContent>
                </v:textbox>
                <w10:wrap anchorx="margin"/>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57" behindDoc="0" locked="0" layoutInCell="1" allowOverlap="1" wp14:anchorId="15460E54" wp14:editId="16514B50">
                <wp:simplePos x="0" y="0"/>
                <wp:positionH relativeFrom="column">
                  <wp:posOffset>133350</wp:posOffset>
                </wp:positionH>
                <wp:positionV relativeFrom="paragraph">
                  <wp:posOffset>55880</wp:posOffset>
                </wp:positionV>
                <wp:extent cx="1351915" cy="914400"/>
                <wp:effectExtent l="19050" t="19050" r="38735" b="38100"/>
                <wp:wrapNone/>
                <wp:docPr id="48" name="Rectangle 48"/>
                <wp:cNvGraphicFramePr/>
                <a:graphic xmlns:a="http://schemas.openxmlformats.org/drawingml/2006/main">
                  <a:graphicData uri="http://schemas.microsoft.com/office/word/2010/wordprocessingShape">
                    <wps:wsp>
                      <wps:cNvSpPr/>
                      <wps:spPr>
                        <a:xfrm>
                          <a:off x="0" y="0"/>
                          <a:ext cx="1351915" cy="914400"/>
                        </a:xfrm>
                        <a:prstGeom prst="rect">
                          <a:avLst/>
                        </a:prstGeom>
                        <a:ln w="5715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F2760C" w:rsidR="00CF630E" w:rsidP="00CF630E" w:rsidRDefault="00CF630E" w14:paraId="0D423926" w14:textId="77777777">
                            <w:pPr>
                              <w:jc w:val="center"/>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0C">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Critical curriculum</w:t>
                            </w:r>
                          </w:p>
                          <w:p w:rsidRPr="00F2760C" w:rsidR="00CF630E" w:rsidP="00CF630E" w:rsidRDefault="00CF630E" w14:paraId="40971257" w14:textId="77777777">
                            <w:pPr>
                              <w:jc w:val="center"/>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0C">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thinker</w:t>
                            </w:r>
                          </w:p>
                        </w:txbxContent>
                      </wps:txbx>
                      <wps:bodyPr rtlCol="0" anchor="ctr"/>
                    </wps:wsp>
                  </a:graphicData>
                </a:graphic>
              </wp:anchor>
            </w:drawing>
          </mc:Choice>
          <mc:Fallback>
            <w:pict w14:anchorId="4DB9402F">
              <v:rect id="Rectangle 48" style="position:absolute;margin-left:10.5pt;margin-top:4.4pt;width:106.45pt;height:1in;z-index:251658257;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color="white [3201]" strokecolor="#484329 [814]" strokeweight="4.5pt" w14:anchorId="15460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">
                <v:textbox>
                  <w:txbxContent>
                    <w:p w:rsidRPr="00F2760C" w:rsidR="00CF630E" w:rsidP="00CF630E" w:rsidRDefault="00CF630E" w14:paraId="2294E605" w14:textId="77777777">
                      <w:pPr>
                        <w:jc w:val="center"/>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0C">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Critical curriculum</w:t>
                      </w:r>
                    </w:p>
                    <w:p w:rsidRPr="00F2760C" w:rsidR="00CF630E" w:rsidP="00CF630E" w:rsidRDefault="00CF630E" w14:paraId="45DE61A4" w14:textId="77777777">
                      <w:pPr>
                        <w:jc w:val="center"/>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0C">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thinker</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58" behindDoc="0" locked="0" layoutInCell="1" allowOverlap="1" wp14:anchorId="154145E9" wp14:editId="47C2FBE7">
                <wp:simplePos x="0" y="0"/>
                <wp:positionH relativeFrom="column">
                  <wp:posOffset>1636395</wp:posOffset>
                </wp:positionH>
                <wp:positionV relativeFrom="paragraph">
                  <wp:posOffset>47625</wp:posOffset>
                </wp:positionV>
                <wp:extent cx="1279525" cy="914400"/>
                <wp:effectExtent l="19050" t="19050" r="34925" b="38100"/>
                <wp:wrapNone/>
                <wp:docPr id="5" name="Rectangle 5">
                  <a:extLst xmlns:a="http://schemas.openxmlformats.org/drawingml/2006/main">
                    <a:ext uri="{FF2B5EF4-FFF2-40B4-BE49-F238E27FC236}">
                      <a16:creationId xmlns:a16="http://schemas.microsoft.com/office/drawing/2014/main" id="{18E9B72D-CF11-1709-D9A4-0BE31E7E7D1D}"/>
                    </a:ext>
                  </a:extLst>
                </wp:docPr>
                <wp:cNvGraphicFramePr/>
                <a:graphic xmlns:a="http://schemas.openxmlformats.org/drawingml/2006/main">
                  <a:graphicData uri="http://schemas.microsoft.com/office/word/2010/wordprocessingShape">
                    <wps:wsp>
                      <wps:cNvSpPr/>
                      <wps:spPr>
                        <a:xfrm>
                          <a:off x="0" y="0"/>
                          <a:ext cx="1279525" cy="914400"/>
                        </a:xfrm>
                        <a:prstGeom prst="rect">
                          <a:avLst/>
                        </a:prstGeom>
                        <a:ln w="57150">
                          <a:solidFill>
                            <a:schemeClr val="bg2">
                              <a:lumMod val="25000"/>
                            </a:schemeClr>
                          </a:solidFill>
                        </a:ln>
                      </wps:spPr>
                      <wps:style>
                        <a:lnRef idx="2">
                          <a:schemeClr val="accent1"/>
                        </a:lnRef>
                        <a:fillRef idx="1">
                          <a:schemeClr val="lt1"/>
                        </a:fillRef>
                        <a:effectRef idx="0">
                          <a:schemeClr val="accent1"/>
                        </a:effectRef>
                        <a:fontRef idx="minor">
                          <a:schemeClr val="dk1"/>
                        </a:fontRef>
                      </wps:style>
                      <wps:txbx>
                        <w:txbxContent>
                          <w:p w:rsidRPr="00F2760C" w:rsidR="00CF630E" w:rsidP="00CF630E" w:rsidRDefault="00CF630E" w14:paraId="756F7EFE" w14:textId="77777777">
                            <w:pPr>
                              <w:spacing w:line="216" w:lineRule="auto"/>
                              <w:jc w:val="center"/>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0C">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Responsive and reflective </w:t>
                            </w:r>
                          </w:p>
                          <w:p w:rsidRPr="00F2760C" w:rsidR="00CF630E" w:rsidP="00CF630E" w:rsidRDefault="00CF630E" w14:paraId="5167C996" w14:textId="77777777">
                            <w:pPr>
                              <w:spacing w:line="216" w:lineRule="auto"/>
                              <w:jc w:val="center"/>
                              <w:rPr>
                                <w:rFonts w:asciiTheme="minorHAnsi" w:hAnsiTheme="minorHAnsi" w:cstheme="minorHAnsi"/>
                                <w:bCs/>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0C">
                              <w:rPr>
                                <w:rFonts w:asciiTheme="minorHAnsi" w:hAnsiTheme="minorHAnsi" w:cstheme="minorHAnsi"/>
                                <w:bCs/>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practitioner</w:t>
                            </w:r>
                          </w:p>
                        </w:txbxContent>
                      </wps:txbx>
                      <wps:bodyPr rtlCol="0" anchor="ctr"/>
                    </wps:wsp>
                  </a:graphicData>
                </a:graphic>
              </wp:anchor>
            </w:drawing>
          </mc:Choice>
          <mc:Fallback>
            <w:pict w14:anchorId="48E40863">
              <v:rect id="Rectangle 5" style="position:absolute;margin-left:128.85pt;margin-top:3.75pt;width:100.75pt;height:1in;z-index:251658258;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white [3201]" strokecolor="#484329 [814]" strokeweight="4.5pt" w14:anchorId="15414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">
                <v:textbox>
                  <w:txbxContent>
                    <w:p w:rsidRPr="00F2760C" w:rsidR="00CF630E" w:rsidP="00CF630E" w:rsidRDefault="00CF630E" w14:paraId="4256D4D0" w14:textId="77777777">
                      <w:pPr>
                        <w:spacing w:line="216" w:lineRule="auto"/>
                        <w:jc w:val="center"/>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0C">
                        <w:rPr>
                          <w:rFonts w:asciiTheme="minorHAnsi" w:hAnsiTheme="minorHAnsi" w:cstheme="minorHAnsi"/>
                          <w:bCs/>
                          <w:color w:val="000000" w:themeColor="text1"/>
                          <w:kern w:val="24"/>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Responsive and reflective </w:t>
                      </w:r>
                    </w:p>
                    <w:p w:rsidRPr="00F2760C" w:rsidR="00CF630E" w:rsidP="00CF630E" w:rsidRDefault="00CF630E" w14:paraId="201CC448" w14:textId="77777777">
                      <w:pPr>
                        <w:spacing w:line="216" w:lineRule="auto"/>
                        <w:jc w:val="center"/>
                        <w:rPr>
                          <w:rFonts w:asciiTheme="minorHAnsi" w:hAnsiTheme="minorHAnsi" w:cstheme="minorHAnsi"/>
                          <w:bCs/>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0C">
                        <w:rPr>
                          <w:rFonts w:asciiTheme="minorHAnsi" w:hAnsiTheme="minorHAnsi" w:cstheme="minorHAnsi"/>
                          <w:bCs/>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practitioner</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59" behindDoc="0" locked="0" layoutInCell="1" allowOverlap="1" wp14:anchorId="6932BC39" wp14:editId="1E469D78">
                <wp:simplePos x="0" y="0"/>
                <wp:positionH relativeFrom="column">
                  <wp:posOffset>3043555</wp:posOffset>
                </wp:positionH>
                <wp:positionV relativeFrom="paragraph">
                  <wp:posOffset>33020</wp:posOffset>
                </wp:positionV>
                <wp:extent cx="1329055" cy="937260"/>
                <wp:effectExtent l="19050" t="19050" r="42545" b="34290"/>
                <wp:wrapNone/>
                <wp:docPr id="6" name="Rectangle 6">
                  <a:extLst xmlns:a="http://schemas.openxmlformats.org/drawingml/2006/main">
                    <a:ext uri="{FF2B5EF4-FFF2-40B4-BE49-F238E27FC236}">
                      <a16:creationId xmlns:a16="http://schemas.microsoft.com/office/drawing/2014/main" id="{02A8F500-5743-C0F4-F675-5611C13E1BE1}"/>
                    </a:ext>
                  </a:extLst>
                </wp:docPr>
                <wp:cNvGraphicFramePr/>
                <a:graphic xmlns:a="http://schemas.openxmlformats.org/drawingml/2006/main">
                  <a:graphicData uri="http://schemas.microsoft.com/office/word/2010/wordprocessingShape">
                    <wps:wsp>
                      <wps:cNvSpPr/>
                      <wps:spPr>
                        <a:xfrm>
                          <a:off x="0" y="0"/>
                          <a:ext cx="1329055" cy="937260"/>
                        </a:xfrm>
                        <a:prstGeom prst="rect">
                          <a:avLst/>
                        </a:prstGeom>
                        <a:ln w="5715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F2760C" w:rsidR="00CF630E" w:rsidP="00CF630E" w:rsidRDefault="00CF630E" w14:paraId="396DBF57" w14:textId="77777777">
                            <w:pPr>
                              <w:spacing w:line="216" w:lineRule="auto"/>
                              <w:jc w:val="center"/>
                              <w:rPr>
                                <w:rFonts w:asciiTheme="minorHAnsi" w:hAnsiTheme="minorHAnsi" w:cstheme="minorHAnsi"/>
                                <w:b/>
                                <w:bCs/>
                                <w:kern w:val="24"/>
                                <w:sz w:val="28"/>
                              </w:rPr>
                            </w:pPr>
                            <w:r w:rsidRPr="00F2760C">
                              <w:rPr>
                                <w:rFonts w:asciiTheme="minorHAnsi" w:hAnsiTheme="minorHAnsi" w:cstheme="minorHAnsi"/>
                                <w:b/>
                                <w:bCs/>
                                <w:kern w:val="24"/>
                                <w:sz w:val="28"/>
                              </w:rPr>
                              <w:t xml:space="preserve">Ethical, community </w:t>
                            </w:r>
                          </w:p>
                          <w:p w:rsidRPr="00F2760C" w:rsidR="00CF630E" w:rsidP="00CF630E" w:rsidRDefault="00CF630E" w14:paraId="425242FF" w14:textId="77777777">
                            <w:pPr>
                              <w:spacing w:line="216" w:lineRule="auto"/>
                              <w:jc w:val="center"/>
                              <w:rPr>
                                <w:rFonts w:asciiTheme="minorHAnsi" w:hAnsiTheme="minorHAnsi" w:cstheme="minorHAnsi"/>
                                <w:b/>
                                <w:bCs/>
                                <w:kern w:val="24"/>
                                <w:sz w:val="28"/>
                              </w:rPr>
                            </w:pPr>
                            <w:r w:rsidRPr="00F2760C">
                              <w:rPr>
                                <w:rFonts w:asciiTheme="minorHAnsi" w:hAnsiTheme="minorHAnsi" w:cstheme="minorHAnsi"/>
                                <w:b/>
                                <w:bCs/>
                                <w:kern w:val="24"/>
                                <w:sz w:val="28"/>
                              </w:rPr>
                              <w:t>Participant</w:t>
                            </w:r>
                          </w:p>
                        </w:txbxContent>
                      </wps:txbx>
                      <wps:bodyPr rtlCol="0" anchor="ctr"/>
                    </wps:wsp>
                  </a:graphicData>
                </a:graphic>
              </wp:anchor>
            </w:drawing>
          </mc:Choice>
          <mc:Fallback>
            <w:pict w14:anchorId="688C281D">
              <v:rect id="Rectangle 6" style="position:absolute;margin-left:239.65pt;margin-top:2.6pt;width:104.65pt;height:73.8pt;z-index:251658259;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white [3201]" strokecolor="#484329 [814]" strokeweight="4.5pt" w14:anchorId="6932BC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">
                <v:textbox>
                  <w:txbxContent>
                    <w:p w:rsidRPr="00F2760C" w:rsidR="00CF630E" w:rsidP="00CF630E" w:rsidRDefault="00CF630E" w14:paraId="4C98ED98" w14:textId="77777777">
                      <w:pPr>
                        <w:spacing w:line="216" w:lineRule="auto"/>
                        <w:jc w:val="center"/>
                        <w:rPr>
                          <w:rFonts w:asciiTheme="minorHAnsi" w:hAnsiTheme="minorHAnsi" w:cstheme="minorHAnsi"/>
                          <w:b/>
                          <w:bCs/>
                          <w:kern w:val="24"/>
                          <w:sz w:val="28"/>
                        </w:rPr>
                      </w:pPr>
                      <w:r w:rsidRPr="00F2760C">
                        <w:rPr>
                          <w:rFonts w:asciiTheme="minorHAnsi" w:hAnsiTheme="minorHAnsi" w:cstheme="minorHAnsi"/>
                          <w:b/>
                          <w:bCs/>
                          <w:kern w:val="24"/>
                          <w:sz w:val="28"/>
                        </w:rPr>
                        <w:t xml:space="preserve">Ethical, community </w:t>
                      </w:r>
                    </w:p>
                    <w:p w:rsidRPr="00F2760C" w:rsidR="00CF630E" w:rsidP="00CF630E" w:rsidRDefault="00CF630E" w14:paraId="164A852A" w14:textId="77777777">
                      <w:pPr>
                        <w:spacing w:line="216" w:lineRule="auto"/>
                        <w:jc w:val="center"/>
                        <w:rPr>
                          <w:rFonts w:asciiTheme="minorHAnsi" w:hAnsiTheme="minorHAnsi" w:cstheme="minorHAnsi"/>
                          <w:b/>
                          <w:bCs/>
                          <w:kern w:val="24"/>
                          <w:sz w:val="28"/>
                        </w:rPr>
                      </w:pPr>
                      <w:r w:rsidRPr="00F2760C">
                        <w:rPr>
                          <w:rFonts w:asciiTheme="minorHAnsi" w:hAnsiTheme="minorHAnsi" w:cstheme="minorHAnsi"/>
                          <w:b/>
                          <w:bCs/>
                          <w:kern w:val="24"/>
                          <w:sz w:val="28"/>
                        </w:rPr>
                        <w:t>Participant</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0" behindDoc="0" locked="0" layoutInCell="1" allowOverlap="1" wp14:anchorId="73D614B2" wp14:editId="1613C230">
                <wp:simplePos x="0" y="0"/>
                <wp:positionH relativeFrom="column">
                  <wp:posOffset>4549859</wp:posOffset>
                </wp:positionH>
                <wp:positionV relativeFrom="paragraph">
                  <wp:posOffset>33448</wp:posOffset>
                </wp:positionV>
                <wp:extent cx="1433513" cy="914400"/>
                <wp:effectExtent l="19050" t="19050" r="33655" b="38100"/>
                <wp:wrapNone/>
                <wp:docPr id="49" name="Rectangle 49"/>
                <wp:cNvGraphicFramePr/>
                <a:graphic xmlns:a="http://schemas.openxmlformats.org/drawingml/2006/main">
                  <a:graphicData uri="http://schemas.microsoft.com/office/word/2010/wordprocessingShape">
                    <wps:wsp>
                      <wps:cNvSpPr/>
                      <wps:spPr>
                        <a:xfrm>
                          <a:off x="0" y="0"/>
                          <a:ext cx="1433513" cy="914400"/>
                        </a:xfrm>
                        <a:prstGeom prst="rect">
                          <a:avLst/>
                        </a:prstGeom>
                        <a:ln w="57150">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F2760C" w:rsidR="00CF630E" w:rsidP="00CF630E" w:rsidRDefault="00CF630E" w14:paraId="1ED6FF6A" w14:textId="77777777">
                            <w:pPr>
                              <w:spacing w:line="216" w:lineRule="auto"/>
                              <w:jc w:val="center"/>
                              <w:rPr>
                                <w:rFonts w:asciiTheme="minorHAnsi" w:hAnsiTheme="minorHAnsi" w:cstheme="minorHAnsi"/>
                                <w:b/>
                                <w:bCs/>
                                <w:kern w:val="24"/>
                                <w:sz w:val="28"/>
                              </w:rPr>
                            </w:pPr>
                            <w:r w:rsidRPr="00F2760C">
                              <w:rPr>
                                <w:rFonts w:asciiTheme="minorHAnsi" w:hAnsiTheme="minorHAnsi" w:cstheme="minorHAnsi"/>
                                <w:b/>
                                <w:bCs/>
                                <w:kern w:val="24"/>
                                <w:sz w:val="28"/>
                              </w:rPr>
                              <w:t xml:space="preserve">Research-informed </w:t>
                            </w:r>
                          </w:p>
                          <w:p w:rsidRPr="00F2760C" w:rsidR="00CF630E" w:rsidP="00CF630E" w:rsidRDefault="00CF630E" w14:paraId="39114280" w14:textId="77777777">
                            <w:pPr>
                              <w:spacing w:line="216" w:lineRule="auto"/>
                              <w:jc w:val="center"/>
                              <w:rPr>
                                <w:rFonts w:asciiTheme="minorHAnsi" w:hAnsiTheme="minorHAnsi" w:cstheme="minorHAnsi"/>
                                <w:b/>
                                <w:bCs/>
                                <w:kern w:val="24"/>
                                <w:sz w:val="28"/>
                              </w:rPr>
                            </w:pPr>
                            <w:r w:rsidRPr="00F2760C">
                              <w:rPr>
                                <w:rFonts w:asciiTheme="minorHAnsi" w:hAnsiTheme="minorHAnsi" w:cstheme="minorHAnsi"/>
                                <w:b/>
                                <w:bCs/>
                                <w:kern w:val="24"/>
                                <w:sz w:val="28"/>
                              </w:rPr>
                              <w:t>professional</w:t>
                            </w:r>
                          </w:p>
                        </w:txbxContent>
                      </wps:txbx>
                      <wps:bodyPr rtlCol="0" anchor="ctr"/>
                    </wps:wsp>
                  </a:graphicData>
                </a:graphic>
              </wp:anchor>
            </w:drawing>
          </mc:Choice>
          <mc:Fallback>
            <w:pict w14:anchorId="0243055B">
              <v:rect id="Rectangle 49" style="position:absolute;margin-left:358.25pt;margin-top:2.65pt;width:112.9pt;height:1in;z-index:251658260;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color="white [3201]" strokecolor="#484329 [814]" strokeweight="4.5pt" w14:anchorId="73D61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">
                <v:textbox>
                  <w:txbxContent>
                    <w:p w:rsidRPr="00F2760C" w:rsidR="00CF630E" w:rsidP="00CF630E" w:rsidRDefault="00CF630E" w14:paraId="178613D8" w14:textId="77777777">
                      <w:pPr>
                        <w:spacing w:line="216" w:lineRule="auto"/>
                        <w:jc w:val="center"/>
                        <w:rPr>
                          <w:rFonts w:asciiTheme="minorHAnsi" w:hAnsiTheme="minorHAnsi" w:cstheme="minorHAnsi"/>
                          <w:b/>
                          <w:bCs/>
                          <w:kern w:val="24"/>
                          <w:sz w:val="28"/>
                        </w:rPr>
                      </w:pPr>
                      <w:r w:rsidRPr="00F2760C">
                        <w:rPr>
                          <w:rFonts w:asciiTheme="minorHAnsi" w:hAnsiTheme="minorHAnsi" w:cstheme="minorHAnsi"/>
                          <w:b/>
                          <w:bCs/>
                          <w:kern w:val="24"/>
                          <w:sz w:val="28"/>
                        </w:rPr>
                        <w:t xml:space="preserve">Research-informed </w:t>
                      </w:r>
                    </w:p>
                    <w:p w:rsidRPr="00F2760C" w:rsidR="00CF630E" w:rsidP="00CF630E" w:rsidRDefault="00CF630E" w14:paraId="3B16B80A" w14:textId="77777777">
                      <w:pPr>
                        <w:spacing w:line="216" w:lineRule="auto"/>
                        <w:jc w:val="center"/>
                        <w:rPr>
                          <w:rFonts w:asciiTheme="minorHAnsi" w:hAnsiTheme="minorHAnsi" w:cstheme="minorHAnsi"/>
                          <w:b/>
                          <w:bCs/>
                          <w:kern w:val="24"/>
                          <w:sz w:val="28"/>
                        </w:rPr>
                      </w:pPr>
                      <w:r w:rsidRPr="00F2760C">
                        <w:rPr>
                          <w:rFonts w:asciiTheme="minorHAnsi" w:hAnsiTheme="minorHAnsi" w:cstheme="minorHAnsi"/>
                          <w:b/>
                          <w:bCs/>
                          <w:kern w:val="24"/>
                          <w:sz w:val="28"/>
                        </w:rPr>
                        <w:t>professional</w:t>
                      </w:r>
                    </w:p>
                  </w:txbxContent>
                </v:textbox>
              </v:rect>
            </w:pict>
          </mc:Fallback>
        </mc:AlternateContent>
      </w:r>
    </w:p>
    <w:p w:rsidRPr="00805ED6" w:rsidR="00CF630E" w:rsidP="00CF630E" w:rsidRDefault="00434D4A" w14:paraId="4BE6E372" w14:textId="3DA06C94">
      <w:pPr>
        <w:rPr>
          <w:rFonts w:asciiTheme="minorHAnsi" w:hAnsiTheme="minorHAnsi" w:cstheme="minorHAnsi"/>
          <w:b/>
          <w:bCs/>
          <w:color w:val="FF9966"/>
          <w:kern w:val="24"/>
          <w:sz w:val="40"/>
          <w:szCs w:val="40"/>
          <w:u w:val="single"/>
        </w:rPr>
      </w:pPr>
      <w:r w:rsidRPr="00805ED6">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8" behindDoc="0" locked="0" layoutInCell="1" allowOverlap="1" wp14:anchorId="6288792A" wp14:editId="3B054EDF">
                <wp:simplePos x="0" y="0"/>
                <wp:positionH relativeFrom="column">
                  <wp:posOffset>2279737</wp:posOffset>
                </wp:positionH>
                <wp:positionV relativeFrom="paragraph">
                  <wp:posOffset>1219765</wp:posOffset>
                </wp:positionV>
                <wp:extent cx="1386840" cy="501042"/>
                <wp:effectExtent l="0" t="0" r="3810" b="0"/>
                <wp:wrapNone/>
                <wp:docPr id="39" name="Rectangle 39">
                  <a:extLst xmlns:a="http://schemas.openxmlformats.org/drawingml/2006/main">
                    <a:ext uri="{FF2B5EF4-FFF2-40B4-BE49-F238E27FC236}">
                      <a16:creationId xmlns:a16="http://schemas.microsoft.com/office/drawing/2014/main" id="{39975228-338A-2F8B-A38D-AA7B419BA21A}"/>
                    </a:ext>
                  </a:extLst>
                </wp:docPr>
                <wp:cNvGraphicFramePr/>
                <a:graphic xmlns:a="http://schemas.openxmlformats.org/drawingml/2006/main">
                  <a:graphicData uri="http://schemas.microsoft.com/office/word/2010/wordprocessingShape">
                    <wps:wsp>
                      <wps:cNvSpPr/>
                      <wps:spPr>
                        <a:xfrm>
                          <a:off x="0" y="0"/>
                          <a:ext cx="1386840" cy="501042"/>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Pr="00CF630E" w:rsidR="00CF630E" w:rsidP="00CF630E" w:rsidRDefault="00434D4A" w14:paraId="7ED4DD85" w14:textId="1C27D4AC">
                            <w:pPr>
                              <w:jc w:val="center"/>
                              <w:rPr>
                                <w:rFonts w:hAnsi="Calibri" w:asciiTheme="minorHAnsi" w:cstheme="minorBidi"/>
                                <w:color w:val="FFFFFF" w:themeColor="light1"/>
                                <w:kern w:val="24"/>
                                <w:sz w:val="28"/>
                                <w:szCs w:val="28"/>
                              </w:rPr>
                            </w:pPr>
                            <w:r>
                              <w:rPr>
                                <w:rFonts w:hAnsi="Calibri" w:asciiTheme="minorHAnsi" w:cstheme="minorBidi"/>
                                <w:color w:val="FFFFFF" w:themeColor="light1"/>
                                <w:kern w:val="24"/>
                                <w:sz w:val="28"/>
                                <w:szCs w:val="28"/>
                              </w:rPr>
                              <w:t>Foundational Curriculum</w:t>
                            </w:r>
                          </w:p>
                        </w:txbxContent>
                      </wps:txbx>
                      <wps:bodyPr rtlCol="0" anchor="ctr">
                        <a:noAutofit/>
                      </wps:bodyPr>
                    </wps:wsp>
                  </a:graphicData>
                </a:graphic>
                <wp14:sizeRelV relativeFrom="margin">
                  <wp14:pctHeight>0</wp14:pctHeight>
                </wp14:sizeRelV>
              </wp:anchor>
            </w:drawing>
          </mc:Choice>
          <mc:Fallback>
            <w:pict w14:anchorId="757D3E47">
              <v:rect id="Rectangle 39" style="position:absolute;margin-left:179.5pt;margin-top:96.05pt;width:109.2pt;height:39.4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7" fillcolor="black [3200]" stroked="f" w14:anchorId="628879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">
                <v:fill opacity="32896f"/>
                <v:textbox>
                  <w:txbxContent>
                    <w:p w:rsidRPr="00CF630E" w:rsidR="00CF630E" w:rsidP="00CF630E" w:rsidRDefault="00434D4A" w14:paraId="3727C180" w14:textId="1C27D4AC">
                      <w:pPr>
                        <w:jc w:val="center"/>
                        <w:rPr>
                          <w:rFonts w:hAnsi="Calibri" w:asciiTheme="minorHAnsi" w:cstheme="minorBidi"/>
                          <w:color w:val="FFFFFF" w:themeColor="light1"/>
                          <w:kern w:val="24"/>
                          <w:sz w:val="28"/>
                          <w:szCs w:val="28"/>
                        </w:rPr>
                      </w:pPr>
                      <w:r>
                        <w:rPr>
                          <w:rFonts w:hAnsi="Calibri" w:asciiTheme="minorHAnsi" w:cstheme="minorBidi"/>
                          <w:color w:val="FFFFFF" w:themeColor="light1"/>
                          <w:kern w:val="24"/>
                          <w:sz w:val="28"/>
                          <w:szCs w:val="28"/>
                        </w:rPr>
                        <w:t>Foundational Curriculum</w:t>
                      </w:r>
                    </w:p>
                  </w:txbxContent>
                </v:textbox>
              </v:rect>
            </w:pict>
          </mc:Fallback>
        </mc:AlternateContent>
      </w:r>
      <w:r w:rsidRPr="00805ED6" w:rsidR="00F2760C">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9" behindDoc="0" locked="0" layoutInCell="1" allowOverlap="1" wp14:anchorId="30DEE1A6" wp14:editId="5D00DF0F">
                <wp:simplePos x="0" y="0"/>
                <wp:positionH relativeFrom="column">
                  <wp:posOffset>2302525</wp:posOffset>
                </wp:positionH>
                <wp:positionV relativeFrom="paragraph">
                  <wp:posOffset>1762500</wp:posOffset>
                </wp:positionV>
                <wp:extent cx="1364807" cy="517525"/>
                <wp:effectExtent l="0" t="0" r="6985" b="0"/>
                <wp:wrapNone/>
                <wp:docPr id="40" name="Rectangle 40">
                  <a:extLst xmlns:a="http://schemas.openxmlformats.org/drawingml/2006/main">
                    <a:ext uri="{FF2B5EF4-FFF2-40B4-BE49-F238E27FC236}">
                      <a16:creationId xmlns:a16="http://schemas.microsoft.com/office/drawing/2014/main" id="{97C59FD9-0422-6CFD-5866-04879580F8DE}"/>
                    </a:ext>
                  </a:extLst>
                </wp:docPr>
                <wp:cNvGraphicFramePr/>
                <a:graphic xmlns:a="http://schemas.openxmlformats.org/drawingml/2006/main">
                  <a:graphicData uri="http://schemas.microsoft.com/office/word/2010/wordprocessingShape">
                    <wps:wsp>
                      <wps:cNvSpPr/>
                      <wps:spPr>
                        <a:xfrm>
                          <a:off x="0" y="0"/>
                          <a:ext cx="1364807" cy="517525"/>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Pr="00CF630E" w:rsidR="00CF630E" w:rsidP="00CF630E" w:rsidRDefault="00CF630E" w14:paraId="761AD910" w14:textId="77777777">
                            <w:pPr>
                              <w:jc w:val="center"/>
                              <w:rPr>
                                <w:rFonts w:hAnsi="Calibri" w:asciiTheme="minorHAnsi" w:cstheme="minorBidi"/>
                                <w:color w:val="FFFFFF" w:themeColor="light1"/>
                                <w:kern w:val="24"/>
                                <w:sz w:val="28"/>
                                <w:szCs w:val="28"/>
                              </w:rPr>
                            </w:pPr>
                            <w:r w:rsidRPr="00CF630E">
                              <w:rPr>
                                <w:rFonts w:hAnsi="Calibri" w:asciiTheme="minorHAnsi" w:cstheme="minorBidi"/>
                                <w:color w:val="FFFFFF" w:themeColor="light1"/>
                                <w:kern w:val="24"/>
                                <w:sz w:val="28"/>
                                <w:szCs w:val="28"/>
                              </w:rPr>
                              <w:t>Placement Experience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25E3826B">
              <v:rect id="Rectangle 40" style="position:absolute;margin-left:181.3pt;margin-top:138.8pt;width:107.45pt;height:40.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black [3200]" stroked="f" w14:anchorId="30DEE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">
                <v:fill opacity="32896f"/>
                <v:textbox>
                  <w:txbxContent>
                    <w:p w:rsidRPr="00CF630E" w:rsidR="00CF630E" w:rsidP="00CF630E" w:rsidRDefault="00CF630E" w14:paraId="67A445CD" w14:textId="77777777">
                      <w:pPr>
                        <w:jc w:val="center"/>
                        <w:rPr>
                          <w:rFonts w:hAnsi="Calibri" w:asciiTheme="minorHAnsi" w:cstheme="minorBidi"/>
                          <w:color w:val="FFFFFF" w:themeColor="light1"/>
                          <w:kern w:val="24"/>
                          <w:sz w:val="28"/>
                          <w:szCs w:val="28"/>
                        </w:rPr>
                      </w:pPr>
                      <w:r w:rsidRPr="00CF630E">
                        <w:rPr>
                          <w:rFonts w:hAnsi="Calibri" w:asciiTheme="minorHAnsi" w:cstheme="minorBidi"/>
                          <w:color w:val="FFFFFF" w:themeColor="light1"/>
                          <w:kern w:val="24"/>
                          <w:sz w:val="28"/>
                          <w:szCs w:val="28"/>
                        </w:rPr>
                        <w:t>Placement Experience</w:t>
                      </w:r>
                    </w:p>
                  </w:txbxContent>
                </v:textbox>
              </v:rect>
            </w:pict>
          </mc:Fallback>
        </mc:AlternateContent>
      </w:r>
      <w:r w:rsidRPr="00805ED6" w:rsidR="00F2760C">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82" behindDoc="0" locked="0" layoutInCell="1" allowOverlap="1" wp14:anchorId="369012AF" wp14:editId="1954D1FC">
                <wp:simplePos x="0" y="0"/>
                <wp:positionH relativeFrom="column">
                  <wp:posOffset>198120</wp:posOffset>
                </wp:positionH>
                <wp:positionV relativeFrom="paragraph">
                  <wp:posOffset>6757670</wp:posOffset>
                </wp:positionV>
                <wp:extent cx="1334135" cy="1556385"/>
                <wp:effectExtent l="0" t="0" r="18415" b="24765"/>
                <wp:wrapNone/>
                <wp:docPr id="58" name="Rectangle 58"/>
                <wp:cNvGraphicFramePr/>
                <a:graphic xmlns:a="http://schemas.openxmlformats.org/drawingml/2006/main">
                  <a:graphicData uri="http://schemas.microsoft.com/office/word/2010/wordprocessingShape">
                    <wps:wsp>
                      <wps:cNvSpPr/>
                      <wps:spPr>
                        <a:xfrm>
                          <a:off x="0" y="0"/>
                          <a:ext cx="1334135" cy="1556385"/>
                        </a:xfrm>
                        <a:prstGeom prst="rect">
                          <a:avLst/>
                        </a:prstGeom>
                        <a:ln/>
                      </wps:spPr>
                      <wps:style>
                        <a:lnRef idx="2">
                          <a:schemeClr val="dk1"/>
                        </a:lnRef>
                        <a:fillRef idx="1">
                          <a:schemeClr val="lt1"/>
                        </a:fillRef>
                        <a:effectRef idx="0">
                          <a:schemeClr val="dk1"/>
                        </a:effectRef>
                        <a:fontRef idx="minor">
                          <a:schemeClr val="dk1"/>
                        </a:fontRef>
                      </wps:style>
                      <wps:txbx>
                        <w:txbxContent>
                          <w:p w:rsidRPr="009E5272" w:rsidR="00F2760C" w:rsidP="009E5272" w:rsidRDefault="009E5272" w14:paraId="54A2F285" w14:textId="6CCEE5CD">
                            <w:pPr>
                              <w:jc w:val="center"/>
                              <w:rPr>
                                <w:rFonts w:asciiTheme="minorHAnsi" w:hAnsiTheme="minorHAnsi" w:cstheme="minorHAnsi"/>
                                <w:color w:val="000000" w:themeColor="text1"/>
                                <w:kern w:val="24"/>
                                <w:sz w:val="20"/>
                                <w:szCs w:val="20"/>
                              </w:rPr>
                            </w:pPr>
                            <w:r w:rsidRPr="00AF0E6C">
                              <w:rPr>
                                <w:rFonts w:asciiTheme="minorHAnsi" w:hAnsiTheme="minorHAnsi" w:cstheme="minorHAnsi"/>
                                <w:color w:val="000000" w:themeColor="text1"/>
                                <w:kern w:val="24"/>
                                <w:sz w:val="20"/>
                                <w:szCs w:val="20"/>
                              </w:rPr>
                              <w:t>English teachers who think carefully about what we mean by knowledge and skills in English and the implications for classroom practice. </w:t>
                            </w:r>
                          </w:p>
                        </w:txbxContent>
                      </wps:txbx>
                      <wps:bodyPr rtlCol="0" anchor="ctr"/>
                    </wps:wsp>
                  </a:graphicData>
                </a:graphic>
              </wp:anchor>
            </w:drawing>
          </mc:Choice>
          <mc:Fallback>
            <w:pict w14:anchorId="6C941939">
              <v:rect id="Rectangle 58" style="position:absolute;margin-left:15.6pt;margin-top:532.1pt;width:105.05pt;height:122.55pt;z-index:251658282;visibility:visible;mso-wrap-style:square;mso-wrap-distance-left:9pt;mso-wrap-distance-top:0;mso-wrap-distance-right:9pt;mso-wrap-distance-bottom:0;mso-position-horizontal:absolute;mso-position-horizontal-relative:text;mso-position-vertical:absolute;mso-position-vertical-relative:text;v-text-anchor:middle" o:spid="_x0000_s1039" fillcolor="white [3201]" strokecolor="black [3200]" strokeweight="2pt" w14:anchorId="36901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">
                <v:textbox>
                  <w:txbxContent>
                    <w:p w:rsidRPr="009E5272" w:rsidR="00F2760C" w:rsidP="009E5272" w:rsidRDefault="009E5272" w14:paraId="09CAA022" w14:textId="6CCEE5CD">
                      <w:pPr>
                        <w:jc w:val="center"/>
                        <w:rPr>
                          <w:rFonts w:asciiTheme="minorHAnsi" w:hAnsiTheme="minorHAnsi" w:cstheme="minorHAnsi"/>
                          <w:color w:val="000000" w:themeColor="text1"/>
                          <w:kern w:val="24"/>
                          <w:sz w:val="20"/>
                          <w:szCs w:val="20"/>
                        </w:rPr>
                      </w:pPr>
                      <w:r w:rsidRPr="00AF0E6C">
                        <w:rPr>
                          <w:rFonts w:asciiTheme="minorHAnsi" w:hAnsiTheme="minorHAnsi" w:cstheme="minorHAnsi"/>
                          <w:color w:val="000000" w:themeColor="text1"/>
                          <w:kern w:val="24"/>
                          <w:sz w:val="20"/>
                          <w:szCs w:val="20"/>
                        </w:rPr>
                        <w:t>English teachers who think carefully about what we mean by knowledge and skills in English and the implications for classroom practice. </w:t>
                      </w:r>
                    </w:p>
                  </w:txbxContent>
                </v:textbox>
              </v:rect>
            </w:pict>
          </mc:Fallback>
        </mc:AlternateContent>
      </w:r>
      <w:r w:rsidRPr="00805ED6" w:rsidR="00F2760C">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83" behindDoc="0" locked="0" layoutInCell="1" allowOverlap="1" wp14:anchorId="648EFF73" wp14:editId="0304A5F8">
                <wp:simplePos x="0" y="0"/>
                <wp:positionH relativeFrom="column">
                  <wp:posOffset>1708785</wp:posOffset>
                </wp:positionH>
                <wp:positionV relativeFrom="paragraph">
                  <wp:posOffset>6767195</wp:posOffset>
                </wp:positionV>
                <wp:extent cx="1244600" cy="1538605"/>
                <wp:effectExtent l="0" t="0" r="12700" b="23495"/>
                <wp:wrapNone/>
                <wp:docPr id="59" name="Rectangle 59"/>
                <wp:cNvGraphicFramePr/>
                <a:graphic xmlns:a="http://schemas.openxmlformats.org/drawingml/2006/main">
                  <a:graphicData uri="http://schemas.microsoft.com/office/word/2010/wordprocessingShape">
                    <wps:wsp>
                      <wps:cNvSpPr/>
                      <wps:spPr>
                        <a:xfrm>
                          <a:off x="0" y="0"/>
                          <a:ext cx="1244600" cy="1538605"/>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F2760C" w:rsidR="00F2760C" w:rsidP="009E5272" w:rsidRDefault="009E5272" w14:paraId="0A3EBA8D" w14:textId="3DFF0CC3">
                            <w:pPr>
                              <w:jc w:val="center"/>
                              <w:rPr>
                                <w:rFonts w:asciiTheme="minorHAnsi" w:hAnsiTheme="minorHAnsi" w:cstheme="minorHAnsi"/>
                                <w:color w:val="000000" w:themeColor="text1"/>
                                <w:kern w:val="24"/>
                              </w:rPr>
                            </w:pPr>
                            <w:r w:rsidRPr="00AF0E6C">
                              <w:rPr>
                                <w:rFonts w:asciiTheme="minorHAnsi" w:hAnsiTheme="minorHAnsi" w:cstheme="minorHAnsi"/>
                                <w:color w:val="000000" w:themeColor="text1"/>
                                <w:kern w:val="24"/>
                              </w:rPr>
                              <w:t>English teachers who are creative, and work towards longer-term goals for their classes.</w:t>
                            </w:r>
                          </w:p>
                        </w:txbxContent>
                      </wps:txbx>
                      <wps:bodyPr rtlCol="0" anchor="ctr"/>
                    </wps:wsp>
                  </a:graphicData>
                </a:graphic>
              </wp:anchor>
            </w:drawing>
          </mc:Choice>
          <mc:Fallback>
            <w:pict w14:anchorId="1124807D">
              <v:rect id="Rectangle 59" style="position:absolute;margin-left:134.55pt;margin-top:532.85pt;width:98pt;height:121.15pt;z-index:251658283;visibility:visible;mso-wrap-style:square;mso-wrap-distance-left:9pt;mso-wrap-distance-top:0;mso-wrap-distance-right:9pt;mso-wrap-distance-bottom:0;mso-position-horizontal:absolute;mso-position-horizontal-relative:text;mso-position-vertical:absolute;mso-position-vertical-relative:text;v-text-anchor:middle" o:spid="_x0000_s1040" fillcolor="white [3201]" strokecolor="#484329 [814]" strokeweight="2pt" w14:anchorId="648EFF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">
                <v:textbox>
                  <w:txbxContent>
                    <w:p w:rsidRPr="00F2760C" w:rsidR="00F2760C" w:rsidP="009E5272" w:rsidRDefault="009E5272" w14:paraId="5ABDC2F5" w14:textId="3DFF0CC3">
                      <w:pPr>
                        <w:jc w:val="center"/>
                        <w:rPr>
                          <w:rFonts w:asciiTheme="minorHAnsi" w:hAnsiTheme="minorHAnsi" w:cstheme="minorHAnsi"/>
                          <w:color w:val="000000" w:themeColor="text1"/>
                          <w:kern w:val="24"/>
                        </w:rPr>
                      </w:pPr>
                      <w:r w:rsidRPr="00AF0E6C">
                        <w:rPr>
                          <w:rFonts w:asciiTheme="minorHAnsi" w:hAnsiTheme="minorHAnsi" w:cstheme="minorHAnsi"/>
                          <w:color w:val="000000" w:themeColor="text1"/>
                          <w:kern w:val="24"/>
                        </w:rPr>
                        <w:t>English teachers who are creative, and work towards longer-term goals for their classes.</w:t>
                      </w:r>
                    </w:p>
                  </w:txbxContent>
                </v:textbox>
              </v:rect>
            </w:pict>
          </mc:Fallback>
        </mc:AlternateContent>
      </w:r>
      <w:r w:rsidRPr="00805ED6" w:rsidR="00F2760C">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84" behindDoc="0" locked="0" layoutInCell="1" allowOverlap="1" wp14:anchorId="365718F0" wp14:editId="080355F1">
                <wp:simplePos x="0" y="0"/>
                <wp:positionH relativeFrom="column">
                  <wp:posOffset>3099435</wp:posOffset>
                </wp:positionH>
                <wp:positionV relativeFrom="paragraph">
                  <wp:posOffset>6774815</wp:posOffset>
                </wp:positionV>
                <wp:extent cx="1340485" cy="1531620"/>
                <wp:effectExtent l="0" t="0" r="12065" b="11430"/>
                <wp:wrapNone/>
                <wp:docPr id="60" name="Rectangle 60"/>
                <wp:cNvGraphicFramePr/>
                <a:graphic xmlns:a="http://schemas.openxmlformats.org/drawingml/2006/main">
                  <a:graphicData uri="http://schemas.microsoft.com/office/word/2010/wordprocessingShape">
                    <wps:wsp>
                      <wps:cNvSpPr/>
                      <wps:spPr>
                        <a:xfrm>
                          <a:off x="0" y="0"/>
                          <a:ext cx="1340485" cy="1531620"/>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9E5272" w:rsidR="00F2760C" w:rsidP="009E5272" w:rsidRDefault="009E5272" w14:paraId="23876BB8" w14:textId="3580BBEA">
                            <w:pPr>
                              <w:jc w:val="center"/>
                              <w:rPr>
                                <w:rFonts w:asciiTheme="minorHAnsi" w:hAnsiTheme="minorHAnsi" w:cstheme="minorHAnsi"/>
                                <w:color w:val="4A442A" w:themeColor="background2" w:themeShade="40"/>
                                <w:kern w:val="24"/>
                                <w:sz w:val="20"/>
                                <w:szCs w:val="20"/>
                              </w:rPr>
                            </w:pPr>
                            <w:r w:rsidRPr="00AF0E6C">
                              <w:rPr>
                                <w:rFonts w:asciiTheme="minorHAnsi" w:hAnsiTheme="minorHAnsi" w:cstheme="minorHAnsi"/>
                                <w:color w:val="4A442A" w:themeColor="background2" w:themeShade="40"/>
                                <w:kern w:val="24"/>
                                <w:sz w:val="20"/>
                                <w:szCs w:val="20"/>
                              </w:rPr>
                              <w:t>English teachers who engage and make use of the wider network of English education professionals and provision, such as being a member of a subject association. </w:t>
                            </w:r>
                          </w:p>
                        </w:txbxContent>
                      </wps:txbx>
                      <wps:bodyPr rtlCol="0" anchor="ctr"/>
                    </wps:wsp>
                  </a:graphicData>
                </a:graphic>
              </wp:anchor>
            </w:drawing>
          </mc:Choice>
          <mc:Fallback>
            <w:pict w14:anchorId="43D2EA96">
              <v:rect id="Rectangle 60" style="position:absolute;margin-left:244.05pt;margin-top:533.45pt;width:105.55pt;height:120.6pt;z-index:251658284;visibility:visible;mso-wrap-style:square;mso-wrap-distance-left:9pt;mso-wrap-distance-top:0;mso-wrap-distance-right:9pt;mso-wrap-distance-bottom:0;mso-position-horizontal:absolute;mso-position-horizontal-relative:text;mso-position-vertical:absolute;mso-position-vertical-relative:text;v-text-anchor:middle" o:spid="_x0000_s1041" fillcolor="white [3201]" strokecolor="#484329 [814]" strokeweight="2pt" w14:anchorId="365718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">
                <v:textbox>
                  <w:txbxContent>
                    <w:p w:rsidRPr="009E5272" w:rsidR="00F2760C" w:rsidP="009E5272" w:rsidRDefault="009E5272" w14:paraId="252ED4BC" w14:textId="3580BBEA">
                      <w:pPr>
                        <w:jc w:val="center"/>
                        <w:rPr>
                          <w:rFonts w:asciiTheme="minorHAnsi" w:hAnsiTheme="minorHAnsi" w:cstheme="minorHAnsi"/>
                          <w:color w:val="4A442A" w:themeColor="background2" w:themeShade="40"/>
                          <w:kern w:val="24"/>
                          <w:sz w:val="20"/>
                          <w:szCs w:val="20"/>
                        </w:rPr>
                      </w:pPr>
                      <w:r w:rsidRPr="00AF0E6C">
                        <w:rPr>
                          <w:rFonts w:asciiTheme="minorHAnsi" w:hAnsiTheme="minorHAnsi" w:cstheme="minorHAnsi"/>
                          <w:color w:val="4A442A" w:themeColor="background2" w:themeShade="40"/>
                          <w:kern w:val="24"/>
                          <w:sz w:val="20"/>
                          <w:szCs w:val="20"/>
                        </w:rPr>
                        <w:t>English teachers who engage and make use of the wider network of English education professionals and provision, such as being a member of a subject association. </w:t>
                      </w:r>
                    </w:p>
                  </w:txbxContent>
                </v:textbox>
              </v:rect>
            </w:pict>
          </mc:Fallback>
        </mc:AlternateContent>
      </w:r>
      <w:r w:rsidRPr="00805ED6" w:rsidR="00F2760C">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85" behindDoc="0" locked="0" layoutInCell="1" allowOverlap="1" wp14:anchorId="19AD45EF" wp14:editId="197A6863">
                <wp:simplePos x="0" y="0"/>
                <wp:positionH relativeFrom="column">
                  <wp:posOffset>4623282</wp:posOffset>
                </wp:positionH>
                <wp:positionV relativeFrom="paragraph">
                  <wp:posOffset>6780943</wp:posOffset>
                </wp:positionV>
                <wp:extent cx="1352550" cy="1540510"/>
                <wp:effectExtent l="0" t="0" r="19050" b="21590"/>
                <wp:wrapNone/>
                <wp:docPr id="61" name="Rectangle 61"/>
                <wp:cNvGraphicFramePr/>
                <a:graphic xmlns:a="http://schemas.openxmlformats.org/drawingml/2006/main">
                  <a:graphicData uri="http://schemas.microsoft.com/office/word/2010/wordprocessingShape">
                    <wps:wsp>
                      <wps:cNvSpPr/>
                      <wps:spPr>
                        <a:xfrm>
                          <a:off x="0" y="0"/>
                          <a:ext cx="1352550" cy="1540510"/>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9E5272" w:rsidR="00F2760C" w:rsidP="009E5272" w:rsidRDefault="009E5272" w14:paraId="1D3C4A09" w14:textId="498EB3EE">
                            <w:pPr>
                              <w:jc w:val="center"/>
                              <w:rPr>
                                <w:rFonts w:asciiTheme="minorHAnsi" w:hAnsiTheme="minorHAnsi" w:cstheme="minorHAnsi"/>
                                <w:color w:val="4A442A" w:themeColor="background2" w:themeShade="40"/>
                                <w:kern w:val="24"/>
                                <w:sz w:val="20"/>
                                <w:szCs w:val="20"/>
                              </w:rPr>
                            </w:pPr>
                            <w:r w:rsidRPr="00AF0E6C">
                              <w:rPr>
                                <w:rFonts w:asciiTheme="minorHAnsi" w:hAnsiTheme="minorHAnsi" w:cstheme="minorHAnsi"/>
                                <w:color w:val="4A442A" w:themeColor="background2" w:themeShade="40"/>
                                <w:kern w:val="24"/>
                                <w:sz w:val="20"/>
                                <w:szCs w:val="20"/>
                              </w:rPr>
                              <w:t>English teachers who read and engage with disciplinary developments and innovations and where, appropriate, incorporate them into their teaching.</w:t>
                            </w:r>
                          </w:p>
                        </w:txbxContent>
                      </wps:txbx>
                      <wps:bodyPr rtlCol="0" anchor="ctr"/>
                    </wps:wsp>
                  </a:graphicData>
                </a:graphic>
              </wp:anchor>
            </w:drawing>
          </mc:Choice>
          <mc:Fallback>
            <w:pict w14:anchorId="528D8E40">
              <v:rect id="Rectangle 61" style="position:absolute;margin-left:364.05pt;margin-top:533.95pt;width:106.5pt;height:121.3pt;z-index:251658285;visibility:visible;mso-wrap-style:square;mso-wrap-distance-left:9pt;mso-wrap-distance-top:0;mso-wrap-distance-right:9pt;mso-wrap-distance-bottom:0;mso-position-horizontal:absolute;mso-position-horizontal-relative:text;mso-position-vertical:absolute;mso-position-vertical-relative:text;v-text-anchor:middle" o:spid="_x0000_s1042" fillcolor="white [3201]" strokecolor="#484329 [814]" strokeweight="2pt" w14:anchorId="19AD4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">
                <v:textbox>
                  <w:txbxContent>
                    <w:p w:rsidRPr="009E5272" w:rsidR="00F2760C" w:rsidP="009E5272" w:rsidRDefault="009E5272" w14:paraId="6DF1DD80" w14:textId="498EB3EE">
                      <w:pPr>
                        <w:jc w:val="center"/>
                        <w:rPr>
                          <w:rFonts w:asciiTheme="minorHAnsi" w:hAnsiTheme="minorHAnsi" w:cstheme="minorHAnsi"/>
                          <w:color w:val="4A442A" w:themeColor="background2" w:themeShade="40"/>
                          <w:kern w:val="24"/>
                          <w:sz w:val="20"/>
                          <w:szCs w:val="20"/>
                        </w:rPr>
                      </w:pPr>
                      <w:r w:rsidRPr="00AF0E6C">
                        <w:rPr>
                          <w:rFonts w:asciiTheme="minorHAnsi" w:hAnsiTheme="minorHAnsi" w:cstheme="minorHAnsi"/>
                          <w:color w:val="4A442A" w:themeColor="background2" w:themeShade="40"/>
                          <w:kern w:val="24"/>
                          <w:sz w:val="20"/>
                          <w:szCs w:val="20"/>
                        </w:rPr>
                        <w:t>English teachers who read and engage with disciplinary developments and innovations and where, appropriate, incorporate them into their teaching.</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3" behindDoc="0" locked="0" layoutInCell="1" allowOverlap="1" wp14:anchorId="6DDF0438" wp14:editId="382ADFF8">
                <wp:simplePos x="0" y="0"/>
                <wp:positionH relativeFrom="column">
                  <wp:posOffset>4603115</wp:posOffset>
                </wp:positionH>
                <wp:positionV relativeFrom="paragraph">
                  <wp:posOffset>5107305</wp:posOffset>
                </wp:positionV>
                <wp:extent cx="1352550" cy="1556385"/>
                <wp:effectExtent l="0" t="0" r="19050" b="24765"/>
                <wp:wrapNone/>
                <wp:docPr id="20" name="Rectangle 20">
                  <a:extLst xmlns:a="http://schemas.openxmlformats.org/drawingml/2006/main">
                    <a:ext uri="{FF2B5EF4-FFF2-40B4-BE49-F238E27FC236}">
                      <a16:creationId xmlns:a16="http://schemas.microsoft.com/office/drawing/2014/main" id="{3A9A6564-AAE8-6FD2-20C5-1C52C927E603}"/>
                    </a:ext>
                  </a:extLst>
                </wp:docPr>
                <wp:cNvGraphicFramePr/>
                <a:graphic xmlns:a="http://schemas.openxmlformats.org/drawingml/2006/main">
                  <a:graphicData uri="http://schemas.microsoft.com/office/word/2010/wordprocessingShape">
                    <wps:wsp>
                      <wps:cNvSpPr/>
                      <wps:spPr>
                        <a:xfrm>
                          <a:off x="0" y="0"/>
                          <a:ext cx="1352550" cy="1556385"/>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9E5272" w:rsidR="00CF630E" w:rsidP="009E5272" w:rsidRDefault="009E5272" w14:paraId="2CEADE4C" w14:textId="13F9FB05">
                            <w:pPr>
                              <w:jc w:val="center"/>
                              <w:rPr>
                                <w:rFonts w:asciiTheme="minorHAnsi" w:hAnsiTheme="minorHAnsi" w:cstheme="minorHAnsi"/>
                                <w:color w:val="4A442A" w:themeColor="background2" w:themeShade="40"/>
                                <w:kern w:val="24"/>
                                <w:sz w:val="22"/>
                                <w:szCs w:val="22"/>
                              </w:rPr>
                            </w:pPr>
                            <w:r w:rsidRPr="00AF0E6C">
                              <w:rPr>
                                <w:rFonts w:asciiTheme="minorHAnsi" w:hAnsiTheme="minorHAnsi" w:cstheme="minorHAnsi"/>
                                <w:color w:val="4A442A" w:themeColor="background2" w:themeShade="40"/>
                                <w:kern w:val="24"/>
                                <w:sz w:val="22"/>
                                <w:szCs w:val="22"/>
                              </w:rPr>
                              <w:t>English teachers who draw on subject-specific PCK and consider generic approaches to teacher from a subject-specific point of view.</w:t>
                            </w:r>
                          </w:p>
                        </w:txbxContent>
                      </wps:txbx>
                      <wps:bodyPr rtlCol="0" anchor="ctr"/>
                    </wps:wsp>
                  </a:graphicData>
                </a:graphic>
              </wp:anchor>
            </w:drawing>
          </mc:Choice>
          <mc:Fallback>
            <w:pict w14:anchorId="4C98E2D2">
              <v:rect id="Rectangle 20" style="position:absolute;margin-left:362.45pt;margin-top:402.15pt;width:106.5pt;height:122.55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43" fillcolor="white [3201]" strokecolor="#484329 [814]" strokeweight="2pt" w14:anchorId="6DDF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">
                <v:textbox>
                  <w:txbxContent>
                    <w:p w:rsidRPr="009E5272" w:rsidR="00CF630E" w:rsidP="009E5272" w:rsidRDefault="009E5272" w14:paraId="4E651E00" w14:textId="13F9FB05">
                      <w:pPr>
                        <w:jc w:val="center"/>
                        <w:rPr>
                          <w:rFonts w:asciiTheme="minorHAnsi" w:hAnsiTheme="minorHAnsi" w:cstheme="minorHAnsi"/>
                          <w:color w:val="4A442A" w:themeColor="background2" w:themeShade="40"/>
                          <w:kern w:val="24"/>
                          <w:sz w:val="22"/>
                          <w:szCs w:val="22"/>
                        </w:rPr>
                      </w:pPr>
                      <w:r w:rsidRPr="00AF0E6C">
                        <w:rPr>
                          <w:rFonts w:asciiTheme="minorHAnsi" w:hAnsiTheme="minorHAnsi" w:cstheme="minorHAnsi"/>
                          <w:color w:val="4A442A" w:themeColor="background2" w:themeShade="40"/>
                          <w:kern w:val="24"/>
                          <w:sz w:val="22"/>
                          <w:szCs w:val="22"/>
                        </w:rPr>
                        <w:t>English teachers who draw on subject-specific PCK and consider generic approaches to teacher from a subject-specific point of view.</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0" behindDoc="0" locked="0" layoutInCell="1" allowOverlap="1" wp14:anchorId="370BED05" wp14:editId="0926FFAA">
                <wp:simplePos x="0" y="0"/>
                <wp:positionH relativeFrom="column">
                  <wp:posOffset>3075940</wp:posOffset>
                </wp:positionH>
                <wp:positionV relativeFrom="paragraph">
                  <wp:posOffset>5157470</wp:posOffset>
                </wp:positionV>
                <wp:extent cx="1340485" cy="1497330"/>
                <wp:effectExtent l="0" t="0" r="12065" b="26670"/>
                <wp:wrapNone/>
                <wp:docPr id="17" name="Rectangle 17">
                  <a:extLst xmlns:a="http://schemas.openxmlformats.org/drawingml/2006/main">
                    <a:ext uri="{FF2B5EF4-FFF2-40B4-BE49-F238E27FC236}">
                      <a16:creationId xmlns:a16="http://schemas.microsoft.com/office/drawing/2014/main" id="{88269633-07FB-99D7-C8FE-4C22690EA915}"/>
                    </a:ext>
                  </a:extLst>
                </wp:docPr>
                <wp:cNvGraphicFramePr/>
                <a:graphic xmlns:a="http://schemas.openxmlformats.org/drawingml/2006/main">
                  <a:graphicData uri="http://schemas.microsoft.com/office/word/2010/wordprocessingShape">
                    <wps:wsp>
                      <wps:cNvSpPr/>
                      <wps:spPr>
                        <a:xfrm>
                          <a:off x="0" y="0"/>
                          <a:ext cx="1340485" cy="1497330"/>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9E5272" w:rsidR="00CF630E" w:rsidP="009E5272" w:rsidRDefault="009E5272" w14:paraId="56DF3ABC" w14:textId="281FB005">
                            <w:pPr>
                              <w:jc w:val="center"/>
                              <w:rPr>
                                <w:rFonts w:asciiTheme="minorHAnsi" w:hAnsiTheme="minorHAnsi" w:cstheme="minorHAnsi"/>
                                <w:color w:val="4A442A" w:themeColor="background2" w:themeShade="40"/>
                                <w:kern w:val="24"/>
                                <w:sz w:val="20"/>
                                <w:szCs w:val="20"/>
                              </w:rPr>
                            </w:pPr>
                            <w:r w:rsidRPr="00AF0E6C">
                              <w:rPr>
                                <w:rFonts w:asciiTheme="minorHAnsi" w:hAnsiTheme="minorHAnsi" w:cstheme="minorHAnsi"/>
                                <w:color w:val="4A442A" w:themeColor="background2" w:themeShade="40"/>
                                <w:kern w:val="24"/>
                                <w:sz w:val="20"/>
                                <w:szCs w:val="20"/>
                              </w:rPr>
                              <w:t>English teachers who get involved in the wider school community, widening horizons through experiences and cross curricular opportunities.</w:t>
                            </w:r>
                          </w:p>
                        </w:txbxContent>
                      </wps:txbx>
                      <wps:bodyPr rtlCol="0" anchor="ctr"/>
                    </wps:wsp>
                  </a:graphicData>
                </a:graphic>
              </wp:anchor>
            </w:drawing>
          </mc:Choice>
          <mc:Fallback>
            <w:pict w14:anchorId="1FC22D1F">
              <v:rect id="Rectangle 17" style="position:absolute;margin-left:242.2pt;margin-top:406.1pt;width:105.55pt;height:117.9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44" fillcolor="white [3201]" strokecolor="#484329 [814]" strokeweight="2pt" w14:anchorId="370BED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">
                <v:textbox>
                  <w:txbxContent>
                    <w:p w:rsidRPr="009E5272" w:rsidR="00CF630E" w:rsidP="009E5272" w:rsidRDefault="009E5272" w14:paraId="78D4D024" w14:textId="281FB005">
                      <w:pPr>
                        <w:jc w:val="center"/>
                        <w:rPr>
                          <w:rFonts w:asciiTheme="minorHAnsi" w:hAnsiTheme="minorHAnsi" w:cstheme="minorHAnsi"/>
                          <w:color w:val="4A442A" w:themeColor="background2" w:themeShade="40"/>
                          <w:kern w:val="24"/>
                          <w:sz w:val="20"/>
                          <w:szCs w:val="20"/>
                        </w:rPr>
                      </w:pPr>
                      <w:r w:rsidRPr="00AF0E6C">
                        <w:rPr>
                          <w:rFonts w:asciiTheme="minorHAnsi" w:hAnsiTheme="minorHAnsi" w:cstheme="minorHAnsi"/>
                          <w:color w:val="4A442A" w:themeColor="background2" w:themeShade="40"/>
                          <w:kern w:val="24"/>
                          <w:sz w:val="20"/>
                          <w:szCs w:val="20"/>
                        </w:rPr>
                        <w:t>English teachers who get involved in the wider school community, widening horizons through experiences and cross curricular opportunities.</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7" behindDoc="0" locked="0" layoutInCell="1" allowOverlap="1" wp14:anchorId="01610453" wp14:editId="1681B5C5">
                <wp:simplePos x="0" y="0"/>
                <wp:positionH relativeFrom="column">
                  <wp:posOffset>1691005</wp:posOffset>
                </wp:positionH>
                <wp:positionV relativeFrom="paragraph">
                  <wp:posOffset>5135880</wp:posOffset>
                </wp:positionV>
                <wp:extent cx="1244600" cy="1497330"/>
                <wp:effectExtent l="0" t="0" r="12700" b="26670"/>
                <wp:wrapNone/>
                <wp:docPr id="14" name="Rectangle 14">
                  <a:extLst xmlns:a="http://schemas.openxmlformats.org/drawingml/2006/main">
                    <a:ext uri="{FF2B5EF4-FFF2-40B4-BE49-F238E27FC236}">
                      <a16:creationId xmlns:a16="http://schemas.microsoft.com/office/drawing/2014/main" id="{6C0F110B-5ABD-207C-EEF0-51895D894588}"/>
                    </a:ext>
                  </a:extLst>
                </wp:docPr>
                <wp:cNvGraphicFramePr/>
                <a:graphic xmlns:a="http://schemas.openxmlformats.org/drawingml/2006/main">
                  <a:graphicData uri="http://schemas.microsoft.com/office/word/2010/wordprocessingShape">
                    <wps:wsp>
                      <wps:cNvSpPr/>
                      <wps:spPr>
                        <a:xfrm>
                          <a:off x="0" y="0"/>
                          <a:ext cx="1244600" cy="1497330"/>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F2760C" w:rsidR="00CF630E" w:rsidP="009E5272" w:rsidRDefault="009E5272" w14:paraId="4840B556" w14:textId="49B5BA06">
                            <w:pPr>
                              <w:jc w:val="center"/>
                              <w:rPr>
                                <w:rFonts w:asciiTheme="minorHAnsi" w:hAnsiTheme="minorHAnsi" w:cstheme="minorHAnsi"/>
                                <w:color w:val="000000" w:themeColor="text1"/>
                                <w:kern w:val="24"/>
                                <w:sz w:val="22"/>
                                <w:szCs w:val="22"/>
                              </w:rPr>
                            </w:pPr>
                            <w:r w:rsidRPr="00AF0E6C">
                              <w:rPr>
                                <w:rFonts w:asciiTheme="minorHAnsi" w:hAnsiTheme="minorHAnsi" w:cstheme="minorHAnsi"/>
                                <w:color w:val="000000" w:themeColor="text1"/>
                                <w:kern w:val="24"/>
                                <w:sz w:val="22"/>
                                <w:szCs w:val="22"/>
                              </w:rPr>
                              <w:t>English teachers who plan for student engagement and adapt to ensure progress.</w:t>
                            </w:r>
                          </w:p>
                        </w:txbxContent>
                      </wps:txbx>
                      <wps:bodyPr rtlCol="0" anchor="ctr"/>
                    </wps:wsp>
                  </a:graphicData>
                </a:graphic>
              </wp:anchor>
            </w:drawing>
          </mc:Choice>
          <mc:Fallback>
            <w:pict w14:anchorId="2E7B2714">
              <v:rect id="Rectangle 14" style="position:absolute;margin-left:133.15pt;margin-top:404.4pt;width:98pt;height:117.9pt;z-index:251658267;visibility:visible;mso-wrap-style:square;mso-wrap-distance-left:9pt;mso-wrap-distance-top:0;mso-wrap-distance-right:9pt;mso-wrap-distance-bottom:0;mso-position-horizontal:absolute;mso-position-horizontal-relative:text;mso-position-vertical:absolute;mso-position-vertical-relative:text;v-text-anchor:middle" o:spid="_x0000_s1045" fillcolor="white [3201]" strokecolor="#484329 [814]" strokeweight="2pt" w14:anchorId="0161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">
                <v:textbox>
                  <w:txbxContent>
                    <w:p w:rsidRPr="00F2760C" w:rsidR="00CF630E" w:rsidP="009E5272" w:rsidRDefault="009E5272" w14:paraId="68F32988" w14:textId="49B5BA06">
                      <w:pPr>
                        <w:jc w:val="center"/>
                        <w:rPr>
                          <w:rFonts w:asciiTheme="minorHAnsi" w:hAnsiTheme="minorHAnsi" w:cstheme="minorHAnsi"/>
                          <w:color w:val="000000" w:themeColor="text1"/>
                          <w:kern w:val="24"/>
                          <w:sz w:val="22"/>
                          <w:szCs w:val="22"/>
                        </w:rPr>
                      </w:pPr>
                      <w:r w:rsidRPr="00AF0E6C">
                        <w:rPr>
                          <w:rFonts w:asciiTheme="minorHAnsi" w:hAnsiTheme="minorHAnsi" w:cstheme="minorHAnsi"/>
                          <w:color w:val="000000" w:themeColor="text1"/>
                          <w:kern w:val="24"/>
                          <w:sz w:val="22"/>
                          <w:szCs w:val="22"/>
                        </w:rPr>
                        <w:t>English teachers who plan for student engagement and adapt to ensure progress.</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4" behindDoc="0" locked="0" layoutInCell="1" allowOverlap="1" wp14:anchorId="5877AE85" wp14:editId="47E3E6FA">
                <wp:simplePos x="0" y="0"/>
                <wp:positionH relativeFrom="column">
                  <wp:posOffset>170517</wp:posOffset>
                </wp:positionH>
                <wp:positionV relativeFrom="paragraph">
                  <wp:posOffset>5157799</wp:posOffset>
                </wp:positionV>
                <wp:extent cx="1341712" cy="1483872"/>
                <wp:effectExtent l="0" t="0" r="11430" b="21590"/>
                <wp:wrapNone/>
                <wp:docPr id="11" name="Rectangle 11">
                  <a:extLst xmlns:a="http://schemas.openxmlformats.org/drawingml/2006/main">
                    <a:ext uri="{FF2B5EF4-FFF2-40B4-BE49-F238E27FC236}">
                      <a16:creationId xmlns:a16="http://schemas.microsoft.com/office/drawing/2014/main" id="{F0370CAA-BC46-4286-1EF3-7CBA0A022857}"/>
                    </a:ext>
                  </a:extLst>
                </wp:docPr>
                <wp:cNvGraphicFramePr/>
                <a:graphic xmlns:a="http://schemas.openxmlformats.org/drawingml/2006/main">
                  <a:graphicData uri="http://schemas.microsoft.com/office/word/2010/wordprocessingShape">
                    <wps:wsp>
                      <wps:cNvSpPr/>
                      <wps:spPr>
                        <a:xfrm>
                          <a:off x="0" y="0"/>
                          <a:ext cx="1341712" cy="1483872"/>
                        </a:xfrm>
                        <a:prstGeom prst="rect">
                          <a:avLst/>
                        </a:prstGeom>
                        <a:ln/>
                      </wps:spPr>
                      <wps:style>
                        <a:lnRef idx="2">
                          <a:schemeClr val="dk1"/>
                        </a:lnRef>
                        <a:fillRef idx="1">
                          <a:schemeClr val="lt1"/>
                        </a:fillRef>
                        <a:effectRef idx="0">
                          <a:schemeClr val="dk1"/>
                        </a:effectRef>
                        <a:fontRef idx="minor">
                          <a:schemeClr val="dk1"/>
                        </a:fontRef>
                      </wps:style>
                      <wps:txbx>
                        <w:txbxContent>
                          <w:p w:rsidRPr="00F2760C" w:rsidR="00CF630E" w:rsidP="009E5272" w:rsidRDefault="009E5272" w14:paraId="3CE2622A" w14:textId="1846B3BB">
                            <w:pPr>
                              <w:jc w:val="center"/>
                              <w:rPr>
                                <w:rFonts w:asciiTheme="minorHAnsi" w:hAnsiTheme="minorHAnsi" w:cstheme="minorHAnsi"/>
                                <w:color w:val="000000" w:themeColor="text1"/>
                                <w:kern w:val="24"/>
                                <w:sz w:val="22"/>
                                <w:szCs w:val="22"/>
                              </w:rPr>
                            </w:pPr>
                            <w:r w:rsidRPr="00AF0E6C">
                              <w:rPr>
                                <w:rFonts w:asciiTheme="minorHAnsi" w:hAnsiTheme="minorHAnsi" w:cstheme="minorHAnsi"/>
                                <w:color w:val="000000" w:themeColor="text1"/>
                                <w:kern w:val="24"/>
                                <w:sz w:val="22"/>
                                <w:szCs w:val="22"/>
                              </w:rPr>
                              <w:t>English teachers who consider in depth the 'what, how, when, and who' in their planning of lessons. </w:t>
                            </w:r>
                          </w:p>
                        </w:txbxContent>
                      </wps:txbx>
                      <wps:bodyPr rtlCol="0" anchor="ctr"/>
                    </wps:wsp>
                  </a:graphicData>
                </a:graphic>
              </wp:anchor>
            </w:drawing>
          </mc:Choice>
          <mc:Fallback>
            <w:pict w14:anchorId="61F6DDEC">
              <v:rect id="Rectangle 11" style="position:absolute;margin-left:13.45pt;margin-top:406.15pt;width:105.65pt;height:116.85pt;z-index:251658264;visibility:visible;mso-wrap-style:square;mso-wrap-distance-left:9pt;mso-wrap-distance-top:0;mso-wrap-distance-right:9pt;mso-wrap-distance-bottom:0;mso-position-horizontal:absolute;mso-position-horizontal-relative:text;mso-position-vertical:absolute;mso-position-vertical-relative:text;v-text-anchor:middle" o:spid="_x0000_s1046" fillcolor="white [3201]" strokecolor="black [3200]" strokeweight="2pt" w14:anchorId="5877A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">
                <v:textbox>
                  <w:txbxContent>
                    <w:p w:rsidRPr="00F2760C" w:rsidR="00CF630E" w:rsidP="009E5272" w:rsidRDefault="009E5272" w14:paraId="3365B3CF" w14:textId="1846B3BB">
                      <w:pPr>
                        <w:jc w:val="center"/>
                        <w:rPr>
                          <w:rFonts w:asciiTheme="minorHAnsi" w:hAnsiTheme="minorHAnsi" w:cstheme="minorHAnsi"/>
                          <w:color w:val="000000" w:themeColor="text1"/>
                          <w:kern w:val="24"/>
                          <w:sz w:val="22"/>
                          <w:szCs w:val="22"/>
                        </w:rPr>
                      </w:pPr>
                      <w:r w:rsidRPr="00AF0E6C">
                        <w:rPr>
                          <w:rFonts w:asciiTheme="minorHAnsi" w:hAnsiTheme="minorHAnsi" w:cstheme="minorHAnsi"/>
                          <w:color w:val="000000" w:themeColor="text1"/>
                          <w:kern w:val="24"/>
                          <w:sz w:val="22"/>
                          <w:szCs w:val="22"/>
                        </w:rPr>
                        <w:t>English teachers who consider in depth the 'what, how, when, and who' in their planning of lessons. </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2" behindDoc="0" locked="0" layoutInCell="1" allowOverlap="1" wp14:anchorId="3D2EFF8F" wp14:editId="0D20D419">
                <wp:simplePos x="0" y="0"/>
                <wp:positionH relativeFrom="leftMargin">
                  <wp:align>right</wp:align>
                </wp:positionH>
                <wp:positionV relativeFrom="paragraph">
                  <wp:posOffset>5419265</wp:posOffset>
                </wp:positionV>
                <wp:extent cx="4981430" cy="487953"/>
                <wp:effectExtent l="0" t="1270" r="8890" b="8890"/>
                <wp:wrapNone/>
                <wp:docPr id="9" name="Rectangle 9">
                  <a:extLst xmlns:a="http://schemas.openxmlformats.org/drawingml/2006/main">
                    <a:ext uri="{FF2B5EF4-FFF2-40B4-BE49-F238E27FC236}">
                      <a16:creationId xmlns:a16="http://schemas.microsoft.com/office/drawing/2014/main" id="{188B2338-D6FA-21B3-6033-01FF75778DCE}"/>
                    </a:ext>
                  </a:extLst>
                </wp:docPr>
                <wp:cNvGraphicFramePr/>
                <a:graphic xmlns:a="http://schemas.openxmlformats.org/drawingml/2006/main">
                  <a:graphicData uri="http://schemas.microsoft.com/office/word/2010/wordprocessingShape">
                    <wps:wsp>
                      <wps:cNvSpPr/>
                      <wps:spPr>
                        <a:xfrm rot="16200000">
                          <a:off x="0" y="0"/>
                          <a:ext cx="4981430" cy="48795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Pr="00CF630E" w:rsidR="00CF630E" w:rsidP="00CF630E" w:rsidRDefault="00CF630E" w14:paraId="2C9C104C" w14:textId="77777777">
                            <w:pPr>
                              <w:jc w:val="center"/>
                              <w:rPr>
                                <w:rFonts w:hAnsi="Calibri" w:asciiTheme="minorHAnsi" w:cstheme="minorBidi"/>
                                <w:color w:val="000000" w:themeColor="dark1"/>
                                <w:kern w:val="24"/>
                                <w:sz w:val="48"/>
                                <w:szCs w:val="48"/>
                              </w:rPr>
                            </w:pPr>
                            <w:r w:rsidRPr="00CF630E">
                              <w:rPr>
                                <w:rFonts w:hAnsi="Calibri" w:asciiTheme="minorHAnsi" w:cstheme="minorBidi"/>
                                <w:color w:val="000000" w:themeColor="dark1"/>
                                <w:kern w:val="24"/>
                                <w:sz w:val="48"/>
                                <w:szCs w:val="48"/>
                              </w:rPr>
                              <w:t>Subject Impact</w:t>
                            </w:r>
                          </w:p>
                        </w:txbxContent>
                      </wps:txbx>
                      <wps:bodyPr rtlCol="0" anchor="ctr"/>
                    </wps:wsp>
                  </a:graphicData>
                </a:graphic>
              </wp:anchor>
            </w:drawing>
          </mc:Choice>
          <mc:Fallback>
            <w:pict w14:anchorId="735C1AC7">
              <v:rect id="Rectangle 9" style="position:absolute;margin-left:341.05pt;margin-top:426.7pt;width:392.25pt;height:38.4pt;rotation:-90;z-index:251658262;visibility:visible;mso-wrap-style:square;mso-wrap-distance-left:9pt;mso-wrap-distance-top:0;mso-wrap-distance-right:9pt;mso-wrap-distance-bottom:0;mso-position-horizontal:right;mso-position-horizontal-relative:left-margin-area;mso-position-vertical:absolute;mso-position-vertical-relative:text;v-text-anchor:middle" o:spid="_x0000_s1047" fillcolor="white [3201]" stroked="f" strokeweight="2pt" w14:anchorId="3D2EF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">
                <v:textbox>
                  <w:txbxContent>
                    <w:p w:rsidRPr="00CF630E" w:rsidR="00CF630E" w:rsidP="00CF630E" w:rsidRDefault="00CF630E" w14:paraId="5A0EA003" w14:textId="77777777">
                      <w:pPr>
                        <w:jc w:val="center"/>
                        <w:rPr>
                          <w:rFonts w:hAnsi="Calibri" w:asciiTheme="minorHAnsi" w:cstheme="minorBidi"/>
                          <w:color w:val="000000" w:themeColor="dark1"/>
                          <w:kern w:val="24"/>
                          <w:sz w:val="48"/>
                          <w:szCs w:val="48"/>
                        </w:rPr>
                      </w:pPr>
                      <w:r w:rsidRPr="00CF630E">
                        <w:rPr>
                          <w:rFonts w:hAnsi="Calibri" w:asciiTheme="minorHAnsi" w:cstheme="minorBidi"/>
                          <w:color w:val="000000" w:themeColor="dark1"/>
                          <w:kern w:val="24"/>
                          <w:sz w:val="48"/>
                          <w:szCs w:val="48"/>
                        </w:rPr>
                        <w:t>Subject Impact</w:t>
                      </w:r>
                    </w:p>
                  </w:txbxContent>
                </v:textbox>
                <w10:wrap anchorx="margin"/>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5" behindDoc="0" locked="0" layoutInCell="1" allowOverlap="1" wp14:anchorId="7B746405" wp14:editId="3F757D4D">
                <wp:simplePos x="0" y="0"/>
                <wp:positionH relativeFrom="column">
                  <wp:posOffset>165735</wp:posOffset>
                </wp:positionH>
                <wp:positionV relativeFrom="paragraph">
                  <wp:posOffset>3425825</wp:posOffset>
                </wp:positionV>
                <wp:extent cx="1362710" cy="1633855"/>
                <wp:effectExtent l="0" t="0" r="27940" b="23495"/>
                <wp:wrapNone/>
                <wp:docPr id="12" name="Rectangle 12">
                  <a:extLst xmlns:a="http://schemas.openxmlformats.org/drawingml/2006/main">
                    <a:ext uri="{FF2B5EF4-FFF2-40B4-BE49-F238E27FC236}">
                      <a16:creationId xmlns:a16="http://schemas.microsoft.com/office/drawing/2014/main" id="{B86C4670-9E76-992C-CA78-3CC3BD798AF7}"/>
                    </a:ext>
                  </a:extLst>
                </wp:docPr>
                <wp:cNvGraphicFramePr/>
                <a:graphic xmlns:a="http://schemas.openxmlformats.org/drawingml/2006/main">
                  <a:graphicData uri="http://schemas.microsoft.com/office/word/2010/wordprocessingShape">
                    <wps:wsp>
                      <wps:cNvSpPr/>
                      <wps:spPr>
                        <a:xfrm>
                          <a:off x="0" y="0"/>
                          <a:ext cx="1362710" cy="1633855"/>
                        </a:xfrm>
                        <a:prstGeom prst="rect">
                          <a:avLst/>
                        </a:prstGeom>
                        <a:ln/>
                      </wps:spPr>
                      <wps:style>
                        <a:lnRef idx="2">
                          <a:schemeClr val="dk1"/>
                        </a:lnRef>
                        <a:fillRef idx="1">
                          <a:schemeClr val="lt1"/>
                        </a:fillRef>
                        <a:effectRef idx="0">
                          <a:schemeClr val="dk1"/>
                        </a:effectRef>
                        <a:fontRef idx="minor">
                          <a:schemeClr val="dk1"/>
                        </a:fontRef>
                      </wps:style>
                      <wps:txbx>
                        <w:txbxContent>
                          <w:p w:rsidRPr="00AF0E6C" w:rsidR="009E5272" w:rsidP="009E5272" w:rsidRDefault="009E5272" w14:paraId="45EAA081" w14:textId="77777777">
                            <w:pPr>
                              <w:jc w:val="center"/>
                              <w:rPr>
                                <w:rFonts w:asciiTheme="minorHAnsi" w:hAnsiTheme="minorHAnsi" w:cstheme="minorHAnsi"/>
                                <w:color w:val="000000" w:themeColor="text1"/>
                                <w:kern w:val="24"/>
                                <w:sz w:val="22"/>
                                <w:szCs w:val="22"/>
                              </w:rPr>
                            </w:pPr>
                            <w:r w:rsidRPr="00AF0E6C">
                              <w:rPr>
                                <w:rFonts w:asciiTheme="minorHAnsi" w:hAnsiTheme="minorHAnsi" w:cstheme="minorHAnsi"/>
                                <w:color w:val="000000" w:themeColor="text1"/>
                                <w:kern w:val="24"/>
                                <w:sz w:val="22"/>
                                <w:szCs w:val="22"/>
                              </w:rPr>
                              <w:t xml:space="preserve">English teachers who consider which texts they teach and </w:t>
                            </w:r>
                            <w:proofErr w:type="gramStart"/>
                            <w:r w:rsidRPr="00AF0E6C">
                              <w:rPr>
                                <w:rFonts w:asciiTheme="minorHAnsi" w:hAnsiTheme="minorHAnsi" w:cstheme="minorHAnsi"/>
                                <w:color w:val="000000" w:themeColor="text1"/>
                                <w:kern w:val="24"/>
                                <w:sz w:val="22"/>
                                <w:szCs w:val="22"/>
                              </w:rPr>
                              <w:t>why, and</w:t>
                            </w:r>
                            <w:proofErr w:type="gramEnd"/>
                            <w:r w:rsidRPr="00AF0E6C">
                              <w:rPr>
                                <w:rFonts w:asciiTheme="minorHAnsi" w:hAnsiTheme="minorHAnsi" w:cstheme="minorHAnsi"/>
                                <w:color w:val="000000" w:themeColor="text1"/>
                                <w:kern w:val="24"/>
                                <w:sz w:val="22"/>
                                <w:szCs w:val="22"/>
                              </w:rPr>
                              <w:t xml:space="preserve"> engage with debate around text choice and representation in the curriculum. </w:t>
                            </w:r>
                          </w:p>
                          <w:p w:rsidRPr="00F2760C" w:rsidR="00CF630E" w:rsidP="00CF630E" w:rsidRDefault="00CF630E" w14:paraId="56963403" w14:textId="35B39868">
                            <w:pPr>
                              <w:jc w:val="center"/>
                              <w:rPr>
                                <w:rFonts w:asciiTheme="minorHAnsi" w:hAnsiTheme="minorHAnsi" w:cstheme="minorHAnsi"/>
                                <w:color w:val="000000" w:themeColor="text1"/>
                                <w:kern w:val="24"/>
                              </w:rPr>
                            </w:pPr>
                          </w:p>
                        </w:txbxContent>
                      </wps:txbx>
                      <wps:bodyPr rtlCol="0" anchor="ctr"/>
                    </wps:wsp>
                  </a:graphicData>
                </a:graphic>
              </wp:anchor>
            </w:drawing>
          </mc:Choice>
          <mc:Fallback>
            <w:pict w14:anchorId="4733E634">
              <v:rect id="Rectangle 12" style="position:absolute;margin-left:13.05pt;margin-top:269.75pt;width:107.3pt;height:128.65pt;z-index:251658265;visibility:visible;mso-wrap-style:square;mso-wrap-distance-left:9pt;mso-wrap-distance-top:0;mso-wrap-distance-right:9pt;mso-wrap-distance-bottom:0;mso-position-horizontal:absolute;mso-position-horizontal-relative:text;mso-position-vertical:absolute;mso-position-vertical-relative:text;v-text-anchor:middle" o:spid="_x0000_s1048" fillcolor="white [3201]" strokecolor="black [3200]" strokeweight="2pt" w14:anchorId="7B7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">
                <v:textbox>
                  <w:txbxContent>
                    <w:p w:rsidRPr="00AF0E6C" w:rsidR="009E5272" w:rsidP="009E5272" w:rsidRDefault="009E5272" w14:paraId="70AC3069" w14:textId="77777777">
                      <w:pPr>
                        <w:jc w:val="center"/>
                        <w:rPr>
                          <w:rFonts w:asciiTheme="minorHAnsi" w:hAnsiTheme="minorHAnsi" w:cstheme="minorHAnsi"/>
                          <w:color w:val="000000" w:themeColor="text1"/>
                          <w:kern w:val="24"/>
                          <w:sz w:val="22"/>
                          <w:szCs w:val="22"/>
                        </w:rPr>
                      </w:pPr>
                      <w:r w:rsidRPr="00AF0E6C">
                        <w:rPr>
                          <w:rFonts w:asciiTheme="minorHAnsi" w:hAnsiTheme="minorHAnsi" w:cstheme="minorHAnsi"/>
                          <w:color w:val="000000" w:themeColor="text1"/>
                          <w:kern w:val="24"/>
                          <w:sz w:val="22"/>
                          <w:szCs w:val="22"/>
                        </w:rPr>
                        <w:t xml:space="preserve">English teachers who consider which texts they teach and </w:t>
                      </w:r>
                      <w:proofErr w:type="gramStart"/>
                      <w:r w:rsidRPr="00AF0E6C">
                        <w:rPr>
                          <w:rFonts w:asciiTheme="minorHAnsi" w:hAnsiTheme="minorHAnsi" w:cstheme="minorHAnsi"/>
                          <w:color w:val="000000" w:themeColor="text1"/>
                          <w:kern w:val="24"/>
                          <w:sz w:val="22"/>
                          <w:szCs w:val="22"/>
                        </w:rPr>
                        <w:t>why, and</w:t>
                      </w:r>
                      <w:proofErr w:type="gramEnd"/>
                      <w:r w:rsidRPr="00AF0E6C">
                        <w:rPr>
                          <w:rFonts w:asciiTheme="minorHAnsi" w:hAnsiTheme="minorHAnsi" w:cstheme="minorHAnsi"/>
                          <w:color w:val="000000" w:themeColor="text1"/>
                          <w:kern w:val="24"/>
                          <w:sz w:val="22"/>
                          <w:szCs w:val="22"/>
                        </w:rPr>
                        <w:t xml:space="preserve"> engage with debate around text choice and representation in the curriculum. </w:t>
                      </w:r>
                    </w:p>
                    <w:p w:rsidRPr="00F2760C" w:rsidR="00CF630E" w:rsidP="00CF630E" w:rsidRDefault="00CF630E" w14:paraId="0A37501D" w14:textId="35B39868">
                      <w:pPr>
                        <w:jc w:val="center"/>
                        <w:rPr>
                          <w:rFonts w:asciiTheme="minorHAnsi" w:hAnsiTheme="minorHAnsi" w:cstheme="minorHAnsi"/>
                          <w:color w:val="000000" w:themeColor="text1"/>
                          <w:kern w:val="24"/>
                        </w:rPr>
                      </w:pP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6" behindDoc="0" locked="0" layoutInCell="1" allowOverlap="1" wp14:anchorId="7389180E" wp14:editId="4E8C2A26">
                <wp:simplePos x="0" y="0"/>
                <wp:positionH relativeFrom="column">
                  <wp:posOffset>1680210</wp:posOffset>
                </wp:positionH>
                <wp:positionV relativeFrom="paragraph">
                  <wp:posOffset>3426460</wp:posOffset>
                </wp:positionV>
                <wp:extent cx="1290955" cy="1608455"/>
                <wp:effectExtent l="0" t="0" r="23495" b="10795"/>
                <wp:wrapNone/>
                <wp:docPr id="13" name="Rectangle 13">
                  <a:extLst xmlns:a="http://schemas.openxmlformats.org/drawingml/2006/main">
                    <a:ext uri="{FF2B5EF4-FFF2-40B4-BE49-F238E27FC236}">
                      <a16:creationId xmlns:a16="http://schemas.microsoft.com/office/drawing/2014/main" id="{26EA5375-0CED-B9FD-2810-DC32385C8CCC}"/>
                    </a:ext>
                  </a:extLst>
                </wp:docPr>
                <wp:cNvGraphicFramePr/>
                <a:graphic xmlns:a="http://schemas.openxmlformats.org/drawingml/2006/main">
                  <a:graphicData uri="http://schemas.microsoft.com/office/word/2010/wordprocessingShape">
                    <wps:wsp>
                      <wps:cNvSpPr/>
                      <wps:spPr>
                        <a:xfrm>
                          <a:off x="0" y="0"/>
                          <a:ext cx="1290955" cy="1608455"/>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F2760C" w:rsidR="00CF630E" w:rsidP="009E5272" w:rsidRDefault="009E5272" w14:paraId="15CADEB0" w14:textId="65AA1698">
                            <w:pPr>
                              <w:jc w:val="center"/>
                              <w:rPr>
                                <w:rFonts w:asciiTheme="minorHAnsi" w:hAnsiTheme="minorHAnsi" w:cstheme="minorHAnsi"/>
                                <w:color w:val="000000"/>
                                <w:kern w:val="24"/>
                              </w:rPr>
                            </w:pPr>
                            <w:r w:rsidRPr="00AF0E6C">
                              <w:rPr>
                                <w:rFonts w:asciiTheme="minorHAnsi" w:hAnsiTheme="minorHAnsi" w:cstheme="minorHAnsi"/>
                                <w:color w:val="000000"/>
                                <w:kern w:val="24"/>
                              </w:rPr>
                              <w:t>English teachers who respond to and consider ideas, advice, and feedback from others. </w:t>
                            </w:r>
                          </w:p>
                        </w:txbxContent>
                      </wps:txbx>
                      <wps:bodyPr rtlCol="0" anchor="ctr"/>
                    </wps:wsp>
                  </a:graphicData>
                </a:graphic>
              </wp:anchor>
            </w:drawing>
          </mc:Choice>
          <mc:Fallback>
            <w:pict w14:anchorId="723C2C61">
              <v:rect id="Rectangle 13" style="position:absolute;margin-left:132.3pt;margin-top:269.8pt;width:101.65pt;height:126.65pt;z-index:251658266;visibility:visible;mso-wrap-style:square;mso-wrap-distance-left:9pt;mso-wrap-distance-top:0;mso-wrap-distance-right:9pt;mso-wrap-distance-bottom:0;mso-position-horizontal:absolute;mso-position-horizontal-relative:text;mso-position-vertical:absolute;mso-position-vertical-relative:text;v-text-anchor:middle" o:spid="_x0000_s1049" fillcolor="white [3201]" strokecolor="#484329 [814]" strokeweight="2pt" w14:anchorId="7389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">
                <v:textbox>
                  <w:txbxContent>
                    <w:p w:rsidRPr="00F2760C" w:rsidR="00CF630E" w:rsidP="009E5272" w:rsidRDefault="009E5272" w14:paraId="7040AE57" w14:textId="65AA1698">
                      <w:pPr>
                        <w:jc w:val="center"/>
                        <w:rPr>
                          <w:rFonts w:asciiTheme="minorHAnsi" w:hAnsiTheme="minorHAnsi" w:cstheme="minorHAnsi"/>
                          <w:color w:val="000000"/>
                          <w:kern w:val="24"/>
                        </w:rPr>
                      </w:pPr>
                      <w:r w:rsidRPr="00AF0E6C">
                        <w:rPr>
                          <w:rFonts w:asciiTheme="minorHAnsi" w:hAnsiTheme="minorHAnsi" w:cstheme="minorHAnsi"/>
                          <w:color w:val="000000"/>
                          <w:kern w:val="24"/>
                        </w:rPr>
                        <w:t>English teachers who respond to and consider ideas, advice, and feedback from others. </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9" behindDoc="0" locked="0" layoutInCell="1" allowOverlap="1" wp14:anchorId="3C3BAA35" wp14:editId="7239CA7E">
                <wp:simplePos x="0" y="0"/>
                <wp:positionH relativeFrom="column">
                  <wp:posOffset>3087370</wp:posOffset>
                </wp:positionH>
                <wp:positionV relativeFrom="paragraph">
                  <wp:posOffset>3447415</wp:posOffset>
                </wp:positionV>
                <wp:extent cx="1329055" cy="1587500"/>
                <wp:effectExtent l="0" t="0" r="23495" b="12700"/>
                <wp:wrapNone/>
                <wp:docPr id="16" name="Rectangle 16">
                  <a:extLst xmlns:a="http://schemas.openxmlformats.org/drawingml/2006/main">
                    <a:ext uri="{FF2B5EF4-FFF2-40B4-BE49-F238E27FC236}">
                      <a16:creationId xmlns:a16="http://schemas.microsoft.com/office/drawing/2014/main" id="{DE74D1BC-99C6-4816-CD08-A1270FF6A93D}"/>
                    </a:ext>
                  </a:extLst>
                </wp:docPr>
                <wp:cNvGraphicFramePr/>
                <a:graphic xmlns:a="http://schemas.openxmlformats.org/drawingml/2006/main">
                  <a:graphicData uri="http://schemas.microsoft.com/office/word/2010/wordprocessingShape">
                    <wps:wsp>
                      <wps:cNvSpPr/>
                      <wps:spPr>
                        <a:xfrm>
                          <a:off x="0" y="0"/>
                          <a:ext cx="1329055" cy="1587500"/>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AF0E6C" w:rsidR="009E5272" w:rsidP="009E5272" w:rsidRDefault="009E5272" w14:paraId="45036EC0" w14:textId="77777777">
                            <w:pPr>
                              <w:jc w:val="center"/>
                              <w:rPr>
                                <w:rFonts w:asciiTheme="minorHAnsi" w:hAnsiTheme="minorHAnsi" w:cstheme="minorHAnsi"/>
                                <w:color w:val="4A442A" w:themeColor="background2" w:themeShade="40"/>
                                <w:kern w:val="24"/>
                              </w:rPr>
                            </w:pPr>
                            <w:r w:rsidRPr="00AF0E6C">
                              <w:rPr>
                                <w:rFonts w:asciiTheme="minorHAnsi" w:hAnsiTheme="minorHAnsi" w:cstheme="minorHAnsi"/>
                                <w:color w:val="4A442A" w:themeColor="background2" w:themeShade="40"/>
                                <w:kern w:val="24"/>
                              </w:rPr>
                              <w:t>English teachers who collaborate with peers and colleagues both in and outside of the classroom.</w:t>
                            </w:r>
                          </w:p>
                          <w:p w:rsidRPr="00F2760C" w:rsidR="00CF630E" w:rsidP="00CF630E" w:rsidRDefault="00CF630E" w14:paraId="047FA2AD" w14:textId="1538F45E">
                            <w:pPr>
                              <w:jc w:val="center"/>
                              <w:rPr>
                                <w:rFonts w:asciiTheme="minorHAnsi" w:hAnsiTheme="minorHAnsi" w:cstheme="minorHAnsi"/>
                                <w:color w:val="4A442A" w:themeColor="background2" w:themeShade="40"/>
                                <w:kern w:val="24"/>
                              </w:rPr>
                            </w:pPr>
                          </w:p>
                        </w:txbxContent>
                      </wps:txbx>
                      <wps:bodyPr rtlCol="0" anchor="ctr"/>
                    </wps:wsp>
                  </a:graphicData>
                </a:graphic>
              </wp:anchor>
            </w:drawing>
          </mc:Choice>
          <mc:Fallback>
            <w:pict w14:anchorId="01B7A9A1">
              <v:rect id="Rectangle 16" style="position:absolute;margin-left:243.1pt;margin-top:271.45pt;width:104.65pt;height:125pt;z-index:251658269;visibility:visible;mso-wrap-style:square;mso-wrap-distance-left:9pt;mso-wrap-distance-top:0;mso-wrap-distance-right:9pt;mso-wrap-distance-bottom:0;mso-position-horizontal:absolute;mso-position-horizontal-relative:text;mso-position-vertical:absolute;mso-position-vertical-relative:text;v-text-anchor:middle" o:spid="_x0000_s1050" fillcolor="white [3201]" strokecolor="#484329 [814]" strokeweight="2pt" w14:anchorId="3C3BAA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">
                <v:textbox>
                  <w:txbxContent>
                    <w:p w:rsidRPr="00AF0E6C" w:rsidR="009E5272" w:rsidP="009E5272" w:rsidRDefault="009E5272" w14:paraId="6E4AAD3F" w14:textId="77777777">
                      <w:pPr>
                        <w:jc w:val="center"/>
                        <w:rPr>
                          <w:rFonts w:asciiTheme="minorHAnsi" w:hAnsiTheme="minorHAnsi" w:cstheme="minorHAnsi"/>
                          <w:color w:val="4A442A" w:themeColor="background2" w:themeShade="40"/>
                          <w:kern w:val="24"/>
                        </w:rPr>
                      </w:pPr>
                      <w:r w:rsidRPr="00AF0E6C">
                        <w:rPr>
                          <w:rFonts w:asciiTheme="minorHAnsi" w:hAnsiTheme="minorHAnsi" w:cstheme="minorHAnsi"/>
                          <w:color w:val="4A442A" w:themeColor="background2" w:themeShade="40"/>
                          <w:kern w:val="24"/>
                        </w:rPr>
                        <w:t>English teachers who collaborate with peers and colleagues both in and outside of the classroom.</w:t>
                      </w:r>
                    </w:p>
                    <w:p w:rsidRPr="00F2760C" w:rsidR="00CF630E" w:rsidP="00CF630E" w:rsidRDefault="00CF630E" w14:paraId="5DAB6C7B" w14:textId="1538F45E">
                      <w:pPr>
                        <w:jc w:val="center"/>
                        <w:rPr>
                          <w:rFonts w:asciiTheme="minorHAnsi" w:hAnsiTheme="minorHAnsi" w:cstheme="minorHAnsi"/>
                          <w:color w:val="4A442A" w:themeColor="background2" w:themeShade="40"/>
                          <w:kern w:val="24"/>
                        </w:rPr>
                      </w:pP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4" behindDoc="0" locked="0" layoutInCell="1" allowOverlap="1" wp14:anchorId="02D07B93" wp14:editId="2E1A4A0C">
                <wp:simplePos x="0" y="0"/>
                <wp:positionH relativeFrom="column">
                  <wp:posOffset>4626947</wp:posOffset>
                </wp:positionH>
                <wp:positionV relativeFrom="paragraph">
                  <wp:posOffset>3443804</wp:posOffset>
                </wp:positionV>
                <wp:extent cx="1329275" cy="1634454"/>
                <wp:effectExtent l="0" t="0" r="23495" b="23495"/>
                <wp:wrapNone/>
                <wp:docPr id="52" name="Rectangle 52"/>
                <wp:cNvGraphicFramePr/>
                <a:graphic xmlns:a="http://schemas.openxmlformats.org/drawingml/2006/main">
                  <a:graphicData uri="http://schemas.microsoft.com/office/word/2010/wordprocessingShape">
                    <wps:wsp>
                      <wps:cNvSpPr/>
                      <wps:spPr>
                        <a:xfrm>
                          <a:off x="0" y="0"/>
                          <a:ext cx="1329275" cy="1634454"/>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Pr="00AF0E6C" w:rsidR="009E5272" w:rsidP="009E5272" w:rsidRDefault="009E5272" w14:paraId="0E8A8B21" w14:textId="77777777">
                            <w:pPr>
                              <w:jc w:val="center"/>
                              <w:rPr>
                                <w:rFonts w:asciiTheme="minorHAnsi" w:hAnsiTheme="minorHAnsi" w:cstheme="minorHAnsi"/>
                                <w:color w:val="4A442A" w:themeColor="background2" w:themeShade="40"/>
                                <w:kern w:val="24"/>
                                <w:sz w:val="22"/>
                                <w:szCs w:val="22"/>
                              </w:rPr>
                            </w:pPr>
                            <w:r w:rsidRPr="00AF0E6C">
                              <w:rPr>
                                <w:rFonts w:asciiTheme="minorHAnsi" w:hAnsiTheme="minorHAnsi" w:cstheme="minorHAnsi"/>
                                <w:color w:val="4A442A" w:themeColor="background2" w:themeShade="40"/>
                                <w:kern w:val="24"/>
                                <w:sz w:val="22"/>
                                <w:szCs w:val="22"/>
                              </w:rPr>
                              <w:t>English teachers who actively engage with research through reading, attending subject-specific CPD/talks/</w:t>
                            </w:r>
                          </w:p>
                          <w:p w:rsidRPr="009E5272" w:rsidR="00CF630E" w:rsidP="009E5272" w:rsidRDefault="009E5272" w14:paraId="57AD4B6F" w14:textId="72A3D79D">
                            <w:pPr>
                              <w:jc w:val="center"/>
                              <w:rPr>
                                <w:rFonts w:asciiTheme="minorHAnsi" w:hAnsiTheme="minorHAnsi" w:cstheme="minorHAnsi"/>
                                <w:color w:val="4A442A" w:themeColor="background2" w:themeShade="40"/>
                                <w:kern w:val="24"/>
                                <w:sz w:val="22"/>
                                <w:szCs w:val="22"/>
                              </w:rPr>
                            </w:pPr>
                            <w:r w:rsidRPr="00AF0E6C">
                              <w:rPr>
                                <w:rFonts w:asciiTheme="minorHAnsi" w:hAnsiTheme="minorHAnsi" w:cstheme="minorHAnsi"/>
                                <w:color w:val="4A442A" w:themeColor="background2" w:themeShade="40"/>
                                <w:kern w:val="24"/>
                                <w:sz w:val="22"/>
                                <w:szCs w:val="22"/>
                              </w:rPr>
                              <w:t>conferences. </w:t>
                            </w:r>
                          </w:p>
                        </w:txbxContent>
                      </wps:txbx>
                      <wps:bodyPr rtlCol="0" anchor="ctr"/>
                    </wps:wsp>
                  </a:graphicData>
                </a:graphic>
              </wp:anchor>
            </w:drawing>
          </mc:Choice>
          <mc:Fallback>
            <w:pict w14:anchorId="384DF66D">
              <v:rect id="Rectangle 52" style="position:absolute;margin-left:364.35pt;margin-top:271.15pt;width:104.65pt;height:128.7pt;z-index:251658274;visibility:visible;mso-wrap-style:square;mso-wrap-distance-left:9pt;mso-wrap-distance-top:0;mso-wrap-distance-right:9pt;mso-wrap-distance-bottom:0;mso-position-horizontal:absolute;mso-position-horizontal-relative:text;mso-position-vertical:absolute;mso-position-vertical-relative:text;v-text-anchor:middle" o:spid="_x0000_s1051" fillcolor="white [3201]" strokecolor="#484329 [814]" strokeweight="2pt" w14:anchorId="02D07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">
                <v:textbox>
                  <w:txbxContent>
                    <w:p w:rsidRPr="00AF0E6C" w:rsidR="009E5272" w:rsidP="009E5272" w:rsidRDefault="009E5272" w14:paraId="2176CDEE" w14:textId="77777777">
                      <w:pPr>
                        <w:jc w:val="center"/>
                        <w:rPr>
                          <w:rFonts w:asciiTheme="minorHAnsi" w:hAnsiTheme="minorHAnsi" w:cstheme="minorHAnsi"/>
                          <w:color w:val="4A442A" w:themeColor="background2" w:themeShade="40"/>
                          <w:kern w:val="24"/>
                          <w:sz w:val="22"/>
                          <w:szCs w:val="22"/>
                        </w:rPr>
                      </w:pPr>
                      <w:r w:rsidRPr="00AF0E6C">
                        <w:rPr>
                          <w:rFonts w:asciiTheme="minorHAnsi" w:hAnsiTheme="minorHAnsi" w:cstheme="minorHAnsi"/>
                          <w:color w:val="4A442A" w:themeColor="background2" w:themeShade="40"/>
                          <w:kern w:val="24"/>
                          <w:sz w:val="22"/>
                          <w:szCs w:val="22"/>
                        </w:rPr>
                        <w:t>English teachers who actively engage with research through reading, attending subject-specific CPD/talks/</w:t>
                      </w:r>
                    </w:p>
                    <w:p w:rsidRPr="009E5272" w:rsidR="00CF630E" w:rsidP="009E5272" w:rsidRDefault="009E5272" w14:paraId="68A0455C" w14:textId="72A3D79D">
                      <w:pPr>
                        <w:jc w:val="center"/>
                        <w:rPr>
                          <w:rFonts w:asciiTheme="minorHAnsi" w:hAnsiTheme="minorHAnsi" w:cstheme="minorHAnsi"/>
                          <w:color w:val="4A442A" w:themeColor="background2" w:themeShade="40"/>
                          <w:kern w:val="24"/>
                          <w:sz w:val="22"/>
                          <w:szCs w:val="22"/>
                        </w:rPr>
                      </w:pPr>
                      <w:r w:rsidRPr="00AF0E6C">
                        <w:rPr>
                          <w:rFonts w:asciiTheme="minorHAnsi" w:hAnsiTheme="minorHAnsi" w:cstheme="minorHAnsi"/>
                          <w:color w:val="4A442A" w:themeColor="background2" w:themeShade="40"/>
                          <w:kern w:val="24"/>
                          <w:sz w:val="22"/>
                          <w:szCs w:val="22"/>
                        </w:rPr>
                        <w:t>conferences. </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80" behindDoc="0" locked="0" layoutInCell="1" allowOverlap="1" wp14:anchorId="588D79FF" wp14:editId="41977504">
                <wp:simplePos x="0" y="0"/>
                <wp:positionH relativeFrom="column">
                  <wp:posOffset>2291080</wp:posOffset>
                </wp:positionH>
                <wp:positionV relativeFrom="paragraph">
                  <wp:posOffset>2893664</wp:posOffset>
                </wp:positionV>
                <wp:extent cx="1384935" cy="462709"/>
                <wp:effectExtent l="0" t="0" r="5715" b="0"/>
                <wp:wrapNone/>
                <wp:docPr id="41" name="Rectangle 41">
                  <a:extLst xmlns:a="http://schemas.openxmlformats.org/drawingml/2006/main">
                    <a:ext uri="{FF2B5EF4-FFF2-40B4-BE49-F238E27FC236}">
                      <a16:creationId xmlns:a16="http://schemas.microsoft.com/office/drawing/2014/main" id="{F7DAAF1E-0C5E-1970-67D9-CF26825EBECD}"/>
                    </a:ext>
                  </a:extLst>
                </wp:docPr>
                <wp:cNvGraphicFramePr/>
                <a:graphic xmlns:a="http://schemas.openxmlformats.org/drawingml/2006/main">
                  <a:graphicData uri="http://schemas.microsoft.com/office/word/2010/wordprocessingShape">
                    <wps:wsp>
                      <wps:cNvSpPr/>
                      <wps:spPr>
                        <a:xfrm>
                          <a:off x="0" y="0"/>
                          <a:ext cx="1384935" cy="462709"/>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Pr="00CF630E" w:rsidR="00CF630E" w:rsidP="00CF630E" w:rsidRDefault="00CF630E" w14:paraId="2D99F433" w14:textId="77777777">
                            <w:pPr>
                              <w:jc w:val="center"/>
                              <w:rPr>
                                <w:rFonts w:hAnsi="Calibri" w:asciiTheme="minorHAnsi" w:cstheme="minorBidi"/>
                                <w:color w:val="FFFFFF" w:themeColor="light1"/>
                                <w:kern w:val="24"/>
                              </w:rPr>
                            </w:pPr>
                            <w:r w:rsidRPr="00CF630E">
                              <w:rPr>
                                <w:rFonts w:hAnsi="Calibri" w:asciiTheme="minorHAnsi" w:cstheme="minorBidi"/>
                                <w:color w:val="FFFFFF" w:themeColor="light1"/>
                                <w:kern w:val="24"/>
                              </w:rPr>
                              <w:t>PGCE Assignments</w:t>
                            </w:r>
                          </w:p>
                        </w:txbxContent>
                      </wps:txbx>
                      <wps:bodyPr rtlCol="0" anchor="ctr">
                        <a:noAutofit/>
                      </wps:bodyPr>
                    </wps:wsp>
                  </a:graphicData>
                </a:graphic>
                <wp14:sizeRelV relativeFrom="margin">
                  <wp14:pctHeight>0</wp14:pctHeight>
                </wp14:sizeRelV>
              </wp:anchor>
            </w:drawing>
          </mc:Choice>
          <mc:Fallback>
            <w:pict w14:anchorId="2134840F">
              <v:rect id="Rectangle 41" style="position:absolute;margin-left:180.4pt;margin-top:227.85pt;width:109.05pt;height:36.45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2" fillcolor="black [3200]" stroked="f" w14:anchorId="588D7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">
                <v:fill opacity="32896f"/>
                <v:textbox>
                  <w:txbxContent>
                    <w:p w:rsidRPr="00CF630E" w:rsidR="00CF630E" w:rsidP="00CF630E" w:rsidRDefault="00CF630E" w14:paraId="1F54335E" w14:textId="77777777">
                      <w:pPr>
                        <w:jc w:val="center"/>
                        <w:rPr>
                          <w:rFonts w:hAnsi="Calibri" w:asciiTheme="minorHAnsi" w:cstheme="minorBidi"/>
                          <w:color w:val="FFFFFF" w:themeColor="light1"/>
                          <w:kern w:val="24"/>
                        </w:rPr>
                      </w:pPr>
                      <w:r w:rsidRPr="00CF630E">
                        <w:rPr>
                          <w:rFonts w:hAnsi="Calibri" w:asciiTheme="minorHAnsi" w:cstheme="minorBidi"/>
                          <w:color w:val="FFFFFF" w:themeColor="light1"/>
                          <w:kern w:val="24"/>
                        </w:rPr>
                        <w:t>PGCE Assignments</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81" behindDoc="0" locked="0" layoutInCell="1" allowOverlap="1" wp14:anchorId="52386232" wp14:editId="70F165D3">
                <wp:simplePos x="0" y="0"/>
                <wp:positionH relativeFrom="column">
                  <wp:posOffset>2280492</wp:posOffset>
                </wp:positionH>
                <wp:positionV relativeFrom="paragraph">
                  <wp:posOffset>2332234</wp:posOffset>
                </wp:positionV>
                <wp:extent cx="1386874" cy="517792"/>
                <wp:effectExtent l="0" t="0" r="3810" b="0"/>
                <wp:wrapNone/>
                <wp:docPr id="42" name="Rectangle 42">
                  <a:extLst xmlns:a="http://schemas.openxmlformats.org/drawingml/2006/main">
                    <a:ext uri="{FF2B5EF4-FFF2-40B4-BE49-F238E27FC236}">
                      <a16:creationId xmlns:a16="http://schemas.microsoft.com/office/drawing/2014/main" id="{D387EF43-88D3-31E8-4C49-DCE2ADDBEEDF}"/>
                    </a:ext>
                  </a:extLst>
                </wp:docPr>
                <wp:cNvGraphicFramePr/>
                <a:graphic xmlns:a="http://schemas.openxmlformats.org/drawingml/2006/main">
                  <a:graphicData uri="http://schemas.microsoft.com/office/word/2010/wordprocessingShape">
                    <wps:wsp>
                      <wps:cNvSpPr/>
                      <wps:spPr>
                        <a:xfrm>
                          <a:off x="0" y="0"/>
                          <a:ext cx="1386874" cy="517792"/>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Pr="00CF630E" w:rsidR="00CF630E" w:rsidP="00CF630E" w:rsidRDefault="00CF630E" w14:paraId="7B45EFDB" w14:textId="77777777">
                            <w:pPr>
                              <w:jc w:val="center"/>
                              <w:rPr>
                                <w:rFonts w:hAnsi="Calibri" w:asciiTheme="minorHAnsi" w:cstheme="minorBidi"/>
                                <w:color w:val="FFFFFF" w:themeColor="light1"/>
                                <w:kern w:val="24"/>
                              </w:rPr>
                            </w:pPr>
                            <w:r w:rsidRPr="00CF630E">
                              <w:rPr>
                                <w:rFonts w:hAnsi="Calibri" w:asciiTheme="minorHAnsi" w:cstheme="minorBidi"/>
                                <w:color w:val="FFFFFF" w:themeColor="light1"/>
                                <w:kern w:val="24"/>
                              </w:rPr>
                              <w:t>Mentoring and Expert Colleagues</w:t>
                            </w:r>
                          </w:p>
                        </w:txbxContent>
                      </wps:txbx>
                      <wps:bodyPr rtlCol="0" anchor="ctr">
                        <a:noAutofit/>
                      </wps:bodyPr>
                    </wps:wsp>
                  </a:graphicData>
                </a:graphic>
                <wp14:sizeRelV relativeFrom="margin">
                  <wp14:pctHeight>0</wp14:pctHeight>
                </wp14:sizeRelV>
              </wp:anchor>
            </w:drawing>
          </mc:Choice>
          <mc:Fallback>
            <w:pict w14:anchorId="188856E3">
              <v:rect id="Rectangle 42" style="position:absolute;margin-left:179.55pt;margin-top:183.65pt;width:109.2pt;height:40.7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3" fillcolor="black [3200]" stroked="f" w14:anchorId="5238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">
                <v:fill opacity="32896f"/>
                <v:textbox>
                  <w:txbxContent>
                    <w:p w:rsidRPr="00CF630E" w:rsidR="00CF630E" w:rsidP="00CF630E" w:rsidRDefault="00CF630E" w14:paraId="6F74E92E" w14:textId="77777777">
                      <w:pPr>
                        <w:jc w:val="center"/>
                        <w:rPr>
                          <w:rFonts w:hAnsi="Calibri" w:asciiTheme="minorHAnsi" w:cstheme="minorBidi"/>
                          <w:color w:val="FFFFFF" w:themeColor="light1"/>
                          <w:kern w:val="24"/>
                        </w:rPr>
                      </w:pPr>
                      <w:r w:rsidRPr="00CF630E">
                        <w:rPr>
                          <w:rFonts w:hAnsi="Calibri" w:asciiTheme="minorHAnsi" w:cstheme="minorBidi"/>
                          <w:color w:val="FFFFFF" w:themeColor="light1"/>
                          <w:kern w:val="24"/>
                        </w:rPr>
                        <w:t>Mentoring and Expert Colleagues</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7" behindDoc="0" locked="0" layoutInCell="1" allowOverlap="1" wp14:anchorId="0C3703CE" wp14:editId="6BDFA6DF">
                <wp:simplePos x="0" y="0"/>
                <wp:positionH relativeFrom="column">
                  <wp:posOffset>2280492</wp:posOffset>
                </wp:positionH>
                <wp:positionV relativeFrom="paragraph">
                  <wp:posOffset>811905</wp:posOffset>
                </wp:positionV>
                <wp:extent cx="1395730" cy="341523"/>
                <wp:effectExtent l="0" t="0" r="0" b="1905"/>
                <wp:wrapNone/>
                <wp:docPr id="38" name="Rectangle 38">
                  <a:extLst xmlns:a="http://schemas.openxmlformats.org/drawingml/2006/main">
                    <a:ext uri="{FF2B5EF4-FFF2-40B4-BE49-F238E27FC236}">
                      <a16:creationId xmlns:a16="http://schemas.microsoft.com/office/drawing/2014/main" id="{03C4A28B-2D71-786D-C8BF-C4F6816124F4}"/>
                    </a:ext>
                  </a:extLst>
                </wp:docPr>
                <wp:cNvGraphicFramePr/>
                <a:graphic xmlns:a="http://schemas.openxmlformats.org/drawingml/2006/main">
                  <a:graphicData uri="http://schemas.microsoft.com/office/word/2010/wordprocessingShape">
                    <wps:wsp>
                      <wps:cNvSpPr/>
                      <wps:spPr>
                        <a:xfrm>
                          <a:off x="0" y="0"/>
                          <a:ext cx="1395730" cy="341523"/>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Pr="00CF630E" w:rsidR="00CF630E" w:rsidP="00CF630E" w:rsidRDefault="00CF630E" w14:paraId="106999E6" w14:textId="77777777">
                            <w:pPr>
                              <w:jc w:val="center"/>
                              <w:rPr>
                                <w:rFonts w:hAnsi="Calibri" w:asciiTheme="minorHAnsi" w:cstheme="minorBidi"/>
                                <w:color w:val="FFFFFF" w:themeColor="light1"/>
                                <w:kern w:val="24"/>
                                <w:sz w:val="28"/>
                                <w:szCs w:val="28"/>
                              </w:rPr>
                            </w:pPr>
                            <w:r w:rsidRPr="00CF630E">
                              <w:rPr>
                                <w:rFonts w:hAnsi="Calibri" w:asciiTheme="minorHAnsi" w:cstheme="minorBidi"/>
                                <w:color w:val="FFFFFF" w:themeColor="light1"/>
                                <w:kern w:val="24"/>
                                <w:sz w:val="28"/>
                                <w:szCs w:val="28"/>
                              </w:rPr>
                              <w:t>Subject Method</w:t>
                            </w:r>
                          </w:p>
                        </w:txbxContent>
                      </wps:txbx>
                      <wps:bodyPr rtlCol="0" anchor="ctr">
                        <a:noAutofit/>
                      </wps:bodyPr>
                    </wps:wsp>
                  </a:graphicData>
                </a:graphic>
                <wp14:sizeRelV relativeFrom="margin">
                  <wp14:pctHeight>0</wp14:pctHeight>
                </wp14:sizeRelV>
              </wp:anchor>
            </w:drawing>
          </mc:Choice>
          <mc:Fallback>
            <w:pict w14:anchorId="507805F6">
              <v:rect id="Rectangle 38" style="position:absolute;margin-left:179.55pt;margin-top:63.95pt;width:109.9pt;height:26.9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4" fillcolor="black [3200]" stroked="f" w14:anchorId="0C370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">
                <v:fill opacity="32896f"/>
                <v:textbox>
                  <w:txbxContent>
                    <w:p w:rsidRPr="00CF630E" w:rsidR="00CF630E" w:rsidP="00CF630E" w:rsidRDefault="00CF630E" w14:paraId="7AB6B580" w14:textId="77777777">
                      <w:pPr>
                        <w:jc w:val="center"/>
                        <w:rPr>
                          <w:rFonts w:hAnsi="Calibri" w:asciiTheme="minorHAnsi" w:cstheme="minorBidi"/>
                          <w:color w:val="FFFFFF" w:themeColor="light1"/>
                          <w:kern w:val="24"/>
                          <w:sz w:val="28"/>
                          <w:szCs w:val="28"/>
                        </w:rPr>
                      </w:pPr>
                      <w:r w:rsidRPr="00CF630E">
                        <w:rPr>
                          <w:rFonts w:hAnsi="Calibri" w:asciiTheme="minorHAnsi" w:cstheme="minorBidi"/>
                          <w:color w:val="FFFFFF" w:themeColor="light1"/>
                          <w:kern w:val="24"/>
                          <w:sz w:val="28"/>
                          <w:szCs w:val="28"/>
                        </w:rPr>
                        <w:t>Subject Method</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3" behindDoc="0" locked="0" layoutInCell="1" allowOverlap="1" wp14:anchorId="0B0A10C8" wp14:editId="7E11982B">
                <wp:simplePos x="0" y="0"/>
                <wp:positionH relativeFrom="column">
                  <wp:posOffset>726081</wp:posOffset>
                </wp:positionH>
                <wp:positionV relativeFrom="paragraph">
                  <wp:posOffset>8947428</wp:posOffset>
                </wp:positionV>
                <wp:extent cx="1334546" cy="1556797"/>
                <wp:effectExtent l="0" t="0" r="18415" b="24765"/>
                <wp:wrapNone/>
                <wp:docPr id="51" name="Rectangle 51"/>
                <wp:cNvGraphicFramePr/>
                <a:graphic xmlns:a="http://schemas.openxmlformats.org/drawingml/2006/main">
                  <a:graphicData uri="http://schemas.microsoft.com/office/word/2010/wordprocessingShape">
                    <wps:wsp>
                      <wps:cNvSpPr/>
                      <wps:spPr>
                        <a:xfrm>
                          <a:off x="0" y="0"/>
                          <a:ext cx="1334546" cy="1556797"/>
                        </a:xfrm>
                        <a:prstGeom prst="rect">
                          <a:avLst/>
                        </a:prstGeom>
                        <a:ln>
                          <a:solidFill>
                            <a:schemeClr val="tx2"/>
                          </a:solidFill>
                        </a:ln>
                      </wps:spPr>
                      <wps:style>
                        <a:lnRef idx="2">
                          <a:schemeClr val="accent2"/>
                        </a:lnRef>
                        <a:fillRef idx="1">
                          <a:schemeClr val="lt1"/>
                        </a:fillRef>
                        <a:effectRef idx="0">
                          <a:schemeClr val="accent2"/>
                        </a:effectRef>
                        <a:fontRef idx="minor">
                          <a:schemeClr val="dk1"/>
                        </a:fontRef>
                      </wps:style>
                      <wps:txbx>
                        <w:txbxContent>
                          <w:p w:rsidR="00CF630E" w:rsidP="00CF630E" w:rsidRDefault="00CF630E" w14:paraId="392D93A4" w14:textId="77777777">
                            <w:pPr>
                              <w:jc w:val="center"/>
                              <w:rPr>
                                <w:color w:val="000000" w:themeColor="text1"/>
                                <w:kern w:val="24"/>
                              </w:rPr>
                            </w:pPr>
                            <w:r>
                              <w:rPr>
                                <w:color w:val="000000" w:themeColor="text1"/>
                                <w:kern w:val="24"/>
                              </w:rPr>
                              <w:t>History teachers who select, omit, recognise gaps, challenge departments and sequence effectively.</w:t>
                            </w:r>
                          </w:p>
                        </w:txbxContent>
                      </wps:txbx>
                      <wps:bodyPr rtlCol="0" anchor="ctr"/>
                    </wps:wsp>
                  </a:graphicData>
                </a:graphic>
              </wp:anchor>
            </w:drawing>
          </mc:Choice>
          <mc:Fallback>
            <w:pict w14:anchorId="3E42CF72">
              <v:rect id="Rectangle 51" style="position:absolute;margin-left:57.15pt;margin-top:704.5pt;width:105.1pt;height:122.6pt;z-index:251658263;visibility:visible;mso-wrap-style:square;mso-wrap-distance-left:9pt;mso-wrap-distance-top:0;mso-wrap-distance-right:9pt;mso-wrap-distance-bottom:0;mso-position-horizontal:absolute;mso-position-horizontal-relative:text;mso-position-vertical:absolute;mso-position-vertical-relative:text;v-text-anchor:middle" o:spid="_x0000_s1055" fillcolor="white [3201]" strokecolor="#1f497d [3215]" strokeweight="2pt" w14:anchorId="0B0A1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">
                <v:textbox>
                  <w:txbxContent>
                    <w:p w:rsidR="00CF630E" w:rsidP="00CF630E" w:rsidRDefault="00CF630E" w14:paraId="10A38355" w14:textId="77777777">
                      <w:pPr>
                        <w:jc w:val="center"/>
                        <w:rPr>
                          <w:color w:val="000000" w:themeColor="text1"/>
                          <w:kern w:val="24"/>
                        </w:rPr>
                      </w:pPr>
                      <w:r>
                        <w:rPr>
                          <w:color w:val="000000" w:themeColor="text1"/>
                          <w:kern w:val="24"/>
                        </w:rPr>
                        <w:t>History teachers who select, omit, recognise gaps, challenge departments and sequence effectively.</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68" behindDoc="0" locked="0" layoutInCell="1" allowOverlap="1" wp14:anchorId="5CAD6EC9" wp14:editId="04079DD7">
                <wp:simplePos x="0" y="0"/>
                <wp:positionH relativeFrom="column">
                  <wp:posOffset>2237198</wp:posOffset>
                </wp:positionH>
                <wp:positionV relativeFrom="paragraph">
                  <wp:posOffset>8957494</wp:posOffset>
                </wp:positionV>
                <wp:extent cx="1244975" cy="1539211"/>
                <wp:effectExtent l="0" t="0" r="12700" b="23495"/>
                <wp:wrapNone/>
                <wp:docPr id="15" name="Rectangle 15">
                  <a:extLst xmlns:a="http://schemas.openxmlformats.org/drawingml/2006/main">
                    <a:ext uri="{FF2B5EF4-FFF2-40B4-BE49-F238E27FC236}">
                      <a16:creationId xmlns:a16="http://schemas.microsoft.com/office/drawing/2014/main" id="{1ED1C68B-5113-B418-6444-341645F1BCE8}"/>
                    </a:ext>
                  </a:extLst>
                </wp:docPr>
                <wp:cNvGraphicFramePr/>
                <a:graphic xmlns:a="http://schemas.openxmlformats.org/drawingml/2006/main">
                  <a:graphicData uri="http://schemas.microsoft.com/office/word/2010/wordprocessingShape">
                    <wps:wsp>
                      <wps:cNvSpPr/>
                      <wps:spPr>
                        <a:xfrm>
                          <a:off x="0" y="0"/>
                          <a:ext cx="1244975" cy="1539211"/>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CF630E" w:rsidP="00CF630E" w:rsidRDefault="00CF630E" w14:paraId="5165379C" w14:textId="77777777">
                            <w:pPr>
                              <w:jc w:val="center"/>
                              <w:rPr>
                                <w:color w:val="000000" w:themeColor="text1"/>
                                <w:kern w:val="24"/>
                              </w:rPr>
                            </w:pPr>
                            <w:r>
                              <w:rPr>
                                <w:color w:val="000000" w:themeColor="text1"/>
                                <w:kern w:val="24"/>
                              </w:rPr>
                              <w:t>History teachers who select, omit, recognise gaps, challenge departments and sequence effectively.</w:t>
                            </w:r>
                          </w:p>
                        </w:txbxContent>
                      </wps:txbx>
                      <wps:bodyPr rtlCol="0" anchor="ctr"/>
                    </wps:wsp>
                  </a:graphicData>
                </a:graphic>
              </wp:anchor>
            </w:drawing>
          </mc:Choice>
          <mc:Fallback>
            <w:pict w14:anchorId="69E37E20">
              <v:rect id="Rectangle 15" style="position:absolute;margin-left:176.15pt;margin-top:705.3pt;width:98.05pt;height:121.2pt;z-index:251658268;visibility:visible;mso-wrap-style:square;mso-wrap-distance-left:9pt;mso-wrap-distance-top:0;mso-wrap-distance-right:9pt;mso-wrap-distance-bottom:0;mso-position-horizontal:absolute;mso-position-horizontal-relative:text;mso-position-vertical:absolute;mso-position-vertical-relative:text;v-text-anchor:middle" o:spid="_x0000_s1056" fillcolor="white [3201]" strokecolor="#484329 [814]" strokeweight="2pt" w14:anchorId="5CAD6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">
                <v:textbox>
                  <w:txbxContent>
                    <w:p w:rsidR="00CF630E" w:rsidP="00CF630E" w:rsidRDefault="00CF630E" w14:paraId="38F715CC" w14:textId="77777777">
                      <w:pPr>
                        <w:jc w:val="center"/>
                        <w:rPr>
                          <w:color w:val="000000" w:themeColor="text1"/>
                          <w:kern w:val="24"/>
                        </w:rPr>
                      </w:pPr>
                      <w:r>
                        <w:rPr>
                          <w:color w:val="000000" w:themeColor="text1"/>
                          <w:kern w:val="24"/>
                        </w:rPr>
                        <w:t>History teachers who select, omit, recognise gaps, challenge departments and sequence effectively.</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1" behindDoc="0" locked="0" layoutInCell="1" allowOverlap="1" wp14:anchorId="49B5F026" wp14:editId="333EEA18">
                <wp:simplePos x="0" y="0"/>
                <wp:positionH relativeFrom="column">
                  <wp:posOffset>3627412</wp:posOffset>
                </wp:positionH>
                <wp:positionV relativeFrom="paragraph">
                  <wp:posOffset>8965013</wp:posOffset>
                </wp:positionV>
                <wp:extent cx="1340651" cy="1531692"/>
                <wp:effectExtent l="0" t="0" r="12065" b="11430"/>
                <wp:wrapNone/>
                <wp:docPr id="18" name="Rectangle 18">
                  <a:extLst xmlns:a="http://schemas.openxmlformats.org/drawingml/2006/main">
                    <a:ext uri="{FF2B5EF4-FFF2-40B4-BE49-F238E27FC236}">
                      <a16:creationId xmlns:a16="http://schemas.microsoft.com/office/drawing/2014/main" id="{C9E024EE-BC71-74C0-ACCF-D853A974C3CD}"/>
                    </a:ext>
                  </a:extLst>
                </wp:docPr>
                <wp:cNvGraphicFramePr/>
                <a:graphic xmlns:a="http://schemas.openxmlformats.org/drawingml/2006/main">
                  <a:graphicData uri="http://schemas.microsoft.com/office/word/2010/wordprocessingShape">
                    <wps:wsp>
                      <wps:cNvSpPr/>
                      <wps:spPr>
                        <a:xfrm>
                          <a:off x="0" y="0"/>
                          <a:ext cx="1340651" cy="1531692"/>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CF630E" w:rsidP="00CF630E" w:rsidRDefault="00CF630E" w14:paraId="59CE3E8F" w14:textId="77777777">
                            <w:pPr>
                              <w:jc w:val="center"/>
                              <w:rPr>
                                <w:color w:val="4A442A" w:themeColor="background2" w:themeShade="40"/>
                                <w:kern w:val="24"/>
                              </w:rPr>
                            </w:pPr>
                            <w:r>
                              <w:rPr>
                                <w:color w:val="4A442A" w:themeColor="background2" w:themeShade="40"/>
                                <w:kern w:val="24"/>
                              </w:rPr>
                              <w:t>History teachers who collaborate with other people in history education, such as historians, history teachers and history trainees.</w:t>
                            </w:r>
                          </w:p>
                        </w:txbxContent>
                      </wps:txbx>
                      <wps:bodyPr rtlCol="0" anchor="ctr"/>
                    </wps:wsp>
                  </a:graphicData>
                </a:graphic>
              </wp:anchor>
            </w:drawing>
          </mc:Choice>
          <mc:Fallback>
            <w:pict w14:anchorId="03749A31">
              <v:rect id="Rectangle 18" style="position:absolute;margin-left:285.6pt;margin-top:705.9pt;width:105.55pt;height:120.6pt;z-index:251658271;visibility:visible;mso-wrap-style:square;mso-wrap-distance-left:9pt;mso-wrap-distance-top:0;mso-wrap-distance-right:9pt;mso-wrap-distance-bottom:0;mso-position-horizontal:absolute;mso-position-horizontal-relative:text;mso-position-vertical:absolute;mso-position-vertical-relative:text;v-text-anchor:middle" o:spid="_x0000_s1057" fillcolor="white [3201]" strokecolor="#484329 [814]" strokeweight="2pt" w14:anchorId="49B5F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">
                <v:textbox>
                  <w:txbxContent>
                    <w:p w:rsidR="00CF630E" w:rsidP="00CF630E" w:rsidRDefault="00CF630E" w14:paraId="4060027A" w14:textId="77777777">
                      <w:pPr>
                        <w:jc w:val="center"/>
                        <w:rPr>
                          <w:color w:val="4A442A" w:themeColor="background2" w:themeShade="40"/>
                          <w:kern w:val="24"/>
                        </w:rPr>
                      </w:pPr>
                      <w:r>
                        <w:rPr>
                          <w:color w:val="4A442A" w:themeColor="background2" w:themeShade="40"/>
                          <w:kern w:val="24"/>
                        </w:rPr>
                        <w:t>History teachers who collaborate with other people in history education, such as historians, history teachers and history trainees.</w:t>
                      </w:r>
                    </w:p>
                  </w:txbxContent>
                </v:textbox>
              </v:rect>
            </w:pict>
          </mc:Fallback>
        </mc:AlternateContent>
      </w:r>
      <w:r w:rsidRPr="00805ED6" w:rsidR="00CF630E">
        <w:rPr>
          <w:rFonts w:asciiTheme="minorHAnsi" w:hAnsiTheme="minorHAnsi" w:cstheme="minorHAnsi"/>
          <w:b/>
          <w:bCs/>
          <w:noProof/>
          <w:color w:val="FF9966"/>
          <w:kern w:val="24"/>
          <w:sz w:val="40"/>
          <w:szCs w:val="40"/>
          <w:u w:val="single"/>
        </w:rPr>
        <mc:AlternateContent>
          <mc:Choice Requires="wps">
            <w:drawing>
              <wp:anchor distT="0" distB="0" distL="114300" distR="114300" simplePos="0" relativeHeight="251658272" behindDoc="0" locked="0" layoutInCell="1" allowOverlap="1" wp14:anchorId="72206B09" wp14:editId="0FA75BE9">
                <wp:simplePos x="0" y="0"/>
                <wp:positionH relativeFrom="column">
                  <wp:posOffset>5151152</wp:posOffset>
                </wp:positionH>
                <wp:positionV relativeFrom="paragraph">
                  <wp:posOffset>8970311</wp:posOffset>
                </wp:positionV>
                <wp:extent cx="1352860" cy="1541030"/>
                <wp:effectExtent l="0" t="0" r="19050" b="21590"/>
                <wp:wrapNone/>
                <wp:docPr id="19" name="Rectangle 19">
                  <a:extLst xmlns:a="http://schemas.openxmlformats.org/drawingml/2006/main">
                    <a:ext uri="{FF2B5EF4-FFF2-40B4-BE49-F238E27FC236}">
                      <a16:creationId xmlns:a16="http://schemas.microsoft.com/office/drawing/2014/main" id="{62EEE8F2-82BB-F28A-005A-B08C9225F4BA}"/>
                    </a:ext>
                  </a:extLst>
                </wp:docPr>
                <wp:cNvGraphicFramePr/>
                <a:graphic xmlns:a="http://schemas.openxmlformats.org/drawingml/2006/main">
                  <a:graphicData uri="http://schemas.microsoft.com/office/word/2010/wordprocessingShape">
                    <wps:wsp>
                      <wps:cNvSpPr/>
                      <wps:spPr>
                        <a:xfrm>
                          <a:off x="0" y="0"/>
                          <a:ext cx="1352860" cy="1541030"/>
                        </a:xfrm>
                        <a:prstGeom prst="rect">
                          <a:avLst/>
                        </a:prstGeom>
                        <a:ln>
                          <a:solidFill>
                            <a:schemeClr val="bg2">
                              <a:lumMod val="25000"/>
                            </a:schemeClr>
                          </a:solidFill>
                        </a:ln>
                      </wps:spPr>
                      <wps:style>
                        <a:lnRef idx="2">
                          <a:schemeClr val="dk1"/>
                        </a:lnRef>
                        <a:fillRef idx="1">
                          <a:schemeClr val="lt1"/>
                        </a:fillRef>
                        <a:effectRef idx="0">
                          <a:schemeClr val="dk1"/>
                        </a:effectRef>
                        <a:fontRef idx="minor">
                          <a:schemeClr val="dk1"/>
                        </a:fontRef>
                      </wps:style>
                      <wps:txbx>
                        <w:txbxContent>
                          <w:p w:rsidR="00CF630E" w:rsidP="00CF630E" w:rsidRDefault="00CF630E" w14:paraId="14DADBB2" w14:textId="77777777">
                            <w:pPr>
                              <w:jc w:val="center"/>
                              <w:rPr>
                                <w:color w:val="4A442A" w:themeColor="background2" w:themeShade="40"/>
                                <w:kern w:val="24"/>
                              </w:rPr>
                            </w:pPr>
                            <w:r>
                              <w:rPr>
                                <w:color w:val="4A442A" w:themeColor="background2" w:themeShade="40"/>
                                <w:kern w:val="24"/>
                              </w:rPr>
                              <w:t>History teachers who critique generic and whole-school initiatives in a history context.</w:t>
                            </w:r>
                          </w:p>
                        </w:txbxContent>
                      </wps:txbx>
                      <wps:bodyPr rtlCol="0" anchor="ctr"/>
                    </wps:wsp>
                  </a:graphicData>
                </a:graphic>
              </wp:anchor>
            </w:drawing>
          </mc:Choice>
          <mc:Fallback>
            <w:pict w14:anchorId="57B3BB94">
              <v:rect id="Rectangle 19" style="position:absolute;margin-left:405.6pt;margin-top:706.3pt;width:106.5pt;height:121.35pt;z-index:251658272;visibility:visible;mso-wrap-style:square;mso-wrap-distance-left:9pt;mso-wrap-distance-top:0;mso-wrap-distance-right:9pt;mso-wrap-distance-bottom:0;mso-position-horizontal:absolute;mso-position-horizontal-relative:text;mso-position-vertical:absolute;mso-position-vertical-relative:text;v-text-anchor:middle" o:spid="_x0000_s1058" fillcolor="white [3201]" strokecolor="#484329 [814]" strokeweight="2pt" w14:anchorId="72206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">
                <v:textbox>
                  <w:txbxContent>
                    <w:p w:rsidR="00CF630E" w:rsidP="00CF630E" w:rsidRDefault="00CF630E" w14:paraId="6135FD51" w14:textId="77777777">
                      <w:pPr>
                        <w:jc w:val="center"/>
                        <w:rPr>
                          <w:color w:val="4A442A" w:themeColor="background2" w:themeShade="40"/>
                          <w:kern w:val="24"/>
                        </w:rPr>
                      </w:pPr>
                      <w:r>
                        <w:rPr>
                          <w:color w:val="4A442A" w:themeColor="background2" w:themeShade="40"/>
                          <w:kern w:val="24"/>
                        </w:rPr>
                        <w:t>History teachers who critique generic and whole-school initiatives in a history context.</w:t>
                      </w:r>
                    </w:p>
                  </w:txbxContent>
                </v:textbox>
              </v:rect>
            </w:pict>
          </mc:Fallback>
        </mc:AlternateContent>
      </w:r>
      <w:r w:rsidRPr="00805ED6" w:rsidR="00CF630E">
        <w:rPr>
          <w:rFonts w:asciiTheme="minorHAnsi" w:hAnsiTheme="minorHAnsi" w:cstheme="minorHAnsi"/>
          <w:b/>
          <w:bCs/>
          <w:color w:val="FF9966"/>
          <w:kern w:val="24"/>
          <w:sz w:val="40"/>
          <w:szCs w:val="40"/>
          <w:u w:val="single"/>
        </w:rPr>
        <w:t xml:space="preserve"> </w:t>
      </w:r>
      <w:r w:rsidRPr="00805ED6" w:rsidR="00CF630E">
        <w:rPr>
          <w:rFonts w:asciiTheme="minorHAnsi" w:hAnsiTheme="minorHAnsi" w:cstheme="minorHAnsi"/>
          <w:b/>
          <w:bCs/>
          <w:color w:val="FF9966"/>
          <w:kern w:val="24"/>
          <w:sz w:val="40"/>
          <w:szCs w:val="40"/>
          <w:u w:val="single"/>
        </w:rPr>
        <w:br w:type="page"/>
      </w:r>
    </w:p>
    <w:p w:rsidRPr="00805ED6" w:rsidR="00907488" w:rsidP="00F2760C" w:rsidRDefault="00907488" w14:paraId="67056B90" w14:textId="77777777">
      <w:pPr>
        <w:pStyle w:val="Heading2"/>
        <w:rPr>
          <w:rFonts w:eastAsia="Calibri" w:asciiTheme="minorHAnsi" w:hAnsiTheme="minorHAnsi" w:cstheme="minorHAnsi"/>
          <w:sz w:val="36"/>
          <w:szCs w:val="36"/>
        </w:rPr>
        <w:sectPr w:rsidRPr="00805ED6" w:rsidR="00907488" w:rsidSect="00500F03">
          <w:footerReference w:type="default" r:id="rId31"/>
          <w:type w:val="continuous"/>
          <w:pgSz w:w="11906" w:h="16838" w:orient="portrait" w:code="9"/>
          <w:pgMar w:top="1077" w:right="991" w:bottom="1077" w:left="1440"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p>
    <w:p w:rsidRPr="00805ED6" w:rsidR="00F308A2" w:rsidP="00805ED6" w:rsidRDefault="00DA5F60" w14:paraId="064F3821" w14:textId="4CDDA53C">
      <w:pPr>
        <w:pStyle w:val="Heading1"/>
        <w:rPr>
          <w:rFonts w:eastAsia="Calibri" w:asciiTheme="minorHAnsi" w:hAnsiTheme="minorHAnsi" w:cstheme="minorHAnsi"/>
          <w:b/>
          <w:bCs/>
          <w:u w:val="single"/>
        </w:rPr>
      </w:pPr>
      <w:bookmarkStart w:name="_Toc204174535" w:id="47"/>
      <w:bookmarkStart w:name="_Toc204174788" w:id="48"/>
      <w:r w:rsidRPr="00805ED6">
        <w:rPr>
          <w:rFonts w:eastAsia="Calibri" w:asciiTheme="minorHAnsi" w:hAnsiTheme="minorHAnsi" w:cstheme="minorHAnsi"/>
          <w:b/>
          <w:bCs/>
          <w:u w:val="single"/>
        </w:rPr>
        <w:t xml:space="preserve">3. </w:t>
      </w:r>
      <w:r w:rsidRPr="00805ED6" w:rsidR="00F308A2">
        <w:rPr>
          <w:rFonts w:eastAsia="Calibri" w:asciiTheme="minorHAnsi" w:hAnsiTheme="minorHAnsi" w:cstheme="minorHAnsi"/>
          <w:b/>
          <w:bCs/>
          <w:u w:val="single"/>
        </w:rPr>
        <w:t xml:space="preserve">Outline of </w:t>
      </w:r>
      <w:bookmarkEnd w:id="43"/>
      <w:r w:rsidRPr="00805ED6" w:rsidR="0091259F">
        <w:rPr>
          <w:rFonts w:eastAsia="Calibri" w:asciiTheme="minorHAnsi" w:hAnsiTheme="minorHAnsi" w:cstheme="minorHAnsi"/>
          <w:b/>
          <w:bCs/>
          <w:u w:val="single"/>
        </w:rPr>
        <w:t>Reading Partnership</w:t>
      </w:r>
      <w:r w:rsidRPr="00805ED6" w:rsidR="00F308A2">
        <w:rPr>
          <w:rFonts w:eastAsia="Calibri" w:asciiTheme="minorHAnsi" w:hAnsiTheme="minorHAnsi" w:cstheme="minorHAnsi"/>
          <w:b/>
          <w:bCs/>
          <w:u w:val="single"/>
        </w:rPr>
        <w:t xml:space="preserve"> Sessions 202</w:t>
      </w:r>
      <w:r w:rsidRPr="00805ED6" w:rsidR="009146F0">
        <w:rPr>
          <w:rFonts w:eastAsia="Calibri" w:asciiTheme="minorHAnsi" w:hAnsiTheme="minorHAnsi" w:cstheme="minorHAnsi"/>
          <w:b/>
          <w:bCs/>
          <w:u w:val="single"/>
        </w:rPr>
        <w:t>5</w:t>
      </w:r>
      <w:r w:rsidRPr="00805ED6" w:rsidR="00F308A2">
        <w:rPr>
          <w:rFonts w:eastAsia="Calibri" w:asciiTheme="minorHAnsi" w:hAnsiTheme="minorHAnsi" w:cstheme="minorHAnsi"/>
          <w:b/>
          <w:bCs/>
          <w:u w:val="single"/>
        </w:rPr>
        <w:t>-2</w:t>
      </w:r>
      <w:r w:rsidRPr="00805ED6" w:rsidR="009146F0">
        <w:rPr>
          <w:rFonts w:eastAsia="Calibri" w:asciiTheme="minorHAnsi" w:hAnsiTheme="minorHAnsi" w:cstheme="minorHAnsi"/>
          <w:b/>
          <w:bCs/>
          <w:u w:val="single"/>
        </w:rPr>
        <w:t>6</w:t>
      </w:r>
      <w:bookmarkEnd w:id="47"/>
      <w:bookmarkEnd w:id="48"/>
    </w:p>
    <w:tbl>
      <w:tblPr>
        <w:tblpPr w:leftFromText="180" w:rightFromText="180" w:vertAnchor="page" w:horzAnchor="margin" w:tblpXSpec="right" w:tblpY="1941"/>
        <w:tblW w:w="3544" w:type="dxa"/>
        <w:tblLook w:val="04A0" w:firstRow="1" w:lastRow="0" w:firstColumn="1" w:lastColumn="0" w:noHBand="0" w:noVBand="1"/>
      </w:tblPr>
      <w:tblGrid>
        <w:gridCol w:w="3544"/>
      </w:tblGrid>
      <w:tr w:rsidRPr="00805ED6" w:rsidR="00855EBE" w:rsidTr="00855EBE" w14:paraId="3EC7FE20" w14:textId="77777777">
        <w:trPr>
          <w:trHeight w:val="300"/>
        </w:trPr>
        <w:tc>
          <w:tcPr>
            <w:tcW w:w="3544" w:type="dxa"/>
            <w:tcBorders>
              <w:top w:val="nil"/>
              <w:left w:val="nil"/>
              <w:bottom w:val="nil"/>
              <w:right w:val="nil"/>
            </w:tcBorders>
            <w:shd w:val="clear" w:color="000000" w:fill="FFFF00"/>
            <w:noWrap/>
            <w:vAlign w:val="bottom"/>
            <w:hideMark/>
          </w:tcPr>
          <w:p w:rsidRPr="00805ED6" w:rsidR="00855EBE" w:rsidP="00855EBE" w:rsidRDefault="00855EBE" w14:paraId="49FB0A53" w14:textId="77777777">
            <w:pPr>
              <w:rPr>
                <w:rFonts w:asciiTheme="minorHAnsi" w:hAnsiTheme="minorHAnsi" w:cstheme="minorHAnsi"/>
                <w:color w:val="000000"/>
                <w:sz w:val="22"/>
                <w:szCs w:val="22"/>
                <w:lang w:eastAsia="en-GB"/>
              </w:rPr>
            </w:pPr>
            <w:r w:rsidRPr="00805ED6">
              <w:rPr>
                <w:rFonts w:asciiTheme="minorHAnsi" w:hAnsiTheme="minorHAnsi" w:cstheme="minorHAnsi"/>
                <w:color w:val="000000"/>
                <w:sz w:val="22"/>
                <w:szCs w:val="22"/>
                <w:lang w:eastAsia="en-GB"/>
              </w:rPr>
              <w:t>University day</w:t>
            </w:r>
          </w:p>
        </w:tc>
      </w:tr>
      <w:tr w:rsidRPr="00805ED6" w:rsidR="00855EBE" w:rsidTr="00855EBE" w14:paraId="011976D9" w14:textId="77777777">
        <w:trPr>
          <w:trHeight w:val="268"/>
        </w:trPr>
        <w:tc>
          <w:tcPr>
            <w:tcW w:w="3544" w:type="dxa"/>
            <w:tcBorders>
              <w:top w:val="nil"/>
              <w:left w:val="nil"/>
              <w:bottom w:val="nil"/>
              <w:right w:val="nil"/>
            </w:tcBorders>
            <w:shd w:val="clear" w:color="000000" w:fill="FFCC99"/>
            <w:noWrap/>
            <w:vAlign w:val="bottom"/>
            <w:hideMark/>
          </w:tcPr>
          <w:p w:rsidRPr="00805ED6" w:rsidR="00855EBE" w:rsidP="00855EBE" w:rsidRDefault="00855EBE" w14:paraId="196CE1A7" w14:textId="77777777">
            <w:pPr>
              <w:rPr>
                <w:rFonts w:asciiTheme="minorHAnsi" w:hAnsiTheme="minorHAnsi" w:cstheme="minorHAnsi"/>
                <w:color w:val="000000"/>
                <w:sz w:val="22"/>
                <w:szCs w:val="22"/>
                <w:lang w:eastAsia="en-GB"/>
              </w:rPr>
            </w:pPr>
            <w:r w:rsidRPr="00805ED6">
              <w:rPr>
                <w:rFonts w:asciiTheme="minorHAnsi" w:hAnsiTheme="minorHAnsi" w:cstheme="minorHAnsi"/>
                <w:color w:val="000000"/>
                <w:sz w:val="22"/>
                <w:szCs w:val="22"/>
                <w:lang w:eastAsia="en-GB"/>
              </w:rPr>
              <w:t>Remote day</w:t>
            </w:r>
          </w:p>
        </w:tc>
      </w:tr>
      <w:tr w:rsidRPr="00805ED6" w:rsidR="00855EBE" w:rsidTr="00855EBE" w14:paraId="644AC25C" w14:textId="77777777">
        <w:trPr>
          <w:trHeight w:val="300"/>
        </w:trPr>
        <w:tc>
          <w:tcPr>
            <w:tcW w:w="3544" w:type="dxa"/>
            <w:tcBorders>
              <w:top w:val="nil"/>
              <w:left w:val="nil"/>
              <w:bottom w:val="nil"/>
              <w:right w:val="nil"/>
            </w:tcBorders>
            <w:shd w:val="clear" w:color="auto" w:fill="C2D69B" w:themeFill="accent3" w:themeFillTint="99"/>
            <w:noWrap/>
            <w:vAlign w:val="bottom"/>
            <w:hideMark/>
          </w:tcPr>
          <w:p w:rsidRPr="00805ED6" w:rsidR="00855EBE" w:rsidP="00855EBE" w:rsidRDefault="00855EBE" w14:paraId="48F118A1" w14:textId="77777777">
            <w:pPr>
              <w:rPr>
                <w:rFonts w:asciiTheme="minorHAnsi" w:hAnsiTheme="minorHAnsi" w:cstheme="minorHAnsi"/>
                <w:color w:val="000000"/>
                <w:sz w:val="22"/>
                <w:szCs w:val="22"/>
                <w:lang w:eastAsia="en-GB"/>
              </w:rPr>
            </w:pPr>
            <w:r w:rsidRPr="00805ED6">
              <w:rPr>
                <w:rFonts w:asciiTheme="minorHAnsi" w:hAnsiTheme="minorHAnsi" w:cstheme="minorHAnsi"/>
                <w:color w:val="000000"/>
                <w:sz w:val="22"/>
                <w:szCs w:val="22"/>
                <w:lang w:eastAsia="en-GB"/>
              </w:rPr>
              <w:t>Placement A</w:t>
            </w:r>
          </w:p>
        </w:tc>
      </w:tr>
      <w:tr w:rsidRPr="00805ED6" w:rsidR="00855EBE" w:rsidTr="00855EBE" w14:paraId="1B62E5A5" w14:textId="77777777">
        <w:trPr>
          <w:trHeight w:val="300"/>
        </w:trPr>
        <w:tc>
          <w:tcPr>
            <w:tcW w:w="3544" w:type="dxa"/>
            <w:tcBorders>
              <w:top w:val="nil"/>
              <w:left w:val="nil"/>
              <w:bottom w:val="nil"/>
              <w:right w:val="nil"/>
            </w:tcBorders>
            <w:shd w:val="clear" w:color="000000" w:fill="BDD7EE"/>
            <w:noWrap/>
            <w:vAlign w:val="bottom"/>
            <w:hideMark/>
          </w:tcPr>
          <w:p w:rsidRPr="00805ED6" w:rsidR="00855EBE" w:rsidP="00855EBE" w:rsidRDefault="00855EBE" w14:paraId="230F41FA" w14:textId="77777777">
            <w:pPr>
              <w:rPr>
                <w:rFonts w:asciiTheme="minorHAnsi" w:hAnsiTheme="minorHAnsi" w:cstheme="minorHAnsi"/>
                <w:color w:val="000000"/>
                <w:sz w:val="22"/>
                <w:szCs w:val="22"/>
                <w:lang w:eastAsia="en-GB"/>
              </w:rPr>
            </w:pPr>
            <w:r w:rsidRPr="00805ED6">
              <w:rPr>
                <w:rFonts w:asciiTheme="minorHAnsi" w:hAnsiTheme="minorHAnsi" w:cstheme="minorHAnsi"/>
                <w:color w:val="000000"/>
                <w:sz w:val="22"/>
                <w:szCs w:val="22"/>
                <w:lang w:eastAsia="en-GB"/>
              </w:rPr>
              <w:t>Placement B</w:t>
            </w:r>
          </w:p>
        </w:tc>
      </w:tr>
      <w:tr w:rsidRPr="00805ED6" w:rsidR="00855EBE" w:rsidTr="00855EBE" w14:paraId="669FA943" w14:textId="77777777">
        <w:trPr>
          <w:trHeight w:val="300"/>
        </w:trPr>
        <w:tc>
          <w:tcPr>
            <w:tcW w:w="3544" w:type="dxa"/>
            <w:tcBorders>
              <w:top w:val="nil"/>
              <w:left w:val="nil"/>
              <w:bottom w:val="nil"/>
              <w:right w:val="nil"/>
            </w:tcBorders>
            <w:shd w:val="clear" w:color="000000" w:fill="D9D9D9"/>
            <w:noWrap/>
            <w:vAlign w:val="bottom"/>
            <w:hideMark/>
          </w:tcPr>
          <w:p w:rsidRPr="00805ED6" w:rsidR="00855EBE" w:rsidP="00855EBE" w:rsidRDefault="00855EBE" w14:paraId="3C10ABE8" w14:textId="77777777">
            <w:pPr>
              <w:rPr>
                <w:rFonts w:asciiTheme="minorHAnsi" w:hAnsiTheme="minorHAnsi" w:cstheme="minorHAnsi"/>
                <w:color w:val="000000"/>
                <w:sz w:val="22"/>
                <w:szCs w:val="22"/>
                <w:lang w:eastAsia="en-GB"/>
              </w:rPr>
            </w:pPr>
            <w:r w:rsidRPr="00805ED6">
              <w:rPr>
                <w:rFonts w:asciiTheme="minorHAnsi" w:hAnsiTheme="minorHAnsi" w:cstheme="minorHAnsi"/>
                <w:color w:val="000000"/>
                <w:sz w:val="22"/>
                <w:szCs w:val="22"/>
                <w:lang w:eastAsia="en-GB"/>
              </w:rPr>
              <w:t>Holiday</w:t>
            </w:r>
          </w:p>
        </w:tc>
      </w:tr>
    </w:tbl>
    <w:p w:rsidRPr="00805ED6" w:rsidR="00CC0661" w:rsidP="00CC0661" w:rsidRDefault="00CC0661" w14:paraId="05959E9A" w14:textId="57F22747">
      <w:pPr>
        <w:spacing w:after="160" w:line="259" w:lineRule="auto"/>
        <w:ind w:left="720"/>
        <w:contextualSpacing/>
        <w:rPr>
          <w:rFonts w:eastAsia="Calibri" w:asciiTheme="minorHAnsi" w:hAnsiTheme="minorHAnsi" w:cstheme="minorHAnsi"/>
          <w:sz w:val="20"/>
          <w:szCs w:val="20"/>
        </w:rPr>
      </w:pPr>
    </w:p>
    <w:p w:rsidRPr="00500F03" w:rsidR="00E05883" w:rsidP="00CC0661" w:rsidRDefault="00CC0661" w14:paraId="132993E6" w14:textId="77777777">
      <w:pPr>
        <w:spacing w:after="160" w:line="259" w:lineRule="auto"/>
        <w:ind w:left="720" w:hanging="720"/>
        <w:contextualSpacing/>
        <w:rPr>
          <w:rFonts w:eastAsia="Calibri" w:asciiTheme="minorHAnsi" w:hAnsiTheme="minorHAnsi" w:cstheme="minorHAnsi"/>
          <w:sz w:val="22"/>
          <w:szCs w:val="22"/>
        </w:rPr>
      </w:pPr>
      <w:r w:rsidRPr="00500F03">
        <w:rPr>
          <w:rFonts w:eastAsia="Calibri" w:asciiTheme="minorHAnsi" w:hAnsiTheme="minorHAnsi" w:cstheme="minorHAnsi"/>
          <w:sz w:val="22"/>
          <w:szCs w:val="22"/>
        </w:rPr>
        <w:t xml:space="preserve">a. </w:t>
      </w:r>
      <w:r w:rsidRPr="00500F03" w:rsidR="00832427">
        <w:rPr>
          <w:rFonts w:eastAsia="Calibri" w:asciiTheme="minorHAnsi" w:hAnsiTheme="minorHAnsi" w:cstheme="minorHAnsi"/>
          <w:sz w:val="22"/>
          <w:szCs w:val="22"/>
        </w:rPr>
        <w:t>Overview of ITE programme</w:t>
      </w:r>
    </w:p>
    <w:p w:rsidRPr="00805ED6" w:rsidR="00832427" w:rsidP="00CC0661" w:rsidRDefault="00832427" w14:paraId="3D07A58F" w14:textId="77777777">
      <w:pPr>
        <w:spacing w:after="160" w:line="259" w:lineRule="auto"/>
        <w:ind w:left="720" w:hanging="720"/>
        <w:contextualSpacing/>
        <w:rPr>
          <w:rFonts w:eastAsia="Calibri" w:asciiTheme="minorHAnsi" w:hAnsiTheme="minorHAnsi" w:cstheme="minorHAnsi"/>
          <w:sz w:val="20"/>
          <w:szCs w:val="20"/>
        </w:rPr>
      </w:pPr>
    </w:p>
    <w:p w:rsidRPr="00805ED6" w:rsidR="00F308A2" w:rsidP="00805ED6" w:rsidRDefault="00F308A2" w14:paraId="2829009D" w14:textId="13B4BC56">
      <w:pPr>
        <w:spacing w:after="160" w:line="259" w:lineRule="auto"/>
        <w:contextualSpacing/>
        <w:rPr>
          <w:rFonts w:eastAsia="Calibri" w:asciiTheme="minorHAnsi" w:hAnsiTheme="minorHAnsi" w:cstheme="minorHAnsi"/>
          <w:sz w:val="20"/>
          <w:szCs w:val="20"/>
        </w:rPr>
      </w:pPr>
    </w:p>
    <w:p w:rsidRPr="00805ED6" w:rsidR="00F308A2" w:rsidP="00DA6651" w:rsidRDefault="00F308A2" w14:paraId="48094A78" w14:textId="77777777">
      <w:pPr>
        <w:numPr>
          <w:ilvl w:val="0"/>
          <w:numId w:val="11"/>
        </w:numPr>
        <w:spacing w:after="160" w:line="259" w:lineRule="auto"/>
        <w:contextualSpacing/>
        <w:rPr>
          <w:rFonts w:eastAsia="Calibri" w:asciiTheme="minorHAnsi" w:hAnsiTheme="minorHAnsi" w:cstheme="minorHAnsi"/>
          <w:sz w:val="20"/>
          <w:szCs w:val="20"/>
        </w:rPr>
      </w:pPr>
      <w:r w:rsidRPr="00805ED6">
        <w:rPr>
          <w:rFonts w:eastAsia="Calibri" w:asciiTheme="minorHAnsi" w:hAnsiTheme="minorHAnsi" w:cstheme="minorHAnsi"/>
          <w:sz w:val="20"/>
          <w:szCs w:val="20"/>
        </w:rPr>
        <w:t>SM = Subject Method</w:t>
      </w:r>
    </w:p>
    <w:p w:rsidRPr="00805ED6" w:rsidR="00B83354" w:rsidP="00DA6651" w:rsidRDefault="00B83354" w14:paraId="7A7F31F9" w14:textId="055B0509">
      <w:pPr>
        <w:numPr>
          <w:ilvl w:val="0"/>
          <w:numId w:val="11"/>
        </w:numPr>
        <w:spacing w:after="160" w:line="259" w:lineRule="auto"/>
        <w:contextualSpacing/>
        <w:rPr>
          <w:rFonts w:eastAsia="Calibri" w:asciiTheme="minorHAnsi" w:hAnsiTheme="minorHAnsi" w:cstheme="minorHAnsi"/>
          <w:sz w:val="20"/>
          <w:szCs w:val="20"/>
        </w:rPr>
      </w:pPr>
      <w:r w:rsidRPr="00805ED6">
        <w:rPr>
          <w:rFonts w:eastAsia="Calibri" w:asciiTheme="minorHAnsi" w:hAnsiTheme="minorHAnsi" w:cstheme="minorHAnsi"/>
          <w:sz w:val="20"/>
          <w:szCs w:val="20"/>
        </w:rPr>
        <w:t>ITAP = Intensive Training and Practice</w:t>
      </w:r>
    </w:p>
    <w:p w:rsidRPr="00855EBE" w:rsidR="00F308A2" w:rsidP="00855EBE" w:rsidRDefault="00F308A2" w14:paraId="277AC9B8" w14:textId="30AD23C6">
      <w:pPr>
        <w:numPr>
          <w:ilvl w:val="0"/>
          <w:numId w:val="11"/>
        </w:numPr>
        <w:spacing w:after="160" w:line="259" w:lineRule="auto"/>
        <w:contextualSpacing/>
        <w:rPr>
          <w:rFonts w:eastAsia="Calibri" w:asciiTheme="minorHAnsi" w:hAnsiTheme="minorHAnsi" w:cstheme="minorHAnsi"/>
          <w:b/>
          <w:bCs/>
          <w:sz w:val="20"/>
          <w:szCs w:val="20"/>
        </w:rPr>
      </w:pPr>
      <w:r w:rsidRPr="00805ED6">
        <w:rPr>
          <w:rFonts w:eastAsia="Calibri" w:asciiTheme="minorHAnsi" w:hAnsiTheme="minorHAnsi" w:cstheme="minorHAnsi"/>
          <w:sz w:val="20"/>
          <w:szCs w:val="20"/>
        </w:rPr>
        <w:t xml:space="preserve">Room/location provided in </w:t>
      </w:r>
      <w:r w:rsidRPr="00805ED6">
        <w:rPr>
          <w:rFonts w:eastAsia="Calibri" w:asciiTheme="minorHAnsi" w:hAnsiTheme="minorHAnsi" w:cstheme="minorHAnsi"/>
          <w:b/>
          <w:bCs/>
          <w:sz w:val="20"/>
          <w:szCs w:val="20"/>
        </w:rPr>
        <w:t xml:space="preserve">bold; </w:t>
      </w:r>
      <w:r w:rsidRPr="00805ED6">
        <w:rPr>
          <w:rFonts w:eastAsia="Calibri" w:asciiTheme="minorHAnsi" w:hAnsiTheme="minorHAnsi" w:cstheme="minorHAnsi"/>
          <w:sz w:val="20"/>
          <w:szCs w:val="20"/>
        </w:rPr>
        <w:t xml:space="preserve">seminars will take place on the </w:t>
      </w:r>
      <w:r w:rsidRPr="00855EBE">
        <w:rPr>
          <w:rFonts w:eastAsia="Calibri" w:asciiTheme="minorHAnsi" w:hAnsiTheme="minorHAnsi" w:cstheme="minorHAnsi"/>
          <w:sz w:val="20"/>
          <w:szCs w:val="20"/>
        </w:rPr>
        <w:t>London Road campus, unless otherwise stated</w:t>
      </w:r>
      <w:r w:rsidRPr="00855EBE" w:rsidR="005242FC">
        <w:rPr>
          <w:rFonts w:eastAsia="Calibri" w:asciiTheme="minorHAnsi" w:hAnsiTheme="minorHAnsi" w:cstheme="minorHAnsi"/>
          <w:sz w:val="20"/>
          <w:szCs w:val="20"/>
        </w:rPr>
        <w:t xml:space="preserve">.  Campus maps available here: </w:t>
      </w:r>
      <w:hyperlink w:history="1" r:id="rId32">
        <w:r w:rsidRPr="00855EBE" w:rsidR="005242FC">
          <w:rPr>
            <w:rStyle w:val="Hyperlink"/>
            <w:rFonts w:eastAsia="Calibri" w:asciiTheme="minorHAnsi" w:hAnsiTheme="minorHAnsi" w:cstheme="minorHAnsi"/>
            <w:sz w:val="20"/>
            <w:szCs w:val="20"/>
          </w:rPr>
          <w:t>https://www.reading.ac.uk/essentials/campus-and-local-area/campus-maps</w:t>
        </w:r>
      </w:hyperlink>
      <w:r w:rsidRPr="00855EBE" w:rsidR="005242FC">
        <w:rPr>
          <w:rFonts w:eastAsia="Calibri" w:asciiTheme="minorHAnsi" w:hAnsiTheme="minorHAnsi" w:cstheme="minorHAnsi"/>
          <w:sz w:val="20"/>
          <w:szCs w:val="20"/>
        </w:rPr>
        <w:t xml:space="preserve"> </w:t>
      </w:r>
    </w:p>
    <w:p w:rsidRPr="00805ED6" w:rsidR="00784ECE" w:rsidP="00DA6651" w:rsidRDefault="00F308A2" w14:paraId="5BCFD2F2" w14:textId="31932839">
      <w:pPr>
        <w:numPr>
          <w:ilvl w:val="0"/>
          <w:numId w:val="11"/>
        </w:numPr>
        <w:spacing w:after="160" w:line="259" w:lineRule="auto"/>
        <w:contextualSpacing/>
        <w:rPr>
          <w:rFonts w:asciiTheme="minorHAnsi" w:hAnsiTheme="minorHAnsi" w:cstheme="minorHAnsi"/>
          <w:sz w:val="20"/>
          <w:szCs w:val="20"/>
        </w:rPr>
      </w:pPr>
      <w:r w:rsidRPr="00805ED6">
        <w:rPr>
          <w:rFonts w:asciiTheme="minorHAnsi" w:hAnsiTheme="minorHAnsi" w:cstheme="minorHAnsi"/>
          <w:sz w:val="20"/>
          <w:szCs w:val="20"/>
        </w:rPr>
        <w:t xml:space="preserve">University days run from 9.30am to </w:t>
      </w:r>
      <w:r w:rsidR="00805ED6">
        <w:rPr>
          <w:rFonts w:asciiTheme="minorHAnsi" w:hAnsiTheme="minorHAnsi" w:cstheme="minorHAnsi"/>
          <w:sz w:val="20"/>
          <w:szCs w:val="20"/>
        </w:rPr>
        <w:t>3</w:t>
      </w:r>
      <w:r w:rsidRPr="00805ED6">
        <w:rPr>
          <w:rFonts w:asciiTheme="minorHAnsi" w:hAnsiTheme="minorHAnsi" w:cstheme="minorHAnsi"/>
          <w:sz w:val="20"/>
          <w:szCs w:val="20"/>
        </w:rPr>
        <w:t xml:space="preserve">.30pm, unless otherwise stated. </w:t>
      </w:r>
      <w:r w:rsidR="00AD488F">
        <w:rPr>
          <w:rFonts w:asciiTheme="minorHAnsi" w:hAnsiTheme="minorHAnsi" w:cstheme="minorHAnsi"/>
          <w:sz w:val="20"/>
          <w:szCs w:val="20"/>
        </w:rPr>
        <w:t>3.30-4.30pm on university days will be directed time.</w:t>
      </w:r>
    </w:p>
    <w:p w:rsidRPr="00805ED6" w:rsidR="007F06CC" w:rsidP="007F06CC" w:rsidRDefault="007F06CC" w14:paraId="45B0A0D5" w14:textId="77777777">
      <w:pPr>
        <w:spacing w:after="160" w:line="259" w:lineRule="auto"/>
        <w:ind w:left="360"/>
        <w:contextualSpacing/>
        <w:rPr>
          <w:rFonts w:asciiTheme="minorHAnsi" w:hAnsiTheme="minorHAnsi" w:cstheme="minorHAnsi"/>
          <w:sz w:val="20"/>
          <w:szCs w:val="20"/>
        </w:rPr>
      </w:pPr>
    </w:p>
    <w:tbl>
      <w:tblPr>
        <w:tblW w:w="16055" w:type="dxa"/>
        <w:tblInd w:w="-567" w:type="dxa"/>
        <w:tblLook w:val="04A0" w:firstRow="1" w:lastRow="0" w:firstColumn="1" w:lastColumn="0" w:noHBand="0" w:noVBand="1"/>
      </w:tblPr>
      <w:tblGrid>
        <w:gridCol w:w="16055"/>
      </w:tblGrid>
      <w:tr w:rsidRPr="00805ED6" w:rsidR="00B85CEF" w:rsidTr="563EE507" w14:paraId="3EEB029A" w14:textId="77777777">
        <w:trPr>
          <w:trHeight w:val="300"/>
        </w:trPr>
        <w:tc>
          <w:tcPr>
            <w:tcW w:w="16055" w:type="dxa"/>
            <w:tcBorders>
              <w:top w:val="nil"/>
              <w:left w:val="nil"/>
              <w:bottom w:val="single" w:color="auto" w:sz="4" w:space="0"/>
              <w:right w:val="nil"/>
            </w:tcBorders>
            <w:tcMar/>
          </w:tcPr>
          <w:p w:rsidRPr="00805ED6" w:rsidR="00B85CEF" w:rsidP="00857187" w:rsidRDefault="00B85CEF" w14:paraId="419816C8" w14:textId="77777777">
            <w:pPr>
              <w:jc w:val="center"/>
              <w:rPr>
                <w:rFonts w:asciiTheme="minorHAnsi" w:hAnsiTheme="minorHAnsi" w:cstheme="minorHAnsi"/>
                <w:b/>
                <w:bCs/>
                <w:color w:val="000000"/>
              </w:rPr>
            </w:pPr>
            <w:bookmarkStart w:name="_Hlk140224236" w:id="49"/>
          </w:p>
          <w:tbl>
            <w:tblPr>
              <w:tblW w:w="15829" w:type="dxa"/>
              <w:tblLayout w:type="fixed"/>
              <w:tblLook w:val="04A0" w:firstRow="1" w:lastRow="0" w:firstColumn="1" w:lastColumn="0" w:noHBand="0" w:noVBand="1"/>
            </w:tblPr>
            <w:tblGrid>
              <w:gridCol w:w="733"/>
              <w:gridCol w:w="848"/>
              <w:gridCol w:w="1145"/>
              <w:gridCol w:w="1271"/>
              <w:gridCol w:w="2366"/>
              <w:gridCol w:w="2366"/>
              <w:gridCol w:w="2367"/>
              <w:gridCol w:w="2366"/>
              <w:gridCol w:w="2367"/>
            </w:tblGrid>
            <w:tr w:rsidRPr="00805ED6" w:rsidR="00B85CEF" w:rsidTr="563EE507" w14:paraId="271AE60E" w14:textId="77777777">
              <w:trPr>
                <w:trHeight w:val="300"/>
              </w:trPr>
              <w:tc>
                <w:tcPr>
                  <w:tcW w:w="844" w:type="dxa"/>
                  <w:tcBorders>
                    <w:top w:val="nil"/>
                    <w:left w:val="single" w:color="auto" w:sz="4" w:space="0"/>
                    <w:bottom w:val="single" w:color="auto" w:sz="4" w:space="0"/>
                    <w:right w:val="single" w:color="auto" w:sz="4" w:space="0"/>
                  </w:tcBorders>
                  <w:shd w:val="clear" w:color="auto" w:fill="000000" w:themeFill="text1"/>
                  <w:tcMar/>
                </w:tcPr>
                <w:p w:rsidRPr="00805ED6" w:rsidR="00B85CEF" w:rsidP="00C23FB4" w:rsidRDefault="00B85CEF" w14:paraId="32A99669" w14:textId="77777777">
                  <w:pPr>
                    <w:jc w:val="center"/>
                    <w:rPr>
                      <w:rFonts w:asciiTheme="minorHAnsi" w:hAnsiTheme="minorHAnsi" w:cstheme="minorHAnsi"/>
                      <w:b/>
                      <w:bCs/>
                      <w:color w:val="FFFFFF"/>
                    </w:rPr>
                  </w:pPr>
                </w:p>
              </w:tc>
              <w:tc>
                <w:tcPr>
                  <w:tcW w:w="848" w:type="dxa"/>
                  <w:tcBorders>
                    <w:top w:val="nil"/>
                    <w:left w:val="single" w:color="auto" w:sz="4" w:space="0"/>
                    <w:bottom w:val="single" w:color="auto" w:sz="4" w:space="0"/>
                    <w:right w:val="single" w:color="auto" w:sz="4" w:space="0"/>
                  </w:tcBorders>
                  <w:shd w:val="clear" w:color="auto" w:fill="000000" w:themeFill="text1"/>
                  <w:noWrap/>
                  <w:tcMar/>
                  <w:vAlign w:val="bottom"/>
                  <w:hideMark/>
                </w:tcPr>
                <w:p w:rsidRPr="00805ED6" w:rsidR="00B85CEF" w:rsidP="00C23FB4" w:rsidRDefault="00B85CEF" w14:paraId="2EFC1855" w14:textId="77777777">
                  <w:pPr>
                    <w:spacing w:line="276" w:lineRule="auto"/>
                    <w:jc w:val="center"/>
                    <w:rPr>
                      <w:rFonts w:asciiTheme="minorHAnsi" w:hAnsiTheme="minorHAnsi" w:cstheme="minorHAnsi"/>
                      <w:b/>
                      <w:bCs/>
                      <w:color w:val="FFFFFF"/>
                    </w:rPr>
                  </w:pPr>
                  <w:r w:rsidRPr="00805ED6">
                    <w:rPr>
                      <w:rFonts w:asciiTheme="minorHAnsi" w:hAnsiTheme="minorHAnsi" w:cstheme="minorHAnsi"/>
                      <w:b/>
                      <w:bCs/>
                      <w:color w:val="FFFFFF"/>
                    </w:rPr>
                    <w:t>Week</w:t>
                  </w:r>
                </w:p>
              </w:tc>
              <w:tc>
                <w:tcPr>
                  <w:tcW w:w="1145" w:type="dxa"/>
                  <w:tcBorders>
                    <w:top w:val="nil"/>
                    <w:left w:val="nil"/>
                    <w:bottom w:val="single" w:color="auto" w:sz="4" w:space="0"/>
                    <w:right w:val="single" w:color="auto" w:sz="4" w:space="0"/>
                  </w:tcBorders>
                  <w:shd w:val="clear" w:color="auto" w:fill="000000" w:themeFill="text1"/>
                  <w:noWrap/>
                  <w:tcMar/>
                  <w:vAlign w:val="bottom"/>
                  <w:hideMark/>
                </w:tcPr>
                <w:p w:rsidRPr="00805ED6" w:rsidR="00B85CEF" w:rsidP="00C23FB4" w:rsidRDefault="00B85CEF" w14:paraId="183E34B8" w14:textId="77777777">
                  <w:pPr>
                    <w:spacing w:line="276" w:lineRule="auto"/>
                    <w:jc w:val="center"/>
                    <w:rPr>
                      <w:rFonts w:asciiTheme="minorHAnsi" w:hAnsiTheme="minorHAnsi" w:cstheme="minorHAnsi"/>
                      <w:b/>
                      <w:bCs/>
                      <w:color w:val="FFFFFF"/>
                    </w:rPr>
                  </w:pPr>
                  <w:r w:rsidRPr="00805ED6">
                    <w:rPr>
                      <w:rFonts w:asciiTheme="minorHAnsi" w:hAnsiTheme="minorHAnsi" w:cstheme="minorHAnsi"/>
                      <w:b/>
                      <w:bCs/>
                      <w:color w:val="FFFFFF"/>
                    </w:rPr>
                    <w:t>Date</w:t>
                  </w:r>
                </w:p>
              </w:tc>
              <w:tc>
                <w:tcPr>
                  <w:tcW w:w="1160" w:type="dxa"/>
                  <w:tcBorders>
                    <w:top w:val="nil"/>
                    <w:left w:val="nil"/>
                    <w:bottom w:val="single" w:color="auto" w:sz="4" w:space="0"/>
                    <w:right w:val="single" w:color="auto" w:sz="4" w:space="0"/>
                  </w:tcBorders>
                  <w:shd w:val="clear" w:color="auto" w:fill="000000" w:themeFill="text1"/>
                  <w:noWrap/>
                  <w:tcMar/>
                  <w:vAlign w:val="center"/>
                  <w:hideMark/>
                </w:tcPr>
                <w:p w:rsidRPr="00805ED6" w:rsidR="00B85CEF" w:rsidP="00C23FB4" w:rsidRDefault="00B85CEF" w14:paraId="25794765" w14:textId="77777777">
                  <w:pPr>
                    <w:spacing w:line="276" w:lineRule="auto"/>
                    <w:jc w:val="center"/>
                    <w:rPr>
                      <w:rFonts w:asciiTheme="minorHAnsi" w:hAnsiTheme="minorHAnsi" w:cstheme="minorHAnsi"/>
                      <w:b/>
                      <w:bCs/>
                      <w:color w:val="FFFFFF" w:themeColor="background1"/>
                    </w:rPr>
                  </w:pPr>
                  <w:r w:rsidRPr="00805ED6">
                    <w:rPr>
                      <w:rFonts w:asciiTheme="minorHAnsi" w:hAnsiTheme="minorHAnsi" w:cstheme="minorHAnsi"/>
                      <w:color w:val="FFFFFF" w:themeColor="background1"/>
                      <w:sz w:val="16"/>
                      <w:szCs w:val="16"/>
                    </w:rPr>
                    <w:t>Teaching involvement</w:t>
                  </w:r>
                  <w:r w:rsidRPr="00805ED6">
                    <w:rPr>
                      <w:rFonts w:asciiTheme="minorHAnsi" w:hAnsiTheme="minorHAnsi" w:cstheme="minorHAnsi"/>
                      <w:b/>
                      <w:bCs/>
                      <w:color w:val="FFFFFF" w:themeColor="background1"/>
                    </w:rPr>
                    <w:t> </w:t>
                  </w:r>
                </w:p>
              </w:tc>
              <w:tc>
                <w:tcPr>
                  <w:tcW w:w="2366" w:type="dxa"/>
                  <w:tcBorders>
                    <w:top w:val="nil"/>
                    <w:left w:val="nil"/>
                    <w:bottom w:val="single" w:color="auto" w:sz="4" w:space="0"/>
                    <w:right w:val="single" w:color="auto" w:sz="4" w:space="0"/>
                  </w:tcBorders>
                  <w:shd w:val="clear" w:color="auto" w:fill="000000" w:themeFill="text1"/>
                  <w:noWrap/>
                  <w:tcMar/>
                  <w:vAlign w:val="bottom"/>
                  <w:hideMark/>
                </w:tcPr>
                <w:p w:rsidRPr="00805ED6" w:rsidR="00B85CEF" w:rsidP="00C23FB4" w:rsidRDefault="00B85CEF" w14:paraId="38B4AB49" w14:textId="77777777">
                  <w:pPr>
                    <w:spacing w:line="276" w:lineRule="auto"/>
                    <w:jc w:val="center"/>
                    <w:rPr>
                      <w:rFonts w:asciiTheme="minorHAnsi" w:hAnsiTheme="minorHAnsi" w:cstheme="minorHAnsi"/>
                      <w:b/>
                      <w:bCs/>
                      <w:color w:val="FFFFFF"/>
                    </w:rPr>
                  </w:pPr>
                  <w:r w:rsidRPr="00805ED6">
                    <w:rPr>
                      <w:rFonts w:asciiTheme="minorHAnsi" w:hAnsiTheme="minorHAnsi" w:cstheme="minorHAnsi"/>
                      <w:b/>
                      <w:bCs/>
                      <w:color w:val="FFFFFF"/>
                    </w:rPr>
                    <w:t>Mon</w:t>
                  </w:r>
                </w:p>
              </w:tc>
              <w:tc>
                <w:tcPr>
                  <w:tcW w:w="2366" w:type="dxa"/>
                  <w:tcBorders>
                    <w:top w:val="nil"/>
                    <w:left w:val="nil"/>
                    <w:bottom w:val="single" w:color="auto" w:sz="4" w:space="0"/>
                    <w:right w:val="single" w:color="auto" w:sz="4" w:space="0"/>
                  </w:tcBorders>
                  <w:shd w:val="clear" w:color="auto" w:fill="000000" w:themeFill="text1"/>
                  <w:noWrap/>
                  <w:tcMar/>
                  <w:vAlign w:val="bottom"/>
                  <w:hideMark/>
                </w:tcPr>
                <w:p w:rsidRPr="00805ED6" w:rsidR="00B85CEF" w:rsidP="00C23FB4" w:rsidRDefault="00B85CEF" w14:paraId="061BCED6" w14:textId="77777777">
                  <w:pPr>
                    <w:spacing w:line="276" w:lineRule="auto"/>
                    <w:jc w:val="center"/>
                    <w:rPr>
                      <w:rFonts w:asciiTheme="minorHAnsi" w:hAnsiTheme="minorHAnsi" w:cstheme="minorHAnsi"/>
                      <w:b/>
                      <w:bCs/>
                      <w:color w:val="FFFFFF"/>
                    </w:rPr>
                  </w:pPr>
                  <w:r w:rsidRPr="00805ED6">
                    <w:rPr>
                      <w:rFonts w:asciiTheme="minorHAnsi" w:hAnsiTheme="minorHAnsi" w:cstheme="minorHAnsi"/>
                      <w:b/>
                      <w:bCs/>
                      <w:color w:val="FFFFFF"/>
                    </w:rPr>
                    <w:t>Tues</w:t>
                  </w:r>
                </w:p>
              </w:tc>
              <w:tc>
                <w:tcPr>
                  <w:tcW w:w="2367" w:type="dxa"/>
                  <w:tcBorders>
                    <w:top w:val="nil"/>
                    <w:left w:val="nil"/>
                    <w:bottom w:val="single" w:color="auto" w:sz="4" w:space="0"/>
                    <w:right w:val="single" w:color="auto" w:sz="4" w:space="0"/>
                  </w:tcBorders>
                  <w:shd w:val="clear" w:color="auto" w:fill="000000" w:themeFill="text1"/>
                  <w:noWrap/>
                  <w:tcMar/>
                  <w:vAlign w:val="bottom"/>
                  <w:hideMark/>
                </w:tcPr>
                <w:p w:rsidRPr="00805ED6" w:rsidR="00B85CEF" w:rsidP="00C23FB4" w:rsidRDefault="00B85CEF" w14:paraId="73DAADDF" w14:textId="77777777">
                  <w:pPr>
                    <w:spacing w:line="276" w:lineRule="auto"/>
                    <w:jc w:val="center"/>
                    <w:rPr>
                      <w:rFonts w:asciiTheme="minorHAnsi" w:hAnsiTheme="minorHAnsi" w:cstheme="minorHAnsi"/>
                      <w:b/>
                      <w:bCs/>
                      <w:color w:val="FFFFFF"/>
                    </w:rPr>
                  </w:pPr>
                  <w:r w:rsidRPr="00805ED6">
                    <w:rPr>
                      <w:rFonts w:asciiTheme="minorHAnsi" w:hAnsiTheme="minorHAnsi" w:cstheme="minorHAnsi"/>
                      <w:b/>
                      <w:bCs/>
                      <w:color w:val="FFFFFF"/>
                    </w:rPr>
                    <w:t>Wed</w:t>
                  </w:r>
                </w:p>
              </w:tc>
              <w:tc>
                <w:tcPr>
                  <w:tcW w:w="2366" w:type="dxa"/>
                  <w:tcBorders>
                    <w:top w:val="nil"/>
                    <w:left w:val="nil"/>
                    <w:bottom w:val="single" w:color="auto" w:sz="4" w:space="0"/>
                    <w:right w:val="single" w:color="auto" w:sz="4" w:space="0"/>
                  </w:tcBorders>
                  <w:shd w:val="clear" w:color="auto" w:fill="000000" w:themeFill="text1"/>
                  <w:noWrap/>
                  <w:tcMar/>
                  <w:vAlign w:val="bottom"/>
                  <w:hideMark/>
                </w:tcPr>
                <w:p w:rsidRPr="00805ED6" w:rsidR="00B85CEF" w:rsidP="00C23FB4" w:rsidRDefault="00B85CEF" w14:paraId="274D44D1" w14:textId="77777777">
                  <w:pPr>
                    <w:spacing w:line="276" w:lineRule="auto"/>
                    <w:jc w:val="center"/>
                    <w:rPr>
                      <w:rFonts w:asciiTheme="minorHAnsi" w:hAnsiTheme="minorHAnsi" w:cstheme="minorHAnsi"/>
                      <w:b/>
                      <w:bCs/>
                      <w:color w:val="FFFFFF"/>
                    </w:rPr>
                  </w:pPr>
                  <w:proofErr w:type="spellStart"/>
                  <w:r w:rsidRPr="00805ED6">
                    <w:rPr>
                      <w:rFonts w:asciiTheme="minorHAnsi" w:hAnsiTheme="minorHAnsi" w:cstheme="minorHAnsi"/>
                      <w:b/>
                      <w:bCs/>
                      <w:color w:val="FFFFFF"/>
                    </w:rPr>
                    <w:t>Thur</w:t>
                  </w:r>
                  <w:proofErr w:type="spellEnd"/>
                </w:p>
              </w:tc>
              <w:tc>
                <w:tcPr>
                  <w:tcW w:w="2367" w:type="dxa"/>
                  <w:tcBorders>
                    <w:top w:val="nil"/>
                    <w:left w:val="nil"/>
                    <w:bottom w:val="single" w:color="auto" w:sz="4" w:space="0"/>
                    <w:right w:val="single" w:color="auto" w:sz="4" w:space="0"/>
                  </w:tcBorders>
                  <w:shd w:val="clear" w:color="auto" w:fill="000000" w:themeFill="text1"/>
                  <w:noWrap/>
                  <w:tcMar/>
                  <w:vAlign w:val="bottom"/>
                  <w:hideMark/>
                </w:tcPr>
                <w:p w:rsidRPr="00805ED6" w:rsidR="00B85CEF" w:rsidP="00C23FB4" w:rsidRDefault="00B85CEF" w14:paraId="5A55C2B1" w14:textId="77777777">
                  <w:pPr>
                    <w:spacing w:line="276" w:lineRule="auto"/>
                    <w:jc w:val="center"/>
                    <w:rPr>
                      <w:rFonts w:asciiTheme="minorHAnsi" w:hAnsiTheme="minorHAnsi" w:cstheme="minorHAnsi"/>
                      <w:b/>
                      <w:bCs/>
                      <w:color w:val="FFFFFF"/>
                    </w:rPr>
                  </w:pPr>
                  <w:r w:rsidRPr="00805ED6">
                    <w:rPr>
                      <w:rFonts w:asciiTheme="minorHAnsi" w:hAnsiTheme="minorHAnsi" w:cstheme="minorHAnsi"/>
                      <w:b/>
                      <w:bCs/>
                      <w:color w:val="FFFFFF"/>
                    </w:rPr>
                    <w:t>Fri</w:t>
                  </w:r>
                </w:p>
              </w:tc>
            </w:tr>
            <w:tr w:rsidRPr="00805ED6" w:rsidR="005C29BD" w:rsidTr="563EE507" w14:paraId="7DFB3794" w14:textId="77777777">
              <w:trPr>
                <w:trHeight w:val="450"/>
              </w:trPr>
              <w:tc>
                <w:tcPr>
                  <w:tcW w:w="844" w:type="dxa"/>
                  <w:vMerge w:val="restart"/>
                  <w:tcBorders>
                    <w:top w:val="nil"/>
                    <w:left w:val="single" w:color="auto" w:sz="4" w:space="0"/>
                    <w:right w:val="single" w:color="auto" w:sz="4" w:space="0"/>
                  </w:tcBorders>
                  <w:tcMar/>
                  <w:textDirection w:val="btLr"/>
                </w:tcPr>
                <w:p w:rsidRPr="00805ED6" w:rsidR="005C29BD" w:rsidP="005C29BD" w:rsidRDefault="005C29BD" w14:paraId="4DF87430" w14:textId="77777777">
                  <w:pPr>
                    <w:ind w:left="113" w:right="113"/>
                    <w:jc w:val="center"/>
                    <w:rPr>
                      <w:rFonts w:asciiTheme="minorHAnsi" w:hAnsiTheme="minorHAnsi" w:cstheme="minorHAnsi"/>
                      <w:color w:val="000000"/>
                    </w:rPr>
                  </w:pPr>
                  <w:r w:rsidRPr="00805ED6">
                    <w:rPr>
                      <w:rFonts w:asciiTheme="minorHAnsi" w:hAnsiTheme="minorHAnsi" w:cstheme="minorHAnsi"/>
                      <w:color w:val="000000"/>
                    </w:rPr>
                    <w:t>Induction Stage</w:t>
                  </w: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4F8E2BC1" w14:textId="105BC76F">
                  <w:pPr>
                    <w:spacing w:line="276" w:lineRule="auto"/>
                    <w:jc w:val="center"/>
                    <w:rPr>
                      <w:rFonts w:asciiTheme="minorHAnsi" w:hAnsiTheme="minorHAnsi" w:cstheme="minorHAnsi"/>
                      <w:color w:val="000000"/>
                    </w:rPr>
                  </w:pPr>
                  <w:r w:rsidRPr="00805ED6">
                    <w:rPr>
                      <w:rFonts w:asciiTheme="minorHAnsi" w:hAnsiTheme="minorHAnsi" w:cstheme="minorHAnsi"/>
                      <w:color w:val="000000"/>
                    </w:rPr>
                    <w:t>1</w:t>
                  </w:r>
                </w:p>
              </w:tc>
              <w:tc>
                <w:tcPr>
                  <w:tcW w:w="1145"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1C316E8C" w14:textId="1409EB67">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01.09.25</w:t>
                  </w:r>
                </w:p>
              </w:tc>
              <w:tc>
                <w:tcPr>
                  <w:tcW w:w="1160" w:type="dxa"/>
                  <w:tcBorders>
                    <w:top w:val="nil"/>
                    <w:left w:val="nil"/>
                    <w:bottom w:val="single" w:color="auto" w:sz="4" w:space="0"/>
                    <w:right w:val="single" w:color="auto" w:sz="4" w:space="0"/>
                  </w:tcBorders>
                  <w:shd w:val="clear" w:color="auto" w:fill="auto"/>
                  <w:tcMar/>
                  <w:vAlign w:val="center"/>
                  <w:hideMark/>
                </w:tcPr>
                <w:p w:rsidRPr="00805ED6" w:rsidR="005C29BD" w:rsidP="005C29BD" w:rsidRDefault="005C29BD" w14:paraId="2F6AA5C3" w14:textId="16A4DE1B">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N/A</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B933C4" w:rsidP="00B933C4" w:rsidRDefault="00B933C4" w14:paraId="5888E7D9" w14:textId="543EBB52">
                  <w:pPr>
                    <w:spacing w:line="276"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Enrolment</w:t>
                  </w:r>
                </w:p>
                <w:p w:rsidRPr="00805ED6" w:rsidR="00B933C4" w:rsidP="00B933C4" w:rsidRDefault="00B933C4" w14:paraId="17335E21" w14:textId="2EBFB601">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rPr>
                    <w:t>-</w:t>
                  </w:r>
                  <w:r w:rsidR="00D8283A">
                    <w:rPr>
                      <w:rFonts w:asciiTheme="minorHAnsi" w:hAnsiTheme="minorHAnsi" w:cstheme="minorHAnsi"/>
                      <w:color w:val="000000"/>
                      <w:sz w:val="18"/>
                      <w:szCs w:val="18"/>
                    </w:rPr>
                    <w:t>--</w:t>
                  </w:r>
                </w:p>
                <w:p w:rsidRPr="00805ED6" w:rsidR="00AD488F" w:rsidP="00AD488F" w:rsidRDefault="00AD488F" w14:paraId="35A59D74"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SM1 Introduction to English, Knowledge &amp; Pedagogy </w:t>
                  </w:r>
                </w:p>
                <w:p w:rsidR="00AD488F" w:rsidP="00AD488F" w:rsidRDefault="00AD488F" w14:paraId="2D96498E"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70583C" w:rsidR="00AD488F" w:rsidP="00AD488F" w:rsidRDefault="00AD488F" w14:paraId="799091F7" w14:textId="77777777">
                  <w:pPr>
                    <w:spacing w:line="276" w:lineRule="auto"/>
                    <w:jc w:val="center"/>
                    <w:rPr>
                      <w:rFonts w:asciiTheme="minorHAnsi" w:hAnsiTheme="minorHAnsi" w:cstheme="minorBidi"/>
                      <w:i/>
                      <w:iCs/>
                      <w:color w:val="000000"/>
                      <w:sz w:val="16"/>
                      <w:szCs w:val="16"/>
                    </w:rPr>
                  </w:pPr>
                  <w:r w:rsidRPr="0070583C">
                    <w:rPr>
                      <w:rFonts w:asciiTheme="minorHAnsi" w:hAnsiTheme="minorHAnsi" w:cstheme="minorBidi"/>
                      <w:i/>
                      <w:iCs/>
                      <w:color w:val="000000"/>
                      <w:sz w:val="16"/>
                      <w:szCs w:val="16"/>
                    </w:rPr>
                    <w:t>Edith Morley, 228</w:t>
                  </w:r>
                </w:p>
                <w:p w:rsidRPr="00805ED6" w:rsidR="005C29BD" w:rsidP="00AD488F" w:rsidRDefault="00AD488F" w14:paraId="2965E675" w14:textId="3A3CB893">
                  <w:pPr>
                    <w:spacing w:line="276" w:lineRule="auto"/>
                    <w:jc w:val="center"/>
                    <w:rPr>
                      <w:rFonts w:asciiTheme="minorHAnsi" w:hAnsiTheme="minorHAnsi" w:cstheme="minorHAnsi"/>
                      <w:color w:val="000000"/>
                      <w:sz w:val="18"/>
                      <w:szCs w:val="18"/>
                    </w:rPr>
                  </w:pPr>
                  <w:r w:rsidRPr="0070583C">
                    <w:rPr>
                      <w:rFonts w:asciiTheme="minorHAnsi" w:hAnsiTheme="minorHAnsi" w:cstheme="minorBidi"/>
                      <w:i/>
                      <w:iCs/>
                      <w:color w:val="000000"/>
                      <w:sz w:val="16"/>
                      <w:szCs w:val="16"/>
                    </w:rPr>
                    <w:t>Whiteknights Campus</w:t>
                  </w:r>
                </w:p>
              </w:tc>
              <w:tc>
                <w:tcPr>
                  <w:tcW w:w="2366" w:type="dxa"/>
                  <w:tcBorders>
                    <w:top w:val="nil"/>
                    <w:left w:val="nil"/>
                    <w:bottom w:val="single" w:color="auto" w:sz="4" w:space="0"/>
                    <w:right w:val="single" w:color="auto" w:sz="4" w:space="0"/>
                  </w:tcBorders>
                  <w:shd w:val="clear" w:color="auto" w:fill="FFFF00"/>
                  <w:noWrap/>
                  <w:tcMar/>
                  <w:vAlign w:val="center"/>
                  <w:hideMark/>
                </w:tcPr>
                <w:p w:rsidRPr="00AD488F" w:rsidR="00AD488F" w:rsidP="00AD488F" w:rsidRDefault="00AD488F" w14:paraId="7F274212" w14:textId="3B7C3405">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b/>
                      <w:bCs/>
                      <w:color w:val="000000" w:themeColor="text1"/>
                      <w:sz w:val="18"/>
                      <w:szCs w:val="18"/>
                    </w:rPr>
                    <w:t>SM2 Curriculum &amp; Planning</w:t>
                  </w:r>
                </w:p>
                <w:p w:rsidRPr="00805ED6" w:rsidR="00AD488F" w:rsidP="00AD488F" w:rsidRDefault="00AD488F" w14:paraId="201E96CA"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w:t>
                  </w:r>
                </w:p>
                <w:p w:rsidRPr="00805ED6" w:rsidR="00AD488F" w:rsidP="00AD488F" w:rsidRDefault="00AD488F" w14:paraId="508B8CBD"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SM3 Groupwork &amp; Thriving on the PGCE</w:t>
                  </w:r>
                </w:p>
                <w:p w:rsidRPr="00AD488F" w:rsidR="005C29BD" w:rsidP="00AD488F" w:rsidRDefault="00AD488F" w14:paraId="4546EE52" w14:textId="199E1F16">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tc>
              <w:tc>
                <w:tcPr>
                  <w:tcW w:w="2367" w:type="dxa"/>
                  <w:tcBorders>
                    <w:top w:val="nil"/>
                    <w:left w:val="nil"/>
                    <w:bottom w:val="single" w:color="auto" w:sz="4" w:space="0"/>
                    <w:right w:val="single" w:color="auto" w:sz="4" w:space="0"/>
                  </w:tcBorders>
                  <w:shd w:val="clear" w:color="auto" w:fill="FFFF00"/>
                  <w:noWrap/>
                  <w:tcMar/>
                  <w:vAlign w:val="center"/>
                  <w:hideMark/>
                </w:tcPr>
                <w:p w:rsidRPr="00805ED6" w:rsidR="00AD488F" w:rsidP="00AD488F" w:rsidRDefault="00AD488F" w14:paraId="719EBFD5"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A. Teaching Foundations</w:t>
                  </w:r>
                </w:p>
                <w:p w:rsidR="00AD488F" w:rsidP="00AD488F" w:rsidRDefault="00AD488F" w14:paraId="723233E7"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Induction, Expectations, SG &amp; Values</w:t>
                  </w:r>
                </w:p>
                <w:p w:rsidRPr="00AD488F" w:rsidR="005C29BD" w:rsidP="00AD488F" w:rsidRDefault="00AD488F" w14:paraId="4D319522" w14:textId="4C4CF868">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Edith Morley, Van Emden Lecture Theatre 101</w:t>
                  </w:r>
                </w:p>
              </w:tc>
              <w:tc>
                <w:tcPr>
                  <w:tcW w:w="2366" w:type="dxa"/>
                  <w:tcBorders>
                    <w:top w:val="nil"/>
                    <w:left w:val="nil"/>
                    <w:bottom w:val="single" w:color="auto" w:sz="4" w:space="0"/>
                    <w:right w:val="single" w:color="auto" w:sz="4" w:space="0"/>
                  </w:tcBorders>
                  <w:shd w:val="clear" w:color="auto" w:fill="FFCC99"/>
                  <w:noWrap/>
                  <w:tcMar/>
                  <w:vAlign w:val="center"/>
                  <w:hideMark/>
                </w:tcPr>
                <w:p w:rsidRPr="00805ED6" w:rsidR="005C29BD" w:rsidP="00F6526C" w:rsidRDefault="005C29BD" w14:paraId="02330EEC" w14:textId="15E9489A">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rPr>
                    <w:t>Safeguarding</w:t>
                  </w:r>
                </w:p>
              </w:tc>
              <w:tc>
                <w:tcPr>
                  <w:tcW w:w="2367" w:type="dxa"/>
                  <w:tcBorders>
                    <w:top w:val="nil"/>
                    <w:left w:val="nil"/>
                    <w:bottom w:val="single" w:color="auto" w:sz="4" w:space="0"/>
                    <w:right w:val="single" w:color="auto" w:sz="4" w:space="0"/>
                  </w:tcBorders>
                  <w:shd w:val="clear" w:color="auto" w:fill="FFFF00"/>
                  <w:noWrap/>
                  <w:tcMar/>
                  <w:vAlign w:val="center"/>
                  <w:hideMark/>
                </w:tcPr>
                <w:p w:rsidR="005C29BD" w:rsidP="00AD488F" w:rsidRDefault="005C29BD" w14:paraId="2C8E41C9" w14:textId="77777777">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highlight w:val="green"/>
                    </w:rPr>
                    <w:t>ITAP (Observing)</w:t>
                  </w:r>
                </w:p>
                <w:p w:rsidRPr="00805ED6" w:rsidR="00AD488F" w:rsidP="00AD488F" w:rsidRDefault="00AD488F" w14:paraId="7BD037D7" w14:textId="285D0238">
                  <w:pPr>
                    <w:spacing w:line="276"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PGCE Assignment EDMPRT</w:t>
                  </w:r>
                </w:p>
              </w:tc>
            </w:tr>
            <w:tr w:rsidRPr="00805ED6" w:rsidR="005C29BD" w:rsidTr="563EE507" w14:paraId="01220588" w14:textId="77777777">
              <w:trPr>
                <w:trHeight w:val="300"/>
              </w:trPr>
              <w:tc>
                <w:tcPr>
                  <w:tcW w:w="844" w:type="dxa"/>
                  <w:vMerge/>
                  <w:tcBorders/>
                  <w:tcMar/>
                </w:tcPr>
                <w:p w:rsidRPr="00805ED6" w:rsidR="005C29BD" w:rsidP="005C29BD" w:rsidRDefault="005C29BD" w14:paraId="29901F14"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190514EA" w14:textId="1772EA19">
                  <w:pPr>
                    <w:spacing w:line="276" w:lineRule="auto"/>
                    <w:jc w:val="center"/>
                    <w:rPr>
                      <w:rFonts w:asciiTheme="minorHAnsi" w:hAnsiTheme="minorHAnsi" w:cstheme="minorHAnsi"/>
                      <w:color w:val="000000"/>
                    </w:rPr>
                  </w:pPr>
                  <w:r w:rsidRPr="00805ED6">
                    <w:rPr>
                      <w:rFonts w:asciiTheme="minorHAnsi" w:hAnsiTheme="minorHAnsi" w:cstheme="minorHAnsi"/>
                      <w:color w:val="000000"/>
                    </w:rPr>
                    <w:t>2</w:t>
                  </w:r>
                </w:p>
              </w:tc>
              <w:tc>
                <w:tcPr>
                  <w:tcW w:w="1145"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730015E5" w14:textId="5E5218E3">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08.09.25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6554D791" w14:textId="056D7B6A">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N/A</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AD488F" w:rsidP="00AD488F" w:rsidRDefault="00AD488F" w14:paraId="57EF1FA1"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SM4 &amp; SM5 Planning &amp; Progress in English</w:t>
                  </w:r>
                </w:p>
                <w:p w:rsidR="00AD488F" w:rsidP="00AD488F" w:rsidRDefault="00AD488F" w14:paraId="0B9D4EFA"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5C29BD" w:rsidP="00AD488F" w:rsidRDefault="00AD488F" w14:paraId="02DECCBE" w14:textId="2CEB82C5">
                  <w:pPr>
                    <w:spacing w:line="276" w:lineRule="auto"/>
                    <w:jc w:val="center"/>
                    <w:rPr>
                      <w:rFonts w:asciiTheme="minorHAnsi" w:hAnsiTheme="minorHAnsi" w:cstheme="minorHAnsi"/>
                      <w:color w:val="000000"/>
                      <w:sz w:val="18"/>
                      <w:szCs w:val="18"/>
                    </w:rPr>
                  </w:pPr>
                  <w:r>
                    <w:rPr>
                      <w:rFonts w:asciiTheme="minorHAnsi" w:hAnsiTheme="minorHAnsi" w:cstheme="minorBidi"/>
                      <w:i/>
                      <w:iCs/>
                      <w:color w:val="000000" w:themeColor="text1"/>
                      <w:sz w:val="18"/>
                      <w:szCs w:val="18"/>
                    </w:rPr>
                    <w:t>L24 G06</w:t>
                  </w:r>
                </w:p>
              </w:tc>
              <w:tc>
                <w:tcPr>
                  <w:tcW w:w="2366" w:type="dxa"/>
                  <w:tcBorders>
                    <w:top w:val="nil"/>
                    <w:left w:val="nil"/>
                    <w:bottom w:val="single" w:color="auto" w:sz="4" w:space="0"/>
                    <w:right w:val="single" w:color="auto" w:sz="4" w:space="0"/>
                  </w:tcBorders>
                  <w:shd w:val="clear" w:color="auto" w:fill="FFFF00"/>
                  <w:noWrap/>
                  <w:tcMar/>
                  <w:vAlign w:val="center"/>
                  <w:hideMark/>
                </w:tcPr>
                <w:p w:rsidR="005C29BD" w:rsidP="005C29BD" w:rsidRDefault="005C29BD" w14:paraId="298D5F53" w14:textId="77777777">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highlight w:val="green"/>
                    </w:rPr>
                    <w:t xml:space="preserve">ITAP </w:t>
                  </w:r>
                  <w:r w:rsidR="00563ED7">
                    <w:rPr>
                      <w:rFonts w:asciiTheme="minorHAnsi" w:hAnsiTheme="minorHAnsi" w:cstheme="minorHAnsi"/>
                      <w:color w:val="000000"/>
                      <w:sz w:val="18"/>
                      <w:szCs w:val="18"/>
                      <w:highlight w:val="green"/>
                    </w:rPr>
                    <w:t xml:space="preserve">SM </w:t>
                  </w:r>
                  <w:r w:rsidRPr="00805ED6">
                    <w:rPr>
                      <w:rFonts w:asciiTheme="minorHAnsi" w:hAnsiTheme="minorHAnsi" w:cstheme="minorHAnsi"/>
                      <w:color w:val="000000"/>
                      <w:sz w:val="18"/>
                      <w:szCs w:val="18"/>
                      <w:highlight w:val="green"/>
                    </w:rPr>
                    <w:t>(Observing)</w:t>
                  </w:r>
                </w:p>
                <w:p w:rsidRPr="00805ED6" w:rsidR="00AD488F" w:rsidP="005C29BD" w:rsidRDefault="00AD488F" w14:paraId="38613A30" w14:textId="2F8EB910">
                  <w:pPr>
                    <w:spacing w:line="276" w:lineRule="auto"/>
                    <w:jc w:val="center"/>
                    <w:rPr>
                      <w:rFonts w:asciiTheme="minorHAnsi" w:hAnsiTheme="minorHAnsi" w:cstheme="minorHAnsi"/>
                      <w:color w:val="000000"/>
                      <w:sz w:val="18"/>
                      <w:szCs w:val="18"/>
                    </w:rPr>
                  </w:pPr>
                  <w:r>
                    <w:rPr>
                      <w:rFonts w:asciiTheme="minorHAnsi" w:hAnsiTheme="minorHAnsi" w:cstheme="minorBidi"/>
                      <w:i/>
                      <w:iCs/>
                      <w:color w:val="000000"/>
                      <w:sz w:val="18"/>
                      <w:szCs w:val="18"/>
                    </w:rPr>
                    <w:t>L24 G06</w:t>
                  </w:r>
                </w:p>
              </w:tc>
              <w:tc>
                <w:tcPr>
                  <w:tcW w:w="2367" w:type="dxa"/>
                  <w:tcBorders>
                    <w:top w:val="nil"/>
                    <w:left w:val="nil"/>
                    <w:bottom w:val="single" w:color="auto" w:sz="4" w:space="0"/>
                    <w:right w:val="single" w:color="auto" w:sz="4" w:space="0"/>
                  </w:tcBorders>
                  <w:shd w:val="clear" w:color="auto" w:fill="F8CBAD"/>
                  <w:noWrap/>
                  <w:tcMar/>
                  <w:vAlign w:val="center"/>
                  <w:hideMark/>
                </w:tcPr>
                <w:p w:rsidRPr="00805ED6" w:rsidR="005C29BD" w:rsidP="005C29BD" w:rsidRDefault="005C29BD" w14:paraId="3DB40F43" w14:textId="20BB9858">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rPr>
                    <w:t>Preparing for placement</w:t>
                  </w:r>
                </w:p>
              </w:tc>
              <w:tc>
                <w:tcPr>
                  <w:tcW w:w="2366" w:type="dxa"/>
                  <w:tcBorders>
                    <w:top w:val="nil"/>
                    <w:left w:val="nil"/>
                    <w:bottom w:val="single" w:color="auto" w:sz="4" w:space="0"/>
                    <w:right w:val="single" w:color="auto" w:sz="4" w:space="0"/>
                  </w:tcBorders>
                  <w:shd w:val="clear" w:color="auto" w:fill="A9D08E"/>
                  <w:tcMar/>
                  <w:vAlign w:val="center"/>
                  <w:hideMark/>
                </w:tcPr>
                <w:p w:rsidRPr="00805ED6" w:rsidR="005C29BD" w:rsidP="005C29BD" w:rsidRDefault="005C29BD" w14:paraId="3FBA47AB" w14:textId="6A3D4218">
                  <w:pPr>
                    <w:spacing w:line="276" w:lineRule="auto"/>
                    <w:jc w:val="center"/>
                    <w:rPr>
                      <w:rFonts w:asciiTheme="minorHAnsi" w:hAnsiTheme="minorHAnsi" w:cstheme="minorHAnsi"/>
                      <w:i/>
                      <w:iCs/>
                      <w:color w:val="000000"/>
                      <w:sz w:val="18"/>
                      <w:szCs w:val="18"/>
                    </w:rPr>
                  </w:pPr>
                  <w:r w:rsidRPr="00805ED6">
                    <w:rPr>
                      <w:rFonts w:asciiTheme="minorHAnsi" w:hAnsiTheme="minorHAnsi" w:cstheme="minorHAnsi"/>
                      <w:i/>
                      <w:iCs/>
                      <w:color w:val="000000"/>
                      <w:sz w:val="18"/>
                      <w:szCs w:val="18"/>
                    </w:rPr>
                    <w:t>School A induction</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37E256A0" w14:textId="4B1D8B6E">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highlight w:val="green"/>
                    </w:rPr>
                    <w:t>ITAP (Observing)</w:t>
                  </w:r>
                </w:p>
              </w:tc>
            </w:tr>
            <w:tr w:rsidRPr="00805ED6" w:rsidR="005C29BD" w:rsidTr="563EE507" w14:paraId="18ED406E" w14:textId="77777777">
              <w:trPr>
                <w:trHeight w:val="300"/>
              </w:trPr>
              <w:tc>
                <w:tcPr>
                  <w:tcW w:w="844" w:type="dxa"/>
                  <w:vMerge/>
                  <w:tcBorders/>
                  <w:tcMar/>
                </w:tcPr>
                <w:p w:rsidRPr="00805ED6" w:rsidR="005C29BD" w:rsidP="005C29BD" w:rsidRDefault="005C29BD" w14:paraId="113AD7E0"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197858F6" w14:textId="4C17C71B">
                  <w:pPr>
                    <w:spacing w:line="276" w:lineRule="auto"/>
                    <w:jc w:val="center"/>
                    <w:rPr>
                      <w:rFonts w:asciiTheme="minorHAnsi" w:hAnsiTheme="minorHAnsi" w:cstheme="minorHAnsi"/>
                      <w:color w:val="000000"/>
                    </w:rPr>
                  </w:pPr>
                  <w:r w:rsidRPr="00805ED6">
                    <w:rPr>
                      <w:rFonts w:asciiTheme="minorHAnsi" w:hAnsiTheme="minorHAnsi" w:cstheme="minorHAnsi"/>
                      <w:color w:val="000000"/>
                    </w:rPr>
                    <w:t>3</w:t>
                  </w:r>
                </w:p>
              </w:tc>
              <w:tc>
                <w:tcPr>
                  <w:tcW w:w="1145"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38F99744" w14:textId="0C18C483">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15.09.25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5A2CEF3E" w14:textId="449559BD">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N/A</w:t>
                  </w:r>
                </w:p>
              </w:tc>
              <w:tc>
                <w:tcPr>
                  <w:tcW w:w="2366" w:type="dxa"/>
                  <w:tcBorders>
                    <w:top w:val="nil"/>
                    <w:left w:val="nil"/>
                    <w:bottom w:val="single" w:color="auto" w:sz="4" w:space="0"/>
                    <w:right w:val="single" w:color="auto" w:sz="4" w:space="0"/>
                  </w:tcBorders>
                  <w:shd w:val="clear" w:color="auto" w:fill="FFFF00"/>
                  <w:noWrap/>
                  <w:tcMar/>
                  <w:vAlign w:val="center"/>
                  <w:hideMark/>
                </w:tcPr>
                <w:p w:rsidR="00AD488F" w:rsidP="00AD488F" w:rsidRDefault="00AD488F" w14:paraId="55399A05" w14:textId="77777777">
                  <w:pPr>
                    <w:spacing w:line="276" w:lineRule="auto"/>
                    <w:jc w:val="center"/>
                    <w:rPr>
                      <w:rFonts w:asciiTheme="minorHAnsi" w:hAnsiTheme="minorHAnsi" w:cstheme="minorBidi"/>
                      <w:b/>
                      <w:bCs/>
                      <w:color w:val="000000" w:themeColor="text1"/>
                      <w:sz w:val="18"/>
                      <w:szCs w:val="18"/>
                    </w:rPr>
                  </w:pPr>
                  <w:r w:rsidRPr="5D44425A">
                    <w:rPr>
                      <w:rFonts w:asciiTheme="minorHAnsi" w:hAnsiTheme="minorHAnsi" w:cstheme="minorBidi"/>
                      <w:b/>
                      <w:bCs/>
                      <w:color w:val="000000" w:themeColor="text1"/>
                      <w:sz w:val="18"/>
                      <w:szCs w:val="18"/>
                    </w:rPr>
                    <w:t>SM6</w:t>
                  </w:r>
                  <w:r>
                    <w:rPr>
                      <w:rFonts w:asciiTheme="minorHAnsi" w:hAnsiTheme="minorHAnsi" w:cstheme="minorBidi"/>
                      <w:b/>
                      <w:bCs/>
                      <w:color w:val="000000" w:themeColor="text1"/>
                      <w:sz w:val="18"/>
                      <w:szCs w:val="18"/>
                    </w:rPr>
                    <w:t xml:space="preserve"> &amp; SM7</w:t>
                  </w:r>
                  <w:r w:rsidRPr="5D44425A">
                    <w:rPr>
                      <w:rFonts w:asciiTheme="minorHAnsi" w:hAnsiTheme="minorHAnsi" w:cstheme="minorBidi"/>
                      <w:b/>
                      <w:bCs/>
                      <w:color w:val="000000" w:themeColor="text1"/>
                      <w:sz w:val="18"/>
                      <w:szCs w:val="18"/>
                    </w:rPr>
                    <w:t xml:space="preserve"> Oracy </w:t>
                  </w:r>
                </w:p>
                <w:p w:rsidRPr="00EF49CC" w:rsidR="00AD488F" w:rsidP="00AD488F" w:rsidRDefault="00AD488F" w14:paraId="1DD69519"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b/>
                      <w:bCs/>
                      <w:color w:val="000000" w:themeColor="text1"/>
                      <w:sz w:val="18"/>
                      <w:szCs w:val="18"/>
                    </w:rPr>
                    <w:t>RR</w:t>
                  </w:r>
                </w:p>
                <w:p w:rsidRPr="00805ED6" w:rsidR="005C29BD" w:rsidP="00AD488F" w:rsidRDefault="00AD488F" w14:paraId="08E31676" w14:textId="4C22AD68">
                  <w:pPr>
                    <w:spacing w:line="276" w:lineRule="auto"/>
                    <w:jc w:val="center"/>
                    <w:rPr>
                      <w:rFonts w:asciiTheme="minorHAnsi" w:hAnsiTheme="minorHAnsi" w:cstheme="minorHAnsi"/>
                      <w:color w:val="000000"/>
                      <w:sz w:val="18"/>
                      <w:szCs w:val="18"/>
                    </w:rPr>
                  </w:pPr>
                  <w:r>
                    <w:rPr>
                      <w:rFonts w:asciiTheme="minorHAnsi" w:hAnsiTheme="minorHAnsi" w:cstheme="minorBidi"/>
                      <w:i/>
                      <w:iCs/>
                      <w:color w:val="000000"/>
                      <w:sz w:val="18"/>
                      <w:szCs w:val="18"/>
                    </w:rPr>
                    <w:t>L24 G06</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AD488F" w:rsidP="00AD488F" w:rsidRDefault="00AD488F" w14:paraId="290F150C"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SM8 Reading 1: Early Reading</w:t>
                  </w:r>
                </w:p>
                <w:p w:rsidR="00AD488F" w:rsidP="00AD488F" w:rsidRDefault="00AD488F" w14:paraId="42A742ED"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CB</w:t>
                  </w:r>
                </w:p>
                <w:p w:rsidR="00AD488F" w:rsidP="00AD488F" w:rsidRDefault="00AD488F" w14:paraId="25BF6893"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w:t>
                  </w:r>
                </w:p>
                <w:p w:rsidR="00AD488F" w:rsidP="00AD488F" w:rsidRDefault="00AD488F" w14:paraId="3B1B8726"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SM9 Reading 2</w:t>
                  </w:r>
                </w:p>
                <w:p w:rsidR="00AD488F" w:rsidP="00AD488F" w:rsidRDefault="00AD488F" w14:paraId="2A1C9C0A"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70583C" w:rsidR="00AD488F" w:rsidP="00AD488F" w:rsidRDefault="00AD488F" w14:paraId="269B004E"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L24 G06</w:t>
                  </w:r>
                </w:p>
                <w:p w:rsidRPr="00805ED6" w:rsidR="005C29BD" w:rsidP="005C29BD" w:rsidRDefault="005C29BD" w14:paraId="0AE166CA" w14:textId="1D050FD0">
                  <w:pPr>
                    <w:spacing w:line="276" w:lineRule="auto"/>
                    <w:jc w:val="center"/>
                    <w:rPr>
                      <w:rFonts w:asciiTheme="minorHAnsi" w:hAnsiTheme="minorHAnsi" w:cstheme="minorHAnsi"/>
                      <w:color w:val="000000"/>
                      <w:sz w:val="18"/>
                      <w:szCs w:val="18"/>
                      <w:highlight w:val="green"/>
                    </w:rPr>
                  </w:pPr>
                  <w:r w:rsidRPr="00805ED6">
                    <w:rPr>
                      <w:rFonts w:asciiTheme="minorHAnsi" w:hAnsiTheme="minorHAnsi" w:cstheme="minorHAnsi"/>
                      <w:i/>
                      <w:iCs/>
                      <w:color w:val="000000"/>
                      <w:sz w:val="18"/>
                      <w:szCs w:val="18"/>
                    </w:rPr>
                    <w:t>Subject Mentor Meeting</w:t>
                  </w:r>
                </w:p>
              </w:tc>
              <w:tc>
                <w:tcPr>
                  <w:tcW w:w="2367" w:type="dxa"/>
                  <w:tcBorders>
                    <w:top w:val="nil"/>
                    <w:left w:val="nil"/>
                    <w:bottom w:val="single" w:color="auto" w:sz="4" w:space="0"/>
                    <w:right w:val="single" w:color="auto" w:sz="4" w:space="0"/>
                  </w:tcBorders>
                  <w:shd w:val="clear" w:color="auto" w:fill="FFFF00"/>
                  <w:noWrap/>
                  <w:tcMar/>
                  <w:vAlign w:val="center"/>
                  <w:hideMark/>
                </w:tcPr>
                <w:p w:rsidRPr="00805ED6" w:rsidR="006E50F4" w:rsidP="006E50F4" w:rsidRDefault="006E50F4" w14:paraId="67F6A345"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B. Teaching Foundations</w:t>
                  </w:r>
                </w:p>
                <w:p w:rsidR="006E50F4" w:rsidP="006E50F4" w:rsidRDefault="006E50F4" w14:paraId="7BE27FA8"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How Pupils Learn</w:t>
                  </w:r>
                </w:p>
                <w:p w:rsidRPr="006E50F4" w:rsidR="005C29BD" w:rsidP="006E50F4" w:rsidRDefault="006E50F4" w14:paraId="6A39BC90" w14:textId="392CEC3E">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491A29D5" w14:textId="77777777">
                  <w:pPr>
                    <w:spacing w:line="276" w:lineRule="auto"/>
                    <w:jc w:val="center"/>
                    <w:rPr>
                      <w:rFonts w:asciiTheme="minorHAnsi" w:hAnsiTheme="minorHAnsi" w:cstheme="minorHAnsi"/>
                      <w:i/>
                      <w:iCs/>
                      <w:color w:val="000000"/>
                      <w:sz w:val="18"/>
                      <w:szCs w:val="18"/>
                    </w:rPr>
                  </w:pPr>
                  <w:r w:rsidRPr="00805ED6">
                    <w:rPr>
                      <w:rFonts w:asciiTheme="minorHAnsi" w:hAnsiTheme="minorHAnsi" w:cstheme="minorHAnsi"/>
                      <w:i/>
                      <w:iCs/>
                      <w:color w:val="000000"/>
                      <w:sz w:val="18"/>
                      <w:szCs w:val="18"/>
                    </w:rPr>
                    <w:t>Department induction</w:t>
                  </w:r>
                </w:p>
                <w:p w:rsidRPr="00805ED6" w:rsidR="005C29BD" w:rsidP="005C29BD" w:rsidRDefault="005C29BD" w14:paraId="4403CEC2" w14:textId="0BC3AC18">
                  <w:pPr>
                    <w:spacing w:line="276" w:lineRule="auto"/>
                    <w:jc w:val="center"/>
                    <w:rPr>
                      <w:rFonts w:asciiTheme="minorHAnsi" w:hAnsiTheme="minorHAnsi" w:cstheme="minorHAnsi"/>
                      <w:color w:val="000000"/>
                      <w:sz w:val="18"/>
                      <w:szCs w:val="18"/>
                    </w:rPr>
                  </w:pPr>
                  <w:proofErr w:type="spellStart"/>
                  <w:r w:rsidRPr="00805ED6">
                    <w:rPr>
                      <w:rFonts w:asciiTheme="minorHAnsi" w:hAnsiTheme="minorHAnsi" w:cstheme="minorHAnsi"/>
                      <w:i/>
                      <w:iCs/>
                      <w:color w:val="000000"/>
                      <w:sz w:val="18"/>
                      <w:szCs w:val="18"/>
                    </w:rPr>
                    <w:t>ITTCo</w:t>
                  </w:r>
                  <w:proofErr w:type="spellEnd"/>
                  <w:r w:rsidRPr="00805ED6">
                    <w:rPr>
                      <w:rFonts w:asciiTheme="minorHAnsi" w:hAnsiTheme="minorHAnsi" w:cstheme="minorHAnsi"/>
                      <w:i/>
                      <w:iCs/>
                      <w:color w:val="000000"/>
                      <w:sz w:val="18"/>
                      <w:szCs w:val="18"/>
                    </w:rPr>
                    <w:t xml:space="preserve"> Meeting</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6E50F4" w:rsidP="006E50F4" w:rsidRDefault="006E50F4" w14:paraId="11C18895" w14:textId="77777777">
                  <w:pPr>
                    <w:jc w:val="center"/>
                    <w:rPr>
                      <w:rFonts w:ascii="Aptos" w:hAnsi="Aptos" w:eastAsia="Aptos" w:cs="Aptos"/>
                      <w:sz w:val="18"/>
                      <w:szCs w:val="18"/>
                    </w:rPr>
                  </w:pPr>
                  <w:r w:rsidRPr="1FE50DB2">
                    <w:rPr>
                      <w:rFonts w:ascii="Calibri" w:hAnsi="Calibri" w:eastAsia="Calibri" w:cs="Calibri"/>
                      <w:b/>
                      <w:bCs/>
                      <w:color w:val="FF0000"/>
                      <w:sz w:val="18"/>
                      <w:szCs w:val="18"/>
                    </w:rPr>
                    <w:t>SBT1</w:t>
                  </w:r>
                  <w:r w:rsidRPr="1FE50DB2">
                    <w:rPr>
                      <w:rFonts w:ascii="Calibri" w:hAnsi="Calibri" w:eastAsia="Calibri" w:cs="Calibri"/>
                      <w:color w:val="FF0000"/>
                      <w:sz w:val="18"/>
                      <w:szCs w:val="18"/>
                    </w:rPr>
                    <w:t>: How is English Taught? Deadline</w:t>
                  </w:r>
                </w:p>
                <w:p w:rsidRPr="00805ED6" w:rsidR="005C29BD" w:rsidP="005C29BD" w:rsidRDefault="005C29BD" w14:paraId="611FB846" w14:textId="6CADD4C8">
                  <w:pPr>
                    <w:spacing w:line="276" w:lineRule="auto"/>
                    <w:jc w:val="center"/>
                    <w:rPr>
                      <w:rFonts w:asciiTheme="minorHAnsi" w:hAnsiTheme="minorHAnsi" w:cstheme="minorHAnsi"/>
                      <w:color w:val="000000"/>
                      <w:sz w:val="18"/>
                      <w:szCs w:val="18"/>
                    </w:rPr>
                  </w:pPr>
                </w:p>
              </w:tc>
            </w:tr>
            <w:tr w:rsidRPr="00805ED6" w:rsidR="005C29BD" w:rsidTr="563EE507" w14:paraId="59472E85" w14:textId="77777777">
              <w:trPr>
                <w:trHeight w:val="300"/>
              </w:trPr>
              <w:tc>
                <w:tcPr>
                  <w:tcW w:w="844" w:type="dxa"/>
                  <w:vMerge/>
                  <w:tcBorders/>
                  <w:tcMar/>
                </w:tcPr>
                <w:p w:rsidRPr="00805ED6" w:rsidR="005C29BD" w:rsidP="005C29BD" w:rsidRDefault="005C29BD" w14:paraId="60CD7E1F"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466C5403" w14:textId="2C9723EA">
                  <w:pPr>
                    <w:spacing w:line="276" w:lineRule="auto"/>
                    <w:jc w:val="center"/>
                    <w:rPr>
                      <w:rFonts w:asciiTheme="minorHAnsi" w:hAnsiTheme="minorHAnsi" w:cstheme="minorHAnsi"/>
                      <w:color w:val="000000"/>
                    </w:rPr>
                  </w:pPr>
                  <w:r w:rsidRPr="00805ED6">
                    <w:rPr>
                      <w:rFonts w:asciiTheme="minorHAnsi" w:hAnsiTheme="minorHAnsi" w:cstheme="minorHAnsi"/>
                      <w:color w:val="000000"/>
                    </w:rPr>
                    <w:t>4</w:t>
                  </w:r>
                </w:p>
              </w:tc>
              <w:tc>
                <w:tcPr>
                  <w:tcW w:w="1145"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44DFCE62" w14:textId="1897BD0C">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22.09.25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58FD5087" w14:textId="6E48134D">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N/A</w:t>
                  </w:r>
                </w:p>
              </w:tc>
              <w:tc>
                <w:tcPr>
                  <w:tcW w:w="2366" w:type="dxa"/>
                  <w:tcBorders>
                    <w:top w:val="nil"/>
                    <w:left w:val="nil"/>
                    <w:bottom w:val="single" w:color="auto" w:sz="4" w:space="0"/>
                    <w:right w:val="single" w:color="auto" w:sz="4" w:space="0"/>
                  </w:tcBorders>
                  <w:shd w:val="clear" w:color="auto" w:fill="FFFF00"/>
                  <w:noWrap/>
                  <w:tcMar/>
                  <w:vAlign w:val="center"/>
                  <w:hideMark/>
                </w:tcPr>
                <w:p w:rsidR="005C29BD" w:rsidP="005C29BD" w:rsidRDefault="005C29BD" w14:paraId="3EA78BE6" w14:textId="77777777">
                  <w:pPr>
                    <w:spacing w:line="276" w:lineRule="auto"/>
                    <w:jc w:val="center"/>
                    <w:rPr>
                      <w:rFonts w:asciiTheme="minorHAnsi" w:hAnsiTheme="minorHAnsi" w:cstheme="minorHAnsi"/>
                      <w:color w:val="000000"/>
                      <w:sz w:val="18"/>
                      <w:szCs w:val="18"/>
                      <w:highlight w:val="magenta"/>
                    </w:rPr>
                  </w:pPr>
                  <w:r w:rsidRPr="00805ED6">
                    <w:rPr>
                      <w:rFonts w:asciiTheme="minorHAnsi" w:hAnsiTheme="minorHAnsi" w:cstheme="minorHAnsi"/>
                      <w:color w:val="000000"/>
                      <w:sz w:val="18"/>
                      <w:szCs w:val="18"/>
                      <w:highlight w:val="magenta"/>
                    </w:rPr>
                    <w:t>ITAP (Professional)</w:t>
                  </w:r>
                </w:p>
                <w:p w:rsidRPr="006E50F4" w:rsidR="006E50F4" w:rsidP="005C29BD" w:rsidRDefault="006E50F4" w14:paraId="09073D76" w14:textId="51360F6D">
                  <w:pPr>
                    <w:spacing w:line="276" w:lineRule="auto"/>
                    <w:jc w:val="center"/>
                    <w:rPr>
                      <w:rFonts w:asciiTheme="minorHAnsi" w:hAnsiTheme="minorHAnsi" w:cstheme="minorHAnsi"/>
                      <w:i/>
                      <w:iCs/>
                      <w:color w:val="000000"/>
                      <w:sz w:val="18"/>
                      <w:szCs w:val="18"/>
                      <w:highlight w:val="magenta"/>
                    </w:rPr>
                  </w:pPr>
                  <w:r w:rsidRPr="006E50F4">
                    <w:rPr>
                      <w:rFonts w:asciiTheme="minorHAnsi" w:hAnsiTheme="minorHAnsi" w:cstheme="minorHAnsi"/>
                      <w:i/>
                      <w:iCs/>
                      <w:color w:val="000000"/>
                      <w:sz w:val="18"/>
                      <w:szCs w:val="18"/>
                    </w:rPr>
                    <w:t>L22</w:t>
                  </w:r>
                </w:p>
              </w:tc>
              <w:tc>
                <w:tcPr>
                  <w:tcW w:w="2366" w:type="dxa"/>
                  <w:tcBorders>
                    <w:top w:val="nil"/>
                    <w:left w:val="nil"/>
                    <w:bottom w:val="single" w:color="auto" w:sz="4" w:space="0"/>
                    <w:right w:val="single" w:color="auto" w:sz="4" w:space="0"/>
                  </w:tcBorders>
                  <w:shd w:val="clear" w:color="auto" w:fill="FFFF00"/>
                  <w:tcMar/>
                  <w:vAlign w:val="center"/>
                  <w:hideMark/>
                </w:tcPr>
                <w:p w:rsidR="005C29BD" w:rsidP="005C29BD" w:rsidRDefault="005C29BD" w14:paraId="0857452D" w14:textId="77777777">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highlight w:val="magenta"/>
                    </w:rPr>
                    <w:t xml:space="preserve">ITAP </w:t>
                  </w:r>
                  <w:r w:rsidR="00563ED7">
                    <w:rPr>
                      <w:rFonts w:asciiTheme="minorHAnsi" w:hAnsiTheme="minorHAnsi" w:cstheme="minorHAnsi"/>
                      <w:color w:val="000000"/>
                      <w:sz w:val="18"/>
                      <w:szCs w:val="18"/>
                      <w:highlight w:val="magenta"/>
                    </w:rPr>
                    <w:t xml:space="preserve">SM </w:t>
                  </w:r>
                  <w:r w:rsidRPr="00805ED6">
                    <w:rPr>
                      <w:rFonts w:asciiTheme="minorHAnsi" w:hAnsiTheme="minorHAnsi" w:cstheme="minorHAnsi"/>
                      <w:color w:val="000000"/>
                      <w:sz w:val="18"/>
                      <w:szCs w:val="18"/>
                      <w:highlight w:val="magenta"/>
                    </w:rPr>
                    <w:t>(Professional</w:t>
                  </w:r>
                  <w:r w:rsidR="006E50F4">
                    <w:rPr>
                      <w:rFonts w:asciiTheme="minorHAnsi" w:hAnsiTheme="minorHAnsi" w:cstheme="minorHAnsi"/>
                      <w:color w:val="000000"/>
                      <w:sz w:val="18"/>
                      <w:szCs w:val="18"/>
                    </w:rPr>
                    <w:t>)</w:t>
                  </w:r>
                </w:p>
                <w:p w:rsidRPr="0070583C" w:rsidR="006E50F4" w:rsidP="006E50F4" w:rsidRDefault="006E50F4" w14:paraId="17058839"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L22 113</w:t>
                  </w:r>
                </w:p>
                <w:p w:rsidRPr="00805ED6" w:rsidR="006E50F4" w:rsidP="006E50F4" w:rsidRDefault="006E50F4" w14:paraId="6B810874" w14:textId="4A47A103">
                  <w:pPr>
                    <w:spacing w:line="276" w:lineRule="auto"/>
                    <w:jc w:val="center"/>
                    <w:rPr>
                      <w:rFonts w:asciiTheme="minorHAnsi" w:hAnsiTheme="minorHAnsi" w:cstheme="minorHAnsi"/>
                      <w:i/>
                      <w:iCs/>
                      <w:color w:val="000000"/>
                      <w:sz w:val="18"/>
                      <w:szCs w:val="18"/>
                    </w:rPr>
                  </w:pPr>
                  <w:r w:rsidRPr="1FE50DB2">
                    <w:rPr>
                      <w:rFonts w:ascii="Calibri" w:hAnsi="Calibri" w:eastAsia="Calibri" w:cs="Calibri"/>
                      <w:b/>
                      <w:bCs/>
                      <w:color w:val="FF0000"/>
                      <w:sz w:val="18"/>
                      <w:szCs w:val="18"/>
                    </w:rPr>
                    <w:t>SBT2</w:t>
                  </w:r>
                  <w:r w:rsidRPr="1FE50DB2">
                    <w:rPr>
                      <w:rFonts w:ascii="Calibri" w:hAnsi="Calibri" w:eastAsia="Calibri" w:cs="Calibri"/>
                      <w:color w:val="FF0000"/>
                      <w:sz w:val="18"/>
                      <w:szCs w:val="18"/>
                    </w:rPr>
                    <w:t>: Peer Teaching Carnegie Book Deadline</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1A572A2F" w14:textId="10537745">
                  <w:pPr>
                    <w:spacing w:line="276" w:lineRule="auto"/>
                    <w:jc w:val="center"/>
                    <w:rPr>
                      <w:rFonts w:asciiTheme="minorHAnsi" w:hAnsiTheme="minorHAnsi" w:cstheme="minorHAnsi"/>
                      <w:color w:val="000000"/>
                      <w:sz w:val="14"/>
                      <w:szCs w:val="14"/>
                    </w:rPr>
                  </w:pPr>
                  <w:r w:rsidRPr="00805ED6">
                    <w:rPr>
                      <w:rFonts w:asciiTheme="minorHAnsi" w:hAnsiTheme="minorHAnsi" w:cstheme="minorHAnsi"/>
                      <w:color w:val="000000"/>
                      <w:sz w:val="18"/>
                      <w:szCs w:val="18"/>
                      <w:highlight w:val="magenta"/>
                    </w:rPr>
                    <w:t>ITAP (Professional)</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41102F12" w14:textId="19458151">
                  <w:pPr>
                    <w:spacing w:line="276" w:lineRule="auto"/>
                    <w:jc w:val="center"/>
                    <w:rPr>
                      <w:rFonts w:asciiTheme="minorHAnsi" w:hAnsiTheme="minorHAnsi" w:cstheme="minorHAnsi"/>
                      <w:i/>
                      <w:iCs/>
                      <w:color w:val="000000"/>
                      <w:sz w:val="18"/>
                      <w:szCs w:val="18"/>
                    </w:rPr>
                  </w:pPr>
                  <w:r w:rsidRPr="00805ED6">
                    <w:rPr>
                      <w:rFonts w:asciiTheme="minorHAnsi" w:hAnsiTheme="minorHAnsi" w:cstheme="minorHAnsi"/>
                      <w:color w:val="000000"/>
                      <w:sz w:val="18"/>
                      <w:szCs w:val="18"/>
                      <w:highlight w:val="magenta"/>
                    </w:rPr>
                    <w:t>ITAP (Professional)</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24EAA84C" w14:textId="77777777">
                  <w:pPr>
                    <w:spacing w:line="276" w:lineRule="auto"/>
                    <w:jc w:val="center"/>
                    <w:rPr>
                      <w:rFonts w:asciiTheme="minorHAnsi" w:hAnsiTheme="minorHAnsi" w:cstheme="minorHAnsi"/>
                      <w:color w:val="000000"/>
                      <w:sz w:val="18"/>
                      <w:szCs w:val="18"/>
                    </w:rPr>
                  </w:pPr>
                </w:p>
              </w:tc>
            </w:tr>
            <w:tr w:rsidRPr="00805ED6" w:rsidR="005C29BD" w:rsidTr="563EE507" w14:paraId="1B318607" w14:textId="77777777">
              <w:trPr>
                <w:trHeight w:val="300"/>
              </w:trPr>
              <w:tc>
                <w:tcPr>
                  <w:tcW w:w="844" w:type="dxa"/>
                  <w:vMerge/>
                  <w:tcBorders/>
                  <w:tcMar/>
                </w:tcPr>
                <w:p w:rsidRPr="00805ED6" w:rsidR="005C29BD" w:rsidP="005C29BD" w:rsidRDefault="005C29BD" w14:paraId="1AD08607"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4CB268A0" w14:textId="08D70175">
                  <w:pPr>
                    <w:spacing w:line="276" w:lineRule="auto"/>
                    <w:jc w:val="center"/>
                    <w:rPr>
                      <w:rFonts w:asciiTheme="minorHAnsi" w:hAnsiTheme="minorHAnsi" w:cstheme="minorHAnsi"/>
                      <w:color w:val="000000"/>
                    </w:rPr>
                  </w:pPr>
                  <w:r w:rsidRPr="00805ED6">
                    <w:rPr>
                      <w:rFonts w:asciiTheme="minorHAnsi" w:hAnsiTheme="minorHAnsi" w:cstheme="minorHAnsi"/>
                      <w:color w:val="000000"/>
                    </w:rPr>
                    <w:t>5</w:t>
                  </w:r>
                </w:p>
              </w:tc>
              <w:tc>
                <w:tcPr>
                  <w:tcW w:w="1145"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736490CC" w14:textId="0E741B6A">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29.09.25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7413D7AB" w14:textId="6A20F9D4">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&lt;33%*</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6E50F4" w:rsidP="006E50F4" w:rsidRDefault="006E50F4" w14:paraId="317B1DC9"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SM10 Writing 1</w:t>
                  </w:r>
                </w:p>
                <w:p w:rsidRPr="00805ED6" w:rsidR="006E50F4" w:rsidP="006E50F4" w:rsidRDefault="006E50F4" w14:paraId="5B3283A8"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6E50F4" w:rsidP="006E50F4" w:rsidRDefault="006E50F4" w14:paraId="3BF1A37E"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w:t>
                  </w:r>
                </w:p>
                <w:p w:rsidRPr="00805ED6" w:rsidR="006E50F4" w:rsidP="006E50F4" w:rsidRDefault="006E50F4" w14:paraId="4019DBFC"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SM11 Writing 2 </w:t>
                  </w:r>
                </w:p>
                <w:p w:rsidR="006E50F4" w:rsidP="006E50F4" w:rsidRDefault="006E50F4" w14:paraId="3B1929C4"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RB</w:t>
                  </w:r>
                </w:p>
                <w:p w:rsidRPr="00805ED6" w:rsidR="005C29BD" w:rsidP="006E50F4" w:rsidRDefault="006E50F4" w14:paraId="662A7128" w14:textId="4F64082A">
                  <w:pPr>
                    <w:spacing w:line="276" w:lineRule="auto"/>
                    <w:jc w:val="center"/>
                    <w:rPr>
                      <w:rFonts w:asciiTheme="minorHAnsi" w:hAnsiTheme="minorHAnsi" w:cstheme="minorHAnsi"/>
                      <w:color w:val="000000"/>
                      <w:sz w:val="14"/>
                      <w:szCs w:val="14"/>
                      <w:highlight w:val="magenta"/>
                    </w:rPr>
                  </w:pPr>
                  <w:r>
                    <w:rPr>
                      <w:rFonts w:asciiTheme="minorHAnsi" w:hAnsiTheme="minorHAnsi" w:cstheme="minorBidi"/>
                      <w:i/>
                      <w:iCs/>
                      <w:color w:val="000000"/>
                      <w:sz w:val="18"/>
                      <w:szCs w:val="18"/>
                    </w:rPr>
                    <w:t>L24 G06</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6E50F4" w:rsidP="006E50F4" w:rsidRDefault="006E50F4" w14:paraId="1356B136"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C. Teaching Foundations</w:t>
                  </w:r>
                </w:p>
                <w:p w:rsidR="006E50F4" w:rsidP="006E50F4" w:rsidRDefault="006E50F4" w14:paraId="7FD92FB1"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 xml:space="preserve">Curriculum </w:t>
                  </w:r>
                </w:p>
                <w:p w:rsidRPr="009F76CF" w:rsidR="006E50F4" w:rsidP="006E50F4" w:rsidRDefault="006E50F4" w14:paraId="4A0799A7"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w:t>
                  </w:r>
                </w:p>
                <w:p w:rsidRPr="00805ED6" w:rsidR="006E50F4" w:rsidP="006E50F4" w:rsidRDefault="006E50F4" w14:paraId="209E7B5B" w14:textId="77777777">
                  <w:pPr>
                    <w:spacing w:line="276" w:lineRule="auto"/>
                    <w:jc w:val="center"/>
                    <w:rPr>
                      <w:rFonts w:asciiTheme="minorHAnsi" w:hAnsiTheme="minorHAnsi" w:cstheme="minorBidi"/>
                      <w:color w:val="000000"/>
                      <w:sz w:val="18"/>
                      <w:szCs w:val="18"/>
                    </w:rPr>
                  </w:pPr>
                  <w:r w:rsidRPr="1FE50DB2">
                    <w:rPr>
                      <w:rFonts w:asciiTheme="minorHAnsi" w:hAnsiTheme="minorHAnsi" w:cstheme="minorBidi"/>
                      <w:color w:val="000000" w:themeColor="text1"/>
                      <w:sz w:val="18"/>
                      <w:szCs w:val="18"/>
                    </w:rPr>
                    <w:t>----</w:t>
                  </w:r>
                </w:p>
                <w:p w:rsidRPr="00805ED6" w:rsidR="006E50F4" w:rsidP="006E50F4" w:rsidRDefault="006E50F4" w14:paraId="7AEF03CF"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SM12 Reading as a Writer</w:t>
                  </w:r>
                </w:p>
                <w:p w:rsidR="006E50F4" w:rsidP="006E50F4" w:rsidRDefault="006E50F4" w14:paraId="3E720D6B"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6E50F4" w:rsidR="005C29BD" w:rsidP="006E50F4" w:rsidRDefault="006E50F4" w14:paraId="0543F423" w14:textId="75599880">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L22 110</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1AF985B5" w14:textId="14B104F1">
                  <w:pPr>
                    <w:spacing w:line="276" w:lineRule="auto"/>
                    <w:jc w:val="center"/>
                    <w:rPr>
                      <w:rFonts w:asciiTheme="minorHAnsi" w:hAnsiTheme="minorHAnsi" w:cstheme="minorHAnsi"/>
                      <w:color w:val="000000"/>
                      <w:sz w:val="18"/>
                      <w:szCs w:val="18"/>
                      <w:highlight w:val="magenta"/>
                    </w:rPr>
                  </w:pPr>
                  <w:r w:rsidRPr="00805ED6">
                    <w:rPr>
                      <w:rFonts w:asciiTheme="minorHAnsi" w:hAnsiTheme="minorHAnsi" w:cstheme="minorHAnsi"/>
                      <w:color w:val="000000"/>
                      <w:sz w:val="18"/>
                      <w:szCs w:val="18"/>
                      <w:highlight w:val="magenta"/>
                    </w:rPr>
                    <w:t>ITAP (Professional)</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718B43EC" w14:textId="661743FA">
                  <w:pPr>
                    <w:spacing w:line="276" w:lineRule="auto"/>
                    <w:jc w:val="center"/>
                    <w:rPr>
                      <w:rFonts w:asciiTheme="minorHAnsi" w:hAnsiTheme="minorHAnsi" w:cstheme="minorHAnsi"/>
                      <w:color w:val="000000"/>
                      <w:sz w:val="18"/>
                      <w:szCs w:val="18"/>
                      <w:highlight w:val="magenta"/>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06B9A668" w14:textId="77777777">
                  <w:pPr>
                    <w:spacing w:line="276" w:lineRule="auto"/>
                    <w:jc w:val="center"/>
                    <w:rPr>
                      <w:rFonts w:asciiTheme="minorHAnsi" w:hAnsiTheme="minorHAnsi" w:cstheme="minorHAnsi"/>
                      <w:color w:val="000000"/>
                      <w:sz w:val="18"/>
                      <w:szCs w:val="18"/>
                    </w:rPr>
                  </w:pPr>
                </w:p>
              </w:tc>
            </w:tr>
            <w:tr w:rsidRPr="00805ED6" w:rsidR="005C29BD" w:rsidTr="563EE507" w14:paraId="11DFBE4A" w14:textId="77777777">
              <w:trPr>
                <w:trHeight w:val="300"/>
              </w:trPr>
              <w:tc>
                <w:tcPr>
                  <w:tcW w:w="844" w:type="dxa"/>
                  <w:vMerge w:val="restart"/>
                  <w:tcBorders>
                    <w:top w:val="nil"/>
                    <w:left w:val="single" w:color="auto" w:sz="4" w:space="0"/>
                    <w:right w:val="single" w:color="auto" w:sz="4" w:space="0"/>
                  </w:tcBorders>
                  <w:tcMar/>
                  <w:textDirection w:val="btLr"/>
                </w:tcPr>
                <w:p w:rsidRPr="00805ED6" w:rsidR="005C29BD" w:rsidP="005C29BD" w:rsidRDefault="005C29BD" w14:paraId="55EF6E64" w14:textId="77777777">
                  <w:pPr>
                    <w:ind w:left="113" w:right="113"/>
                    <w:jc w:val="center"/>
                    <w:rPr>
                      <w:rFonts w:asciiTheme="minorHAnsi" w:hAnsiTheme="minorHAnsi" w:cstheme="minorHAnsi"/>
                      <w:color w:val="000000"/>
                    </w:rPr>
                  </w:pPr>
                  <w:r w:rsidRPr="00805ED6">
                    <w:rPr>
                      <w:rFonts w:asciiTheme="minorHAnsi" w:hAnsiTheme="minorHAnsi" w:cstheme="minorHAnsi"/>
                      <w:color w:val="000000"/>
                    </w:rPr>
                    <w:t>Shared Implementation Stage</w:t>
                  </w: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5D6AE6D7" w14:textId="476F1FE7">
                  <w:pPr>
                    <w:spacing w:line="276" w:lineRule="auto"/>
                    <w:jc w:val="center"/>
                    <w:rPr>
                      <w:rFonts w:asciiTheme="minorHAnsi" w:hAnsiTheme="minorHAnsi" w:cstheme="minorHAnsi"/>
                      <w:color w:val="000000"/>
                    </w:rPr>
                  </w:pPr>
                  <w:r w:rsidRPr="00805ED6">
                    <w:rPr>
                      <w:rFonts w:asciiTheme="minorHAnsi" w:hAnsiTheme="minorHAnsi" w:cstheme="minorHAnsi"/>
                      <w:color w:val="000000"/>
                    </w:rPr>
                    <w:t>6</w:t>
                  </w:r>
                </w:p>
              </w:tc>
              <w:tc>
                <w:tcPr>
                  <w:tcW w:w="1145"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6926B140" w14:textId="0DBD5CA8">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06.10.25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0C6ADAB7" w14:textId="500F9C2B">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&lt;33%*</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6E50F4" w:rsidP="006E50F4" w:rsidRDefault="006E50F4" w14:paraId="6F5B3CC4" w14:textId="2508EEA2">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SM13 Teaching Language &amp; Non-fiction </w:t>
                  </w:r>
                </w:p>
                <w:p w:rsidRPr="00805ED6" w:rsidR="006E50F4" w:rsidP="006E50F4" w:rsidRDefault="006E50F4" w14:paraId="1A3712FB"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w:t>
                  </w:r>
                </w:p>
                <w:p w:rsidRPr="00805ED6" w:rsidR="006E50F4" w:rsidP="006E50F4" w:rsidRDefault="006E50F4" w14:paraId="4DDFF0B0"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SM14 Language &amp; Grammar 1</w:t>
                  </w:r>
                </w:p>
                <w:p w:rsidR="006E50F4" w:rsidP="006E50F4" w:rsidRDefault="006E50F4" w14:paraId="2321710C"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5C29BD" w:rsidP="006E50F4" w:rsidRDefault="006E50F4" w14:paraId="7A55589F" w14:textId="54FA9C6B">
                  <w:pPr>
                    <w:spacing w:line="276" w:lineRule="auto"/>
                    <w:jc w:val="center"/>
                    <w:rPr>
                      <w:rFonts w:asciiTheme="minorHAnsi" w:hAnsiTheme="minorHAnsi" w:cstheme="minorHAnsi"/>
                      <w:color w:val="000000"/>
                      <w:sz w:val="18"/>
                      <w:szCs w:val="18"/>
                    </w:rPr>
                  </w:pPr>
                  <w:r>
                    <w:rPr>
                      <w:rFonts w:asciiTheme="minorHAnsi" w:hAnsiTheme="minorHAnsi" w:cstheme="minorBidi"/>
                      <w:i/>
                      <w:iCs/>
                      <w:color w:val="000000"/>
                      <w:sz w:val="18"/>
                      <w:szCs w:val="18"/>
                    </w:rPr>
                    <w:t>L24 G06</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6E50F4" w:rsidP="006E50F4" w:rsidRDefault="006E50F4" w14:paraId="0677E92C"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D. Teaching Foundations</w:t>
                  </w:r>
                </w:p>
                <w:p w:rsidR="006E50F4" w:rsidP="006E50F4" w:rsidRDefault="006E50F4" w14:paraId="4138E7EB"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Establishing Your Presence &amp; Practice</w:t>
                  </w:r>
                </w:p>
                <w:p w:rsidRPr="009F76CF" w:rsidR="006E50F4" w:rsidP="006E50F4" w:rsidRDefault="006E50F4" w14:paraId="3F25FF48"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w:t>
                  </w:r>
                </w:p>
                <w:p w:rsidRPr="00805ED6" w:rsidR="006E50F4" w:rsidP="006E50F4" w:rsidRDefault="006E50F4" w14:paraId="2FBF4FFD" w14:textId="77777777">
                  <w:pPr>
                    <w:spacing w:line="276" w:lineRule="auto"/>
                    <w:jc w:val="center"/>
                    <w:rPr>
                      <w:rFonts w:asciiTheme="minorHAnsi" w:hAnsiTheme="minorHAnsi" w:cstheme="minorBidi"/>
                      <w:color w:val="000000"/>
                      <w:sz w:val="18"/>
                      <w:szCs w:val="18"/>
                    </w:rPr>
                  </w:pPr>
                  <w:r w:rsidRPr="1FE50DB2">
                    <w:rPr>
                      <w:rFonts w:asciiTheme="minorHAnsi" w:hAnsiTheme="minorHAnsi" w:cstheme="minorBidi"/>
                      <w:color w:val="000000" w:themeColor="text1"/>
                      <w:sz w:val="18"/>
                      <w:szCs w:val="18"/>
                    </w:rPr>
                    <w:t>----</w:t>
                  </w:r>
                </w:p>
                <w:p w:rsidRPr="00805ED6" w:rsidR="006E50F4" w:rsidP="006E50F4" w:rsidRDefault="006E50F4" w14:paraId="596C66CA"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SM15 The Contextualised Teaching of Grammar</w:t>
                  </w:r>
                </w:p>
                <w:p w:rsidR="006E50F4" w:rsidP="006E50F4" w:rsidRDefault="006E50F4" w14:paraId="2EB030F8"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DC</w:t>
                  </w:r>
                </w:p>
                <w:p w:rsidRPr="00805ED6" w:rsidR="005C29BD" w:rsidP="006E50F4" w:rsidRDefault="006E50F4" w14:paraId="25999795" w14:textId="38536EEA">
                  <w:pPr>
                    <w:spacing w:line="276" w:lineRule="auto"/>
                    <w:jc w:val="center"/>
                    <w:rPr>
                      <w:rFonts w:asciiTheme="minorHAnsi" w:hAnsiTheme="minorHAnsi" w:cstheme="minorHAnsi"/>
                      <w:color w:val="000000"/>
                      <w:sz w:val="18"/>
                      <w:szCs w:val="18"/>
                    </w:rPr>
                  </w:pPr>
                  <w:r>
                    <w:rPr>
                      <w:rFonts w:asciiTheme="minorHAnsi" w:hAnsiTheme="minorHAnsi" w:cstheme="minorBidi"/>
                      <w:i/>
                      <w:iCs/>
                      <w:color w:val="000000"/>
                      <w:sz w:val="18"/>
                      <w:szCs w:val="18"/>
                    </w:rPr>
                    <w:t>L22 110</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1058FF4E" w14:textId="2B10417E">
                  <w:pPr>
                    <w:spacing w:line="276" w:lineRule="auto"/>
                    <w:jc w:val="center"/>
                    <w:rPr>
                      <w:rFonts w:asciiTheme="minorHAnsi" w:hAnsiTheme="minorHAnsi" w:cstheme="minorHAnsi"/>
                      <w:i/>
                      <w:iCs/>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41471473"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5EE853B2" w14:textId="77777777">
                  <w:pPr>
                    <w:spacing w:line="276" w:lineRule="auto"/>
                    <w:jc w:val="center"/>
                    <w:rPr>
                      <w:rFonts w:asciiTheme="minorHAnsi" w:hAnsiTheme="minorHAnsi" w:cstheme="minorHAnsi"/>
                      <w:color w:val="000000"/>
                      <w:sz w:val="18"/>
                      <w:szCs w:val="18"/>
                    </w:rPr>
                  </w:pPr>
                </w:p>
              </w:tc>
            </w:tr>
            <w:tr w:rsidRPr="00805ED6" w:rsidR="005C29BD" w:rsidTr="563EE507" w14:paraId="0B9BA8FF" w14:textId="77777777">
              <w:trPr>
                <w:trHeight w:val="300"/>
              </w:trPr>
              <w:tc>
                <w:tcPr>
                  <w:tcW w:w="844" w:type="dxa"/>
                  <w:vMerge/>
                  <w:tcBorders/>
                  <w:tcMar/>
                </w:tcPr>
                <w:p w:rsidRPr="00805ED6" w:rsidR="005C29BD" w:rsidP="005C29BD" w:rsidRDefault="005C29BD" w14:paraId="4F93E291"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7767ABAA" w14:textId="7A5B4EA2">
                  <w:pPr>
                    <w:spacing w:line="276" w:lineRule="auto"/>
                    <w:jc w:val="center"/>
                    <w:rPr>
                      <w:rFonts w:asciiTheme="minorHAnsi" w:hAnsiTheme="minorHAnsi" w:cstheme="minorHAnsi"/>
                      <w:color w:val="000000"/>
                    </w:rPr>
                  </w:pPr>
                  <w:r w:rsidRPr="00805ED6">
                    <w:rPr>
                      <w:rFonts w:asciiTheme="minorHAnsi" w:hAnsiTheme="minorHAnsi" w:cstheme="minorHAnsi"/>
                      <w:color w:val="000000"/>
                    </w:rPr>
                    <w:t>7</w:t>
                  </w:r>
                </w:p>
              </w:tc>
              <w:tc>
                <w:tcPr>
                  <w:tcW w:w="1145"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5F31948A" w14:textId="14A79BEE">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13.10.25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0C1C4EAC" w14:textId="4561674D">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&lt;33%*</w:t>
                  </w:r>
                </w:p>
              </w:tc>
              <w:tc>
                <w:tcPr>
                  <w:tcW w:w="2366" w:type="dxa"/>
                  <w:tcBorders>
                    <w:top w:val="nil"/>
                    <w:left w:val="nil"/>
                    <w:bottom w:val="single" w:color="auto" w:sz="4" w:space="0"/>
                    <w:right w:val="single" w:color="auto" w:sz="4" w:space="0"/>
                  </w:tcBorders>
                  <w:shd w:val="clear" w:color="auto" w:fill="FFFF00"/>
                  <w:noWrap/>
                  <w:tcMar/>
                  <w:vAlign w:val="center"/>
                  <w:hideMark/>
                </w:tcPr>
                <w:p w:rsidR="006E50F4" w:rsidP="006E50F4" w:rsidRDefault="006E50F4" w14:paraId="23E76A70"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SM16 Vocab &amp; Spelling </w:t>
                  </w:r>
                </w:p>
                <w:p w:rsidR="006E50F4" w:rsidP="006E50F4" w:rsidRDefault="006E50F4" w14:paraId="77C044EC"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w:t>
                  </w:r>
                </w:p>
                <w:p w:rsidR="006E50F4" w:rsidP="006E50F4" w:rsidRDefault="006E50F4" w14:paraId="262114A3"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SM17 Reading 3 </w:t>
                  </w:r>
                </w:p>
                <w:p w:rsidR="006E50F4" w:rsidP="006E50F4" w:rsidRDefault="006E50F4" w14:paraId="5E217147"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9F76CF" w:rsidR="006E50F4" w:rsidP="006E50F4" w:rsidRDefault="006E50F4" w14:paraId="4403963F" w14:textId="77777777">
                  <w:pPr>
                    <w:spacing w:line="276" w:lineRule="auto"/>
                    <w:jc w:val="center"/>
                    <w:rPr>
                      <w:rFonts w:asciiTheme="minorHAnsi" w:hAnsiTheme="minorHAnsi" w:cstheme="minorBidi"/>
                      <w:i/>
                      <w:iCs/>
                      <w:color w:val="000000" w:themeColor="text1"/>
                      <w:sz w:val="18"/>
                      <w:szCs w:val="18"/>
                    </w:rPr>
                  </w:pPr>
                  <w:r w:rsidRPr="009F76CF">
                    <w:rPr>
                      <w:rFonts w:asciiTheme="minorHAnsi" w:hAnsiTheme="minorHAnsi" w:cstheme="minorBidi"/>
                      <w:i/>
                      <w:iCs/>
                      <w:color w:val="000000" w:themeColor="text1"/>
                      <w:sz w:val="18"/>
                      <w:szCs w:val="18"/>
                    </w:rPr>
                    <w:t>L24 G06</w:t>
                  </w:r>
                </w:p>
                <w:p w:rsidRPr="00805ED6" w:rsidR="005C29BD" w:rsidP="006E50F4" w:rsidRDefault="006E50F4" w14:paraId="3502DC79" w14:textId="58A7C67A">
                  <w:pPr>
                    <w:spacing w:line="276" w:lineRule="auto"/>
                    <w:jc w:val="center"/>
                    <w:rPr>
                      <w:rFonts w:asciiTheme="minorHAnsi" w:hAnsiTheme="minorHAnsi" w:cstheme="minorHAnsi"/>
                      <w:color w:val="000000"/>
                      <w:sz w:val="18"/>
                      <w:szCs w:val="18"/>
                    </w:rPr>
                  </w:pPr>
                  <w:r w:rsidRPr="00805ED6">
                    <w:rPr>
                      <w:rFonts w:asciiTheme="minorHAnsi" w:hAnsiTheme="minorHAnsi" w:cstheme="minorHAnsi"/>
                      <w:i/>
                      <w:iCs/>
                      <w:color w:val="000000"/>
                      <w:sz w:val="18"/>
                      <w:szCs w:val="18"/>
                    </w:rPr>
                    <w:t>Student-Staff Partnership Group Meeting</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6E50F4" w:rsidP="006E50F4" w:rsidRDefault="006E50F4" w14:paraId="3A3E263C"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E. Teaching Foundations</w:t>
                  </w:r>
                </w:p>
                <w:p w:rsidR="006E50F4" w:rsidP="006E50F4" w:rsidRDefault="006E50F4" w14:paraId="7D4DB106"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Assessment</w:t>
                  </w:r>
                </w:p>
                <w:p w:rsidRPr="009F76CF" w:rsidR="006E50F4" w:rsidP="006E50F4" w:rsidRDefault="006E50F4" w14:paraId="288D1C3B"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w:t>
                  </w:r>
                </w:p>
                <w:p w:rsidRPr="00805ED6" w:rsidR="006E50F4" w:rsidP="006E50F4" w:rsidRDefault="006E50F4" w14:paraId="4880D062"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w:t>
                  </w:r>
                </w:p>
                <w:p w:rsidRPr="00805ED6" w:rsidR="006E50F4" w:rsidP="006E50F4" w:rsidRDefault="006E50F4" w14:paraId="10C72E59"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SM18 </w:t>
                  </w:r>
                  <w:proofErr w:type="spellStart"/>
                  <w:r w:rsidRPr="1FE50DB2">
                    <w:rPr>
                      <w:rFonts w:asciiTheme="minorHAnsi" w:hAnsiTheme="minorHAnsi" w:cstheme="minorBidi"/>
                      <w:b/>
                      <w:bCs/>
                      <w:color w:val="000000" w:themeColor="text1"/>
                      <w:sz w:val="18"/>
                      <w:szCs w:val="18"/>
                    </w:rPr>
                    <w:t>AfL</w:t>
                  </w:r>
                  <w:proofErr w:type="spellEnd"/>
                </w:p>
                <w:p w:rsidR="006E50F4" w:rsidP="006E50F4" w:rsidRDefault="006E50F4" w14:paraId="4449D1A4"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JV</w:t>
                  </w:r>
                </w:p>
                <w:p w:rsidRPr="00805ED6" w:rsidR="005C29BD" w:rsidP="006E50F4" w:rsidRDefault="006E50F4" w14:paraId="49D0EC71" w14:textId="5EFC5B17">
                  <w:pPr>
                    <w:spacing w:line="276" w:lineRule="auto"/>
                    <w:jc w:val="center"/>
                    <w:rPr>
                      <w:rFonts w:asciiTheme="minorHAnsi" w:hAnsiTheme="minorHAnsi" w:cstheme="minorHAnsi"/>
                      <w:color w:val="000000"/>
                      <w:sz w:val="18"/>
                      <w:szCs w:val="18"/>
                    </w:rPr>
                  </w:pPr>
                  <w:r>
                    <w:rPr>
                      <w:rFonts w:asciiTheme="minorHAnsi" w:hAnsiTheme="minorHAnsi" w:cstheme="minorBidi"/>
                      <w:i/>
                      <w:iCs/>
                      <w:color w:val="000000" w:themeColor="text1"/>
                      <w:sz w:val="18"/>
                      <w:szCs w:val="18"/>
                    </w:rPr>
                    <w:t>L22 110</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6F0B86C3"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283DCD45"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65F88F3B" w14:textId="77777777">
                  <w:pPr>
                    <w:spacing w:line="276" w:lineRule="auto"/>
                    <w:jc w:val="center"/>
                    <w:rPr>
                      <w:rFonts w:asciiTheme="minorHAnsi" w:hAnsiTheme="minorHAnsi" w:cstheme="minorHAnsi"/>
                      <w:color w:val="000000"/>
                      <w:sz w:val="18"/>
                      <w:szCs w:val="18"/>
                    </w:rPr>
                  </w:pPr>
                </w:p>
              </w:tc>
            </w:tr>
            <w:tr w:rsidRPr="00805ED6" w:rsidR="005C29BD" w:rsidTr="563EE507" w14:paraId="4228D361" w14:textId="77777777">
              <w:trPr>
                <w:trHeight w:val="300"/>
              </w:trPr>
              <w:tc>
                <w:tcPr>
                  <w:tcW w:w="844" w:type="dxa"/>
                  <w:vMerge/>
                  <w:tcBorders/>
                  <w:tcMar/>
                </w:tcPr>
                <w:p w:rsidRPr="00805ED6" w:rsidR="005C29BD" w:rsidP="005C29BD" w:rsidRDefault="005C29BD" w14:paraId="6DAEFAF4"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FFFFFF" w:themeFill="background1"/>
                  <w:noWrap/>
                  <w:tcMar/>
                  <w:vAlign w:val="bottom"/>
                </w:tcPr>
                <w:p w:rsidRPr="00805ED6" w:rsidR="005C29BD" w:rsidP="005C29BD" w:rsidRDefault="005C29BD" w14:paraId="6CDE44F2" w14:textId="6042EE79">
                  <w:pPr>
                    <w:spacing w:line="276" w:lineRule="auto"/>
                    <w:jc w:val="center"/>
                    <w:rPr>
                      <w:rFonts w:asciiTheme="minorHAnsi" w:hAnsiTheme="minorHAnsi" w:cstheme="minorHAnsi"/>
                      <w:color w:val="000000"/>
                    </w:rPr>
                  </w:pPr>
                  <w:r w:rsidRPr="00805ED6">
                    <w:rPr>
                      <w:rFonts w:asciiTheme="minorHAnsi" w:hAnsiTheme="minorHAnsi" w:cstheme="minorHAnsi"/>
                      <w:color w:val="000000"/>
                    </w:rPr>
                    <w:t>8</w:t>
                  </w:r>
                </w:p>
              </w:tc>
              <w:tc>
                <w:tcPr>
                  <w:tcW w:w="1145" w:type="dxa"/>
                  <w:tcBorders>
                    <w:top w:val="nil"/>
                    <w:left w:val="nil"/>
                    <w:bottom w:val="single" w:color="auto" w:sz="4" w:space="0"/>
                    <w:right w:val="single" w:color="auto" w:sz="4" w:space="0"/>
                  </w:tcBorders>
                  <w:shd w:val="clear" w:color="auto" w:fill="FFFFFF" w:themeFill="background1"/>
                  <w:noWrap/>
                  <w:tcMar/>
                  <w:vAlign w:val="center"/>
                  <w:hideMark/>
                </w:tcPr>
                <w:p w:rsidRPr="00805ED6" w:rsidR="005C29BD" w:rsidP="005C29BD" w:rsidRDefault="005C29BD" w14:paraId="2607DDBE" w14:textId="4B5BE8F6">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20.10.25</w:t>
                  </w:r>
                </w:p>
              </w:tc>
              <w:tc>
                <w:tcPr>
                  <w:tcW w:w="1160" w:type="dxa"/>
                  <w:tcBorders>
                    <w:top w:val="nil"/>
                    <w:left w:val="nil"/>
                    <w:bottom w:val="single" w:color="auto" w:sz="4" w:space="0"/>
                    <w:right w:val="single" w:color="auto" w:sz="4" w:space="0"/>
                  </w:tcBorders>
                  <w:shd w:val="clear" w:color="auto" w:fill="FFFFFF" w:themeFill="background1"/>
                  <w:noWrap/>
                  <w:tcMar/>
                  <w:vAlign w:val="center"/>
                  <w:hideMark/>
                </w:tcPr>
                <w:p w:rsidRPr="00805ED6" w:rsidR="005C29BD" w:rsidP="005C29BD" w:rsidRDefault="005C29BD" w14:paraId="16D2962C" w14:textId="4DE96297">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&lt;33%*</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6E50F4" w:rsidP="006E50F4" w:rsidRDefault="006E50F4" w14:paraId="4BF4055A"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SM19 </w:t>
                  </w:r>
                  <w:proofErr w:type="spellStart"/>
                  <w:r w:rsidRPr="1FE50DB2">
                    <w:rPr>
                      <w:rFonts w:asciiTheme="minorHAnsi" w:hAnsiTheme="minorHAnsi" w:cstheme="minorBidi"/>
                      <w:b/>
                      <w:bCs/>
                      <w:color w:val="000000" w:themeColor="text1"/>
                      <w:sz w:val="18"/>
                      <w:szCs w:val="18"/>
                    </w:rPr>
                    <w:t>AoL</w:t>
                  </w:r>
                  <w:proofErr w:type="spellEnd"/>
                  <w:r w:rsidRPr="1FE50DB2">
                    <w:rPr>
                      <w:rFonts w:asciiTheme="minorHAnsi" w:hAnsiTheme="minorHAnsi" w:cstheme="minorBidi"/>
                      <w:b/>
                      <w:bCs/>
                      <w:color w:val="000000" w:themeColor="text1"/>
                      <w:sz w:val="18"/>
                      <w:szCs w:val="18"/>
                    </w:rPr>
                    <w:t xml:space="preserve"> </w:t>
                  </w:r>
                </w:p>
                <w:p w:rsidRPr="00805ED6" w:rsidR="006E50F4" w:rsidP="006E50F4" w:rsidRDefault="006E50F4" w14:paraId="6B7E2283"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RB</w:t>
                  </w:r>
                </w:p>
                <w:p w:rsidRPr="00805ED6" w:rsidR="006E50F4" w:rsidP="006E50F4" w:rsidRDefault="006E50F4" w14:paraId="60FEED1B"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w:t>
                  </w:r>
                </w:p>
                <w:p w:rsidRPr="00805ED6" w:rsidR="006E50F4" w:rsidP="006E50F4" w:rsidRDefault="006E50F4" w14:paraId="2EDB05D8"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SM20 Adaptive Teaching in English</w:t>
                  </w:r>
                </w:p>
                <w:p w:rsidR="006E50F4" w:rsidP="006E50F4" w:rsidRDefault="006E50F4" w14:paraId="237BEB90"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KS</w:t>
                  </w:r>
                </w:p>
                <w:p w:rsidRPr="009F76CF" w:rsidR="006E50F4" w:rsidP="006E50F4" w:rsidRDefault="006E50F4" w14:paraId="6408C0B6"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L24 G06</w:t>
                  </w:r>
                </w:p>
                <w:p w:rsidRPr="00805ED6" w:rsidR="005C29BD" w:rsidP="005C29BD" w:rsidRDefault="005C29BD" w14:paraId="1C3EA6B5" w14:textId="59D14294">
                  <w:pPr>
                    <w:spacing w:line="276" w:lineRule="auto"/>
                    <w:jc w:val="center"/>
                    <w:rPr>
                      <w:rFonts w:asciiTheme="minorHAnsi" w:hAnsiTheme="minorHAnsi" w:cstheme="minorHAnsi"/>
                      <w:i/>
                      <w:iCs/>
                      <w:color w:val="000000"/>
                      <w:sz w:val="18"/>
                      <w:szCs w:val="18"/>
                    </w:rPr>
                  </w:pPr>
                </w:p>
              </w:tc>
              <w:tc>
                <w:tcPr>
                  <w:tcW w:w="2366" w:type="dxa"/>
                  <w:tcBorders>
                    <w:top w:val="nil"/>
                    <w:left w:val="nil"/>
                    <w:bottom w:val="single" w:color="auto" w:sz="4" w:space="0"/>
                    <w:right w:val="single" w:color="auto" w:sz="4" w:space="0"/>
                  </w:tcBorders>
                  <w:shd w:val="clear" w:color="auto" w:fill="FFFF00"/>
                  <w:noWrap/>
                  <w:tcMar/>
                  <w:vAlign w:val="center"/>
                </w:tcPr>
                <w:p w:rsidRPr="00805ED6" w:rsidR="006E50F4" w:rsidP="006E50F4" w:rsidRDefault="006E50F4" w14:paraId="5816AB90"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F. Teaching Foundations</w:t>
                  </w:r>
                </w:p>
                <w:p w:rsidR="006E50F4" w:rsidP="006E50F4" w:rsidRDefault="006E50F4" w14:paraId="78C0868E"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Navigating a C21st Profession</w:t>
                  </w:r>
                </w:p>
                <w:p w:rsidRPr="00805ED6" w:rsidR="006E50F4" w:rsidP="006E50F4" w:rsidRDefault="006E50F4" w14:paraId="0CF6EE39" w14:textId="1588A842">
                  <w:pPr>
                    <w:spacing w:line="276" w:lineRule="auto"/>
                    <w:jc w:val="center"/>
                    <w:rPr>
                      <w:rFonts w:asciiTheme="minorHAnsi" w:hAnsiTheme="minorHAnsi" w:cstheme="minorHAnsi"/>
                      <w:color w:val="000000"/>
                      <w:sz w:val="18"/>
                      <w:szCs w:val="18"/>
                    </w:rPr>
                  </w:pPr>
                  <w:r w:rsidRPr="1FE50DB2">
                    <w:rPr>
                      <w:rFonts w:asciiTheme="minorHAnsi" w:hAnsiTheme="minorHAnsi" w:cstheme="minorBidi"/>
                      <w:color w:val="000000" w:themeColor="text1"/>
                      <w:sz w:val="18"/>
                      <w:szCs w:val="18"/>
                    </w:rPr>
                    <w:t>-</w:t>
                  </w:r>
                  <w:r>
                    <w:rPr>
                      <w:rFonts w:asciiTheme="minorHAnsi" w:hAnsiTheme="minorHAnsi" w:cstheme="minorBidi"/>
                      <w:color w:val="000000" w:themeColor="text1"/>
                      <w:sz w:val="18"/>
                      <w:szCs w:val="18"/>
                    </w:rPr>
                    <w:t>---</w:t>
                  </w:r>
                </w:p>
                <w:p w:rsidRPr="00805ED6" w:rsidR="006E50F4" w:rsidP="006E50F4" w:rsidRDefault="006E50F4" w14:paraId="781DC543"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SM21 Essentials of T&amp;L in English</w:t>
                  </w:r>
                </w:p>
                <w:p w:rsidRPr="00805ED6" w:rsidR="006E50F4" w:rsidP="006E50F4" w:rsidRDefault="006E50F4" w14:paraId="2925A343"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5C29BD" w:rsidP="006E50F4" w:rsidRDefault="006E50F4" w14:paraId="2A8E1F82" w14:textId="23F50800">
                  <w:pPr>
                    <w:spacing w:line="276" w:lineRule="auto"/>
                    <w:jc w:val="center"/>
                    <w:rPr>
                      <w:rFonts w:asciiTheme="minorHAnsi" w:hAnsiTheme="minorHAnsi" w:cstheme="minorHAnsi"/>
                      <w:color w:val="000000"/>
                      <w:sz w:val="18"/>
                      <w:szCs w:val="18"/>
                    </w:rPr>
                  </w:pPr>
                  <w:r>
                    <w:rPr>
                      <w:rFonts w:asciiTheme="minorHAnsi" w:hAnsiTheme="minorHAnsi" w:cstheme="minorBidi"/>
                      <w:i/>
                      <w:iCs/>
                      <w:color w:val="000000"/>
                      <w:sz w:val="18"/>
                      <w:szCs w:val="18"/>
                    </w:rPr>
                    <w:t>L11 110</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295B8915"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nil"/>
                    <w:right w:val="nil"/>
                  </w:tcBorders>
                  <w:shd w:val="clear" w:color="auto" w:fill="A9D08E"/>
                  <w:noWrap/>
                  <w:tcMar/>
                  <w:vAlign w:val="center"/>
                  <w:hideMark/>
                </w:tcPr>
                <w:p w:rsidRPr="00805ED6" w:rsidR="005C29BD" w:rsidP="005C29BD" w:rsidRDefault="005C29BD" w14:paraId="37A6AFB7" w14:textId="7D5E0022">
                  <w:pPr>
                    <w:spacing w:line="276" w:lineRule="auto"/>
                    <w:jc w:val="center"/>
                    <w:rPr>
                      <w:rFonts w:asciiTheme="minorHAnsi" w:hAnsiTheme="minorHAnsi" w:cstheme="minorHAnsi"/>
                      <w:i/>
                      <w:iCs/>
                      <w:color w:val="000000"/>
                      <w:sz w:val="18"/>
                      <w:szCs w:val="18"/>
                    </w:rPr>
                  </w:pPr>
                </w:p>
              </w:tc>
              <w:tc>
                <w:tcPr>
                  <w:tcW w:w="2367" w:type="dxa"/>
                  <w:tcBorders>
                    <w:top w:val="nil"/>
                    <w:left w:val="single" w:color="auto" w:sz="4" w:space="0"/>
                    <w:bottom w:val="single" w:color="auto" w:sz="4" w:space="0"/>
                    <w:right w:val="single" w:color="auto" w:sz="4" w:space="0"/>
                  </w:tcBorders>
                  <w:shd w:val="clear" w:color="auto" w:fill="A9D08E"/>
                  <w:noWrap/>
                  <w:tcMar/>
                  <w:vAlign w:val="center"/>
                  <w:hideMark/>
                </w:tcPr>
                <w:p w:rsidRPr="00805ED6" w:rsidR="005C29BD" w:rsidP="005C29BD" w:rsidRDefault="005C29BD" w14:paraId="10AFC518" w14:textId="77777777">
                  <w:pPr>
                    <w:spacing w:line="276" w:lineRule="auto"/>
                    <w:jc w:val="center"/>
                    <w:rPr>
                      <w:rFonts w:asciiTheme="minorHAnsi" w:hAnsiTheme="minorHAnsi" w:cstheme="minorHAnsi"/>
                      <w:color w:val="000000"/>
                      <w:sz w:val="18"/>
                      <w:szCs w:val="18"/>
                    </w:rPr>
                  </w:pPr>
                </w:p>
              </w:tc>
            </w:tr>
            <w:tr w:rsidRPr="00805ED6" w:rsidR="005C29BD" w:rsidTr="563EE507" w14:paraId="4DC5EE8A" w14:textId="77777777">
              <w:trPr>
                <w:trHeight w:val="300"/>
              </w:trPr>
              <w:tc>
                <w:tcPr>
                  <w:tcW w:w="844" w:type="dxa"/>
                  <w:vMerge/>
                  <w:tcBorders/>
                  <w:tcMar/>
                </w:tcPr>
                <w:p w:rsidRPr="00805ED6" w:rsidR="005C29BD" w:rsidP="005C29BD" w:rsidRDefault="005C29BD" w14:paraId="334209C7"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D9D9D9" w:themeFill="background1" w:themeFillShade="D9"/>
                  <w:noWrap/>
                  <w:tcMar/>
                  <w:vAlign w:val="bottom"/>
                </w:tcPr>
                <w:p w:rsidRPr="00805ED6" w:rsidR="005C29BD" w:rsidP="005C29BD" w:rsidRDefault="005C29BD" w14:paraId="077DF375" w14:textId="22A9FD24">
                  <w:pPr>
                    <w:spacing w:line="276" w:lineRule="auto"/>
                    <w:jc w:val="center"/>
                    <w:rPr>
                      <w:rFonts w:asciiTheme="minorHAnsi" w:hAnsiTheme="minorHAnsi" w:cstheme="minorHAnsi"/>
                      <w:color w:val="000000"/>
                    </w:rPr>
                  </w:pPr>
                  <w:r w:rsidRPr="00805ED6">
                    <w:rPr>
                      <w:rFonts w:asciiTheme="minorHAnsi" w:hAnsiTheme="minorHAnsi" w:cstheme="minorHAnsi"/>
                      <w:color w:val="000000"/>
                    </w:rPr>
                    <w:t>9</w:t>
                  </w:r>
                </w:p>
              </w:tc>
              <w:tc>
                <w:tcPr>
                  <w:tcW w:w="1145"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05F19305" w14:textId="6DB4435C">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27.10.25</w:t>
                  </w:r>
                </w:p>
              </w:tc>
              <w:tc>
                <w:tcPr>
                  <w:tcW w:w="1160" w:type="dxa"/>
                  <w:tcBorders>
                    <w:top w:val="nil"/>
                    <w:left w:val="nil"/>
                    <w:bottom w:val="nil"/>
                    <w:right w:val="single" w:color="000000" w:themeColor="text1" w:sz="4" w:space="0"/>
                  </w:tcBorders>
                  <w:shd w:val="clear" w:color="auto" w:fill="D9D9D9" w:themeFill="background1" w:themeFillShade="D9"/>
                  <w:noWrap/>
                  <w:tcMar/>
                  <w:vAlign w:val="center"/>
                  <w:hideMark/>
                </w:tcPr>
                <w:p w:rsidRPr="00805ED6" w:rsidR="005C29BD" w:rsidP="005C29BD" w:rsidRDefault="005C29BD" w14:paraId="1FA1CD2F" w14:textId="7CA857C8">
                  <w:pPr>
                    <w:spacing w:line="276" w:lineRule="auto"/>
                    <w:jc w:val="center"/>
                    <w:rPr>
                      <w:rFonts w:asciiTheme="minorHAnsi" w:hAnsiTheme="minorHAnsi" w:cstheme="minorHAnsi"/>
                      <w:color w:val="000000"/>
                      <w:sz w:val="22"/>
                      <w:szCs w:val="22"/>
                    </w:rPr>
                  </w:pPr>
                </w:p>
              </w:tc>
              <w:tc>
                <w:tcPr>
                  <w:tcW w:w="2366" w:type="dxa"/>
                  <w:tcBorders>
                    <w:top w:val="nil"/>
                    <w:left w:val="single" w:color="000000" w:themeColor="text1" w:sz="4" w:space="0"/>
                    <w:bottom w:val="nil"/>
                    <w:right w:val="nil"/>
                  </w:tcBorders>
                  <w:shd w:val="clear" w:color="auto" w:fill="E5B8B7" w:themeFill="accent2" w:themeFillTint="66"/>
                  <w:noWrap/>
                  <w:tcMar/>
                  <w:vAlign w:val="center"/>
                  <w:hideMark/>
                </w:tcPr>
                <w:p w:rsidRPr="00805ED6" w:rsidR="005C29BD" w:rsidP="005C29BD" w:rsidRDefault="005C29BD" w14:paraId="1D49378D" w14:textId="613C9CC6">
                  <w:pPr>
                    <w:spacing w:line="276" w:lineRule="auto"/>
                    <w:jc w:val="center"/>
                    <w:rPr>
                      <w:rFonts w:asciiTheme="minorHAnsi" w:hAnsiTheme="minorHAnsi" w:cstheme="minorHAnsi"/>
                      <w:color w:val="000000"/>
                      <w:sz w:val="18"/>
                      <w:szCs w:val="18"/>
                    </w:rPr>
                  </w:pPr>
                </w:p>
              </w:tc>
              <w:tc>
                <w:tcPr>
                  <w:tcW w:w="2366" w:type="dxa"/>
                  <w:tcBorders>
                    <w:top w:val="nil"/>
                    <w:left w:val="single" w:color="auto" w:sz="4" w:space="0"/>
                    <w:bottom w:val="single" w:color="auto" w:sz="4" w:space="0"/>
                    <w:right w:val="single" w:color="auto" w:sz="4" w:space="0"/>
                  </w:tcBorders>
                  <w:shd w:val="clear" w:color="auto" w:fill="E5B8B7" w:themeFill="accent2" w:themeFillTint="66"/>
                  <w:noWrap/>
                  <w:tcMar/>
                  <w:vAlign w:val="center"/>
                  <w:hideMark/>
                </w:tcPr>
                <w:p w:rsidRPr="00805ED6" w:rsidR="005C29BD" w:rsidP="005C29BD" w:rsidRDefault="005C29BD" w14:paraId="1CE4EDE6" w14:textId="6D57415A">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15874395" w14:textId="12EE264A">
                  <w:pPr>
                    <w:spacing w:line="276" w:lineRule="auto"/>
                    <w:jc w:val="center"/>
                    <w:rPr>
                      <w:rFonts w:asciiTheme="minorHAnsi" w:hAnsiTheme="minorHAnsi" w:cstheme="minorHAnsi"/>
                      <w:i/>
                      <w:iCs/>
                      <w:color w:val="000000"/>
                      <w:sz w:val="18"/>
                      <w:szCs w:val="18"/>
                    </w:rPr>
                  </w:pPr>
                  <w:r w:rsidRPr="00805ED6">
                    <w:rPr>
                      <w:rFonts w:asciiTheme="minorHAnsi" w:hAnsiTheme="minorHAnsi" w:cstheme="minorHAnsi"/>
                      <w:i/>
                      <w:iCs/>
                      <w:color w:val="000000"/>
                      <w:sz w:val="18"/>
                      <w:szCs w:val="18"/>
                    </w:rPr>
                    <w:t xml:space="preserve">Formative Assignment submission </w:t>
                  </w:r>
                </w:p>
              </w:tc>
              <w:tc>
                <w:tcPr>
                  <w:tcW w:w="2366" w:type="dxa"/>
                  <w:tcBorders>
                    <w:top w:val="single" w:color="auto" w:sz="4" w:space="0"/>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0138795C"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6E9463CF" w14:textId="77777777">
                  <w:pPr>
                    <w:spacing w:line="276" w:lineRule="auto"/>
                    <w:jc w:val="center"/>
                    <w:rPr>
                      <w:rFonts w:asciiTheme="minorHAnsi" w:hAnsiTheme="minorHAnsi" w:cstheme="minorHAnsi"/>
                      <w:color w:val="000000"/>
                      <w:sz w:val="18"/>
                      <w:szCs w:val="18"/>
                    </w:rPr>
                  </w:pPr>
                </w:p>
              </w:tc>
            </w:tr>
            <w:tr w:rsidRPr="00805ED6" w:rsidR="005C29BD" w:rsidTr="563EE507" w14:paraId="5BF9AF0D" w14:textId="77777777">
              <w:trPr>
                <w:trHeight w:val="300"/>
              </w:trPr>
              <w:tc>
                <w:tcPr>
                  <w:tcW w:w="844" w:type="dxa"/>
                  <w:vMerge/>
                  <w:tcBorders/>
                  <w:tcMar/>
                </w:tcPr>
                <w:p w:rsidRPr="00805ED6" w:rsidR="005C29BD" w:rsidP="005C29BD" w:rsidRDefault="005C29BD" w14:paraId="3D5D108E"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3650EB0F" w14:textId="0729065E">
                  <w:pPr>
                    <w:spacing w:line="276" w:lineRule="auto"/>
                    <w:jc w:val="center"/>
                    <w:rPr>
                      <w:rFonts w:asciiTheme="minorHAnsi" w:hAnsiTheme="minorHAnsi" w:cstheme="minorHAnsi"/>
                      <w:color w:val="000000"/>
                    </w:rPr>
                  </w:pPr>
                  <w:r w:rsidRPr="00805ED6">
                    <w:rPr>
                      <w:rFonts w:asciiTheme="minorHAnsi" w:hAnsiTheme="minorHAnsi" w:cstheme="minorHAnsi"/>
                      <w:color w:val="000000"/>
                    </w:rPr>
                    <w:t>10</w:t>
                  </w:r>
                </w:p>
              </w:tc>
              <w:tc>
                <w:tcPr>
                  <w:tcW w:w="1145" w:type="dxa"/>
                  <w:tcBorders>
                    <w:top w:val="nil"/>
                    <w:left w:val="nil"/>
                    <w:bottom w:val="single" w:color="auto" w:sz="4" w:space="0"/>
                    <w:right w:val="single" w:color="auto" w:sz="4" w:space="0"/>
                  </w:tcBorders>
                  <w:shd w:val="clear" w:color="auto" w:fill="FFFFFF" w:themeFill="background1"/>
                  <w:noWrap/>
                  <w:tcMar/>
                  <w:vAlign w:val="center"/>
                  <w:hideMark/>
                </w:tcPr>
                <w:p w:rsidRPr="00805ED6" w:rsidR="005C29BD" w:rsidP="005C29BD" w:rsidRDefault="005C29BD" w14:paraId="59565F43" w14:textId="1DE4436E">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03.11.25</w:t>
                  </w:r>
                </w:p>
              </w:tc>
              <w:tc>
                <w:tcPr>
                  <w:tcW w:w="1160" w:type="dxa"/>
                  <w:tcBorders>
                    <w:top w:val="single" w:color="auto" w:sz="4" w:space="0"/>
                    <w:left w:val="nil"/>
                    <w:bottom w:val="single" w:color="auto" w:sz="4" w:space="0"/>
                    <w:right w:val="single" w:color="auto" w:sz="4" w:space="0"/>
                  </w:tcBorders>
                  <w:shd w:val="clear" w:color="auto" w:fill="auto"/>
                  <w:noWrap/>
                  <w:tcMar/>
                  <w:vAlign w:val="center"/>
                  <w:hideMark/>
                </w:tcPr>
                <w:p w:rsidRPr="00805ED6" w:rsidR="005C29BD" w:rsidP="005C29BD" w:rsidRDefault="005C29BD" w14:paraId="61916BBF" w14:textId="46E24B85">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&lt;33%*</w:t>
                  </w:r>
                </w:p>
              </w:tc>
              <w:tc>
                <w:tcPr>
                  <w:tcW w:w="2366" w:type="dxa"/>
                  <w:tcBorders>
                    <w:top w:val="single" w:color="auto" w:sz="4" w:space="0"/>
                    <w:left w:val="nil"/>
                    <w:bottom w:val="single" w:color="auto" w:sz="4" w:space="0"/>
                    <w:right w:val="single" w:color="auto" w:sz="4" w:space="0"/>
                  </w:tcBorders>
                  <w:shd w:val="clear" w:color="auto" w:fill="FFFF00"/>
                  <w:noWrap/>
                  <w:tcMar/>
                  <w:vAlign w:val="center"/>
                  <w:hideMark/>
                </w:tcPr>
                <w:p w:rsidR="006E50F4" w:rsidP="006E50F4" w:rsidRDefault="006E50F4" w14:paraId="5DE2F0DE"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highlight w:val="cyan"/>
                    </w:rPr>
                    <w:t>ITAP3 (Inclusion)</w:t>
                  </w:r>
                </w:p>
                <w:p w:rsidRPr="006E50F4" w:rsidR="005C29BD" w:rsidP="006E50F4" w:rsidRDefault="006E50F4" w14:paraId="22DF797F" w14:textId="023B7570">
                  <w:pPr>
                    <w:spacing w:line="276" w:lineRule="auto"/>
                    <w:jc w:val="center"/>
                    <w:rPr>
                      <w:rFonts w:asciiTheme="minorHAnsi" w:hAnsiTheme="minorHAnsi" w:cstheme="minorBidi"/>
                      <w:i/>
                      <w:iCs/>
                      <w:color w:val="000000"/>
                      <w:sz w:val="18"/>
                      <w:szCs w:val="18"/>
                    </w:rPr>
                  </w:pPr>
                  <w:r>
                    <w:rPr>
                      <w:rFonts w:asciiTheme="minorHAnsi" w:hAnsiTheme="minorHAnsi" w:cstheme="minorBidi"/>
                      <w:i/>
                      <w:iCs/>
                      <w:color w:val="000000" w:themeColor="text1"/>
                      <w:sz w:val="18"/>
                      <w:szCs w:val="18"/>
                    </w:rPr>
                    <w:t>Whiteknights Campus, Palmer</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7244C152"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52B94BDE" w14:textId="1C38C6DB">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29A05ED6"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086313C2" w14:textId="77777777">
                  <w:pPr>
                    <w:spacing w:line="276" w:lineRule="auto"/>
                    <w:jc w:val="center"/>
                    <w:rPr>
                      <w:rFonts w:asciiTheme="minorHAnsi" w:hAnsiTheme="minorHAnsi" w:cstheme="minorHAnsi"/>
                      <w:color w:val="000000"/>
                      <w:sz w:val="18"/>
                      <w:szCs w:val="18"/>
                    </w:rPr>
                  </w:pPr>
                </w:p>
              </w:tc>
            </w:tr>
            <w:tr w:rsidRPr="00805ED6" w:rsidR="005C29BD" w:rsidTr="563EE507" w14:paraId="61353161" w14:textId="77777777">
              <w:trPr>
                <w:trHeight w:val="300"/>
              </w:trPr>
              <w:tc>
                <w:tcPr>
                  <w:tcW w:w="844" w:type="dxa"/>
                  <w:vMerge/>
                  <w:tcBorders/>
                  <w:tcMar/>
                </w:tcPr>
                <w:p w:rsidRPr="00805ED6" w:rsidR="005C29BD" w:rsidP="005C29BD" w:rsidRDefault="005C29BD" w14:paraId="14BD5AB2"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3F4D1164" w14:textId="2761FEC5">
                  <w:pPr>
                    <w:spacing w:line="276" w:lineRule="auto"/>
                    <w:jc w:val="center"/>
                    <w:rPr>
                      <w:rFonts w:asciiTheme="minorHAnsi" w:hAnsiTheme="minorHAnsi" w:cstheme="minorHAnsi"/>
                      <w:color w:val="000000"/>
                    </w:rPr>
                  </w:pPr>
                  <w:r w:rsidRPr="00805ED6">
                    <w:rPr>
                      <w:rFonts w:asciiTheme="minorHAnsi" w:hAnsiTheme="minorHAnsi" w:cstheme="minorHAnsi"/>
                      <w:color w:val="000000"/>
                    </w:rPr>
                    <w:t>11</w:t>
                  </w:r>
                </w:p>
              </w:tc>
              <w:tc>
                <w:tcPr>
                  <w:tcW w:w="1145" w:type="dxa"/>
                  <w:tcBorders>
                    <w:top w:val="nil"/>
                    <w:left w:val="nil"/>
                    <w:bottom w:val="single" w:color="auto" w:sz="4" w:space="0"/>
                    <w:right w:val="single" w:color="auto" w:sz="4" w:space="0"/>
                  </w:tcBorders>
                  <w:shd w:val="clear" w:color="auto" w:fill="FFFFFF" w:themeFill="background1"/>
                  <w:noWrap/>
                  <w:tcMar/>
                  <w:vAlign w:val="center"/>
                  <w:hideMark/>
                </w:tcPr>
                <w:p w:rsidRPr="00805ED6" w:rsidR="005C29BD" w:rsidP="005C29BD" w:rsidRDefault="005C29BD" w14:paraId="0AA1020C" w14:textId="01E83902">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10.11.25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5DD83C3B" w14:textId="5628D2B3">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&lt;33%</w:t>
                  </w:r>
                </w:p>
              </w:tc>
              <w:tc>
                <w:tcPr>
                  <w:tcW w:w="2366" w:type="dxa"/>
                  <w:tcBorders>
                    <w:top w:val="nil"/>
                    <w:left w:val="nil"/>
                    <w:bottom w:val="single" w:color="auto" w:sz="4" w:space="0"/>
                    <w:right w:val="single" w:color="auto" w:sz="4" w:space="0"/>
                  </w:tcBorders>
                  <w:shd w:val="clear" w:color="auto" w:fill="FFFF00"/>
                  <w:tcMar/>
                  <w:vAlign w:val="center"/>
                  <w:hideMark/>
                </w:tcPr>
                <w:p w:rsidR="006E50F4" w:rsidP="006E50F4" w:rsidRDefault="006E50F4" w14:paraId="0455BE71"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highlight w:val="cyan"/>
                    </w:rPr>
                    <w:t>ITAP3 (SM Inclusion)</w:t>
                  </w:r>
                </w:p>
                <w:p w:rsidRPr="006E50F4" w:rsidR="005C29BD" w:rsidP="006E50F4" w:rsidRDefault="006E50F4" w14:paraId="44C43066" w14:textId="48EA5744">
                  <w:pPr>
                    <w:spacing w:line="276" w:lineRule="auto"/>
                    <w:jc w:val="center"/>
                    <w:rPr>
                      <w:rFonts w:asciiTheme="minorHAnsi" w:hAnsiTheme="minorHAnsi" w:cstheme="minorBidi"/>
                      <w:i/>
                      <w:iCs/>
                      <w:color w:val="000000"/>
                      <w:sz w:val="18"/>
                      <w:szCs w:val="18"/>
                    </w:rPr>
                  </w:pPr>
                  <w:r>
                    <w:rPr>
                      <w:rFonts w:asciiTheme="minorHAnsi" w:hAnsiTheme="minorHAnsi" w:cstheme="minorBidi"/>
                      <w:i/>
                      <w:iCs/>
                      <w:color w:val="000000"/>
                      <w:sz w:val="18"/>
                      <w:szCs w:val="18"/>
                    </w:rPr>
                    <w:t>L24 G06</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3B3F0521" w14:textId="0522ABE3">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highlight w:val="cyan"/>
                    </w:rPr>
                    <w:t>ITAP (Inclusion)</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7BB49315" w14:textId="1E28E76D">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597B9380"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74D66D8A" w14:textId="77777777">
                  <w:pPr>
                    <w:spacing w:line="276" w:lineRule="auto"/>
                    <w:jc w:val="center"/>
                    <w:rPr>
                      <w:rFonts w:asciiTheme="minorHAnsi" w:hAnsiTheme="minorHAnsi" w:cstheme="minorHAnsi"/>
                      <w:color w:val="000000"/>
                      <w:sz w:val="18"/>
                      <w:szCs w:val="18"/>
                    </w:rPr>
                  </w:pPr>
                </w:p>
              </w:tc>
            </w:tr>
            <w:tr w:rsidRPr="00805ED6" w:rsidR="005C29BD" w:rsidTr="563EE507" w14:paraId="0825825C" w14:textId="77777777">
              <w:trPr>
                <w:trHeight w:val="300"/>
              </w:trPr>
              <w:tc>
                <w:tcPr>
                  <w:tcW w:w="844" w:type="dxa"/>
                  <w:vMerge/>
                  <w:tcBorders/>
                  <w:tcMar/>
                </w:tcPr>
                <w:p w:rsidRPr="00805ED6" w:rsidR="005C29BD" w:rsidP="005C29BD" w:rsidRDefault="005C29BD" w14:paraId="50B445F5"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2EEC9B2D" w14:textId="01E73D0C">
                  <w:pPr>
                    <w:spacing w:line="276" w:lineRule="auto"/>
                    <w:jc w:val="center"/>
                    <w:rPr>
                      <w:rFonts w:asciiTheme="minorHAnsi" w:hAnsiTheme="minorHAnsi" w:cstheme="minorHAnsi"/>
                      <w:color w:val="000000"/>
                    </w:rPr>
                  </w:pPr>
                  <w:r w:rsidRPr="00805ED6">
                    <w:rPr>
                      <w:rFonts w:asciiTheme="minorHAnsi" w:hAnsiTheme="minorHAnsi" w:cstheme="minorHAnsi"/>
                      <w:color w:val="000000"/>
                    </w:rPr>
                    <w:t>12</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4609D8A7" w14:textId="56752EF2">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17.11.25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02C94734" w14:textId="7CF5E867">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&lt;33%</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087F59" w:rsidP="00087F59" w:rsidRDefault="00087F59" w14:paraId="531AEFE4"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SM22 Teaching Essay Writing</w:t>
                  </w:r>
                </w:p>
                <w:p w:rsidRPr="00805ED6" w:rsidR="00087F59" w:rsidP="00087F59" w:rsidRDefault="00087F59" w14:paraId="4B71D5F2"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087F59" w:rsidP="00087F59" w:rsidRDefault="00087F59" w14:paraId="69296FC4"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w:t>
                  </w:r>
                </w:p>
                <w:p w:rsidRPr="00805ED6" w:rsidR="00087F59" w:rsidP="00087F59" w:rsidRDefault="00087F59" w14:paraId="75B19DA6" w14:textId="78F56CE0">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SM23 </w:t>
                  </w:r>
                  <w:r>
                    <w:rPr>
                      <w:rFonts w:asciiTheme="minorHAnsi" w:hAnsiTheme="minorHAnsi" w:cstheme="minorBidi"/>
                      <w:b/>
                      <w:bCs/>
                      <w:color w:val="000000" w:themeColor="text1"/>
                      <w:sz w:val="18"/>
                      <w:szCs w:val="18"/>
                    </w:rPr>
                    <w:t xml:space="preserve">Supporting </w:t>
                  </w:r>
                  <w:r w:rsidRPr="1FE50DB2">
                    <w:rPr>
                      <w:rFonts w:asciiTheme="minorHAnsi" w:hAnsiTheme="minorHAnsi" w:cstheme="minorBidi"/>
                      <w:b/>
                      <w:bCs/>
                      <w:color w:val="000000" w:themeColor="text1"/>
                      <w:sz w:val="18"/>
                      <w:szCs w:val="18"/>
                    </w:rPr>
                    <w:t>Dyslexi</w:t>
                  </w:r>
                  <w:r>
                    <w:rPr>
                      <w:rFonts w:asciiTheme="minorHAnsi" w:hAnsiTheme="minorHAnsi" w:cstheme="minorBidi"/>
                      <w:b/>
                      <w:bCs/>
                      <w:color w:val="000000" w:themeColor="text1"/>
                      <w:sz w:val="18"/>
                      <w:szCs w:val="18"/>
                    </w:rPr>
                    <w:t>c Students in English</w:t>
                  </w:r>
                </w:p>
                <w:p w:rsidR="00087F59" w:rsidP="00087F59" w:rsidRDefault="00087F59" w14:paraId="39F9D547"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GE</w:t>
                  </w:r>
                </w:p>
                <w:p w:rsidRPr="00087F59" w:rsidR="005C29BD" w:rsidP="00087F59" w:rsidRDefault="00087F59" w14:paraId="3DB77834" w14:textId="23291E51">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L24 G06</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428B3E61" w14:textId="2837F3C4">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72E4E0C2"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518F644B"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050767CB" w14:textId="77777777">
                  <w:pPr>
                    <w:spacing w:line="276" w:lineRule="auto"/>
                    <w:jc w:val="center"/>
                    <w:rPr>
                      <w:rFonts w:asciiTheme="minorHAnsi" w:hAnsiTheme="minorHAnsi" w:cstheme="minorHAnsi"/>
                      <w:color w:val="000000"/>
                      <w:sz w:val="18"/>
                      <w:szCs w:val="18"/>
                    </w:rPr>
                  </w:pPr>
                </w:p>
              </w:tc>
            </w:tr>
            <w:tr w:rsidRPr="00805ED6" w:rsidR="005C29BD" w:rsidTr="563EE507" w14:paraId="0E1A55BA" w14:textId="77777777">
              <w:trPr>
                <w:trHeight w:val="300"/>
              </w:trPr>
              <w:tc>
                <w:tcPr>
                  <w:tcW w:w="844" w:type="dxa"/>
                  <w:vMerge/>
                  <w:tcBorders/>
                  <w:tcMar/>
                </w:tcPr>
                <w:p w:rsidRPr="00805ED6" w:rsidR="005C29BD" w:rsidP="005C29BD" w:rsidRDefault="005C29BD" w14:paraId="2206ABF6"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74FFBA1B" w14:textId="6844F04F">
                  <w:pPr>
                    <w:spacing w:line="276" w:lineRule="auto"/>
                    <w:jc w:val="center"/>
                    <w:rPr>
                      <w:rFonts w:asciiTheme="minorHAnsi" w:hAnsiTheme="minorHAnsi" w:cstheme="minorHAnsi"/>
                      <w:color w:val="000000"/>
                    </w:rPr>
                  </w:pPr>
                  <w:r w:rsidRPr="00805ED6">
                    <w:rPr>
                      <w:rFonts w:asciiTheme="minorHAnsi" w:hAnsiTheme="minorHAnsi" w:cstheme="minorHAnsi"/>
                      <w:color w:val="000000"/>
                    </w:rPr>
                    <w:t>13</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1193916D" w14:textId="6E4860C4">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24.11.25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653EC090" w14:textId="65C4DEBA">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33%</w:t>
                  </w:r>
                </w:p>
              </w:tc>
              <w:tc>
                <w:tcPr>
                  <w:tcW w:w="2366" w:type="dxa"/>
                  <w:tcBorders>
                    <w:top w:val="nil"/>
                    <w:left w:val="nil"/>
                    <w:bottom w:val="single" w:color="auto" w:sz="4" w:space="0"/>
                    <w:right w:val="single" w:color="auto" w:sz="4" w:space="0"/>
                  </w:tcBorders>
                  <w:shd w:val="clear" w:color="auto" w:fill="A9D08E"/>
                  <w:noWrap/>
                  <w:tcMar/>
                  <w:vAlign w:val="center"/>
                </w:tcPr>
                <w:p w:rsidRPr="00805ED6" w:rsidR="005C29BD" w:rsidP="005C29BD" w:rsidRDefault="005C29BD" w14:paraId="336E3678" w14:textId="612DA0E1">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highlight w:val="green"/>
                    </w:rPr>
                    <w:t>ITAP (Observing)</w:t>
                  </w:r>
                </w:p>
              </w:tc>
              <w:tc>
                <w:tcPr>
                  <w:tcW w:w="2366" w:type="dxa"/>
                  <w:tcBorders>
                    <w:top w:val="nil"/>
                    <w:left w:val="nil"/>
                    <w:bottom w:val="single" w:color="auto" w:sz="4" w:space="0"/>
                    <w:right w:val="single" w:color="auto" w:sz="4" w:space="0"/>
                  </w:tcBorders>
                  <w:shd w:val="clear" w:color="auto" w:fill="A9D08E"/>
                  <w:noWrap/>
                  <w:tcMar/>
                  <w:vAlign w:val="center"/>
                </w:tcPr>
                <w:p w:rsidRPr="00805ED6" w:rsidR="005C29BD" w:rsidP="005C29BD" w:rsidRDefault="005C29BD" w14:paraId="262C717D" w14:textId="3A7EF573">
                  <w:pPr>
                    <w:spacing w:line="276" w:lineRule="auto"/>
                    <w:jc w:val="center"/>
                    <w:rPr>
                      <w:rFonts w:asciiTheme="minorHAnsi" w:hAnsiTheme="minorHAnsi" w:cstheme="minorHAnsi"/>
                      <w:i/>
                      <w:iCs/>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120A7E5D"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379E60DF"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51F70F7F" w14:textId="77777777">
                  <w:pPr>
                    <w:spacing w:line="276" w:lineRule="auto"/>
                    <w:jc w:val="center"/>
                    <w:rPr>
                      <w:rFonts w:asciiTheme="minorHAnsi" w:hAnsiTheme="minorHAnsi" w:cstheme="minorHAnsi"/>
                      <w:color w:val="000000"/>
                      <w:sz w:val="18"/>
                      <w:szCs w:val="18"/>
                    </w:rPr>
                  </w:pPr>
                </w:p>
              </w:tc>
            </w:tr>
            <w:tr w:rsidRPr="00805ED6" w:rsidR="005C29BD" w:rsidTr="563EE507" w14:paraId="40E31081" w14:textId="77777777">
              <w:trPr>
                <w:trHeight w:val="300"/>
              </w:trPr>
              <w:tc>
                <w:tcPr>
                  <w:tcW w:w="844" w:type="dxa"/>
                  <w:vMerge/>
                  <w:tcBorders/>
                  <w:tcMar/>
                </w:tcPr>
                <w:p w:rsidRPr="00805ED6" w:rsidR="005C29BD" w:rsidP="005C29BD" w:rsidRDefault="005C29BD" w14:paraId="23578B33"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7083FA11" w14:textId="41807830">
                  <w:pPr>
                    <w:spacing w:line="276" w:lineRule="auto"/>
                    <w:jc w:val="center"/>
                    <w:rPr>
                      <w:rFonts w:asciiTheme="minorHAnsi" w:hAnsiTheme="minorHAnsi" w:cstheme="minorHAnsi"/>
                      <w:color w:val="000000"/>
                    </w:rPr>
                  </w:pPr>
                  <w:r w:rsidRPr="00805ED6">
                    <w:rPr>
                      <w:rFonts w:asciiTheme="minorHAnsi" w:hAnsiTheme="minorHAnsi" w:cstheme="minorHAnsi"/>
                      <w:color w:val="000000"/>
                    </w:rPr>
                    <w:t>14</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121D5684" w14:textId="6A6DBBEB">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01.12.25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0A8CAEA5" w14:textId="3C554395">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33%</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087F59" w:rsidP="00C7437A" w:rsidRDefault="00087F59" w14:paraId="1A7DA34E" w14:textId="5045DEE4">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SM24 Teaching Context in Literature</w:t>
                  </w:r>
                </w:p>
                <w:p w:rsidRPr="00805ED6" w:rsidR="00087F59" w:rsidP="00087F59" w:rsidRDefault="00087F59" w14:paraId="60EE968A"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____</w:t>
                  </w:r>
                </w:p>
                <w:p w:rsidRPr="00805ED6" w:rsidR="00087F59" w:rsidP="00087F59" w:rsidRDefault="00087F59" w14:paraId="3C12169B"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SM25 Medium-Term Planning</w:t>
                  </w:r>
                </w:p>
                <w:p w:rsidR="00087F59" w:rsidP="00087F59" w:rsidRDefault="00087F59" w14:paraId="1CFA166C"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5C29BD" w:rsidP="00087F59" w:rsidRDefault="00087F59" w14:paraId="52149541" w14:textId="413AE61B">
                  <w:pPr>
                    <w:spacing w:line="276" w:lineRule="auto"/>
                    <w:jc w:val="center"/>
                    <w:rPr>
                      <w:rFonts w:asciiTheme="minorHAnsi" w:hAnsiTheme="minorHAnsi" w:cstheme="minorHAnsi"/>
                      <w:color w:val="000000"/>
                      <w:sz w:val="18"/>
                      <w:szCs w:val="18"/>
                    </w:rPr>
                  </w:pPr>
                  <w:r>
                    <w:rPr>
                      <w:rFonts w:asciiTheme="minorHAnsi" w:hAnsiTheme="minorHAnsi" w:cstheme="minorBidi"/>
                      <w:i/>
                      <w:iCs/>
                      <w:color w:val="000000" w:themeColor="text1"/>
                      <w:sz w:val="18"/>
                      <w:szCs w:val="18"/>
                    </w:rPr>
                    <w:t>L24 G06</w:t>
                  </w:r>
                </w:p>
              </w:tc>
              <w:tc>
                <w:tcPr>
                  <w:tcW w:w="2366" w:type="dxa"/>
                  <w:tcBorders>
                    <w:top w:val="nil"/>
                    <w:left w:val="nil"/>
                    <w:bottom w:val="single" w:color="auto" w:sz="4" w:space="0"/>
                    <w:right w:val="single" w:color="auto" w:sz="4" w:space="0"/>
                  </w:tcBorders>
                  <w:shd w:val="clear" w:color="auto" w:fill="A9D08E"/>
                  <w:noWrap/>
                  <w:tcMar/>
                  <w:vAlign w:val="center"/>
                </w:tcPr>
                <w:p w:rsidRPr="00805ED6" w:rsidR="005C29BD" w:rsidP="005C29BD" w:rsidRDefault="005C29BD" w14:paraId="7AAEC9FB" w14:textId="329107B4">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highlight w:val="cyan"/>
                    </w:rPr>
                    <w:t>ITAP (Inclusion)</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1E87AD8D"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5619CE5E"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4CB46DBF" w14:textId="71FCC70F">
                  <w:pPr>
                    <w:spacing w:line="276" w:lineRule="auto"/>
                    <w:jc w:val="center"/>
                    <w:rPr>
                      <w:rFonts w:asciiTheme="minorHAnsi" w:hAnsiTheme="minorHAnsi" w:cstheme="minorHAnsi"/>
                      <w:color w:val="000000"/>
                      <w:sz w:val="18"/>
                      <w:szCs w:val="18"/>
                    </w:rPr>
                  </w:pPr>
                </w:p>
              </w:tc>
            </w:tr>
            <w:tr w:rsidRPr="00805ED6" w:rsidR="005C29BD" w:rsidTr="563EE507" w14:paraId="79EF2312" w14:textId="77777777">
              <w:trPr>
                <w:trHeight w:val="300"/>
              </w:trPr>
              <w:tc>
                <w:tcPr>
                  <w:tcW w:w="844" w:type="dxa"/>
                  <w:vMerge/>
                  <w:tcBorders/>
                  <w:tcMar/>
                </w:tcPr>
                <w:p w:rsidRPr="00805ED6" w:rsidR="005C29BD" w:rsidP="005C29BD" w:rsidRDefault="005C29BD" w14:paraId="61FCEFB7"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FFFFFF" w:themeFill="background1"/>
                  <w:noWrap/>
                  <w:tcMar/>
                  <w:vAlign w:val="bottom"/>
                </w:tcPr>
                <w:p w:rsidRPr="00805ED6" w:rsidR="005C29BD" w:rsidP="005C29BD" w:rsidRDefault="005C29BD" w14:paraId="3F852AEE" w14:textId="5CD68A71">
                  <w:pPr>
                    <w:spacing w:line="276" w:lineRule="auto"/>
                    <w:jc w:val="center"/>
                    <w:rPr>
                      <w:rFonts w:asciiTheme="minorHAnsi" w:hAnsiTheme="minorHAnsi" w:cstheme="minorHAnsi"/>
                      <w:color w:val="000000"/>
                    </w:rPr>
                  </w:pPr>
                  <w:r w:rsidRPr="00805ED6">
                    <w:rPr>
                      <w:rFonts w:asciiTheme="minorHAnsi" w:hAnsiTheme="minorHAnsi" w:cstheme="minorHAnsi"/>
                      <w:color w:val="000000"/>
                    </w:rPr>
                    <w:t>15</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72CCB211" w14:textId="7E9149F1">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08.12.25</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31D82C90" w14:textId="6129ADB7">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&lt;40%</w:t>
                  </w:r>
                </w:p>
              </w:tc>
              <w:tc>
                <w:tcPr>
                  <w:tcW w:w="2366" w:type="dxa"/>
                  <w:tcBorders>
                    <w:top w:val="nil"/>
                    <w:left w:val="nil"/>
                    <w:bottom w:val="single" w:color="auto" w:sz="4" w:space="0"/>
                    <w:right w:val="single" w:color="auto" w:sz="4" w:space="0"/>
                  </w:tcBorders>
                  <w:shd w:val="clear" w:color="auto" w:fill="FFFF00"/>
                  <w:noWrap/>
                  <w:tcMar/>
                  <w:vAlign w:val="center"/>
                  <w:hideMark/>
                </w:tcPr>
                <w:p w:rsidR="00087F59" w:rsidP="563EE507" w:rsidRDefault="00087F59" w14:paraId="1D86481E" w14:textId="22EDFCF2">
                  <w:pPr>
                    <w:spacing w:line="276" w:lineRule="auto"/>
                    <w:jc w:val="center"/>
                    <w:rPr>
                      <w:rFonts w:ascii="Calibri" w:hAnsi="Calibri" w:cs="Arial" w:asciiTheme="minorAscii" w:hAnsiTheme="minorAscii" w:cstheme="minorBidi"/>
                      <w:b w:val="1"/>
                      <w:bCs w:val="1"/>
                      <w:color w:val="000000" w:themeColor="text1" w:themeTint="FF" w:themeShade="FF"/>
                      <w:sz w:val="18"/>
                      <w:szCs w:val="18"/>
                    </w:rPr>
                  </w:pPr>
                  <w:r w:rsidRPr="563EE507" w:rsidR="00087F59">
                    <w:rPr>
                      <w:rFonts w:ascii="Calibri" w:hAnsi="Calibri" w:cs="Arial" w:asciiTheme="minorAscii" w:hAnsiTheme="minorAscii" w:cstheme="minorBidi"/>
                      <w:b w:val="1"/>
                      <w:bCs w:val="1"/>
                      <w:color w:val="000000" w:themeColor="text1" w:themeTint="FF" w:themeShade="FF"/>
                      <w:sz w:val="18"/>
                      <w:szCs w:val="18"/>
                    </w:rPr>
                    <w:t xml:space="preserve">SM26 </w:t>
                  </w:r>
                  <w:r w:rsidRPr="563EE507" w:rsidR="65ADA9B1">
                    <w:rPr>
                      <w:rFonts w:ascii="Calibri" w:hAnsi="Calibri" w:cs="Arial" w:asciiTheme="minorAscii" w:hAnsiTheme="minorAscii" w:cstheme="minorBidi"/>
                      <w:b w:val="1"/>
                      <w:bCs w:val="1"/>
                      <w:color w:val="000000" w:themeColor="text1" w:themeTint="FF" w:themeShade="FF"/>
                      <w:sz w:val="18"/>
                      <w:szCs w:val="18"/>
                    </w:rPr>
                    <w:t>Key Concepts in English</w:t>
                  </w:r>
                </w:p>
                <w:p w:rsidR="65ADA9B1" w:rsidP="563EE507" w:rsidRDefault="65ADA9B1" w14:paraId="2FD0CCBA" w14:textId="43D4ABC4">
                  <w:pPr>
                    <w:spacing w:line="276" w:lineRule="auto"/>
                    <w:jc w:val="center"/>
                    <w:rPr>
                      <w:rFonts w:ascii="Calibri" w:hAnsi="Calibri" w:cs="Arial" w:asciiTheme="minorAscii" w:hAnsiTheme="minorAscii" w:cstheme="minorBidi"/>
                      <w:b w:val="1"/>
                      <w:bCs w:val="1"/>
                      <w:color w:val="000000" w:themeColor="text1" w:themeTint="FF" w:themeShade="FF"/>
                      <w:sz w:val="18"/>
                      <w:szCs w:val="18"/>
                    </w:rPr>
                  </w:pPr>
                  <w:r w:rsidRPr="563EE507" w:rsidR="65ADA9B1">
                    <w:rPr>
                      <w:rFonts w:ascii="Calibri" w:hAnsi="Calibri" w:cs="Arial" w:asciiTheme="minorAscii" w:hAnsiTheme="minorAscii" w:cstheme="minorBidi"/>
                      <w:b w:val="1"/>
                      <w:bCs w:val="1"/>
                      <w:color w:val="000000" w:themeColor="text1" w:themeTint="FF" w:themeShade="FF"/>
                      <w:sz w:val="18"/>
                      <w:szCs w:val="18"/>
                    </w:rPr>
                    <w:t>RR</w:t>
                  </w:r>
                  <w:r w:rsidRPr="563EE507" w:rsidR="65ADA9B1">
                    <w:rPr>
                      <w:rFonts w:ascii="Calibri" w:hAnsi="Calibri" w:cs="Arial" w:asciiTheme="minorAscii" w:hAnsiTheme="minorAscii" w:cstheme="minorBidi"/>
                      <w:b w:val="1"/>
                      <w:bCs w:val="1"/>
                      <w:color w:val="000000" w:themeColor="text1" w:themeTint="FF" w:themeShade="FF"/>
                      <w:sz w:val="18"/>
                      <w:szCs w:val="18"/>
                    </w:rPr>
                    <w:t xml:space="preserve"> </w:t>
                  </w:r>
                </w:p>
                <w:p w:rsidRPr="00805ED6" w:rsidR="00087F59" w:rsidP="00087F59" w:rsidRDefault="00087F59" w14:paraId="36CD2BE2" w14:textId="77777777">
                  <w:pPr>
                    <w:spacing w:line="276" w:lineRule="auto"/>
                    <w:jc w:val="center"/>
                    <w:rPr>
                      <w:rFonts w:asciiTheme="minorHAnsi" w:hAnsiTheme="minorHAnsi" w:cstheme="minorBidi"/>
                      <w:b/>
                      <w:bCs/>
                      <w:i/>
                      <w:iCs/>
                      <w:color w:val="000000" w:themeColor="text1"/>
                      <w:sz w:val="18"/>
                      <w:szCs w:val="18"/>
                      <w:highlight w:val="red"/>
                    </w:rPr>
                  </w:pPr>
                  <w:r w:rsidRPr="1FE50DB2">
                    <w:rPr>
                      <w:rFonts w:asciiTheme="minorHAnsi" w:hAnsiTheme="minorHAnsi" w:cstheme="minorBidi"/>
                      <w:b/>
                      <w:bCs/>
                      <w:i/>
                      <w:iCs/>
                      <w:color w:val="000000" w:themeColor="text1"/>
                      <w:sz w:val="18"/>
                      <w:szCs w:val="18"/>
                      <w:highlight w:val="red"/>
                    </w:rPr>
                    <w:t>Optional drop-in for EDMPRT</w:t>
                  </w:r>
                </w:p>
                <w:p w:rsidRPr="00805ED6" w:rsidR="005C29BD" w:rsidP="563EE507" w:rsidRDefault="00087F59" w14:paraId="70560FAF" w14:textId="5F20ECDC">
                  <w:pPr>
                    <w:spacing w:line="276" w:lineRule="auto"/>
                    <w:jc w:val="center"/>
                    <w:rPr>
                      <w:rFonts w:ascii="Calibri" w:hAnsi="Calibri" w:cs="Arial" w:asciiTheme="minorAscii" w:hAnsiTheme="minorAscii" w:cstheme="minorBidi"/>
                      <w:b w:val="1"/>
                      <w:bCs w:val="1"/>
                      <w:color w:val="000000" w:themeColor="text1" w:themeTint="FF" w:themeShade="FF"/>
                      <w:sz w:val="18"/>
                      <w:szCs w:val="18"/>
                    </w:rPr>
                  </w:pPr>
                  <w:r w:rsidRPr="563EE507" w:rsidR="00087F59">
                    <w:rPr>
                      <w:rFonts w:ascii="Calibri" w:hAnsi="Calibri" w:cs="Arial" w:asciiTheme="minorAscii" w:hAnsiTheme="minorAscii" w:cstheme="minorBidi"/>
                      <w:b w:val="1"/>
                      <w:bCs w:val="1"/>
                      <w:color w:val="000000" w:themeColor="text1" w:themeTint="FF" w:themeShade="FF"/>
                      <w:sz w:val="18"/>
                      <w:szCs w:val="18"/>
                    </w:rPr>
                    <w:t xml:space="preserve">SM27 </w:t>
                  </w:r>
                  <w:r w:rsidRPr="563EE507" w:rsidR="2FEBF318">
                    <w:rPr>
                      <w:rFonts w:ascii="Calibri" w:hAnsi="Calibri" w:cs="Arial" w:asciiTheme="minorAscii" w:hAnsiTheme="minorAscii" w:cstheme="minorBidi"/>
                      <w:b w:val="1"/>
                      <w:bCs w:val="1"/>
                      <w:color w:val="000000" w:themeColor="text1" w:themeTint="FF" w:themeShade="FF"/>
                      <w:sz w:val="18"/>
                      <w:szCs w:val="18"/>
                    </w:rPr>
                    <w:t>Teaching Plays in English</w:t>
                  </w:r>
                </w:p>
                <w:p w:rsidRPr="00805ED6" w:rsidR="005C29BD" w:rsidP="563EE507" w:rsidRDefault="00087F59" w14:paraId="3DAD9669" w14:textId="18BC7FC7">
                  <w:pPr>
                    <w:spacing w:line="276" w:lineRule="auto"/>
                    <w:jc w:val="center"/>
                    <w:rPr>
                      <w:rFonts w:ascii="Calibri" w:hAnsi="Calibri" w:cs="Arial" w:asciiTheme="minorAscii" w:hAnsiTheme="minorAscii" w:cstheme="minorBidi"/>
                      <w:b w:val="1"/>
                      <w:bCs w:val="1"/>
                      <w:color w:val="000000" w:themeColor="text1" w:themeTint="FF" w:themeShade="FF"/>
                      <w:sz w:val="18"/>
                      <w:szCs w:val="18"/>
                    </w:rPr>
                  </w:pPr>
                  <w:r w:rsidRPr="563EE507" w:rsidR="2FEBF318">
                    <w:rPr>
                      <w:rFonts w:ascii="Calibri" w:hAnsi="Calibri" w:cs="Arial" w:asciiTheme="minorAscii" w:hAnsiTheme="minorAscii" w:cstheme="minorBidi"/>
                      <w:b w:val="1"/>
                      <w:bCs w:val="1"/>
                      <w:color w:val="000000" w:themeColor="text1" w:themeTint="FF" w:themeShade="FF"/>
                      <w:sz w:val="18"/>
                      <w:szCs w:val="18"/>
                    </w:rPr>
                    <w:t>RB</w:t>
                  </w:r>
                  <w:r w:rsidRPr="563EE507" w:rsidR="2FEBF318">
                    <w:rPr>
                      <w:rFonts w:ascii="Calibri" w:hAnsi="Calibri" w:cs="Arial" w:asciiTheme="minorAscii" w:hAnsiTheme="minorAscii" w:cstheme="minorBidi"/>
                      <w:i w:val="1"/>
                      <w:iCs w:val="1"/>
                      <w:color w:val="000000" w:themeColor="text1" w:themeTint="FF" w:themeShade="FF"/>
                      <w:sz w:val="18"/>
                      <w:szCs w:val="18"/>
                    </w:rPr>
                    <w:t xml:space="preserve"> </w:t>
                  </w:r>
                </w:p>
                <w:p w:rsidRPr="00805ED6" w:rsidR="005C29BD" w:rsidP="563EE507" w:rsidRDefault="00087F59" w14:paraId="4D3269DA" w14:textId="60781463">
                  <w:pPr>
                    <w:spacing w:line="276" w:lineRule="auto"/>
                    <w:jc w:val="center"/>
                    <w:rPr>
                      <w:rFonts w:ascii="Calibri" w:hAnsi="Calibri" w:cs="Calibri" w:asciiTheme="minorAscii" w:hAnsiTheme="minorAscii" w:cstheme="minorAscii"/>
                      <w:color w:val="000000"/>
                      <w:sz w:val="18"/>
                      <w:szCs w:val="18"/>
                    </w:rPr>
                  </w:pPr>
                  <w:r w:rsidRPr="563EE507" w:rsidR="00087F59">
                    <w:rPr>
                      <w:rFonts w:ascii="Calibri" w:hAnsi="Calibri" w:cs="Arial" w:asciiTheme="minorAscii" w:hAnsiTheme="minorAscii" w:cstheme="minorBidi"/>
                      <w:i w:val="1"/>
                      <w:iCs w:val="1"/>
                      <w:color w:val="000000" w:themeColor="text1" w:themeTint="FF" w:themeShade="FF"/>
                      <w:sz w:val="18"/>
                      <w:szCs w:val="18"/>
                    </w:rPr>
                    <w:t>L24 G06</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67C808EE" w14:textId="51A19605">
                  <w:pPr>
                    <w:spacing w:line="276" w:lineRule="auto"/>
                    <w:jc w:val="center"/>
                    <w:rPr>
                      <w:rFonts w:asciiTheme="minorHAnsi" w:hAnsiTheme="minorHAnsi" w:cstheme="minorHAnsi"/>
                      <w:i/>
                      <w:iCs/>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000B858E" w14:textId="74CDF60B">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550F4C10"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F6526C" w14:paraId="46E5D37C" w14:textId="096D7A78">
                  <w:pPr>
                    <w:spacing w:line="276" w:lineRule="auto"/>
                    <w:jc w:val="center"/>
                    <w:rPr>
                      <w:rFonts w:asciiTheme="minorHAnsi" w:hAnsiTheme="minorHAnsi" w:cstheme="minorHAnsi"/>
                      <w:i/>
                      <w:iCs/>
                      <w:color w:val="000000"/>
                      <w:sz w:val="18"/>
                      <w:szCs w:val="18"/>
                    </w:rPr>
                  </w:pPr>
                  <w:r w:rsidRPr="00805ED6">
                    <w:rPr>
                      <w:rFonts w:asciiTheme="minorHAnsi" w:hAnsiTheme="minorHAnsi" w:cstheme="minorHAnsi"/>
                      <w:i/>
                      <w:iCs/>
                      <w:color w:val="000000"/>
                      <w:sz w:val="18"/>
                      <w:szCs w:val="18"/>
                    </w:rPr>
                    <w:t>Report 1</w:t>
                  </w:r>
                </w:p>
              </w:tc>
            </w:tr>
            <w:tr w:rsidRPr="00805ED6" w:rsidR="005C29BD" w:rsidTr="563EE507" w14:paraId="01AEFD87" w14:textId="77777777">
              <w:trPr>
                <w:trHeight w:val="300"/>
              </w:trPr>
              <w:tc>
                <w:tcPr>
                  <w:tcW w:w="844" w:type="dxa"/>
                  <w:vMerge/>
                  <w:tcBorders/>
                  <w:tcMar/>
                </w:tcPr>
                <w:p w:rsidRPr="00805ED6" w:rsidR="005C29BD" w:rsidP="005C29BD" w:rsidRDefault="005C29BD" w14:paraId="66216060"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FFFFFF" w:themeFill="background1"/>
                  <w:noWrap/>
                  <w:tcMar/>
                  <w:vAlign w:val="bottom"/>
                </w:tcPr>
                <w:p w:rsidRPr="00805ED6" w:rsidR="005C29BD" w:rsidP="005C29BD" w:rsidRDefault="005C29BD" w14:paraId="297B2003" w14:textId="3365891E">
                  <w:pPr>
                    <w:spacing w:line="276" w:lineRule="auto"/>
                    <w:jc w:val="center"/>
                    <w:rPr>
                      <w:rFonts w:asciiTheme="minorHAnsi" w:hAnsiTheme="minorHAnsi" w:cstheme="minorHAnsi"/>
                      <w:color w:val="000000"/>
                    </w:rPr>
                  </w:pPr>
                  <w:r w:rsidRPr="00805ED6">
                    <w:rPr>
                      <w:rFonts w:asciiTheme="minorHAnsi" w:hAnsiTheme="minorHAnsi" w:cstheme="minorHAnsi"/>
                      <w:color w:val="000000"/>
                    </w:rPr>
                    <w:t>16</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7387E476" w14:textId="1989C52C">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15.12.25</w:t>
                  </w:r>
                </w:p>
              </w:tc>
              <w:tc>
                <w:tcPr>
                  <w:tcW w:w="1160" w:type="dxa"/>
                  <w:tcBorders>
                    <w:top w:val="nil"/>
                    <w:left w:val="nil"/>
                    <w:bottom w:val="single" w:color="auto" w:sz="4" w:space="0"/>
                    <w:right w:val="single" w:color="auto" w:sz="4" w:space="0"/>
                  </w:tcBorders>
                  <w:shd w:val="clear" w:color="auto" w:fill="FFFFFF" w:themeFill="background1"/>
                  <w:noWrap/>
                  <w:tcMar/>
                  <w:vAlign w:val="center"/>
                  <w:hideMark/>
                </w:tcPr>
                <w:p w:rsidRPr="00805ED6" w:rsidR="005C29BD" w:rsidP="005C29BD" w:rsidRDefault="005C29BD" w14:paraId="3F5466BF" w14:textId="0D780EDA">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&lt;40%</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087F59" w:rsidP="00087F59" w:rsidRDefault="00087F59" w14:paraId="7A63EBB6" w14:textId="11D8FDC0">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SM28 </w:t>
                  </w:r>
                  <w:r w:rsidR="00C7437A">
                    <w:rPr>
                      <w:rFonts w:asciiTheme="minorHAnsi" w:hAnsiTheme="minorHAnsi" w:cstheme="minorBidi"/>
                      <w:b/>
                      <w:bCs/>
                      <w:color w:val="000000" w:themeColor="text1"/>
                      <w:sz w:val="18"/>
                      <w:szCs w:val="18"/>
                    </w:rPr>
                    <w:t xml:space="preserve">Teaching </w:t>
                  </w:r>
                  <w:r w:rsidRPr="1FE50DB2">
                    <w:rPr>
                      <w:rFonts w:asciiTheme="minorHAnsi" w:hAnsiTheme="minorHAnsi" w:cstheme="minorBidi"/>
                      <w:b/>
                      <w:bCs/>
                      <w:color w:val="000000" w:themeColor="text1"/>
                      <w:sz w:val="18"/>
                      <w:szCs w:val="18"/>
                    </w:rPr>
                    <w:t>Shakespeare 1</w:t>
                  </w:r>
                </w:p>
                <w:p w:rsidRPr="00805ED6" w:rsidR="00087F59" w:rsidP="00087F59" w:rsidRDefault="00087F59" w14:paraId="66569189"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087F59" w:rsidP="00087F59" w:rsidRDefault="00087F59" w14:paraId="221A2EAE" w14:textId="77777777">
                  <w:pPr>
                    <w:spacing w:line="276" w:lineRule="auto"/>
                    <w:jc w:val="center"/>
                    <w:rPr>
                      <w:rFonts w:asciiTheme="minorHAnsi" w:hAnsiTheme="minorHAnsi" w:cstheme="minorBidi"/>
                      <w:b/>
                      <w:bCs/>
                      <w:color w:val="000000" w:themeColor="text1"/>
                      <w:sz w:val="18"/>
                      <w:szCs w:val="18"/>
                    </w:rPr>
                  </w:pPr>
                  <w:r>
                    <w:rPr>
                      <w:rFonts w:asciiTheme="minorHAnsi" w:hAnsiTheme="minorHAnsi" w:cstheme="minorBidi"/>
                      <w:b/>
                      <w:bCs/>
                      <w:color w:val="000000" w:themeColor="text1"/>
                      <w:sz w:val="18"/>
                      <w:szCs w:val="18"/>
                    </w:rPr>
                    <w:t>----</w:t>
                  </w:r>
                </w:p>
                <w:p w:rsidRPr="00805ED6" w:rsidR="00087F59" w:rsidP="00087F59" w:rsidRDefault="00087F59" w14:paraId="617D90FE" w14:textId="0FF4E492">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SM29 </w:t>
                  </w:r>
                  <w:r w:rsidR="00C7437A">
                    <w:rPr>
                      <w:rFonts w:asciiTheme="minorHAnsi" w:hAnsiTheme="minorHAnsi" w:cstheme="minorBidi"/>
                      <w:b/>
                      <w:bCs/>
                      <w:color w:val="000000" w:themeColor="text1"/>
                      <w:sz w:val="18"/>
                      <w:szCs w:val="18"/>
                    </w:rPr>
                    <w:t xml:space="preserve">Teaching </w:t>
                  </w:r>
                  <w:r w:rsidRPr="1FE50DB2">
                    <w:rPr>
                      <w:rFonts w:asciiTheme="minorHAnsi" w:hAnsiTheme="minorHAnsi" w:cstheme="minorBidi"/>
                      <w:b/>
                      <w:bCs/>
                      <w:color w:val="000000" w:themeColor="text1"/>
                      <w:sz w:val="18"/>
                      <w:szCs w:val="18"/>
                    </w:rPr>
                    <w:t>Shakespeare 2</w:t>
                  </w:r>
                </w:p>
                <w:p w:rsidR="00087F59" w:rsidP="00087F59" w:rsidRDefault="00087F59" w14:paraId="29303A90"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RB</w:t>
                  </w:r>
                </w:p>
                <w:p w:rsidRPr="00805ED6" w:rsidR="005C29BD" w:rsidP="00087F59" w:rsidRDefault="00087F59" w14:paraId="23F68C2C" w14:textId="3A437B6F">
                  <w:pPr>
                    <w:spacing w:line="276" w:lineRule="auto"/>
                    <w:jc w:val="center"/>
                    <w:rPr>
                      <w:rFonts w:asciiTheme="minorHAnsi" w:hAnsiTheme="minorHAnsi" w:cstheme="minorHAnsi"/>
                      <w:b/>
                      <w:bCs/>
                      <w:color w:val="000000"/>
                      <w:sz w:val="18"/>
                      <w:szCs w:val="18"/>
                    </w:rPr>
                  </w:pPr>
                  <w:r>
                    <w:rPr>
                      <w:rFonts w:asciiTheme="minorHAnsi" w:hAnsiTheme="minorHAnsi" w:cstheme="minorBidi"/>
                      <w:i/>
                      <w:iCs/>
                      <w:color w:val="000000" w:themeColor="text1"/>
                      <w:sz w:val="18"/>
                      <w:szCs w:val="18"/>
                    </w:rPr>
                    <w:t>L24 G06</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446C4535" w14:textId="4C2F25D4">
                  <w:pPr>
                    <w:spacing w:line="276" w:lineRule="auto"/>
                    <w:jc w:val="center"/>
                    <w:rPr>
                      <w:rFonts w:asciiTheme="minorHAnsi" w:hAnsiTheme="minorHAnsi" w:cstheme="minorHAnsi"/>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F6526C" w14:paraId="08A7D833" w14:textId="1C64ECE6">
                  <w:pPr>
                    <w:spacing w:line="276" w:lineRule="auto"/>
                    <w:jc w:val="center"/>
                    <w:rPr>
                      <w:rFonts w:asciiTheme="minorHAnsi" w:hAnsiTheme="minorHAnsi" w:cstheme="minorHAnsi"/>
                      <w:i/>
                      <w:iCs/>
                      <w:sz w:val="18"/>
                      <w:szCs w:val="18"/>
                    </w:rPr>
                  </w:pPr>
                  <w:r w:rsidRPr="00805ED6">
                    <w:rPr>
                      <w:rFonts w:asciiTheme="minorHAnsi" w:hAnsiTheme="minorHAnsi" w:cstheme="minorHAnsi"/>
                      <w:i/>
                      <w:iCs/>
                      <w:sz w:val="18"/>
                      <w:szCs w:val="18"/>
                    </w:rPr>
                    <w:t>Progress Board</w:t>
                  </w:r>
                </w:p>
              </w:tc>
              <w:tc>
                <w:tcPr>
                  <w:tcW w:w="2366" w:type="dxa"/>
                  <w:tcBorders>
                    <w:top w:val="nil"/>
                    <w:left w:val="nil"/>
                    <w:bottom w:val="nil"/>
                    <w:right w:val="nil"/>
                  </w:tcBorders>
                  <w:shd w:val="clear" w:color="auto" w:fill="A9D08E"/>
                  <w:noWrap/>
                  <w:tcMar/>
                  <w:vAlign w:val="center"/>
                  <w:hideMark/>
                </w:tcPr>
                <w:p w:rsidRPr="00805ED6" w:rsidR="005C29BD" w:rsidP="005C29BD" w:rsidRDefault="005C29BD" w14:paraId="2A1DDD1E" w14:textId="77777777">
                  <w:pPr>
                    <w:spacing w:line="276" w:lineRule="auto"/>
                    <w:jc w:val="center"/>
                    <w:rPr>
                      <w:rFonts w:asciiTheme="minorHAnsi" w:hAnsiTheme="minorHAnsi" w:cstheme="minorHAnsi"/>
                      <w:color w:val="000000"/>
                      <w:sz w:val="18"/>
                      <w:szCs w:val="18"/>
                    </w:rPr>
                  </w:pPr>
                </w:p>
              </w:tc>
              <w:tc>
                <w:tcPr>
                  <w:tcW w:w="2367" w:type="dxa"/>
                  <w:tcBorders>
                    <w:top w:val="nil"/>
                    <w:left w:val="single" w:color="auto" w:sz="4" w:space="0"/>
                    <w:bottom w:val="single" w:color="auto" w:sz="4" w:space="0"/>
                    <w:right w:val="single" w:color="auto" w:sz="4" w:space="0"/>
                  </w:tcBorders>
                  <w:shd w:val="clear" w:color="auto" w:fill="E5B8B7" w:themeFill="accent2" w:themeFillTint="66"/>
                  <w:noWrap/>
                  <w:tcMar/>
                  <w:vAlign w:val="center"/>
                </w:tcPr>
                <w:p w:rsidRPr="00805ED6" w:rsidR="005C29BD" w:rsidP="005C29BD" w:rsidRDefault="005C29BD" w14:paraId="56B89167" w14:textId="0FD8A957">
                  <w:pPr>
                    <w:spacing w:line="276" w:lineRule="auto"/>
                    <w:jc w:val="center"/>
                    <w:rPr>
                      <w:rFonts w:asciiTheme="minorHAnsi" w:hAnsiTheme="minorHAnsi" w:cstheme="minorHAnsi"/>
                      <w:i/>
                      <w:iCs/>
                      <w:color w:val="000000"/>
                      <w:sz w:val="18"/>
                      <w:szCs w:val="18"/>
                    </w:rPr>
                  </w:pPr>
                  <w:r w:rsidRPr="00805ED6">
                    <w:rPr>
                      <w:rFonts w:asciiTheme="minorHAnsi" w:hAnsiTheme="minorHAnsi" w:cstheme="minorHAnsi"/>
                      <w:color w:val="000000"/>
                      <w:sz w:val="18"/>
                      <w:szCs w:val="18"/>
                      <w:highlight w:val="green"/>
                    </w:rPr>
                    <w:t>ITAP (Observing)</w:t>
                  </w:r>
                </w:p>
              </w:tc>
            </w:tr>
            <w:tr w:rsidRPr="00805ED6" w:rsidR="005C29BD" w:rsidTr="563EE507" w14:paraId="2D76D085" w14:textId="77777777">
              <w:trPr>
                <w:trHeight w:val="300"/>
              </w:trPr>
              <w:tc>
                <w:tcPr>
                  <w:tcW w:w="844" w:type="dxa"/>
                  <w:vMerge w:val="restart"/>
                  <w:tcBorders>
                    <w:top w:val="nil"/>
                    <w:left w:val="single" w:color="auto" w:sz="4" w:space="0"/>
                    <w:right w:val="single" w:color="auto" w:sz="4" w:space="0"/>
                  </w:tcBorders>
                  <w:shd w:val="clear" w:color="auto" w:fill="D9D9D9" w:themeFill="background1" w:themeFillShade="D9"/>
                  <w:tcMar/>
                </w:tcPr>
                <w:p w:rsidRPr="00805ED6" w:rsidR="005C29BD" w:rsidP="005C29BD" w:rsidRDefault="005C29BD" w14:paraId="3140E71B"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D9D9D9" w:themeFill="background1" w:themeFillShade="D9"/>
                  <w:noWrap/>
                  <w:tcMar/>
                  <w:vAlign w:val="bottom"/>
                </w:tcPr>
                <w:p w:rsidRPr="00805ED6" w:rsidR="005C29BD" w:rsidP="005C29BD" w:rsidRDefault="005C29BD" w14:paraId="21EEC018" w14:textId="1B0F401E">
                  <w:pPr>
                    <w:spacing w:line="276" w:lineRule="auto"/>
                    <w:jc w:val="center"/>
                    <w:rPr>
                      <w:rFonts w:asciiTheme="minorHAnsi" w:hAnsiTheme="minorHAnsi" w:cstheme="minorHAnsi"/>
                      <w:color w:val="000000"/>
                    </w:rPr>
                  </w:pPr>
                  <w:r w:rsidRPr="00805ED6">
                    <w:rPr>
                      <w:rFonts w:asciiTheme="minorHAnsi" w:hAnsiTheme="minorHAnsi" w:cstheme="minorHAnsi"/>
                      <w:color w:val="000000"/>
                    </w:rPr>
                    <w:t>17</w:t>
                  </w:r>
                </w:p>
              </w:tc>
              <w:tc>
                <w:tcPr>
                  <w:tcW w:w="1145"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5F4C158F" w14:textId="369CF379">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22.12.25</w:t>
                  </w:r>
                </w:p>
              </w:tc>
              <w:tc>
                <w:tcPr>
                  <w:tcW w:w="1160"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04E3FBAD" w14:textId="51DE8C6C">
                  <w:pPr>
                    <w:spacing w:line="276" w:lineRule="auto"/>
                    <w:jc w:val="center"/>
                    <w:rPr>
                      <w:rFonts w:asciiTheme="minorHAnsi" w:hAnsiTheme="minorHAnsi" w:cstheme="minorHAnsi"/>
                      <w:color w:val="000000"/>
                      <w:sz w:val="22"/>
                      <w:szCs w:val="22"/>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1DA9B1ED" w14:textId="2FDA9C1A">
                  <w:pPr>
                    <w:spacing w:line="276" w:lineRule="auto"/>
                    <w:jc w:val="center"/>
                    <w:rPr>
                      <w:rFonts w:asciiTheme="minorHAnsi" w:hAnsiTheme="minorHAnsi" w:cstheme="minorHAnsi"/>
                      <w:i/>
                      <w:iCs/>
                      <w:color w:val="000000"/>
                      <w:sz w:val="18"/>
                      <w:szCs w:val="18"/>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45A2A299"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0B44AC70" w14:textId="77777777">
                  <w:pPr>
                    <w:spacing w:line="276" w:lineRule="auto"/>
                    <w:jc w:val="center"/>
                    <w:rPr>
                      <w:rFonts w:asciiTheme="minorHAnsi" w:hAnsiTheme="minorHAnsi" w:cstheme="minorHAnsi"/>
                      <w:color w:val="000000"/>
                      <w:sz w:val="18"/>
                      <w:szCs w:val="18"/>
                    </w:rPr>
                  </w:pPr>
                </w:p>
              </w:tc>
              <w:tc>
                <w:tcPr>
                  <w:tcW w:w="2366" w:type="dxa"/>
                  <w:tcBorders>
                    <w:top w:val="single" w:color="auto" w:sz="4" w:space="0"/>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64980AE5"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37E6D499" w14:textId="77777777">
                  <w:pPr>
                    <w:spacing w:line="276" w:lineRule="auto"/>
                    <w:jc w:val="center"/>
                    <w:rPr>
                      <w:rFonts w:asciiTheme="minorHAnsi" w:hAnsiTheme="minorHAnsi" w:cstheme="minorHAnsi"/>
                      <w:color w:val="000000"/>
                      <w:sz w:val="18"/>
                      <w:szCs w:val="18"/>
                    </w:rPr>
                  </w:pPr>
                </w:p>
              </w:tc>
            </w:tr>
            <w:tr w:rsidRPr="00805ED6" w:rsidR="005C29BD" w:rsidTr="563EE507" w14:paraId="2B37E28D" w14:textId="77777777">
              <w:trPr>
                <w:trHeight w:val="300"/>
              </w:trPr>
              <w:tc>
                <w:tcPr>
                  <w:tcW w:w="844" w:type="dxa"/>
                  <w:vMerge/>
                  <w:tcBorders/>
                  <w:tcMar/>
                </w:tcPr>
                <w:p w:rsidRPr="00805ED6" w:rsidR="005C29BD" w:rsidP="005C29BD" w:rsidRDefault="005C29BD" w14:paraId="422A371D"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D9D9D9" w:themeFill="background1" w:themeFillShade="D9"/>
                  <w:noWrap/>
                  <w:tcMar/>
                  <w:vAlign w:val="bottom"/>
                </w:tcPr>
                <w:p w:rsidRPr="00805ED6" w:rsidR="005C29BD" w:rsidP="005C29BD" w:rsidRDefault="005C29BD" w14:paraId="6891213C" w14:textId="44978C63">
                  <w:pPr>
                    <w:spacing w:line="276" w:lineRule="auto"/>
                    <w:jc w:val="center"/>
                    <w:rPr>
                      <w:rFonts w:asciiTheme="minorHAnsi" w:hAnsiTheme="minorHAnsi" w:cstheme="minorHAnsi"/>
                      <w:color w:val="000000"/>
                    </w:rPr>
                  </w:pPr>
                  <w:r w:rsidRPr="00805ED6">
                    <w:rPr>
                      <w:rFonts w:asciiTheme="minorHAnsi" w:hAnsiTheme="minorHAnsi" w:cstheme="minorHAnsi"/>
                      <w:color w:val="000000"/>
                    </w:rPr>
                    <w:t>18</w:t>
                  </w:r>
                </w:p>
              </w:tc>
              <w:tc>
                <w:tcPr>
                  <w:tcW w:w="1145"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22B4E280" w14:textId="0E392653">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29.12.25</w:t>
                  </w:r>
                </w:p>
              </w:tc>
              <w:tc>
                <w:tcPr>
                  <w:tcW w:w="1160"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10620AF7" w14:textId="666DC7C0">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N/A</w:t>
                  </w: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1C4B5DA1"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1253B04C"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2F9F200A"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tcPr>
                <w:p w:rsidRPr="00805ED6" w:rsidR="005C29BD" w:rsidP="005C29BD" w:rsidRDefault="005C29BD" w14:paraId="069CDD9A" w14:textId="1DC02382">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center"/>
                </w:tcPr>
                <w:p w:rsidRPr="00805ED6" w:rsidR="005C29BD" w:rsidP="005C29BD" w:rsidRDefault="005C29BD" w14:paraId="4AEE18BD" w14:textId="00E14595">
                  <w:pPr>
                    <w:spacing w:line="276" w:lineRule="auto"/>
                    <w:jc w:val="center"/>
                    <w:rPr>
                      <w:rFonts w:asciiTheme="minorHAnsi" w:hAnsiTheme="minorHAnsi" w:cstheme="minorHAnsi"/>
                      <w:color w:val="000000"/>
                      <w:sz w:val="18"/>
                      <w:szCs w:val="18"/>
                    </w:rPr>
                  </w:pPr>
                </w:p>
              </w:tc>
            </w:tr>
            <w:tr w:rsidRPr="00805ED6" w:rsidR="005C29BD" w:rsidTr="563EE507" w14:paraId="2FB3CA22" w14:textId="77777777">
              <w:trPr>
                <w:trHeight w:val="300"/>
              </w:trPr>
              <w:tc>
                <w:tcPr>
                  <w:tcW w:w="844" w:type="dxa"/>
                  <w:vMerge w:val="restart"/>
                  <w:tcBorders>
                    <w:top w:val="nil"/>
                    <w:left w:val="single" w:color="auto" w:sz="4" w:space="0"/>
                    <w:right w:val="single" w:color="auto" w:sz="4" w:space="0"/>
                  </w:tcBorders>
                  <w:tcMar/>
                  <w:textDirection w:val="btLr"/>
                </w:tcPr>
                <w:p w:rsidRPr="00805ED6" w:rsidR="005C29BD" w:rsidP="005C29BD" w:rsidRDefault="005C29BD" w14:paraId="19FB1789" w14:textId="77777777">
                  <w:pPr>
                    <w:ind w:left="113" w:right="113"/>
                    <w:jc w:val="center"/>
                    <w:rPr>
                      <w:rFonts w:asciiTheme="minorHAnsi" w:hAnsiTheme="minorHAnsi" w:cstheme="minorHAnsi"/>
                      <w:color w:val="000000"/>
                    </w:rPr>
                  </w:pPr>
                  <w:r w:rsidRPr="00805ED6">
                    <w:rPr>
                      <w:rFonts w:asciiTheme="minorHAnsi" w:hAnsiTheme="minorHAnsi" w:cstheme="minorHAnsi"/>
                      <w:color w:val="000000"/>
                    </w:rPr>
                    <w:t>Guided Implementation Stage</w:t>
                  </w:r>
                </w:p>
                <w:p w:rsidRPr="00805ED6" w:rsidR="005C29BD" w:rsidP="005C29BD" w:rsidRDefault="005C29BD" w14:paraId="50C2B437" w14:textId="77777777">
                  <w:pPr>
                    <w:ind w:left="113" w:right="113"/>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58888CD4" w14:textId="6BDD5699">
                  <w:pPr>
                    <w:spacing w:line="276" w:lineRule="auto"/>
                    <w:jc w:val="center"/>
                    <w:rPr>
                      <w:rFonts w:asciiTheme="minorHAnsi" w:hAnsiTheme="minorHAnsi" w:cstheme="minorHAnsi"/>
                      <w:color w:val="000000"/>
                    </w:rPr>
                  </w:pPr>
                  <w:r w:rsidRPr="00805ED6">
                    <w:rPr>
                      <w:rFonts w:asciiTheme="minorHAnsi" w:hAnsiTheme="minorHAnsi" w:cstheme="minorHAnsi"/>
                      <w:color w:val="000000"/>
                    </w:rPr>
                    <w:t>19</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098F7B9C" w14:textId="1B1A7073">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05.01.26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6085B3EF" w14:textId="42FC311F">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&lt;40%</w:t>
                  </w:r>
                </w:p>
              </w:tc>
              <w:tc>
                <w:tcPr>
                  <w:tcW w:w="2366" w:type="dxa"/>
                  <w:tcBorders>
                    <w:top w:val="nil"/>
                    <w:left w:val="nil"/>
                    <w:bottom w:val="single" w:color="auto" w:sz="4" w:space="0"/>
                    <w:right w:val="single" w:color="auto" w:sz="4" w:space="0"/>
                  </w:tcBorders>
                  <w:shd w:val="clear" w:color="auto" w:fill="FFFF00"/>
                  <w:noWrap/>
                  <w:tcMar/>
                  <w:vAlign w:val="center"/>
                  <w:hideMark/>
                </w:tcPr>
                <w:p w:rsidRPr="00805ED6" w:rsidR="00087F59" w:rsidP="00087F59" w:rsidRDefault="00087F59" w14:paraId="7A17FE6A" w14:textId="61D9B231">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SM30 Revisiting Planning &amp; Progress</w:t>
                  </w:r>
                </w:p>
                <w:p w:rsidRPr="003F3462" w:rsidR="00087F59" w:rsidP="00087F59" w:rsidRDefault="00087F59" w14:paraId="058810A9" w14:textId="77777777">
                  <w:pPr>
                    <w:jc w:val="center"/>
                    <w:rPr>
                      <w:rFonts w:ascii="Aptos" w:hAnsi="Aptos" w:eastAsia="Aptos" w:cs="Aptos"/>
                      <w:sz w:val="16"/>
                      <w:szCs w:val="16"/>
                    </w:rPr>
                  </w:pPr>
                  <w:r w:rsidRPr="003F3462">
                    <w:rPr>
                      <w:rFonts w:ascii="Calibri" w:hAnsi="Calibri" w:eastAsia="Calibri" w:cs="Calibri"/>
                      <w:b/>
                      <w:bCs/>
                      <w:color w:val="FF0000"/>
                      <w:sz w:val="18"/>
                      <w:szCs w:val="18"/>
                    </w:rPr>
                    <w:t>SBT3</w:t>
                  </w:r>
                  <w:r w:rsidRPr="003F3462">
                    <w:rPr>
                      <w:rFonts w:ascii="Calibri" w:hAnsi="Calibri" w:eastAsia="Calibri" w:cs="Calibri"/>
                      <w:color w:val="FF0000"/>
                      <w:sz w:val="18"/>
                      <w:szCs w:val="18"/>
                    </w:rPr>
                    <w:t>: MTP Deadline</w:t>
                  </w:r>
                </w:p>
                <w:p w:rsidRPr="00805ED6" w:rsidR="00087F59" w:rsidP="00087F59" w:rsidRDefault="00087F59" w14:paraId="4FF3E974" w14:textId="43B94900">
                  <w:pPr>
                    <w:spacing w:line="276" w:lineRule="auto"/>
                    <w:jc w:val="center"/>
                    <w:rPr>
                      <w:rFonts w:asciiTheme="minorHAnsi" w:hAnsiTheme="minorHAnsi" w:cstheme="minorBidi"/>
                      <w:b/>
                      <w:bCs/>
                      <w:color w:val="000000" w:themeColor="text1"/>
                      <w:sz w:val="18"/>
                      <w:szCs w:val="18"/>
                    </w:rPr>
                  </w:pPr>
                  <w:r>
                    <w:rPr>
                      <w:rFonts w:asciiTheme="minorHAnsi" w:hAnsiTheme="minorHAnsi" w:cstheme="minorBidi"/>
                      <w:b/>
                      <w:bCs/>
                      <w:color w:val="000000" w:themeColor="text1"/>
                      <w:sz w:val="18"/>
                      <w:szCs w:val="18"/>
                    </w:rPr>
                    <w:t>---</w:t>
                  </w:r>
                </w:p>
                <w:p w:rsidRPr="00805ED6" w:rsidR="00087F59" w:rsidP="00087F59" w:rsidRDefault="00087F59" w14:paraId="5B4FDA9C"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SM31 Media</w:t>
                  </w:r>
                </w:p>
                <w:p w:rsidR="00087F59" w:rsidP="00087F59" w:rsidRDefault="00087F59" w14:paraId="218279DA"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5C29BD" w:rsidP="00087F59" w:rsidRDefault="00087F59" w14:paraId="0454D4BC" w14:textId="2589583E">
                  <w:pPr>
                    <w:spacing w:line="276" w:lineRule="auto"/>
                    <w:jc w:val="center"/>
                    <w:rPr>
                      <w:rFonts w:asciiTheme="minorHAnsi" w:hAnsiTheme="minorHAnsi" w:cstheme="minorHAnsi"/>
                      <w:color w:val="000000"/>
                      <w:sz w:val="18"/>
                      <w:szCs w:val="18"/>
                    </w:rPr>
                  </w:pPr>
                  <w:r>
                    <w:rPr>
                      <w:rFonts w:asciiTheme="minorHAnsi" w:hAnsiTheme="minorHAnsi" w:cstheme="minorBidi"/>
                      <w:i/>
                      <w:iCs/>
                      <w:color w:val="000000" w:themeColor="text1"/>
                      <w:sz w:val="18"/>
                      <w:szCs w:val="18"/>
                    </w:rPr>
                    <w:t>L24 G06</w:t>
                  </w:r>
                </w:p>
              </w:tc>
              <w:tc>
                <w:tcPr>
                  <w:tcW w:w="2366" w:type="dxa"/>
                  <w:tcBorders>
                    <w:top w:val="nil"/>
                    <w:left w:val="nil"/>
                    <w:bottom w:val="single" w:color="auto" w:sz="4" w:space="0"/>
                    <w:right w:val="single" w:color="auto" w:sz="4" w:space="0"/>
                  </w:tcBorders>
                  <w:shd w:val="clear" w:color="auto" w:fill="FFFF00"/>
                  <w:tcMar/>
                  <w:vAlign w:val="center"/>
                  <w:hideMark/>
                </w:tcPr>
                <w:p w:rsidR="00087F59" w:rsidP="00087F59" w:rsidRDefault="00087F59" w14:paraId="280856BC" w14:textId="00C6799B">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SM32 Poetry 1</w:t>
                  </w:r>
                </w:p>
                <w:p w:rsidRPr="00087F59" w:rsidR="00087F59" w:rsidP="00087F59" w:rsidRDefault="00087F59" w14:paraId="62F439A5" w14:textId="436B78CE">
                  <w:pPr>
                    <w:spacing w:line="276" w:lineRule="auto"/>
                    <w:jc w:val="center"/>
                    <w:rPr>
                      <w:rFonts w:asciiTheme="minorHAnsi" w:hAnsiTheme="minorHAnsi" w:cstheme="minorBidi"/>
                      <w:b/>
                      <w:bCs/>
                      <w:color w:val="000000"/>
                      <w:sz w:val="18"/>
                      <w:szCs w:val="18"/>
                    </w:rPr>
                  </w:pPr>
                  <w:r>
                    <w:rPr>
                      <w:rFonts w:asciiTheme="minorHAnsi" w:hAnsiTheme="minorHAnsi" w:cstheme="minorBidi"/>
                      <w:b/>
                      <w:bCs/>
                      <w:color w:val="000000" w:themeColor="text1"/>
                      <w:sz w:val="18"/>
                      <w:szCs w:val="18"/>
                    </w:rPr>
                    <w:t>---</w:t>
                  </w:r>
                </w:p>
                <w:p w:rsidR="00087F59" w:rsidP="00087F59" w:rsidRDefault="00087F59" w14:paraId="4E54567E"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SM33 Memory &amp; PBH</w:t>
                  </w:r>
                </w:p>
                <w:p w:rsidR="00087F59" w:rsidP="00087F59" w:rsidRDefault="00087F59" w14:paraId="1486FAAA"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087F59" w:rsidR="00087F59" w:rsidP="00087F59" w:rsidRDefault="00087F59" w14:paraId="194B0BE6" w14:textId="77777777">
                  <w:pPr>
                    <w:spacing w:line="276" w:lineRule="auto"/>
                    <w:jc w:val="center"/>
                    <w:rPr>
                      <w:rFonts w:asciiTheme="minorHAnsi" w:hAnsiTheme="minorHAnsi" w:cstheme="minorHAnsi"/>
                      <w:b/>
                      <w:bCs/>
                      <w:i/>
                      <w:iCs/>
                      <w:color w:val="000000"/>
                      <w:sz w:val="18"/>
                      <w:szCs w:val="18"/>
                    </w:rPr>
                  </w:pPr>
                  <w:r w:rsidRPr="00087F59">
                    <w:rPr>
                      <w:rFonts w:asciiTheme="minorHAnsi" w:hAnsiTheme="minorHAnsi" w:cstheme="minorHAnsi"/>
                      <w:b/>
                      <w:bCs/>
                      <w:i/>
                      <w:iCs/>
                      <w:color w:val="000000"/>
                      <w:sz w:val="18"/>
                      <w:szCs w:val="18"/>
                    </w:rPr>
                    <w:t>EDMPRT submission</w:t>
                  </w:r>
                </w:p>
                <w:p w:rsidRPr="00805ED6" w:rsidR="005C29BD" w:rsidP="00087F59" w:rsidRDefault="00087F59" w14:paraId="4571DBE8" w14:textId="6F143C9C">
                  <w:pPr>
                    <w:spacing w:line="276" w:lineRule="auto"/>
                    <w:jc w:val="center"/>
                    <w:rPr>
                      <w:rFonts w:asciiTheme="minorHAnsi" w:hAnsiTheme="minorHAnsi" w:cstheme="minorHAnsi"/>
                      <w:i/>
                      <w:iCs/>
                      <w:color w:val="000000"/>
                      <w:sz w:val="18"/>
                      <w:szCs w:val="18"/>
                    </w:rPr>
                  </w:pPr>
                  <w:r>
                    <w:rPr>
                      <w:rFonts w:asciiTheme="minorHAnsi" w:hAnsiTheme="minorHAnsi" w:cstheme="minorHAnsi"/>
                      <w:i/>
                      <w:iCs/>
                      <w:color w:val="000000"/>
                      <w:sz w:val="18"/>
                      <w:szCs w:val="18"/>
                    </w:rPr>
                    <w:t>L22 G06</w:t>
                  </w:r>
                </w:p>
              </w:tc>
              <w:tc>
                <w:tcPr>
                  <w:tcW w:w="2367" w:type="dxa"/>
                  <w:tcBorders>
                    <w:top w:val="nil"/>
                    <w:left w:val="nil"/>
                    <w:bottom w:val="single" w:color="auto" w:sz="4" w:space="0"/>
                    <w:right w:val="single" w:color="auto" w:sz="4" w:space="0"/>
                  </w:tcBorders>
                  <w:shd w:val="clear" w:color="auto" w:fill="A9D08E"/>
                  <w:tcMar/>
                  <w:vAlign w:val="center"/>
                </w:tcPr>
                <w:p w:rsidRPr="00805ED6" w:rsidR="005C29BD" w:rsidP="005C29BD" w:rsidRDefault="005C29BD" w14:paraId="3C0E222E" w14:textId="77777777">
                  <w:pPr>
                    <w:spacing w:line="276" w:lineRule="auto"/>
                    <w:jc w:val="center"/>
                    <w:rPr>
                      <w:rFonts w:asciiTheme="minorHAnsi" w:hAnsiTheme="minorHAnsi" w:cstheme="minorHAnsi"/>
                      <w:i/>
                      <w:iCs/>
                      <w:color w:val="000000"/>
                      <w:sz w:val="18"/>
                      <w:szCs w:val="18"/>
                      <w:highlight w:val="lightGray"/>
                    </w:rPr>
                  </w:pPr>
                </w:p>
              </w:tc>
              <w:tc>
                <w:tcPr>
                  <w:tcW w:w="2366" w:type="dxa"/>
                  <w:tcBorders>
                    <w:top w:val="nil"/>
                    <w:left w:val="nil"/>
                    <w:bottom w:val="single" w:color="auto" w:sz="4" w:space="0"/>
                    <w:right w:val="single" w:color="auto" w:sz="4" w:space="0"/>
                  </w:tcBorders>
                  <w:shd w:val="clear" w:color="auto" w:fill="A9D08E"/>
                  <w:noWrap/>
                  <w:tcMar/>
                  <w:vAlign w:val="center"/>
                </w:tcPr>
                <w:p w:rsidRPr="00805ED6" w:rsidR="005C29BD" w:rsidP="005C29BD" w:rsidRDefault="005C29BD" w14:paraId="553E792D" w14:textId="6C62E209">
                  <w:pPr>
                    <w:spacing w:line="276" w:lineRule="auto"/>
                    <w:jc w:val="center"/>
                    <w:rPr>
                      <w:rFonts w:asciiTheme="minorHAnsi" w:hAnsiTheme="minorHAnsi" w:cstheme="minorHAnsi"/>
                      <w:color w:val="000000"/>
                      <w:sz w:val="18"/>
                      <w:szCs w:val="18"/>
                      <w:highlight w:val="lightGray"/>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58BB979A" w14:textId="669AE057">
                  <w:pPr>
                    <w:spacing w:line="276" w:lineRule="auto"/>
                    <w:jc w:val="center"/>
                    <w:rPr>
                      <w:rFonts w:asciiTheme="minorHAnsi" w:hAnsiTheme="minorHAnsi" w:cstheme="minorHAnsi"/>
                      <w:color w:val="000000"/>
                      <w:sz w:val="18"/>
                      <w:szCs w:val="18"/>
                    </w:rPr>
                  </w:pPr>
                </w:p>
              </w:tc>
            </w:tr>
            <w:tr w:rsidRPr="00805ED6" w:rsidR="005C29BD" w:rsidTr="563EE507" w14:paraId="4C00BB0A" w14:textId="77777777">
              <w:trPr>
                <w:trHeight w:val="300"/>
              </w:trPr>
              <w:tc>
                <w:tcPr>
                  <w:tcW w:w="844" w:type="dxa"/>
                  <w:vMerge/>
                  <w:tcBorders/>
                  <w:tcMar/>
                </w:tcPr>
                <w:p w:rsidRPr="00805ED6" w:rsidR="005C29BD" w:rsidP="005C29BD" w:rsidRDefault="005C29BD" w14:paraId="1F5E565E"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012409BA" w14:textId="53C0CC1C">
                  <w:pPr>
                    <w:spacing w:line="276" w:lineRule="auto"/>
                    <w:jc w:val="center"/>
                    <w:rPr>
                      <w:rFonts w:asciiTheme="minorHAnsi" w:hAnsiTheme="minorHAnsi" w:cstheme="minorHAnsi"/>
                      <w:color w:val="000000"/>
                    </w:rPr>
                  </w:pPr>
                  <w:r w:rsidRPr="00805ED6">
                    <w:rPr>
                      <w:rFonts w:asciiTheme="minorHAnsi" w:hAnsiTheme="minorHAnsi" w:cstheme="minorHAnsi"/>
                      <w:color w:val="000000"/>
                    </w:rPr>
                    <w:t>20</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5E95D32D" w14:textId="6094F1B1">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12.01.26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34D33E71" w14:textId="6F217A56">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50%*</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270F32DE" w14:textId="667993D9">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tcPr>
                <w:p w:rsidRPr="00805ED6" w:rsidR="005C29BD" w:rsidP="005C29BD" w:rsidRDefault="005C29BD" w14:paraId="03551EC9" w14:textId="4D42EF79">
                  <w:pPr>
                    <w:spacing w:line="276" w:lineRule="auto"/>
                    <w:jc w:val="center"/>
                    <w:rPr>
                      <w:rFonts w:asciiTheme="minorHAnsi" w:hAnsiTheme="minorHAnsi" w:cstheme="minorHAnsi"/>
                      <w:i/>
                      <w:iCs/>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738ABA37"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F6526C" w14:paraId="2C16CED7" w14:textId="2886689C">
                  <w:pPr>
                    <w:spacing w:line="276" w:lineRule="auto"/>
                    <w:jc w:val="center"/>
                    <w:rPr>
                      <w:rFonts w:asciiTheme="minorHAnsi" w:hAnsiTheme="minorHAnsi" w:cstheme="minorHAnsi"/>
                      <w:i/>
                      <w:iCs/>
                      <w:color w:val="000000"/>
                      <w:sz w:val="18"/>
                      <w:szCs w:val="18"/>
                    </w:rPr>
                  </w:pPr>
                  <w:proofErr w:type="spellStart"/>
                  <w:r w:rsidRPr="00805ED6">
                    <w:rPr>
                      <w:rFonts w:asciiTheme="minorHAnsi" w:hAnsiTheme="minorHAnsi" w:cstheme="minorHAnsi"/>
                      <w:i/>
                      <w:iCs/>
                      <w:color w:val="000000"/>
                      <w:sz w:val="18"/>
                      <w:szCs w:val="18"/>
                    </w:rPr>
                    <w:t>ITTCo</w:t>
                  </w:r>
                  <w:proofErr w:type="spellEnd"/>
                  <w:r w:rsidRPr="00805ED6">
                    <w:rPr>
                      <w:rFonts w:asciiTheme="minorHAnsi" w:hAnsiTheme="minorHAnsi" w:cstheme="minorHAnsi"/>
                      <w:i/>
                      <w:iCs/>
                      <w:color w:val="000000"/>
                      <w:sz w:val="18"/>
                      <w:szCs w:val="18"/>
                    </w:rPr>
                    <w:t xml:space="preserve"> Meeting</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0209C615" w14:textId="77777777">
                  <w:pPr>
                    <w:spacing w:line="276" w:lineRule="auto"/>
                    <w:jc w:val="center"/>
                    <w:rPr>
                      <w:rFonts w:asciiTheme="minorHAnsi" w:hAnsiTheme="minorHAnsi" w:cstheme="minorHAnsi"/>
                      <w:i/>
                      <w:iCs/>
                      <w:color w:val="000000"/>
                      <w:sz w:val="18"/>
                      <w:szCs w:val="18"/>
                    </w:rPr>
                  </w:pPr>
                </w:p>
              </w:tc>
            </w:tr>
            <w:tr w:rsidRPr="00805ED6" w:rsidR="005C29BD" w:rsidTr="563EE507" w14:paraId="5B182FDB" w14:textId="77777777">
              <w:trPr>
                <w:trHeight w:val="300"/>
              </w:trPr>
              <w:tc>
                <w:tcPr>
                  <w:tcW w:w="844" w:type="dxa"/>
                  <w:vMerge/>
                  <w:tcBorders/>
                  <w:tcMar/>
                </w:tcPr>
                <w:p w:rsidRPr="00805ED6" w:rsidR="005C29BD" w:rsidP="005C29BD" w:rsidRDefault="005C29BD" w14:paraId="53145D4E"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4F4C4EAE" w14:textId="16B1F96D">
                  <w:pPr>
                    <w:spacing w:line="276" w:lineRule="auto"/>
                    <w:jc w:val="center"/>
                    <w:rPr>
                      <w:rFonts w:asciiTheme="minorHAnsi" w:hAnsiTheme="minorHAnsi" w:cstheme="minorHAnsi"/>
                      <w:color w:val="000000"/>
                    </w:rPr>
                  </w:pPr>
                  <w:r w:rsidRPr="00805ED6">
                    <w:rPr>
                      <w:rFonts w:asciiTheme="minorHAnsi" w:hAnsiTheme="minorHAnsi" w:cstheme="minorHAnsi"/>
                      <w:color w:val="000000"/>
                    </w:rPr>
                    <w:t>21</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3D733EC8" w14:textId="47676132">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19.01.26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093C42C5" w14:textId="38C79358">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50%*</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67DA3750" w14:textId="6028A801">
                  <w:pPr>
                    <w:spacing w:line="276" w:lineRule="auto"/>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tcPr>
                <w:p w:rsidRPr="00805ED6" w:rsidR="005C29BD" w:rsidP="005C29BD" w:rsidRDefault="005C29BD" w14:paraId="3988D74C" w14:textId="1BE9C283">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51B85347"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275FAE60"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1CB15BB7" w14:textId="77777777">
                  <w:pPr>
                    <w:spacing w:line="276" w:lineRule="auto"/>
                    <w:jc w:val="center"/>
                    <w:rPr>
                      <w:rFonts w:asciiTheme="minorHAnsi" w:hAnsiTheme="minorHAnsi" w:cstheme="minorHAnsi"/>
                      <w:color w:val="000000"/>
                      <w:sz w:val="18"/>
                      <w:szCs w:val="18"/>
                    </w:rPr>
                  </w:pPr>
                </w:p>
              </w:tc>
            </w:tr>
            <w:tr w:rsidRPr="00805ED6" w:rsidR="005C29BD" w:rsidTr="563EE507" w14:paraId="0C4D989B" w14:textId="77777777">
              <w:trPr>
                <w:trHeight w:val="300"/>
              </w:trPr>
              <w:tc>
                <w:tcPr>
                  <w:tcW w:w="844" w:type="dxa"/>
                  <w:vMerge/>
                  <w:tcBorders/>
                  <w:tcMar/>
                </w:tcPr>
                <w:p w:rsidRPr="00805ED6" w:rsidR="005C29BD" w:rsidP="005C29BD" w:rsidRDefault="005C29BD" w14:paraId="49F0BD20"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339442ED" w14:textId="6081EF20">
                  <w:pPr>
                    <w:spacing w:line="276" w:lineRule="auto"/>
                    <w:jc w:val="center"/>
                    <w:rPr>
                      <w:rFonts w:asciiTheme="minorHAnsi" w:hAnsiTheme="minorHAnsi" w:cstheme="minorHAnsi"/>
                      <w:color w:val="000000"/>
                    </w:rPr>
                  </w:pPr>
                  <w:r w:rsidRPr="00805ED6">
                    <w:rPr>
                      <w:rFonts w:asciiTheme="minorHAnsi" w:hAnsiTheme="minorHAnsi" w:cstheme="minorHAnsi"/>
                      <w:color w:val="000000"/>
                    </w:rPr>
                    <w:t>22</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59D850D1" w14:textId="6BB1B58A">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26.01.26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3D6DCC" w14:paraId="5AA15025" w14:textId="02A56D18">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72%**</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798C7CB2"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tcPr>
                <w:p w:rsidRPr="00805ED6" w:rsidR="005C29BD" w:rsidP="005C29BD" w:rsidRDefault="005C29BD" w14:paraId="1D98B007"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05A5BDA9"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4269A9F3" w14:textId="77777777">
                  <w:pPr>
                    <w:spacing w:line="276" w:lineRule="auto"/>
                    <w:jc w:val="center"/>
                    <w:rPr>
                      <w:rFonts w:asciiTheme="minorHAnsi" w:hAnsiTheme="minorHAnsi" w:cstheme="minorHAnsi"/>
                      <w:i/>
                      <w:iCs/>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6AA9B9E6" w14:textId="77777777">
                  <w:pPr>
                    <w:spacing w:line="276" w:lineRule="auto"/>
                    <w:jc w:val="center"/>
                    <w:rPr>
                      <w:rFonts w:asciiTheme="minorHAnsi" w:hAnsiTheme="minorHAnsi" w:cstheme="minorHAnsi"/>
                      <w:color w:val="000000"/>
                      <w:sz w:val="18"/>
                      <w:szCs w:val="18"/>
                    </w:rPr>
                  </w:pPr>
                </w:p>
              </w:tc>
            </w:tr>
            <w:tr w:rsidRPr="00805ED6" w:rsidR="005C29BD" w:rsidTr="563EE507" w14:paraId="21FD2FA6" w14:textId="77777777">
              <w:trPr>
                <w:trHeight w:val="300"/>
              </w:trPr>
              <w:tc>
                <w:tcPr>
                  <w:tcW w:w="844" w:type="dxa"/>
                  <w:vMerge/>
                  <w:tcBorders/>
                  <w:tcMar/>
                </w:tcPr>
                <w:p w:rsidRPr="00805ED6" w:rsidR="005C29BD" w:rsidP="005C29BD" w:rsidRDefault="005C29BD" w14:paraId="17E422F1"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261D269C" w14:textId="7871FEFE">
                  <w:pPr>
                    <w:spacing w:line="276" w:lineRule="auto"/>
                    <w:jc w:val="center"/>
                    <w:rPr>
                      <w:rFonts w:asciiTheme="minorHAnsi" w:hAnsiTheme="minorHAnsi" w:cstheme="minorHAnsi"/>
                      <w:color w:val="000000"/>
                    </w:rPr>
                  </w:pPr>
                  <w:r w:rsidRPr="00805ED6">
                    <w:rPr>
                      <w:rFonts w:asciiTheme="minorHAnsi" w:hAnsiTheme="minorHAnsi" w:cstheme="minorHAnsi"/>
                      <w:color w:val="000000"/>
                    </w:rPr>
                    <w:t>23</w:t>
                  </w:r>
                </w:p>
              </w:tc>
              <w:tc>
                <w:tcPr>
                  <w:tcW w:w="1145" w:type="dxa"/>
                  <w:tcBorders>
                    <w:top w:val="nil"/>
                    <w:left w:val="nil"/>
                    <w:bottom w:val="single" w:color="auto" w:sz="4" w:space="0"/>
                    <w:right w:val="single" w:color="auto" w:sz="4" w:space="0"/>
                  </w:tcBorders>
                  <w:shd w:val="clear" w:color="auto" w:fill="FDE9D9" w:themeFill="accent6" w:themeFillTint="33"/>
                  <w:noWrap/>
                  <w:tcMar/>
                  <w:vAlign w:val="center"/>
                  <w:hideMark/>
                </w:tcPr>
                <w:p w:rsidRPr="00805ED6" w:rsidR="005C29BD" w:rsidP="005C29BD" w:rsidRDefault="005C29BD" w14:paraId="475EE4D8" w14:textId="3317D7FF">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02.02.26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1E7E18D3" w14:textId="2FFAAA74">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72%**</w:t>
                  </w: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668B0EC6"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tcPr>
                <w:p w:rsidRPr="00805ED6" w:rsidR="005C29BD" w:rsidP="005C29BD" w:rsidRDefault="005C29BD" w14:paraId="7FC29DA3" w14:textId="77777777">
                  <w:pPr>
                    <w:spacing w:line="276" w:lineRule="auto"/>
                    <w:jc w:val="center"/>
                    <w:rPr>
                      <w:rFonts w:asciiTheme="minorHAnsi" w:hAnsiTheme="minorHAnsi" w:cstheme="minorHAnsi"/>
                      <w:i/>
                      <w:iCs/>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68268301"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287CA2E5"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A9D08E"/>
                  <w:noWrap/>
                  <w:tcMar/>
                  <w:vAlign w:val="center"/>
                </w:tcPr>
                <w:p w:rsidRPr="00805ED6" w:rsidR="005C29BD" w:rsidP="005C29BD" w:rsidRDefault="005C29BD" w14:paraId="5081E363" w14:textId="77777777">
                  <w:pPr>
                    <w:spacing w:line="276" w:lineRule="auto"/>
                    <w:jc w:val="center"/>
                    <w:rPr>
                      <w:rFonts w:asciiTheme="minorHAnsi" w:hAnsiTheme="minorHAnsi" w:cstheme="minorHAnsi"/>
                      <w:color w:val="000000"/>
                      <w:sz w:val="18"/>
                      <w:szCs w:val="18"/>
                    </w:rPr>
                  </w:pPr>
                </w:p>
              </w:tc>
            </w:tr>
            <w:tr w:rsidRPr="00805ED6" w:rsidR="005C29BD" w:rsidTr="563EE507" w14:paraId="38F794B8" w14:textId="77777777">
              <w:trPr>
                <w:trHeight w:val="300"/>
              </w:trPr>
              <w:tc>
                <w:tcPr>
                  <w:tcW w:w="844" w:type="dxa"/>
                  <w:vMerge/>
                  <w:tcBorders/>
                  <w:tcMar/>
                </w:tcPr>
                <w:p w:rsidRPr="00805ED6" w:rsidR="005C29BD" w:rsidP="005C29BD" w:rsidRDefault="005C29BD" w14:paraId="0919AF40"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FFFFFF" w:themeFill="background1"/>
                  <w:noWrap/>
                  <w:tcMar/>
                  <w:vAlign w:val="bottom"/>
                </w:tcPr>
                <w:p w:rsidRPr="00805ED6" w:rsidR="005C29BD" w:rsidP="005C29BD" w:rsidRDefault="005C29BD" w14:paraId="3964E9B7" w14:textId="4212D38A">
                  <w:pPr>
                    <w:spacing w:line="276" w:lineRule="auto"/>
                    <w:jc w:val="center"/>
                    <w:rPr>
                      <w:rFonts w:asciiTheme="minorHAnsi" w:hAnsiTheme="minorHAnsi" w:cstheme="minorHAnsi"/>
                      <w:color w:val="000000"/>
                    </w:rPr>
                  </w:pPr>
                  <w:r w:rsidRPr="00805ED6">
                    <w:rPr>
                      <w:rFonts w:asciiTheme="minorHAnsi" w:hAnsiTheme="minorHAnsi" w:cstheme="minorHAnsi"/>
                      <w:color w:val="000000"/>
                    </w:rPr>
                    <w:t>24</w:t>
                  </w:r>
                </w:p>
              </w:tc>
              <w:tc>
                <w:tcPr>
                  <w:tcW w:w="1145" w:type="dxa"/>
                  <w:tcBorders>
                    <w:top w:val="nil"/>
                    <w:left w:val="nil"/>
                    <w:bottom w:val="single" w:color="auto" w:sz="4" w:space="0"/>
                    <w:right w:val="single" w:color="auto" w:sz="4" w:space="0"/>
                  </w:tcBorders>
                  <w:shd w:val="clear" w:color="auto" w:fill="FFFFFF" w:themeFill="background1"/>
                  <w:noWrap/>
                  <w:tcMar/>
                  <w:vAlign w:val="center"/>
                  <w:hideMark/>
                </w:tcPr>
                <w:p w:rsidRPr="00805ED6" w:rsidR="005C29BD" w:rsidP="005C29BD" w:rsidRDefault="005C29BD" w14:paraId="6F66E58C" w14:textId="0053199D">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09.02.26</w:t>
                  </w:r>
                </w:p>
              </w:tc>
              <w:tc>
                <w:tcPr>
                  <w:tcW w:w="1160" w:type="dxa"/>
                  <w:tcBorders>
                    <w:top w:val="nil"/>
                    <w:left w:val="nil"/>
                    <w:bottom w:val="single" w:color="auto" w:sz="4" w:space="0"/>
                    <w:right w:val="single" w:color="auto" w:sz="4" w:space="0"/>
                  </w:tcBorders>
                  <w:shd w:val="clear" w:color="auto" w:fill="FFFFFF" w:themeFill="background1"/>
                  <w:noWrap/>
                  <w:tcMar/>
                  <w:vAlign w:val="center"/>
                  <w:hideMark/>
                </w:tcPr>
                <w:p w:rsidRPr="00805ED6" w:rsidR="005C29BD" w:rsidP="005C29BD" w:rsidRDefault="005C29BD" w14:paraId="5981246B" w14:textId="4503C047">
                  <w:pPr>
                    <w:spacing w:line="276" w:lineRule="auto"/>
                    <w:jc w:val="center"/>
                    <w:rPr>
                      <w:rFonts w:asciiTheme="minorHAnsi" w:hAnsiTheme="minorHAnsi" w:cstheme="minorHAnsi"/>
                      <w:color w:val="000000"/>
                      <w:sz w:val="22"/>
                      <w:szCs w:val="22"/>
                    </w:rPr>
                  </w:pPr>
                </w:p>
              </w:tc>
              <w:tc>
                <w:tcPr>
                  <w:tcW w:w="2366" w:type="dxa"/>
                  <w:tcBorders>
                    <w:top w:val="nil"/>
                    <w:left w:val="nil"/>
                    <w:bottom w:val="single" w:color="auto" w:sz="4" w:space="0"/>
                    <w:right w:val="single" w:color="auto" w:sz="4" w:space="0"/>
                  </w:tcBorders>
                  <w:shd w:val="clear" w:color="auto" w:fill="FFFF00"/>
                  <w:noWrap/>
                  <w:tcMar/>
                  <w:vAlign w:val="center"/>
                </w:tcPr>
                <w:p w:rsidRPr="00805ED6" w:rsidR="00087F59" w:rsidP="00087F59" w:rsidRDefault="00087F59" w14:paraId="7854FFD0"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SM34 Reading 4 </w:t>
                  </w:r>
                </w:p>
                <w:p w:rsidRPr="00805ED6" w:rsidR="00087F59" w:rsidP="00087F59" w:rsidRDefault="00087F59" w14:paraId="6FE6D522"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KS</w:t>
                  </w:r>
                </w:p>
                <w:p w:rsidRPr="00805ED6" w:rsidR="00087F59" w:rsidP="00087F59" w:rsidRDefault="00087F59" w14:paraId="058B5BE3" w14:textId="77777777">
                  <w:pPr>
                    <w:jc w:val="center"/>
                    <w:rPr>
                      <w:rFonts w:ascii="Aptos" w:hAnsi="Aptos" w:eastAsia="Aptos" w:cs="Aptos"/>
                      <w:sz w:val="18"/>
                      <w:szCs w:val="18"/>
                    </w:rPr>
                  </w:pPr>
                  <w:r w:rsidRPr="1FE50DB2">
                    <w:rPr>
                      <w:rFonts w:ascii="Calibri" w:hAnsi="Calibri" w:eastAsia="Calibri" w:cs="Calibri"/>
                      <w:b/>
                      <w:bCs/>
                      <w:color w:val="FF0000"/>
                      <w:sz w:val="18"/>
                      <w:szCs w:val="18"/>
                    </w:rPr>
                    <w:t>SBT4</w:t>
                  </w:r>
                  <w:r w:rsidRPr="1FE50DB2">
                    <w:rPr>
                      <w:rFonts w:ascii="Calibri" w:hAnsi="Calibri" w:eastAsia="Calibri" w:cs="Calibri"/>
                      <w:color w:val="FF0000"/>
                      <w:sz w:val="18"/>
                      <w:szCs w:val="18"/>
                    </w:rPr>
                    <w:t>: Reading Autobiography Deadline</w:t>
                  </w:r>
                </w:p>
                <w:p w:rsidRPr="00805ED6" w:rsidR="00087F59" w:rsidP="00087F59" w:rsidRDefault="00087F59" w14:paraId="4E50C18C" w14:textId="334D41E0">
                  <w:pPr>
                    <w:spacing w:line="276" w:lineRule="auto"/>
                    <w:jc w:val="center"/>
                    <w:rPr>
                      <w:rFonts w:asciiTheme="minorHAnsi" w:hAnsiTheme="minorHAnsi" w:cstheme="minorBidi"/>
                      <w:b/>
                      <w:bCs/>
                      <w:color w:val="000000" w:themeColor="text1"/>
                      <w:sz w:val="18"/>
                      <w:szCs w:val="18"/>
                    </w:rPr>
                  </w:pPr>
                  <w:r>
                    <w:rPr>
                      <w:rFonts w:asciiTheme="minorHAnsi" w:hAnsiTheme="minorHAnsi" w:cstheme="minorBidi"/>
                      <w:b/>
                      <w:bCs/>
                      <w:color w:val="000000" w:themeColor="text1"/>
                      <w:sz w:val="18"/>
                      <w:szCs w:val="18"/>
                    </w:rPr>
                    <w:t>---</w:t>
                  </w:r>
                </w:p>
                <w:p w:rsidRPr="00805ED6" w:rsidR="00087F59" w:rsidP="00087F59" w:rsidRDefault="00087F59" w14:paraId="0B1DE68A"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SM35 Poetry 2</w:t>
                  </w:r>
                </w:p>
                <w:p w:rsidR="00087F59" w:rsidP="00087F59" w:rsidRDefault="00087F59" w14:paraId="1521E4F9"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RB</w:t>
                  </w:r>
                </w:p>
                <w:p w:rsidRPr="00087F59" w:rsidR="005C29BD" w:rsidP="00087F59" w:rsidRDefault="00087F59" w14:paraId="4A5F00C0" w14:textId="585D65C0">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L24 G06</w:t>
                  </w:r>
                </w:p>
              </w:tc>
              <w:tc>
                <w:tcPr>
                  <w:tcW w:w="2366" w:type="dxa"/>
                  <w:tcBorders>
                    <w:top w:val="nil"/>
                    <w:left w:val="nil"/>
                    <w:bottom w:val="single" w:color="auto" w:sz="4" w:space="0"/>
                    <w:right w:val="single" w:color="auto" w:sz="4" w:space="0"/>
                  </w:tcBorders>
                  <w:shd w:val="clear" w:color="auto" w:fill="FFFF00"/>
                  <w:noWrap/>
                  <w:tcMar/>
                  <w:vAlign w:val="center"/>
                </w:tcPr>
                <w:p w:rsidRPr="00805ED6" w:rsidR="00087F59" w:rsidP="00087F59" w:rsidRDefault="00087F59" w14:paraId="46EA6034"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G. Teaching Foundations</w:t>
                  </w:r>
                </w:p>
                <w:p w:rsidR="00087F59" w:rsidP="00087F59" w:rsidRDefault="00087F59" w14:paraId="2879736C"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Revisiting Foundational Content: Behaviour &amp; Inclusion</w:t>
                  </w:r>
                </w:p>
                <w:p w:rsidRPr="009F76CF" w:rsidR="00087F59" w:rsidP="00087F59" w:rsidRDefault="00087F59" w14:paraId="564DC97B"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w:t>
                  </w:r>
                </w:p>
                <w:p w:rsidRPr="00805ED6" w:rsidR="00087F59" w:rsidP="00087F59" w:rsidRDefault="00087F59" w14:paraId="013745F6" w14:textId="22E1039E">
                  <w:pPr>
                    <w:spacing w:line="276"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w:t>
                  </w:r>
                </w:p>
                <w:p w:rsidRPr="00805ED6" w:rsidR="00087F59" w:rsidP="00087F59" w:rsidRDefault="00087F59" w14:paraId="40838C6A" w14:textId="77777777">
                  <w:pPr>
                    <w:spacing w:line="276" w:lineRule="auto"/>
                    <w:jc w:val="center"/>
                    <w:rPr>
                      <w:rFonts w:asciiTheme="minorHAnsi" w:hAnsiTheme="minorHAnsi" w:cstheme="minorBidi"/>
                      <w:i/>
                      <w:iCs/>
                      <w:color w:val="000000" w:themeColor="text1"/>
                      <w:sz w:val="18"/>
                      <w:szCs w:val="18"/>
                    </w:rPr>
                  </w:pPr>
                  <w:r w:rsidRPr="1FE50DB2">
                    <w:rPr>
                      <w:rFonts w:asciiTheme="minorHAnsi" w:hAnsiTheme="minorHAnsi" w:cstheme="minorBidi"/>
                      <w:b/>
                      <w:bCs/>
                      <w:color w:val="000000" w:themeColor="text1"/>
                      <w:sz w:val="18"/>
                      <w:szCs w:val="18"/>
                    </w:rPr>
                    <w:t>SM36 Revisiting Assessment</w:t>
                  </w:r>
                </w:p>
                <w:p w:rsidR="00087F59" w:rsidP="00087F59" w:rsidRDefault="00087F59" w14:paraId="11AE9222"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FK</w:t>
                  </w:r>
                </w:p>
                <w:p w:rsidRPr="00805ED6" w:rsidR="005C29BD" w:rsidP="00087F59" w:rsidRDefault="00087F59" w14:paraId="2F2E0D1F" w14:textId="7128D633">
                  <w:pPr>
                    <w:spacing w:line="276" w:lineRule="auto"/>
                    <w:jc w:val="center"/>
                    <w:rPr>
                      <w:rFonts w:asciiTheme="minorHAnsi" w:hAnsiTheme="minorHAnsi" w:cstheme="minorHAnsi"/>
                      <w:i/>
                      <w:iCs/>
                      <w:color w:val="000000"/>
                      <w:sz w:val="18"/>
                      <w:szCs w:val="18"/>
                    </w:rPr>
                  </w:pPr>
                  <w:r>
                    <w:rPr>
                      <w:rFonts w:asciiTheme="minorHAnsi" w:hAnsiTheme="minorHAnsi" w:cstheme="minorBidi"/>
                      <w:b/>
                      <w:bCs/>
                      <w:i/>
                      <w:iCs/>
                      <w:color w:val="000000"/>
                      <w:sz w:val="18"/>
                      <w:szCs w:val="18"/>
                    </w:rPr>
                    <w:t>L22 111</w:t>
                  </w:r>
                </w:p>
              </w:tc>
              <w:tc>
                <w:tcPr>
                  <w:tcW w:w="2367" w:type="dxa"/>
                  <w:tcBorders>
                    <w:top w:val="nil"/>
                    <w:left w:val="nil"/>
                    <w:bottom w:val="single" w:color="auto" w:sz="4" w:space="0"/>
                    <w:right w:val="single" w:color="auto" w:sz="4" w:space="0"/>
                  </w:tcBorders>
                  <w:shd w:val="clear" w:color="auto" w:fill="FFFF00"/>
                  <w:noWrap/>
                  <w:tcMar/>
                  <w:vAlign w:val="center"/>
                </w:tcPr>
                <w:p w:rsidRPr="00805ED6" w:rsidR="00087F59" w:rsidP="00087F59" w:rsidRDefault="00087F59" w14:paraId="32BF3D2E"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H. Teaching Foundations</w:t>
                  </w:r>
                </w:p>
                <w:p w:rsidR="00087F59" w:rsidP="00087F59" w:rsidRDefault="00087F59" w14:paraId="6D9ADE7B"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Sustainability in Schools</w:t>
                  </w:r>
                </w:p>
                <w:p w:rsidRPr="009F76CF" w:rsidR="00087F59" w:rsidP="00087F59" w:rsidRDefault="00087F59" w14:paraId="69560D8A"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w:t>
                  </w:r>
                </w:p>
                <w:p w:rsidRPr="00805ED6" w:rsidR="00087F59" w:rsidP="00087F59" w:rsidRDefault="00087F59" w14:paraId="255266E3" w14:textId="048DA86D">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rPr>
                    <w:t>-</w:t>
                  </w:r>
                  <w:r>
                    <w:rPr>
                      <w:rFonts w:asciiTheme="minorHAnsi" w:hAnsiTheme="minorHAnsi" w:cstheme="minorHAnsi"/>
                      <w:color w:val="000000"/>
                      <w:sz w:val="18"/>
                      <w:szCs w:val="18"/>
                    </w:rPr>
                    <w:t>--</w:t>
                  </w:r>
                </w:p>
                <w:p w:rsidR="00087F59" w:rsidP="00087F59" w:rsidRDefault="00087F59" w14:paraId="6541E0B0"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 Education for Sustainable Development</w:t>
                  </w:r>
                </w:p>
                <w:p w:rsidR="00745012" w:rsidP="00087F59" w:rsidRDefault="00745012" w14:paraId="513F6ACA" w14:textId="10D64B5C">
                  <w:pPr>
                    <w:spacing w:line="276" w:lineRule="auto"/>
                    <w:jc w:val="center"/>
                    <w:rPr>
                      <w:rFonts w:asciiTheme="minorHAnsi" w:hAnsiTheme="minorHAnsi" w:cstheme="minorBidi"/>
                      <w:b/>
                      <w:bCs/>
                      <w:color w:val="000000" w:themeColor="text1"/>
                      <w:sz w:val="18"/>
                      <w:szCs w:val="18"/>
                    </w:rPr>
                  </w:pPr>
                  <w:r>
                    <w:rPr>
                      <w:rFonts w:asciiTheme="minorHAnsi" w:hAnsiTheme="minorHAnsi" w:cstheme="minorBidi"/>
                      <w:b/>
                      <w:bCs/>
                      <w:color w:val="000000" w:themeColor="text1"/>
                      <w:sz w:val="18"/>
                      <w:szCs w:val="18"/>
                    </w:rPr>
                    <w:t>RR</w:t>
                  </w:r>
                </w:p>
                <w:p w:rsidRPr="00805ED6" w:rsidR="00F6526C" w:rsidP="00087F59" w:rsidRDefault="00087F59" w14:paraId="14BA3854" w14:textId="2B55B20E">
                  <w:pPr>
                    <w:spacing w:line="276" w:lineRule="auto"/>
                    <w:jc w:val="center"/>
                    <w:rPr>
                      <w:rFonts w:asciiTheme="minorHAnsi" w:hAnsiTheme="minorHAnsi" w:cstheme="minorHAnsi"/>
                      <w:b/>
                      <w:bCs/>
                      <w:color w:val="000000"/>
                      <w:sz w:val="18"/>
                      <w:szCs w:val="18"/>
                    </w:rPr>
                  </w:pPr>
                  <w:r>
                    <w:rPr>
                      <w:rFonts w:asciiTheme="minorHAnsi" w:hAnsiTheme="minorHAnsi" w:cstheme="minorBidi"/>
                      <w:b/>
                      <w:bCs/>
                      <w:i/>
                      <w:iCs/>
                      <w:color w:val="000000"/>
                      <w:sz w:val="18"/>
                      <w:szCs w:val="18"/>
                    </w:rPr>
                    <w:t>L22 G04</w:t>
                  </w: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470FAEBB" w14:textId="2B75E6F0">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highlight w:val="magenta"/>
                    </w:rPr>
                    <w:t>ITAP (Professional)</w:t>
                  </w:r>
                </w:p>
              </w:tc>
              <w:tc>
                <w:tcPr>
                  <w:tcW w:w="2367" w:type="dxa"/>
                  <w:tcBorders>
                    <w:top w:val="nil"/>
                    <w:left w:val="nil"/>
                    <w:bottom w:val="single" w:color="auto" w:sz="4" w:space="0"/>
                    <w:right w:val="single" w:color="auto" w:sz="4" w:space="0"/>
                  </w:tcBorders>
                  <w:shd w:val="clear" w:color="auto" w:fill="A9D08E"/>
                  <w:noWrap/>
                  <w:tcMar/>
                  <w:vAlign w:val="center"/>
                  <w:hideMark/>
                </w:tcPr>
                <w:p w:rsidRPr="00805ED6" w:rsidR="005C29BD" w:rsidP="005C29BD" w:rsidRDefault="005C29BD" w14:paraId="30F2D909" w14:textId="77777777">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rPr>
                    <w:t>Provisional Report 2</w:t>
                  </w:r>
                </w:p>
                <w:p w:rsidRPr="00805ED6" w:rsidR="005C29BD" w:rsidP="005C29BD" w:rsidRDefault="005C29BD" w14:paraId="3FAF08F6" w14:textId="77777777">
                  <w:pPr>
                    <w:spacing w:line="276" w:lineRule="auto"/>
                    <w:jc w:val="center"/>
                    <w:rPr>
                      <w:rFonts w:asciiTheme="minorHAnsi" w:hAnsiTheme="minorHAnsi" w:cstheme="minorHAnsi"/>
                      <w:color w:val="000000"/>
                      <w:sz w:val="18"/>
                      <w:szCs w:val="18"/>
                    </w:rPr>
                  </w:pPr>
                </w:p>
              </w:tc>
            </w:tr>
            <w:tr w:rsidRPr="00805ED6" w:rsidR="005C29BD" w:rsidTr="563EE507" w14:paraId="181766A3" w14:textId="77777777">
              <w:trPr>
                <w:trHeight w:val="300"/>
              </w:trPr>
              <w:tc>
                <w:tcPr>
                  <w:tcW w:w="844" w:type="dxa"/>
                  <w:vMerge/>
                  <w:tcBorders/>
                  <w:tcMar/>
                </w:tcPr>
                <w:p w:rsidRPr="00805ED6" w:rsidR="005C29BD" w:rsidP="005C29BD" w:rsidRDefault="005C29BD" w14:paraId="0D111809"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D9D9D9" w:themeFill="background1" w:themeFillShade="D9"/>
                  <w:noWrap/>
                  <w:tcMar/>
                  <w:vAlign w:val="bottom"/>
                </w:tcPr>
                <w:p w:rsidRPr="00805ED6" w:rsidR="005C29BD" w:rsidP="005C29BD" w:rsidRDefault="005C29BD" w14:paraId="63D3C5CB" w14:textId="27F54B24">
                  <w:pPr>
                    <w:spacing w:line="276" w:lineRule="auto"/>
                    <w:jc w:val="center"/>
                    <w:rPr>
                      <w:rFonts w:asciiTheme="minorHAnsi" w:hAnsiTheme="minorHAnsi" w:cstheme="minorHAnsi"/>
                      <w:color w:val="000000"/>
                    </w:rPr>
                  </w:pPr>
                  <w:r w:rsidRPr="00805ED6">
                    <w:rPr>
                      <w:rFonts w:asciiTheme="minorHAnsi" w:hAnsiTheme="minorHAnsi" w:cstheme="minorHAnsi"/>
                      <w:color w:val="000000"/>
                    </w:rPr>
                    <w:t>25</w:t>
                  </w:r>
                </w:p>
              </w:tc>
              <w:tc>
                <w:tcPr>
                  <w:tcW w:w="1145"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4E57E33F" w14:textId="097F6300">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16.02.26</w:t>
                  </w:r>
                </w:p>
              </w:tc>
              <w:tc>
                <w:tcPr>
                  <w:tcW w:w="1160"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1CB5D44F" w14:textId="2FF0F5EA">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N/A</w:t>
                  </w: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069EAE2C" w14:textId="528DED9A">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108C8ECD"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center"/>
                </w:tcPr>
                <w:p w:rsidRPr="00805ED6" w:rsidR="005C29BD" w:rsidP="005C29BD" w:rsidRDefault="005C29BD" w14:paraId="7B4F0684" w14:textId="493181A5">
                  <w:pPr>
                    <w:spacing w:line="276" w:lineRule="auto"/>
                    <w:jc w:val="center"/>
                    <w:rPr>
                      <w:rFonts w:asciiTheme="minorHAnsi" w:hAnsiTheme="minorHAnsi" w:cstheme="minorHAnsi"/>
                      <w:i/>
                      <w:iCs/>
                      <w:color w:val="000000"/>
                      <w:sz w:val="18"/>
                      <w:szCs w:val="18"/>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21B9F110"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center"/>
                </w:tcPr>
                <w:p w:rsidRPr="00805ED6" w:rsidR="005C29BD" w:rsidP="005C29BD" w:rsidRDefault="005C29BD" w14:paraId="40B91996" w14:textId="77777777">
                  <w:pPr>
                    <w:spacing w:line="276" w:lineRule="auto"/>
                    <w:jc w:val="center"/>
                    <w:rPr>
                      <w:rFonts w:asciiTheme="minorHAnsi" w:hAnsiTheme="minorHAnsi" w:cstheme="minorHAnsi"/>
                      <w:color w:val="000000"/>
                      <w:sz w:val="18"/>
                      <w:szCs w:val="18"/>
                    </w:rPr>
                  </w:pPr>
                </w:p>
              </w:tc>
            </w:tr>
            <w:tr w:rsidRPr="00805ED6" w:rsidR="005C29BD" w:rsidTr="563EE507" w14:paraId="09DEEC64" w14:textId="77777777">
              <w:trPr>
                <w:trHeight w:val="300"/>
              </w:trPr>
              <w:tc>
                <w:tcPr>
                  <w:tcW w:w="844" w:type="dxa"/>
                  <w:vMerge/>
                  <w:tcBorders/>
                  <w:tcMar/>
                </w:tcPr>
                <w:p w:rsidRPr="00805ED6" w:rsidR="005C29BD" w:rsidP="005C29BD" w:rsidRDefault="005C29BD" w14:paraId="54C93835"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467E1D8C" w14:textId="1F689F4D">
                  <w:pPr>
                    <w:spacing w:line="276" w:lineRule="auto"/>
                    <w:jc w:val="center"/>
                    <w:rPr>
                      <w:rFonts w:asciiTheme="minorHAnsi" w:hAnsiTheme="minorHAnsi" w:cstheme="minorHAnsi"/>
                      <w:color w:val="000000"/>
                    </w:rPr>
                  </w:pPr>
                  <w:r w:rsidRPr="00805ED6">
                    <w:rPr>
                      <w:rFonts w:asciiTheme="minorHAnsi" w:hAnsiTheme="minorHAnsi" w:cstheme="minorHAnsi"/>
                      <w:color w:val="000000"/>
                    </w:rPr>
                    <w:t>26</w:t>
                  </w:r>
                </w:p>
              </w:tc>
              <w:tc>
                <w:tcPr>
                  <w:tcW w:w="1145"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6F406AF5" w14:textId="6C0C7962">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23.02.26</w:t>
                  </w:r>
                </w:p>
              </w:tc>
              <w:tc>
                <w:tcPr>
                  <w:tcW w:w="1160"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155436D0" w14:textId="5DCAF8D4">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N/A</w:t>
                  </w:r>
                </w:p>
              </w:tc>
              <w:tc>
                <w:tcPr>
                  <w:tcW w:w="2366" w:type="dxa"/>
                  <w:tcBorders>
                    <w:top w:val="nil"/>
                    <w:left w:val="nil"/>
                    <w:bottom w:val="single" w:color="auto" w:sz="4" w:space="0"/>
                    <w:right w:val="single" w:color="auto" w:sz="4" w:space="0"/>
                  </w:tcBorders>
                  <w:shd w:val="clear" w:color="auto" w:fill="FFFF00"/>
                  <w:noWrap/>
                  <w:tcMar/>
                  <w:vAlign w:val="center"/>
                </w:tcPr>
                <w:p w:rsidRPr="00087F59" w:rsidR="00087F59" w:rsidP="00087F59" w:rsidRDefault="00087F59" w14:paraId="466E481A" w14:textId="53CC5C64">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 xml:space="preserve">SM37 Teaching </w:t>
                  </w:r>
                  <w:proofErr w:type="gramStart"/>
                  <w:r w:rsidRPr="1FE50DB2">
                    <w:rPr>
                      <w:rFonts w:asciiTheme="minorHAnsi" w:hAnsiTheme="minorHAnsi" w:cstheme="minorBidi"/>
                      <w:b/>
                      <w:bCs/>
                      <w:color w:val="000000" w:themeColor="text1"/>
                      <w:sz w:val="18"/>
                      <w:szCs w:val="18"/>
                    </w:rPr>
                    <w:t>A</w:t>
                  </w:r>
                  <w:proofErr w:type="gramEnd"/>
                  <w:r w:rsidRPr="1FE50DB2">
                    <w:rPr>
                      <w:rFonts w:asciiTheme="minorHAnsi" w:hAnsiTheme="minorHAnsi" w:cstheme="minorBidi"/>
                      <w:b/>
                      <w:bCs/>
                      <w:color w:val="000000" w:themeColor="text1"/>
                      <w:sz w:val="18"/>
                      <w:szCs w:val="18"/>
                    </w:rPr>
                    <w:t xml:space="preserve"> Level</w:t>
                  </w:r>
                </w:p>
                <w:p w:rsidR="00087F59" w:rsidP="00087F59" w:rsidRDefault="00087F59" w14:paraId="0FD0F60C" w14:textId="01A4F533">
                  <w:pPr>
                    <w:spacing w:line="276" w:lineRule="auto"/>
                    <w:jc w:val="center"/>
                    <w:rPr>
                      <w:rFonts w:asciiTheme="minorHAnsi" w:hAnsiTheme="minorHAnsi" w:cstheme="minorBidi"/>
                      <w:b/>
                      <w:bCs/>
                      <w:color w:val="000000" w:themeColor="text1"/>
                      <w:sz w:val="18"/>
                      <w:szCs w:val="18"/>
                    </w:rPr>
                  </w:pPr>
                  <w:r>
                    <w:rPr>
                      <w:rFonts w:asciiTheme="minorHAnsi" w:hAnsiTheme="minorHAnsi" w:cstheme="minorBidi"/>
                      <w:b/>
                      <w:bCs/>
                      <w:color w:val="000000" w:themeColor="text1"/>
                      <w:sz w:val="18"/>
                      <w:szCs w:val="18"/>
                    </w:rPr>
                    <w:t>---</w:t>
                  </w:r>
                </w:p>
                <w:p w:rsidR="00087F59" w:rsidP="00087F59" w:rsidRDefault="00087F59" w14:paraId="5E7BF3B6"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SM38 Spoken Language</w:t>
                  </w:r>
                </w:p>
                <w:p w:rsidR="00087F59" w:rsidP="00087F59" w:rsidRDefault="00087F59" w14:paraId="544186A6"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RB</w:t>
                  </w:r>
                </w:p>
                <w:p w:rsidRPr="00087F59" w:rsidR="00087F59" w:rsidP="00087F59" w:rsidRDefault="00087F59" w14:paraId="16553BFE" w14:textId="545A225B">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L24 G06</w:t>
                  </w:r>
                </w:p>
                <w:p w:rsidRPr="00805ED6" w:rsidR="005C29BD" w:rsidP="00087F59" w:rsidRDefault="00087F59" w14:paraId="5AC77C23" w14:textId="5EEB2C27">
                  <w:pPr>
                    <w:spacing w:line="276" w:lineRule="auto"/>
                    <w:jc w:val="center"/>
                    <w:rPr>
                      <w:rFonts w:asciiTheme="minorHAnsi" w:hAnsiTheme="minorHAnsi" w:cstheme="minorHAnsi"/>
                      <w:i/>
                      <w:iCs/>
                      <w:color w:val="000000"/>
                      <w:sz w:val="18"/>
                      <w:szCs w:val="18"/>
                    </w:rPr>
                  </w:pPr>
                  <w:r w:rsidRPr="00805ED6">
                    <w:rPr>
                      <w:rFonts w:asciiTheme="minorHAnsi" w:hAnsiTheme="minorHAnsi" w:cstheme="minorHAnsi"/>
                      <w:i/>
                      <w:iCs/>
                      <w:color w:val="000000"/>
                      <w:sz w:val="18"/>
                      <w:szCs w:val="18"/>
                    </w:rPr>
                    <w:t>Staff-Student Partnership Group Meeting</w:t>
                  </w:r>
                </w:p>
              </w:tc>
              <w:tc>
                <w:tcPr>
                  <w:tcW w:w="2366" w:type="dxa"/>
                  <w:tcBorders>
                    <w:top w:val="nil"/>
                    <w:left w:val="nil"/>
                    <w:bottom w:val="single" w:color="auto" w:sz="4" w:space="0"/>
                    <w:right w:val="single" w:color="auto" w:sz="4" w:space="0"/>
                  </w:tcBorders>
                  <w:shd w:val="clear" w:color="auto" w:fill="FFFF00"/>
                  <w:noWrap/>
                  <w:tcMar/>
                  <w:vAlign w:val="center"/>
                </w:tcPr>
                <w:p w:rsidRPr="00805ED6" w:rsidR="00087F59" w:rsidP="00087F59" w:rsidRDefault="00087F59" w14:paraId="63DD20C0" w14:textId="77777777">
                  <w:pPr>
                    <w:spacing w:line="276" w:lineRule="auto"/>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I. Teaching Foundations</w:t>
                  </w:r>
                </w:p>
                <w:p w:rsidR="00087F59" w:rsidP="00087F59" w:rsidRDefault="00087F59" w14:paraId="353E424A" w14:textId="77777777">
                  <w:pPr>
                    <w:spacing w:line="276" w:lineRule="auto"/>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Being Their Teacher</w:t>
                  </w:r>
                </w:p>
                <w:p w:rsidRPr="00805ED6" w:rsidR="00087F59" w:rsidP="00087F59" w:rsidRDefault="00087F59" w14:paraId="3081D0DF" w14:textId="7F777D5E">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rPr>
                    <w:t>-</w:t>
                  </w:r>
                  <w:r>
                    <w:rPr>
                      <w:rFonts w:asciiTheme="minorHAnsi" w:hAnsiTheme="minorHAnsi" w:cstheme="minorHAnsi"/>
                      <w:color w:val="000000"/>
                      <w:sz w:val="18"/>
                      <w:szCs w:val="18"/>
                    </w:rPr>
                    <w:t>--</w:t>
                  </w:r>
                </w:p>
                <w:p w:rsidRPr="00805ED6" w:rsidR="00087F59" w:rsidP="00087F59" w:rsidRDefault="00087F59" w14:paraId="7F36D97E" w14:textId="1E3605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 xml:space="preserve">SM39 </w:t>
                  </w:r>
                  <w:r>
                    <w:rPr>
                      <w:rFonts w:asciiTheme="minorHAnsi" w:hAnsiTheme="minorHAnsi" w:cstheme="minorBidi"/>
                      <w:b/>
                      <w:bCs/>
                      <w:color w:val="000000" w:themeColor="text1"/>
                      <w:sz w:val="18"/>
                      <w:szCs w:val="18"/>
                    </w:rPr>
                    <w:t xml:space="preserve">The </w:t>
                  </w:r>
                  <w:r w:rsidRPr="1FE50DB2">
                    <w:rPr>
                      <w:rFonts w:asciiTheme="minorHAnsi" w:hAnsiTheme="minorHAnsi" w:cstheme="minorBidi"/>
                      <w:b/>
                      <w:bCs/>
                      <w:color w:val="000000" w:themeColor="text1"/>
                      <w:sz w:val="18"/>
                      <w:szCs w:val="18"/>
                    </w:rPr>
                    <w:t xml:space="preserve">Primary </w:t>
                  </w:r>
                  <w:r>
                    <w:rPr>
                      <w:rFonts w:asciiTheme="minorHAnsi" w:hAnsiTheme="minorHAnsi" w:cstheme="minorBidi"/>
                      <w:b/>
                      <w:bCs/>
                      <w:color w:val="000000" w:themeColor="text1"/>
                      <w:sz w:val="18"/>
                      <w:szCs w:val="18"/>
                    </w:rPr>
                    <w:t xml:space="preserve">Curriculum </w:t>
                  </w:r>
                  <w:r w:rsidRPr="1FE50DB2">
                    <w:rPr>
                      <w:rFonts w:asciiTheme="minorHAnsi" w:hAnsiTheme="minorHAnsi" w:cstheme="minorBidi"/>
                      <w:b/>
                      <w:bCs/>
                      <w:color w:val="000000" w:themeColor="text1"/>
                      <w:sz w:val="18"/>
                      <w:szCs w:val="18"/>
                    </w:rPr>
                    <w:t>&amp; Transition</w:t>
                  </w:r>
                  <w:r>
                    <w:rPr>
                      <w:rFonts w:asciiTheme="minorHAnsi" w:hAnsiTheme="minorHAnsi" w:cstheme="minorBidi"/>
                      <w:b/>
                      <w:bCs/>
                      <w:color w:val="000000" w:themeColor="text1"/>
                      <w:sz w:val="18"/>
                      <w:szCs w:val="18"/>
                    </w:rPr>
                    <w:t xml:space="preserve"> in English</w:t>
                  </w:r>
                </w:p>
                <w:p w:rsidRPr="00805ED6" w:rsidR="00087F59" w:rsidP="00087F59" w:rsidRDefault="00087F59" w14:paraId="7642B8D9" w14:textId="77777777">
                  <w:pPr>
                    <w:spacing w:line="276" w:lineRule="auto"/>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087F59" w:rsidP="00087F59" w:rsidRDefault="00087F59" w14:paraId="78BA4342" w14:textId="77777777">
                  <w:pPr>
                    <w:jc w:val="center"/>
                    <w:rPr>
                      <w:rFonts w:ascii="Aptos" w:hAnsi="Aptos" w:eastAsia="Aptos" w:cs="Aptos"/>
                      <w:sz w:val="18"/>
                      <w:szCs w:val="18"/>
                    </w:rPr>
                  </w:pPr>
                  <w:r w:rsidRPr="1FE50DB2">
                    <w:rPr>
                      <w:rFonts w:ascii="Calibri" w:hAnsi="Calibri" w:eastAsia="Calibri" w:cs="Calibri"/>
                      <w:b/>
                      <w:bCs/>
                      <w:color w:val="FF0000"/>
                      <w:sz w:val="18"/>
                      <w:szCs w:val="18"/>
                    </w:rPr>
                    <w:t>SBT5</w:t>
                  </w:r>
                  <w:r w:rsidRPr="1FE50DB2">
                    <w:rPr>
                      <w:rFonts w:ascii="Calibri" w:hAnsi="Calibri" w:eastAsia="Calibri" w:cs="Calibri"/>
                      <w:color w:val="FF0000"/>
                      <w:sz w:val="18"/>
                      <w:szCs w:val="18"/>
                    </w:rPr>
                    <w:t>: Primary School Visit deadline</w:t>
                  </w:r>
                </w:p>
                <w:p w:rsidRPr="00805ED6" w:rsidR="005C29BD" w:rsidP="00087F59" w:rsidRDefault="00087F59" w14:paraId="31F23BDC" w14:textId="1CB32082">
                  <w:pPr>
                    <w:spacing w:line="276" w:lineRule="auto"/>
                    <w:jc w:val="center"/>
                    <w:rPr>
                      <w:rFonts w:asciiTheme="minorHAnsi" w:hAnsiTheme="minorHAnsi" w:cstheme="minorHAnsi"/>
                      <w:color w:val="000000"/>
                      <w:sz w:val="18"/>
                      <w:szCs w:val="18"/>
                    </w:rPr>
                  </w:pPr>
                  <w:r>
                    <w:rPr>
                      <w:rFonts w:asciiTheme="minorHAnsi" w:hAnsiTheme="minorHAnsi" w:cstheme="minorBidi"/>
                      <w:b/>
                      <w:bCs/>
                      <w:i/>
                      <w:iCs/>
                      <w:color w:val="000000"/>
                      <w:sz w:val="18"/>
                      <w:szCs w:val="18"/>
                    </w:rPr>
                    <w:t>L22 G06</w:t>
                  </w:r>
                </w:p>
              </w:tc>
              <w:tc>
                <w:tcPr>
                  <w:tcW w:w="2367" w:type="dxa"/>
                  <w:tcBorders>
                    <w:top w:val="nil"/>
                    <w:left w:val="nil"/>
                    <w:bottom w:val="single" w:color="auto" w:sz="4" w:space="0"/>
                    <w:right w:val="single" w:color="auto" w:sz="4" w:space="0"/>
                  </w:tcBorders>
                  <w:shd w:val="clear" w:color="auto" w:fill="FFFF00"/>
                  <w:noWrap/>
                  <w:tcMar/>
                  <w:vAlign w:val="center"/>
                </w:tcPr>
                <w:p w:rsidR="00087F59" w:rsidP="005C29BD" w:rsidRDefault="00087F59" w14:paraId="4B7291F1" w14:textId="77777777">
                  <w:pPr>
                    <w:spacing w:line="276"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PGCE Assignment</w:t>
                  </w:r>
                </w:p>
                <w:p w:rsidRPr="00805ED6" w:rsidR="005C29BD" w:rsidP="005C29BD" w:rsidRDefault="005C29BD" w14:paraId="34EF250A" w14:textId="28868394">
                  <w:pPr>
                    <w:spacing w:line="276" w:lineRule="auto"/>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rPr>
                    <w:t>EDMPIP</w:t>
                  </w: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556CBA5C" w14:textId="26F2077A">
                  <w:pPr>
                    <w:spacing w:line="276" w:lineRule="auto"/>
                    <w:jc w:val="center"/>
                    <w:rPr>
                      <w:rFonts w:asciiTheme="minorHAnsi" w:hAnsiTheme="minorHAnsi" w:cstheme="minorHAnsi"/>
                      <w:color w:val="000000"/>
                      <w:sz w:val="18"/>
                      <w:szCs w:val="18"/>
                      <w:highlight w:val="magenta"/>
                    </w:rPr>
                  </w:pPr>
                  <w:r w:rsidRPr="00805ED6">
                    <w:rPr>
                      <w:rFonts w:asciiTheme="minorHAnsi" w:hAnsiTheme="minorHAnsi" w:cstheme="minorHAnsi"/>
                      <w:color w:val="000000"/>
                      <w:sz w:val="18"/>
                      <w:szCs w:val="18"/>
                      <w:highlight w:val="magenta"/>
                    </w:rPr>
                    <w:t>ITAP (Professional)</w:t>
                  </w:r>
                </w:p>
              </w:tc>
              <w:tc>
                <w:tcPr>
                  <w:tcW w:w="2367" w:type="dxa"/>
                  <w:tcBorders>
                    <w:top w:val="nil"/>
                    <w:left w:val="nil"/>
                    <w:bottom w:val="single" w:color="auto" w:sz="4" w:space="0"/>
                    <w:right w:val="single" w:color="auto" w:sz="4" w:space="0"/>
                  </w:tcBorders>
                  <w:shd w:val="clear" w:color="auto" w:fill="95B3D7" w:themeFill="accent1" w:themeFillTint="99"/>
                  <w:tcMar/>
                  <w:vAlign w:val="center"/>
                </w:tcPr>
                <w:p w:rsidRPr="00805ED6" w:rsidR="005C29BD" w:rsidP="005C29BD" w:rsidRDefault="005C29BD" w14:paraId="4736516F" w14:textId="77777777">
                  <w:pPr>
                    <w:spacing w:line="276" w:lineRule="auto"/>
                    <w:jc w:val="center"/>
                    <w:rPr>
                      <w:rFonts w:asciiTheme="minorHAnsi" w:hAnsiTheme="minorHAnsi" w:cstheme="minorHAnsi"/>
                      <w:color w:val="000000"/>
                      <w:sz w:val="18"/>
                      <w:szCs w:val="18"/>
                      <w:highlight w:val="magenta"/>
                    </w:rPr>
                  </w:pPr>
                </w:p>
              </w:tc>
            </w:tr>
            <w:tr w:rsidRPr="00805ED6" w:rsidR="005C29BD" w:rsidTr="563EE507" w14:paraId="40BF582E" w14:textId="77777777">
              <w:trPr>
                <w:trHeight w:val="300"/>
              </w:trPr>
              <w:tc>
                <w:tcPr>
                  <w:tcW w:w="844" w:type="dxa"/>
                  <w:vMerge/>
                  <w:tcBorders/>
                  <w:tcMar/>
                </w:tcPr>
                <w:p w:rsidRPr="00805ED6" w:rsidR="005C29BD" w:rsidP="005C29BD" w:rsidRDefault="005C29BD" w14:paraId="481F5C5E"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76276A25" w14:textId="0FB7FA0C">
                  <w:pPr>
                    <w:spacing w:line="276" w:lineRule="auto"/>
                    <w:jc w:val="center"/>
                    <w:rPr>
                      <w:rFonts w:asciiTheme="minorHAnsi" w:hAnsiTheme="minorHAnsi" w:cstheme="minorHAnsi"/>
                      <w:color w:val="000000"/>
                    </w:rPr>
                  </w:pPr>
                  <w:r w:rsidRPr="00805ED6">
                    <w:rPr>
                      <w:rFonts w:asciiTheme="minorHAnsi" w:hAnsiTheme="minorHAnsi" w:cstheme="minorHAnsi"/>
                      <w:color w:val="000000"/>
                    </w:rPr>
                    <w:t>27</w:t>
                  </w:r>
                </w:p>
              </w:tc>
              <w:tc>
                <w:tcPr>
                  <w:tcW w:w="1145"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61201223" w14:textId="22903B99">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02.03.26</w:t>
                  </w:r>
                </w:p>
              </w:tc>
              <w:tc>
                <w:tcPr>
                  <w:tcW w:w="1160"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2664BCEE" w14:textId="68E410E1">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33%</w:t>
                  </w: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01B0C5BD" w14:textId="2A2D5F4A">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759E9DE0" w14:textId="453C93FD">
                  <w:pPr>
                    <w:spacing w:line="276" w:lineRule="auto"/>
                    <w:jc w:val="center"/>
                    <w:rPr>
                      <w:rFonts w:asciiTheme="minorHAnsi" w:hAnsiTheme="minorHAnsi" w:cstheme="minorHAnsi"/>
                      <w:color w:val="000000"/>
                      <w:sz w:val="18"/>
                      <w:szCs w:val="18"/>
                    </w:rPr>
                  </w:pPr>
                  <w:r w:rsidRPr="00805ED6">
                    <w:rPr>
                      <w:rFonts w:asciiTheme="minorHAnsi" w:hAnsiTheme="minorHAnsi" w:cstheme="minorHAnsi"/>
                      <w:i/>
                      <w:iCs/>
                      <w:color w:val="000000"/>
                      <w:sz w:val="18"/>
                      <w:szCs w:val="18"/>
                    </w:rPr>
                    <w:t>Subject Mentor Meeting</w:t>
                  </w:r>
                </w:p>
              </w:tc>
              <w:tc>
                <w:tcPr>
                  <w:tcW w:w="2367"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7BCC5F97" w14:textId="0C719D7D">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6A7C11B3" w14:textId="7DB375C9">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tcMar/>
                  <w:vAlign w:val="center"/>
                </w:tcPr>
                <w:p w:rsidRPr="00805ED6" w:rsidR="005C29BD" w:rsidP="005C29BD" w:rsidRDefault="005C29BD" w14:paraId="34BFE4F5" w14:textId="77777777">
                  <w:pPr>
                    <w:spacing w:line="276" w:lineRule="auto"/>
                    <w:jc w:val="center"/>
                    <w:rPr>
                      <w:rFonts w:asciiTheme="minorHAnsi" w:hAnsiTheme="minorHAnsi" w:cstheme="minorHAnsi"/>
                      <w:color w:val="000000"/>
                      <w:sz w:val="18"/>
                      <w:szCs w:val="18"/>
                    </w:rPr>
                  </w:pPr>
                </w:p>
              </w:tc>
            </w:tr>
            <w:tr w:rsidRPr="00805ED6" w:rsidR="005C29BD" w:rsidTr="563EE507" w14:paraId="793DFFF3" w14:textId="77777777">
              <w:trPr>
                <w:trHeight w:val="300"/>
              </w:trPr>
              <w:tc>
                <w:tcPr>
                  <w:tcW w:w="844" w:type="dxa"/>
                  <w:vMerge/>
                  <w:tcBorders/>
                  <w:tcMar/>
                </w:tcPr>
                <w:p w:rsidRPr="00805ED6" w:rsidR="005C29BD" w:rsidP="005C29BD" w:rsidRDefault="005C29BD" w14:paraId="07A6BA00"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223A4AF3" w14:textId="58E9B050">
                  <w:pPr>
                    <w:spacing w:line="276" w:lineRule="auto"/>
                    <w:jc w:val="center"/>
                    <w:rPr>
                      <w:rFonts w:asciiTheme="minorHAnsi" w:hAnsiTheme="minorHAnsi" w:cstheme="minorHAnsi"/>
                      <w:color w:val="000000"/>
                    </w:rPr>
                  </w:pPr>
                  <w:r w:rsidRPr="00805ED6">
                    <w:rPr>
                      <w:rFonts w:asciiTheme="minorHAnsi" w:hAnsiTheme="minorHAnsi" w:cstheme="minorHAnsi"/>
                      <w:color w:val="000000"/>
                    </w:rPr>
                    <w:t>28</w:t>
                  </w:r>
                </w:p>
              </w:tc>
              <w:tc>
                <w:tcPr>
                  <w:tcW w:w="1145"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315A018D" w14:textId="14BE1F87">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09.03.26</w:t>
                  </w:r>
                </w:p>
              </w:tc>
              <w:tc>
                <w:tcPr>
                  <w:tcW w:w="1160"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64FA5DAE" w14:textId="22D652FF">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40%</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43F8873C" w14:textId="333DABFE">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3068F31F" w14:textId="6B7010AC">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4543BC6F"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52A0D5CD"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tcMar/>
                  <w:vAlign w:val="bottom"/>
                </w:tcPr>
                <w:p w:rsidRPr="00805ED6" w:rsidR="005C29BD" w:rsidP="005C29BD" w:rsidRDefault="005C29BD" w14:paraId="7F36ED64" w14:textId="77777777">
                  <w:pPr>
                    <w:spacing w:line="276" w:lineRule="auto"/>
                    <w:jc w:val="center"/>
                    <w:rPr>
                      <w:rFonts w:asciiTheme="minorHAnsi" w:hAnsiTheme="minorHAnsi" w:cstheme="minorHAnsi"/>
                      <w:color w:val="000000"/>
                      <w:sz w:val="18"/>
                      <w:szCs w:val="18"/>
                    </w:rPr>
                  </w:pPr>
                </w:p>
              </w:tc>
            </w:tr>
            <w:tr w:rsidRPr="00805ED6" w:rsidR="005C29BD" w:rsidTr="563EE507" w14:paraId="2C0B1854" w14:textId="77777777">
              <w:trPr>
                <w:trHeight w:val="300"/>
              </w:trPr>
              <w:tc>
                <w:tcPr>
                  <w:tcW w:w="844" w:type="dxa"/>
                  <w:vMerge/>
                  <w:tcBorders/>
                  <w:tcMar/>
                </w:tcPr>
                <w:p w:rsidRPr="00805ED6" w:rsidR="005C29BD" w:rsidP="005C29BD" w:rsidRDefault="005C29BD" w14:paraId="5A90F966"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06BC9C18" w14:textId="3224843A">
                  <w:pPr>
                    <w:spacing w:line="276" w:lineRule="auto"/>
                    <w:jc w:val="center"/>
                    <w:rPr>
                      <w:rFonts w:asciiTheme="minorHAnsi" w:hAnsiTheme="minorHAnsi" w:cstheme="minorHAnsi"/>
                      <w:color w:val="000000"/>
                    </w:rPr>
                  </w:pPr>
                  <w:r w:rsidRPr="00805ED6">
                    <w:rPr>
                      <w:rFonts w:asciiTheme="minorHAnsi" w:hAnsiTheme="minorHAnsi" w:cstheme="minorHAnsi"/>
                      <w:color w:val="000000"/>
                    </w:rPr>
                    <w:t>29</w:t>
                  </w:r>
                </w:p>
              </w:tc>
              <w:tc>
                <w:tcPr>
                  <w:tcW w:w="1145"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0CBCF6A0" w14:textId="506413F4">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16.03.26</w:t>
                  </w:r>
                </w:p>
              </w:tc>
              <w:tc>
                <w:tcPr>
                  <w:tcW w:w="1160"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484E0A8D" w14:textId="00740155">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40%</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74F7A66D" w14:textId="77777777">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tcMar/>
                  <w:vAlign w:val="bottom"/>
                </w:tcPr>
                <w:p w:rsidRPr="00805ED6" w:rsidR="005C29BD" w:rsidP="005C29BD" w:rsidRDefault="005C29BD" w14:paraId="5BB89051" w14:textId="3C71644B">
                  <w:pPr>
                    <w:spacing w:line="276" w:lineRule="auto"/>
                    <w:jc w:val="center"/>
                    <w:rPr>
                      <w:rFonts w:asciiTheme="minorHAnsi" w:hAnsiTheme="minorHAnsi" w:cstheme="minorHAnsi"/>
                      <w:i/>
                      <w:iCs/>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528562D8" w14:textId="46184E63">
                  <w:pPr>
                    <w:spacing w:line="276" w:lineRule="auto"/>
                    <w:jc w:val="center"/>
                    <w:rPr>
                      <w:rFonts w:asciiTheme="minorHAnsi" w:hAnsiTheme="minorHAnsi" w:cstheme="minorHAnsi"/>
                      <w:color w:val="000000"/>
                      <w:sz w:val="18"/>
                      <w:szCs w:val="18"/>
                    </w:rPr>
                  </w:pPr>
                  <w:r w:rsidRPr="00805ED6">
                    <w:rPr>
                      <w:rFonts w:asciiTheme="minorHAnsi" w:hAnsiTheme="minorHAnsi" w:cstheme="minorHAnsi"/>
                      <w:i/>
                      <w:iCs/>
                      <w:color w:val="000000"/>
                      <w:sz w:val="18"/>
                      <w:szCs w:val="18"/>
                    </w:rPr>
                    <w:t>Progress Board</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622DD621" w14:textId="2D83F5B2">
                  <w:pPr>
                    <w:spacing w:line="276" w:lineRule="auto"/>
                    <w:jc w:val="center"/>
                    <w:rPr>
                      <w:rFonts w:asciiTheme="minorHAnsi" w:hAnsiTheme="minorHAnsi" w:cstheme="minorHAnsi"/>
                      <w:color w:val="000000"/>
                      <w:sz w:val="18"/>
                      <w:szCs w:val="18"/>
                    </w:rPr>
                  </w:pPr>
                  <w:r w:rsidRPr="00805ED6">
                    <w:rPr>
                      <w:rFonts w:asciiTheme="minorHAnsi" w:hAnsiTheme="minorHAnsi" w:cstheme="minorHAnsi"/>
                      <w:i/>
                      <w:iCs/>
                      <w:color w:val="000000"/>
                      <w:sz w:val="18"/>
                      <w:szCs w:val="18"/>
                    </w:rPr>
                    <w:t>Steering Meeting</w:t>
                  </w: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137C8BC7" w14:textId="3A757D50">
                  <w:pPr>
                    <w:spacing w:line="276" w:lineRule="auto"/>
                    <w:jc w:val="center"/>
                    <w:rPr>
                      <w:rFonts w:asciiTheme="minorHAnsi" w:hAnsiTheme="minorHAnsi" w:cstheme="minorHAnsi"/>
                      <w:i/>
                      <w:iCs/>
                      <w:color w:val="000000"/>
                      <w:sz w:val="18"/>
                      <w:szCs w:val="18"/>
                    </w:rPr>
                  </w:pPr>
                  <w:r w:rsidRPr="00805ED6">
                    <w:rPr>
                      <w:rFonts w:asciiTheme="minorHAnsi" w:hAnsiTheme="minorHAnsi" w:cstheme="minorHAnsi"/>
                      <w:i/>
                      <w:iCs/>
                      <w:color w:val="000000"/>
                      <w:sz w:val="18"/>
                      <w:szCs w:val="18"/>
                    </w:rPr>
                    <w:t>Report 2</w:t>
                  </w:r>
                </w:p>
              </w:tc>
            </w:tr>
            <w:tr w:rsidRPr="00805ED6" w:rsidR="005C29BD" w:rsidTr="563EE507" w14:paraId="7AFFFAC7" w14:textId="77777777">
              <w:trPr>
                <w:trHeight w:val="300"/>
              </w:trPr>
              <w:tc>
                <w:tcPr>
                  <w:tcW w:w="844" w:type="dxa"/>
                  <w:vMerge/>
                  <w:tcBorders/>
                  <w:tcMar/>
                </w:tcPr>
                <w:p w:rsidRPr="00805ED6" w:rsidR="005C29BD" w:rsidP="005C29BD" w:rsidRDefault="005C29BD" w14:paraId="40B1097C"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62C5B203" w14:textId="16F2FD8E">
                  <w:pPr>
                    <w:spacing w:line="276" w:lineRule="auto"/>
                    <w:jc w:val="center"/>
                    <w:rPr>
                      <w:rFonts w:asciiTheme="minorHAnsi" w:hAnsiTheme="minorHAnsi" w:cstheme="minorHAnsi"/>
                      <w:color w:val="000000"/>
                    </w:rPr>
                  </w:pPr>
                  <w:r w:rsidRPr="00805ED6">
                    <w:rPr>
                      <w:rFonts w:asciiTheme="minorHAnsi" w:hAnsiTheme="minorHAnsi" w:cstheme="minorHAnsi"/>
                      <w:color w:val="000000"/>
                    </w:rPr>
                    <w:t>30</w:t>
                  </w:r>
                </w:p>
              </w:tc>
              <w:tc>
                <w:tcPr>
                  <w:tcW w:w="1145"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554B005E" w14:textId="78C70DDC">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23.03.26</w:t>
                  </w:r>
                </w:p>
              </w:tc>
              <w:tc>
                <w:tcPr>
                  <w:tcW w:w="1160"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395A09D7" w14:textId="46019234">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50%</w:t>
                  </w: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4E3841F7" w14:textId="5CCFE772">
                  <w:pPr>
                    <w:spacing w:line="276" w:lineRule="auto"/>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53CBA97F" w14:textId="4703144F">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4732458D" w14:textId="42AFA458">
                  <w:pPr>
                    <w:spacing w:line="276" w:lineRule="auto"/>
                    <w:jc w:val="center"/>
                    <w:rPr>
                      <w:rFonts w:asciiTheme="minorHAnsi" w:hAnsiTheme="minorHAnsi" w:cstheme="minorHAnsi"/>
                      <w:i/>
                      <w:iCs/>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6EA318F2" w14:textId="3D500A80">
                  <w:pPr>
                    <w:spacing w:line="276" w:lineRule="auto"/>
                    <w:jc w:val="center"/>
                    <w:rPr>
                      <w:rFonts w:asciiTheme="minorHAnsi" w:hAnsiTheme="minorHAnsi" w:cstheme="minorHAnsi"/>
                      <w:i/>
                      <w:iCs/>
                      <w:color w:val="000000"/>
                      <w:sz w:val="18"/>
                      <w:szCs w:val="18"/>
                    </w:rPr>
                  </w:pPr>
                </w:p>
              </w:tc>
              <w:tc>
                <w:tcPr>
                  <w:tcW w:w="2367" w:type="dxa"/>
                  <w:tcBorders>
                    <w:top w:val="nil"/>
                    <w:left w:val="nil"/>
                    <w:bottom w:val="single" w:color="auto" w:sz="4" w:space="0"/>
                    <w:right w:val="single" w:color="auto" w:sz="4" w:space="0"/>
                  </w:tcBorders>
                  <w:shd w:val="clear" w:color="auto" w:fill="E5B8B7" w:themeFill="accent2" w:themeFillTint="66"/>
                  <w:noWrap/>
                  <w:tcMar/>
                  <w:vAlign w:val="bottom"/>
                </w:tcPr>
                <w:p w:rsidRPr="00805ED6" w:rsidR="005C29BD" w:rsidP="005C29BD" w:rsidRDefault="005C29BD" w14:paraId="0200FD3F" w14:textId="5CE1454C">
                  <w:pPr>
                    <w:spacing w:line="276" w:lineRule="auto"/>
                    <w:jc w:val="center"/>
                    <w:rPr>
                      <w:rFonts w:asciiTheme="minorHAnsi" w:hAnsiTheme="minorHAnsi" w:cstheme="minorHAnsi"/>
                      <w:color w:val="000000"/>
                      <w:sz w:val="18"/>
                      <w:szCs w:val="18"/>
                    </w:rPr>
                  </w:pPr>
                  <w:proofErr w:type="spellStart"/>
                  <w:r w:rsidRPr="00805ED6">
                    <w:rPr>
                      <w:rFonts w:asciiTheme="minorHAnsi" w:hAnsiTheme="minorHAnsi" w:cstheme="minorHAnsi"/>
                      <w:color w:val="000000"/>
                      <w:sz w:val="18"/>
                      <w:szCs w:val="18"/>
                    </w:rPr>
                    <w:t>EDMPIPa</w:t>
                  </w:r>
                  <w:proofErr w:type="spellEnd"/>
                </w:p>
              </w:tc>
            </w:tr>
            <w:tr w:rsidRPr="00805ED6" w:rsidR="005C29BD" w:rsidTr="563EE507" w14:paraId="3601FBB1" w14:textId="77777777">
              <w:trPr>
                <w:trHeight w:val="300"/>
              </w:trPr>
              <w:tc>
                <w:tcPr>
                  <w:tcW w:w="844" w:type="dxa"/>
                  <w:vMerge/>
                  <w:tcBorders/>
                  <w:tcMar/>
                </w:tcPr>
                <w:p w:rsidRPr="00805ED6" w:rsidR="005C29BD" w:rsidP="005C29BD" w:rsidRDefault="005C29BD" w14:paraId="49449A88"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67E93616" w14:textId="31AEB1E3">
                  <w:pPr>
                    <w:spacing w:line="276" w:lineRule="auto"/>
                    <w:jc w:val="center"/>
                    <w:rPr>
                      <w:rFonts w:asciiTheme="minorHAnsi" w:hAnsiTheme="minorHAnsi" w:cstheme="minorHAnsi"/>
                      <w:color w:val="000000"/>
                    </w:rPr>
                  </w:pPr>
                  <w:r w:rsidRPr="00805ED6">
                    <w:rPr>
                      <w:rFonts w:asciiTheme="minorHAnsi" w:hAnsiTheme="minorHAnsi" w:cstheme="minorHAnsi"/>
                      <w:color w:val="000000"/>
                    </w:rPr>
                    <w:t>31</w:t>
                  </w:r>
                </w:p>
              </w:tc>
              <w:tc>
                <w:tcPr>
                  <w:tcW w:w="1145"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78CCCC4C" w14:textId="117E9CAB">
                  <w:pPr>
                    <w:spacing w:line="276" w:lineRule="auto"/>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30.03.26</w:t>
                  </w:r>
                </w:p>
              </w:tc>
              <w:tc>
                <w:tcPr>
                  <w:tcW w:w="1160"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63C6656F" w14:textId="414CFC60">
                  <w:pPr>
                    <w:spacing w:line="276" w:lineRule="auto"/>
                    <w:jc w:val="center"/>
                    <w:rPr>
                      <w:rFonts w:asciiTheme="minorHAnsi" w:hAnsiTheme="minorHAnsi" w:cstheme="minorHAnsi"/>
                      <w:color w:val="000000"/>
                      <w:sz w:val="22"/>
                      <w:szCs w:val="22"/>
                    </w:rPr>
                  </w:pPr>
                </w:p>
              </w:tc>
              <w:tc>
                <w:tcPr>
                  <w:tcW w:w="2366" w:type="dxa"/>
                  <w:tcBorders>
                    <w:top w:val="nil"/>
                    <w:left w:val="nil"/>
                    <w:bottom w:val="single" w:color="auto" w:sz="4" w:space="0"/>
                    <w:right w:val="single" w:color="auto" w:sz="4" w:space="0"/>
                  </w:tcBorders>
                  <w:shd w:val="clear" w:color="auto" w:fill="E5B8B7" w:themeFill="accent2" w:themeFillTint="66"/>
                  <w:noWrap/>
                  <w:tcMar/>
                  <w:vAlign w:val="center"/>
                  <w:hideMark/>
                </w:tcPr>
                <w:p w:rsidRPr="00805ED6" w:rsidR="005C29BD" w:rsidP="005C29BD" w:rsidRDefault="005C29BD" w14:paraId="4D2E4DD5" w14:textId="1E73682D">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E5B8B7" w:themeFill="accent2" w:themeFillTint="66"/>
                  <w:noWrap/>
                  <w:tcMar/>
                  <w:vAlign w:val="center"/>
                  <w:hideMark/>
                </w:tcPr>
                <w:p w:rsidRPr="00805ED6" w:rsidR="005C29BD" w:rsidP="005C29BD" w:rsidRDefault="005C29BD" w14:paraId="5AB05D2E" w14:textId="77777777">
                  <w:pPr>
                    <w:spacing w:line="276" w:lineRule="auto"/>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64FC9018" w14:textId="4C7048F5">
                  <w:pPr>
                    <w:spacing w:line="276" w:lineRule="auto"/>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bottom"/>
                  <w:hideMark/>
                </w:tcPr>
                <w:p w:rsidRPr="00805ED6" w:rsidR="005C29BD" w:rsidP="005C29BD" w:rsidRDefault="005C29BD" w14:paraId="4830D4B1" w14:textId="77777777">
                  <w:pPr>
                    <w:spacing w:line="276" w:lineRule="auto"/>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bottom"/>
                  <w:hideMark/>
                </w:tcPr>
                <w:p w:rsidRPr="00805ED6" w:rsidR="005C29BD" w:rsidP="005C29BD" w:rsidRDefault="005C29BD" w14:paraId="145C5A54" w14:textId="77777777">
                  <w:pPr>
                    <w:spacing w:line="276" w:lineRule="auto"/>
                    <w:jc w:val="center"/>
                    <w:rPr>
                      <w:rFonts w:asciiTheme="minorHAnsi" w:hAnsiTheme="minorHAnsi" w:cstheme="minorHAnsi"/>
                      <w:color w:val="000000"/>
                      <w:sz w:val="18"/>
                      <w:szCs w:val="18"/>
                    </w:rPr>
                  </w:pPr>
                </w:p>
              </w:tc>
            </w:tr>
            <w:tr w:rsidRPr="00805ED6" w:rsidR="005C29BD" w:rsidTr="563EE507" w14:paraId="36EDA932" w14:textId="77777777">
              <w:trPr>
                <w:trHeight w:val="300"/>
              </w:trPr>
              <w:tc>
                <w:tcPr>
                  <w:tcW w:w="844" w:type="dxa"/>
                  <w:vMerge w:val="restart"/>
                  <w:tcBorders>
                    <w:top w:val="nil"/>
                    <w:left w:val="single" w:color="auto" w:sz="4" w:space="0"/>
                    <w:right w:val="single" w:color="auto" w:sz="4" w:space="0"/>
                  </w:tcBorders>
                  <w:tcMar/>
                  <w:textDirection w:val="btLr"/>
                </w:tcPr>
                <w:p w:rsidRPr="00805ED6" w:rsidR="005C29BD" w:rsidP="005C29BD" w:rsidRDefault="005C29BD" w14:paraId="05219177" w14:textId="77777777">
                  <w:pPr>
                    <w:ind w:left="113" w:right="113"/>
                    <w:rPr>
                      <w:rFonts w:asciiTheme="minorHAnsi" w:hAnsiTheme="minorHAnsi" w:cstheme="minorHAnsi"/>
                      <w:color w:val="000000"/>
                    </w:rPr>
                  </w:pPr>
                  <w:r w:rsidRPr="00805ED6">
                    <w:rPr>
                      <w:rFonts w:asciiTheme="minorHAnsi" w:hAnsiTheme="minorHAnsi" w:cstheme="minorHAnsi"/>
                      <w:color w:val="000000"/>
                    </w:rPr>
                    <w:t>Independent Implementation Stage</w:t>
                  </w:r>
                </w:p>
              </w:tc>
              <w:tc>
                <w:tcPr>
                  <w:tcW w:w="848" w:type="dxa"/>
                  <w:tcBorders>
                    <w:top w:val="nil"/>
                    <w:left w:val="single" w:color="auto" w:sz="4" w:space="0"/>
                    <w:bottom w:val="single" w:color="auto" w:sz="4" w:space="0"/>
                    <w:right w:val="single" w:color="auto" w:sz="4" w:space="0"/>
                  </w:tcBorders>
                  <w:shd w:val="clear" w:color="auto" w:fill="D9D9D9" w:themeFill="background1" w:themeFillShade="D9"/>
                  <w:noWrap/>
                  <w:tcMar/>
                  <w:vAlign w:val="bottom"/>
                </w:tcPr>
                <w:p w:rsidRPr="00805ED6" w:rsidR="005C29BD" w:rsidP="005C29BD" w:rsidRDefault="005C29BD" w14:paraId="73D645BD" w14:textId="7B9F4874">
                  <w:pPr>
                    <w:jc w:val="center"/>
                    <w:rPr>
                      <w:rFonts w:asciiTheme="minorHAnsi" w:hAnsiTheme="minorHAnsi" w:cstheme="minorHAnsi"/>
                      <w:color w:val="000000"/>
                    </w:rPr>
                  </w:pPr>
                  <w:r w:rsidRPr="00805ED6">
                    <w:rPr>
                      <w:rFonts w:asciiTheme="minorHAnsi" w:hAnsiTheme="minorHAnsi" w:cstheme="minorHAnsi"/>
                      <w:color w:val="000000"/>
                    </w:rPr>
                    <w:t>32</w:t>
                  </w:r>
                </w:p>
              </w:tc>
              <w:tc>
                <w:tcPr>
                  <w:tcW w:w="1145" w:type="dxa"/>
                  <w:tcBorders>
                    <w:top w:val="nil"/>
                    <w:left w:val="nil"/>
                    <w:bottom w:val="single" w:color="auto" w:sz="4" w:space="0"/>
                    <w:right w:val="single" w:color="auto" w:sz="4" w:space="0"/>
                  </w:tcBorders>
                  <w:shd w:val="clear" w:color="auto" w:fill="D9D9D9" w:themeFill="background1" w:themeFillShade="D9"/>
                  <w:noWrap/>
                  <w:tcMar/>
                  <w:vAlign w:val="center"/>
                </w:tcPr>
                <w:p w:rsidRPr="00805ED6" w:rsidR="005C29BD" w:rsidP="005C29BD" w:rsidRDefault="005C29BD" w14:paraId="7E3E56BF" w14:textId="1E5067B5">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06.04.26</w:t>
                  </w:r>
                </w:p>
              </w:tc>
              <w:tc>
                <w:tcPr>
                  <w:tcW w:w="1160" w:type="dxa"/>
                  <w:tcBorders>
                    <w:top w:val="nil"/>
                    <w:left w:val="nil"/>
                    <w:bottom w:val="single" w:color="auto" w:sz="4" w:space="0"/>
                    <w:right w:val="single" w:color="auto" w:sz="4" w:space="0"/>
                  </w:tcBorders>
                  <w:shd w:val="clear" w:color="auto" w:fill="D9D9D9" w:themeFill="background1" w:themeFillShade="D9"/>
                  <w:noWrap/>
                  <w:tcMar/>
                  <w:vAlign w:val="center"/>
                </w:tcPr>
                <w:p w:rsidRPr="00805ED6" w:rsidR="005C29BD" w:rsidP="005C29BD" w:rsidRDefault="005C29BD" w14:paraId="3892DD97" w14:textId="4F264343">
                  <w:pPr>
                    <w:jc w:val="center"/>
                    <w:rPr>
                      <w:rFonts w:asciiTheme="minorHAnsi" w:hAnsiTheme="minorHAnsi" w:cstheme="minorHAnsi"/>
                      <w:color w:val="000000"/>
                      <w:sz w:val="22"/>
                      <w:szCs w:val="22"/>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bottom"/>
                </w:tcPr>
                <w:p w:rsidRPr="00805ED6" w:rsidR="005C29BD" w:rsidP="005C29BD" w:rsidRDefault="005C29BD" w14:paraId="754BBB99" w14:textId="77777777">
                  <w:pPr>
                    <w:jc w:val="center"/>
                    <w:rPr>
                      <w:rFonts w:asciiTheme="minorHAnsi" w:hAnsiTheme="minorHAnsi" w:cstheme="minorHAnsi"/>
                      <w:color w:val="000000"/>
                      <w:sz w:val="18"/>
                      <w:szCs w:val="18"/>
                      <w:highlight w:val="red"/>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bottom"/>
                </w:tcPr>
                <w:p w:rsidRPr="00805ED6" w:rsidR="005C29BD" w:rsidP="005C29BD" w:rsidRDefault="005C29BD" w14:paraId="7568E34D" w14:textId="77777777">
                  <w:pPr>
                    <w:jc w:val="center"/>
                    <w:rPr>
                      <w:rFonts w:asciiTheme="minorHAnsi" w:hAnsiTheme="minorHAnsi" w:cstheme="minorHAnsi"/>
                      <w:color w:val="000000"/>
                      <w:sz w:val="18"/>
                      <w:szCs w:val="18"/>
                      <w:highlight w:val="red"/>
                    </w:rPr>
                  </w:pPr>
                </w:p>
              </w:tc>
              <w:tc>
                <w:tcPr>
                  <w:tcW w:w="2367" w:type="dxa"/>
                  <w:tcBorders>
                    <w:top w:val="nil"/>
                    <w:left w:val="nil"/>
                    <w:bottom w:val="single" w:color="auto" w:sz="4" w:space="0"/>
                    <w:right w:val="single" w:color="auto" w:sz="4" w:space="0"/>
                  </w:tcBorders>
                  <w:shd w:val="clear" w:color="auto" w:fill="D9D9D9" w:themeFill="background1" w:themeFillShade="D9"/>
                  <w:noWrap/>
                  <w:tcMar/>
                  <w:vAlign w:val="bottom"/>
                </w:tcPr>
                <w:p w:rsidRPr="00805ED6" w:rsidR="005C29BD" w:rsidP="005C29BD" w:rsidRDefault="005C29BD" w14:paraId="53E4F197" w14:textId="77777777">
                  <w:pPr>
                    <w:jc w:val="center"/>
                    <w:rPr>
                      <w:rFonts w:asciiTheme="minorHAnsi" w:hAnsiTheme="minorHAnsi" w:cstheme="minorHAnsi"/>
                      <w:i/>
                      <w:iCs/>
                      <w:color w:val="000000"/>
                      <w:sz w:val="18"/>
                      <w:szCs w:val="18"/>
                      <w:highlight w:val="red"/>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bottom"/>
                  <w:hideMark/>
                </w:tcPr>
                <w:p w:rsidRPr="00805ED6" w:rsidR="005C29BD" w:rsidP="00F6526C" w:rsidRDefault="005C29BD" w14:paraId="111507FF" w14:textId="6F644200">
                  <w:pPr>
                    <w:jc w:val="center"/>
                    <w:rPr>
                      <w:rFonts w:asciiTheme="minorHAnsi" w:hAnsiTheme="minorHAnsi" w:cstheme="minorHAnsi"/>
                      <w:i/>
                      <w:iCs/>
                      <w:color w:val="000000"/>
                      <w:sz w:val="18"/>
                      <w:szCs w:val="18"/>
                    </w:rPr>
                  </w:pPr>
                  <w:proofErr w:type="spellStart"/>
                  <w:r w:rsidRPr="00805ED6">
                    <w:rPr>
                      <w:rFonts w:asciiTheme="minorHAnsi" w:hAnsiTheme="minorHAnsi" w:cstheme="minorHAnsi"/>
                      <w:i/>
                      <w:iCs/>
                      <w:color w:val="000000"/>
                      <w:sz w:val="18"/>
                      <w:szCs w:val="18"/>
                    </w:rPr>
                    <w:t>EDMPIPa</w:t>
                  </w:r>
                  <w:proofErr w:type="spellEnd"/>
                  <w:r w:rsidRPr="00805ED6">
                    <w:rPr>
                      <w:rFonts w:asciiTheme="minorHAnsi" w:hAnsiTheme="minorHAnsi" w:cstheme="minorHAnsi"/>
                      <w:i/>
                      <w:iCs/>
                      <w:color w:val="000000"/>
                      <w:sz w:val="18"/>
                      <w:szCs w:val="18"/>
                    </w:rPr>
                    <w:t xml:space="preserve"> Submission</w:t>
                  </w:r>
                </w:p>
              </w:tc>
              <w:tc>
                <w:tcPr>
                  <w:tcW w:w="2367" w:type="dxa"/>
                  <w:tcBorders>
                    <w:top w:val="nil"/>
                    <w:left w:val="nil"/>
                    <w:bottom w:val="single" w:color="auto" w:sz="4" w:space="0"/>
                    <w:right w:val="single" w:color="auto" w:sz="4" w:space="0"/>
                  </w:tcBorders>
                  <w:shd w:val="clear" w:color="auto" w:fill="D9D9D9" w:themeFill="background1" w:themeFillShade="D9"/>
                  <w:noWrap/>
                  <w:tcMar/>
                  <w:vAlign w:val="bottom"/>
                  <w:hideMark/>
                </w:tcPr>
                <w:p w:rsidRPr="00805ED6" w:rsidR="005C29BD" w:rsidP="005C29BD" w:rsidRDefault="005C29BD" w14:paraId="6EE088D1" w14:textId="77777777">
                  <w:pPr>
                    <w:jc w:val="center"/>
                    <w:rPr>
                      <w:rFonts w:asciiTheme="minorHAnsi" w:hAnsiTheme="minorHAnsi" w:cstheme="minorHAnsi"/>
                      <w:color w:val="000000"/>
                      <w:sz w:val="18"/>
                      <w:szCs w:val="18"/>
                    </w:rPr>
                  </w:pPr>
                </w:p>
              </w:tc>
            </w:tr>
            <w:tr w:rsidRPr="00805ED6" w:rsidR="005C29BD" w:rsidTr="563EE507" w14:paraId="2EF12E76" w14:textId="77777777">
              <w:trPr>
                <w:trHeight w:val="300"/>
              </w:trPr>
              <w:tc>
                <w:tcPr>
                  <w:tcW w:w="844" w:type="dxa"/>
                  <w:vMerge/>
                  <w:tcBorders/>
                  <w:tcMar/>
                </w:tcPr>
                <w:p w:rsidRPr="00805ED6" w:rsidR="005C29BD" w:rsidP="005C29BD" w:rsidRDefault="005C29BD" w14:paraId="5680B2F6"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FFFFFF" w:themeFill="background1"/>
                  <w:noWrap/>
                  <w:tcMar/>
                  <w:vAlign w:val="bottom"/>
                </w:tcPr>
                <w:p w:rsidRPr="00805ED6" w:rsidR="005C29BD" w:rsidP="005C29BD" w:rsidRDefault="005C29BD" w14:paraId="225E725E" w14:textId="1F532C06">
                  <w:pPr>
                    <w:jc w:val="center"/>
                    <w:rPr>
                      <w:rFonts w:asciiTheme="minorHAnsi" w:hAnsiTheme="minorHAnsi" w:cstheme="minorHAnsi"/>
                      <w:color w:val="000000"/>
                    </w:rPr>
                  </w:pPr>
                  <w:r w:rsidRPr="00805ED6">
                    <w:rPr>
                      <w:rFonts w:asciiTheme="minorHAnsi" w:hAnsiTheme="minorHAnsi" w:cstheme="minorHAnsi"/>
                      <w:color w:val="000000"/>
                    </w:rPr>
                    <w:t>33</w:t>
                  </w:r>
                </w:p>
              </w:tc>
              <w:tc>
                <w:tcPr>
                  <w:tcW w:w="1145" w:type="dxa"/>
                  <w:tcBorders>
                    <w:top w:val="nil"/>
                    <w:left w:val="nil"/>
                    <w:bottom w:val="single" w:color="auto" w:sz="4" w:space="0"/>
                    <w:right w:val="single" w:color="auto" w:sz="4" w:space="0"/>
                  </w:tcBorders>
                  <w:shd w:val="clear" w:color="auto" w:fill="FFFFFF" w:themeFill="background1"/>
                  <w:noWrap/>
                  <w:tcMar/>
                  <w:vAlign w:val="center"/>
                  <w:hideMark/>
                </w:tcPr>
                <w:p w:rsidRPr="00805ED6" w:rsidR="005C29BD" w:rsidP="005C29BD" w:rsidRDefault="005C29BD" w14:paraId="1C564250" w14:textId="2605078C">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13.04.26</w:t>
                  </w:r>
                </w:p>
              </w:tc>
              <w:tc>
                <w:tcPr>
                  <w:tcW w:w="1160" w:type="dxa"/>
                  <w:tcBorders>
                    <w:top w:val="nil"/>
                    <w:left w:val="nil"/>
                    <w:bottom w:val="single" w:color="auto" w:sz="4" w:space="0"/>
                    <w:right w:val="single" w:color="auto" w:sz="4" w:space="0"/>
                  </w:tcBorders>
                  <w:shd w:val="clear" w:color="auto" w:fill="FFFFFF" w:themeFill="background1"/>
                  <w:noWrap/>
                  <w:tcMar/>
                  <w:vAlign w:val="center"/>
                  <w:hideMark/>
                </w:tcPr>
                <w:p w:rsidRPr="00805ED6" w:rsidR="005C29BD" w:rsidP="005C29BD" w:rsidRDefault="005C29BD" w14:paraId="343AB973" w14:textId="29FF5044">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50%</w:t>
                  </w:r>
                </w:p>
              </w:tc>
              <w:tc>
                <w:tcPr>
                  <w:tcW w:w="2366" w:type="dxa"/>
                  <w:tcBorders>
                    <w:top w:val="nil"/>
                    <w:left w:val="nil"/>
                    <w:bottom w:val="single" w:color="auto" w:sz="4" w:space="0"/>
                    <w:right w:val="single" w:color="auto" w:sz="4" w:space="0"/>
                  </w:tcBorders>
                  <w:shd w:val="clear" w:color="auto" w:fill="FFFF00"/>
                  <w:noWrap/>
                  <w:tcMar/>
                  <w:vAlign w:val="bottom"/>
                  <w:hideMark/>
                </w:tcPr>
                <w:p w:rsidRPr="00805ED6" w:rsidR="00745012" w:rsidP="00745012" w:rsidRDefault="00745012" w14:paraId="423124F9" w14:textId="77777777">
                  <w:pPr>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SM40 Creativity</w:t>
                  </w:r>
                </w:p>
                <w:p w:rsidR="00745012" w:rsidP="00745012" w:rsidRDefault="00745012" w14:paraId="72643B12" w14:textId="77777777">
                  <w:pPr>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00745012" w:rsidP="00745012" w:rsidRDefault="00745012" w14:paraId="0A3B20D9" w14:textId="566F44EE">
                  <w:pPr>
                    <w:jc w:val="center"/>
                    <w:rPr>
                      <w:rFonts w:asciiTheme="minorHAnsi" w:hAnsiTheme="minorHAnsi" w:cstheme="minorBidi"/>
                      <w:b/>
                      <w:bCs/>
                      <w:color w:val="000000" w:themeColor="text1"/>
                      <w:sz w:val="18"/>
                      <w:szCs w:val="18"/>
                    </w:rPr>
                  </w:pPr>
                  <w:r>
                    <w:rPr>
                      <w:rFonts w:asciiTheme="minorHAnsi" w:hAnsiTheme="minorHAnsi" w:cstheme="minorBidi"/>
                      <w:b/>
                      <w:bCs/>
                      <w:color w:val="000000" w:themeColor="text1"/>
                      <w:sz w:val="18"/>
                      <w:szCs w:val="18"/>
                    </w:rPr>
                    <w:t>---</w:t>
                  </w:r>
                </w:p>
                <w:p w:rsidR="00745012" w:rsidP="00745012" w:rsidRDefault="00745012" w14:paraId="1967C953" w14:textId="77777777">
                  <w:pPr>
                    <w:jc w:val="center"/>
                    <w:rPr>
                      <w:rFonts w:asciiTheme="minorHAnsi" w:hAnsiTheme="minorHAnsi" w:cstheme="minorBidi"/>
                      <w:b/>
                      <w:bCs/>
                      <w:color w:val="000000" w:themeColor="text1"/>
                      <w:sz w:val="18"/>
                      <w:szCs w:val="18"/>
                    </w:rPr>
                  </w:pPr>
                  <w:r w:rsidRPr="5D44425A">
                    <w:rPr>
                      <w:rFonts w:asciiTheme="minorHAnsi" w:hAnsiTheme="minorHAnsi" w:cstheme="minorBidi"/>
                      <w:b/>
                      <w:bCs/>
                      <w:color w:val="000000" w:themeColor="text1"/>
                      <w:sz w:val="18"/>
                      <w:szCs w:val="18"/>
                    </w:rPr>
                    <w:t>SM41 Eco-English &amp; Working Across the Curriculum</w:t>
                  </w:r>
                </w:p>
                <w:p w:rsidR="00745012" w:rsidP="00745012" w:rsidRDefault="00745012" w14:paraId="3DA33A3D" w14:textId="77777777">
                  <w:pPr>
                    <w:jc w:val="center"/>
                    <w:rPr>
                      <w:rFonts w:asciiTheme="minorHAnsi" w:hAnsiTheme="minorHAnsi" w:cstheme="minorBidi"/>
                      <w:b/>
                      <w:bCs/>
                      <w:color w:val="000000" w:themeColor="text1"/>
                      <w:sz w:val="18"/>
                      <w:szCs w:val="18"/>
                    </w:rPr>
                  </w:pPr>
                  <w:r w:rsidRPr="5D44425A">
                    <w:rPr>
                      <w:rFonts w:asciiTheme="minorHAnsi" w:hAnsiTheme="minorHAnsi" w:cstheme="minorBidi"/>
                      <w:b/>
                      <w:bCs/>
                      <w:color w:val="000000" w:themeColor="text1"/>
                      <w:sz w:val="18"/>
                      <w:szCs w:val="18"/>
                    </w:rPr>
                    <w:t>RR/MS</w:t>
                  </w:r>
                </w:p>
                <w:p w:rsidRPr="00742B3F" w:rsidR="00745012" w:rsidP="00745012" w:rsidRDefault="00745012" w14:paraId="39FDFBC5" w14:textId="77777777">
                  <w:pPr>
                    <w:spacing w:line="276" w:lineRule="auto"/>
                    <w:jc w:val="center"/>
                    <w:rPr>
                      <w:rFonts w:asciiTheme="minorHAnsi" w:hAnsiTheme="minorHAnsi" w:cstheme="minorBidi"/>
                      <w:b/>
                      <w:bCs/>
                      <w:i/>
                      <w:iCs/>
                      <w:color w:val="000000" w:themeColor="text1"/>
                      <w:sz w:val="18"/>
                      <w:szCs w:val="18"/>
                      <w:highlight w:val="red"/>
                    </w:rPr>
                  </w:pPr>
                  <w:r w:rsidRPr="5D44425A">
                    <w:rPr>
                      <w:rFonts w:asciiTheme="minorHAnsi" w:hAnsiTheme="minorHAnsi" w:cstheme="minorBidi"/>
                      <w:b/>
                      <w:bCs/>
                      <w:i/>
                      <w:iCs/>
                      <w:color w:val="000000" w:themeColor="text1"/>
                      <w:sz w:val="18"/>
                      <w:szCs w:val="18"/>
                      <w:highlight w:val="red"/>
                    </w:rPr>
                    <w:t>Optional drop-in for EDMPIP</w:t>
                  </w:r>
                </w:p>
                <w:p w:rsidRPr="00742B3F" w:rsidR="00745012" w:rsidP="00745012" w:rsidRDefault="00745012" w14:paraId="5FB08497"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 G04</w:t>
                  </w:r>
                </w:p>
                <w:p w:rsidRPr="00805ED6" w:rsidR="005C29BD" w:rsidP="00745012" w:rsidRDefault="00745012" w14:paraId="4BE94812" w14:textId="11DB6E66">
                  <w:pPr>
                    <w:jc w:val="center"/>
                    <w:rPr>
                      <w:rFonts w:asciiTheme="minorHAnsi" w:hAnsiTheme="minorHAnsi" w:cstheme="minorHAnsi"/>
                      <w:color w:val="000000"/>
                      <w:sz w:val="18"/>
                      <w:szCs w:val="18"/>
                    </w:rPr>
                  </w:pPr>
                  <w:r w:rsidRPr="00805ED6">
                    <w:rPr>
                      <w:rFonts w:asciiTheme="minorHAnsi" w:hAnsiTheme="minorHAnsi" w:cstheme="minorHAnsi"/>
                      <w:i/>
                      <w:iCs/>
                      <w:color w:val="000000"/>
                      <w:sz w:val="18"/>
                      <w:szCs w:val="18"/>
                    </w:rPr>
                    <w:t>Student-Staff Partnership Group Meeting</w:t>
                  </w:r>
                </w:p>
              </w:tc>
              <w:tc>
                <w:tcPr>
                  <w:tcW w:w="2366" w:type="dxa"/>
                  <w:tcBorders>
                    <w:top w:val="nil"/>
                    <w:left w:val="nil"/>
                    <w:bottom w:val="single" w:color="auto" w:sz="4" w:space="0"/>
                    <w:right w:val="single" w:color="auto" w:sz="4" w:space="0"/>
                  </w:tcBorders>
                  <w:shd w:val="clear" w:color="auto" w:fill="FFFF00"/>
                  <w:noWrap/>
                  <w:tcMar/>
                  <w:vAlign w:val="center"/>
                  <w:hideMark/>
                </w:tcPr>
                <w:p w:rsidR="005C29BD" w:rsidP="005C29BD" w:rsidRDefault="005C29BD" w14:paraId="6E734D0C" w14:textId="77777777">
                  <w:pPr>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highlight w:val="red"/>
                    </w:rPr>
                    <w:t>ITAP (Assessment)</w:t>
                  </w:r>
                </w:p>
                <w:p w:rsidRPr="00745012" w:rsidR="00745012" w:rsidP="005C29BD" w:rsidRDefault="00745012" w14:paraId="4F7EA577" w14:textId="5EB801CD">
                  <w:pPr>
                    <w:jc w:val="center"/>
                    <w:rPr>
                      <w:rFonts w:asciiTheme="minorHAnsi" w:hAnsiTheme="minorHAnsi" w:cstheme="minorHAnsi"/>
                      <w:i/>
                      <w:iCs/>
                      <w:color w:val="000000"/>
                      <w:sz w:val="18"/>
                      <w:szCs w:val="18"/>
                    </w:rPr>
                  </w:pPr>
                  <w:r w:rsidRPr="00745012">
                    <w:rPr>
                      <w:rFonts w:asciiTheme="minorHAnsi" w:hAnsiTheme="minorHAnsi" w:cstheme="minorHAnsi"/>
                      <w:i/>
                      <w:iCs/>
                      <w:color w:val="000000"/>
                      <w:sz w:val="18"/>
                      <w:szCs w:val="18"/>
                    </w:rPr>
                    <w:t>Online</w:t>
                  </w:r>
                </w:p>
              </w:tc>
              <w:tc>
                <w:tcPr>
                  <w:tcW w:w="2367" w:type="dxa"/>
                  <w:tcBorders>
                    <w:top w:val="nil"/>
                    <w:left w:val="nil"/>
                    <w:bottom w:val="single" w:color="auto" w:sz="4" w:space="0"/>
                    <w:right w:val="single" w:color="auto" w:sz="4" w:space="0"/>
                  </w:tcBorders>
                  <w:shd w:val="clear" w:color="auto" w:fill="8DB3E2" w:themeFill="text2" w:themeFillTint="66"/>
                  <w:noWrap/>
                  <w:tcMar/>
                  <w:vAlign w:val="center"/>
                  <w:hideMark/>
                </w:tcPr>
                <w:p w:rsidRPr="00805ED6" w:rsidR="005C29BD" w:rsidP="005C29BD" w:rsidRDefault="005C29BD" w14:paraId="74E97803" w14:textId="77777777">
                  <w:pPr>
                    <w:jc w:val="center"/>
                    <w:rPr>
                      <w:rFonts w:asciiTheme="minorHAnsi" w:hAnsiTheme="minorHAnsi" w:cstheme="minorHAnsi"/>
                      <w:color w:val="000000"/>
                      <w:sz w:val="18"/>
                      <w:szCs w:val="18"/>
                      <w:highlight w:val="red"/>
                    </w:rPr>
                  </w:pPr>
                  <w:r w:rsidRPr="00805ED6">
                    <w:rPr>
                      <w:rFonts w:asciiTheme="minorHAnsi" w:hAnsiTheme="minorHAnsi" w:cstheme="minorHAnsi"/>
                      <w:color w:val="000000"/>
                      <w:sz w:val="18"/>
                      <w:szCs w:val="18"/>
                      <w:highlight w:val="red"/>
                    </w:rPr>
                    <w:t>ITAP (Assessment)</w:t>
                  </w:r>
                  <w:r w:rsidRPr="00805ED6">
                    <w:rPr>
                      <w:rFonts w:asciiTheme="minorHAnsi" w:hAnsiTheme="minorHAnsi" w:cstheme="minorHAnsi"/>
                      <w:i/>
                      <w:iCs/>
                      <w:color w:val="000000"/>
                      <w:sz w:val="18"/>
                      <w:szCs w:val="18"/>
                    </w:rPr>
                    <w:t xml:space="preserve"> </w:t>
                  </w:r>
                </w:p>
                <w:p w:rsidRPr="00805ED6" w:rsidR="005C29BD" w:rsidP="005C29BD" w:rsidRDefault="005C29BD" w14:paraId="489EB8A5" w14:textId="77777777">
                  <w:pPr>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8DB3E2" w:themeFill="text2" w:themeFillTint="66"/>
                  <w:noWrap/>
                  <w:tcMar/>
                  <w:vAlign w:val="center"/>
                  <w:hideMark/>
                </w:tcPr>
                <w:p w:rsidRPr="00805ED6" w:rsidR="005C29BD" w:rsidP="00F6526C" w:rsidRDefault="00F6526C" w14:paraId="1CC66716" w14:textId="111FE501">
                  <w:pPr>
                    <w:jc w:val="center"/>
                    <w:rPr>
                      <w:rFonts w:asciiTheme="minorHAnsi" w:hAnsiTheme="minorHAnsi" w:cstheme="minorHAnsi"/>
                      <w:color w:val="000000"/>
                      <w:sz w:val="18"/>
                      <w:szCs w:val="18"/>
                      <w:highlight w:val="red"/>
                    </w:rPr>
                  </w:pPr>
                  <w:r w:rsidRPr="00805ED6">
                    <w:rPr>
                      <w:rFonts w:asciiTheme="minorHAnsi" w:hAnsiTheme="minorHAnsi" w:cstheme="minorHAnsi"/>
                      <w:color w:val="000000"/>
                      <w:sz w:val="18"/>
                      <w:szCs w:val="18"/>
                      <w:highlight w:val="red"/>
                    </w:rPr>
                    <w:t>I</w:t>
                  </w:r>
                  <w:r w:rsidRPr="00805ED6" w:rsidR="005C29BD">
                    <w:rPr>
                      <w:rFonts w:asciiTheme="minorHAnsi" w:hAnsiTheme="minorHAnsi" w:cstheme="minorHAnsi"/>
                      <w:color w:val="000000"/>
                      <w:sz w:val="18"/>
                      <w:szCs w:val="18"/>
                      <w:highlight w:val="red"/>
                    </w:rPr>
                    <w:t>TAP (Assessment)</w:t>
                  </w:r>
                </w:p>
                <w:p w:rsidRPr="00805ED6" w:rsidR="005C29BD" w:rsidP="005C29BD" w:rsidRDefault="005C29BD" w14:paraId="0C1E79CC" w14:textId="77777777">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8DB3E2" w:themeFill="text2" w:themeFillTint="66"/>
                  <w:noWrap/>
                  <w:tcMar/>
                  <w:vAlign w:val="bottom"/>
                  <w:hideMark/>
                </w:tcPr>
                <w:p w:rsidRPr="00805ED6" w:rsidR="005C29BD" w:rsidP="005C29BD" w:rsidRDefault="005C29BD" w14:paraId="08333126" w14:textId="77777777">
                  <w:pPr>
                    <w:jc w:val="center"/>
                    <w:rPr>
                      <w:rFonts w:asciiTheme="minorHAnsi" w:hAnsiTheme="minorHAnsi" w:cstheme="minorHAnsi"/>
                      <w:color w:val="000000"/>
                      <w:sz w:val="18"/>
                      <w:szCs w:val="18"/>
                    </w:rPr>
                  </w:pPr>
                </w:p>
              </w:tc>
            </w:tr>
            <w:tr w:rsidRPr="00805ED6" w:rsidR="005C29BD" w:rsidTr="563EE507" w14:paraId="29EFE0E7" w14:textId="77777777">
              <w:trPr>
                <w:trHeight w:val="300"/>
              </w:trPr>
              <w:tc>
                <w:tcPr>
                  <w:tcW w:w="844" w:type="dxa"/>
                  <w:vMerge/>
                  <w:tcBorders/>
                  <w:tcMar/>
                </w:tcPr>
                <w:p w:rsidRPr="00805ED6" w:rsidR="005C29BD" w:rsidP="005C29BD" w:rsidRDefault="005C29BD" w14:paraId="75902C6C"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370516FB" w14:textId="526267D8">
                  <w:pPr>
                    <w:jc w:val="center"/>
                    <w:rPr>
                      <w:rFonts w:asciiTheme="minorHAnsi" w:hAnsiTheme="minorHAnsi" w:cstheme="minorHAnsi"/>
                      <w:color w:val="000000"/>
                    </w:rPr>
                  </w:pPr>
                  <w:r w:rsidRPr="00805ED6">
                    <w:rPr>
                      <w:rFonts w:asciiTheme="minorHAnsi" w:hAnsiTheme="minorHAnsi" w:cstheme="minorHAnsi"/>
                      <w:color w:val="000000"/>
                    </w:rPr>
                    <w:t>34</w:t>
                  </w:r>
                </w:p>
              </w:tc>
              <w:tc>
                <w:tcPr>
                  <w:tcW w:w="1145"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594F7CD0" w14:textId="01E1A1F2">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20.04.26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59742B67" w14:textId="6BC526D2">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50%</w:t>
                  </w:r>
                </w:p>
              </w:tc>
              <w:tc>
                <w:tcPr>
                  <w:tcW w:w="2366" w:type="dxa"/>
                  <w:tcBorders>
                    <w:top w:val="nil"/>
                    <w:left w:val="nil"/>
                    <w:bottom w:val="single" w:color="auto" w:sz="4" w:space="0"/>
                    <w:right w:val="single" w:color="auto" w:sz="4" w:space="0"/>
                  </w:tcBorders>
                  <w:shd w:val="clear" w:color="auto" w:fill="8DB3E2" w:themeFill="text2" w:themeFillTint="66"/>
                  <w:noWrap/>
                  <w:tcMar/>
                  <w:vAlign w:val="bottom"/>
                </w:tcPr>
                <w:p w:rsidRPr="00805ED6" w:rsidR="005C29BD" w:rsidP="005C29BD" w:rsidRDefault="005C29BD" w14:paraId="58B1E136" w14:textId="031B557F">
                  <w:pPr>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8DB3E2" w:themeFill="text2" w:themeFillTint="66"/>
                  <w:noWrap/>
                  <w:tcMar/>
                  <w:vAlign w:val="center"/>
                </w:tcPr>
                <w:p w:rsidRPr="00805ED6" w:rsidR="005C29BD" w:rsidP="005C29BD" w:rsidRDefault="005C29BD" w14:paraId="3B19C9CE" w14:textId="13E4ABBE">
                  <w:pPr>
                    <w:spacing w:line="276" w:lineRule="auto"/>
                    <w:jc w:val="center"/>
                    <w:rPr>
                      <w:rFonts w:asciiTheme="minorHAnsi" w:hAnsiTheme="minorHAnsi" w:cstheme="minorHAnsi"/>
                      <w:i/>
                      <w:iCs/>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675FC0F8" w14:textId="77777777">
                  <w:pPr>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5F7AE1D4" w14:textId="0E896190">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083665E6" w14:textId="77777777">
                  <w:pPr>
                    <w:jc w:val="center"/>
                    <w:rPr>
                      <w:rFonts w:asciiTheme="minorHAnsi" w:hAnsiTheme="minorHAnsi" w:cstheme="minorHAnsi"/>
                      <w:color w:val="000000"/>
                      <w:sz w:val="18"/>
                      <w:szCs w:val="18"/>
                    </w:rPr>
                  </w:pPr>
                </w:p>
              </w:tc>
            </w:tr>
            <w:tr w:rsidRPr="00805ED6" w:rsidR="005C29BD" w:rsidTr="563EE507" w14:paraId="514569B9" w14:textId="77777777">
              <w:trPr>
                <w:trHeight w:val="300"/>
              </w:trPr>
              <w:tc>
                <w:tcPr>
                  <w:tcW w:w="844" w:type="dxa"/>
                  <w:vMerge/>
                  <w:tcBorders/>
                  <w:tcMar/>
                </w:tcPr>
                <w:p w:rsidRPr="00805ED6" w:rsidR="005C29BD" w:rsidP="005C29BD" w:rsidRDefault="005C29BD" w14:paraId="7293C82B"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2A731A0D" w14:textId="66523B06">
                  <w:pPr>
                    <w:jc w:val="center"/>
                    <w:rPr>
                      <w:rFonts w:asciiTheme="minorHAnsi" w:hAnsiTheme="minorHAnsi" w:cstheme="minorHAnsi"/>
                      <w:color w:val="000000"/>
                    </w:rPr>
                  </w:pPr>
                  <w:r w:rsidRPr="00805ED6">
                    <w:rPr>
                      <w:rFonts w:asciiTheme="minorHAnsi" w:hAnsiTheme="minorHAnsi" w:cstheme="minorHAnsi"/>
                      <w:color w:val="000000"/>
                    </w:rPr>
                    <w:t>35</w:t>
                  </w:r>
                </w:p>
              </w:tc>
              <w:tc>
                <w:tcPr>
                  <w:tcW w:w="1145" w:type="dxa"/>
                  <w:tcBorders>
                    <w:top w:val="nil"/>
                    <w:left w:val="nil"/>
                    <w:bottom w:val="single" w:color="auto" w:sz="4" w:space="0"/>
                    <w:right w:val="single" w:color="auto" w:sz="4" w:space="0"/>
                  </w:tcBorders>
                  <w:shd w:val="clear" w:color="auto" w:fill="DAEEF3" w:themeFill="accent5" w:themeFillTint="33"/>
                  <w:noWrap/>
                  <w:tcMar/>
                  <w:vAlign w:val="center"/>
                  <w:hideMark/>
                </w:tcPr>
                <w:p w:rsidRPr="00805ED6" w:rsidR="005C29BD" w:rsidP="005C29BD" w:rsidRDefault="005C29BD" w14:paraId="1CBB2517" w14:textId="1843A948">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27.04.26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528A97F4" w14:textId="0AA9A9CA">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50%</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29F4591D" w14:textId="77777777">
                  <w:pPr>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37C048CD" w14:textId="26DC3B23">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66B5C420" w14:textId="77777777">
                  <w:pPr>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6631EFCA" w14:textId="77777777">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24C9155D" w14:textId="77777777">
                  <w:pPr>
                    <w:jc w:val="center"/>
                    <w:rPr>
                      <w:rFonts w:asciiTheme="minorHAnsi" w:hAnsiTheme="minorHAnsi" w:cstheme="minorHAnsi"/>
                      <w:color w:val="000000"/>
                      <w:sz w:val="18"/>
                      <w:szCs w:val="18"/>
                    </w:rPr>
                  </w:pPr>
                </w:p>
              </w:tc>
            </w:tr>
            <w:tr w:rsidRPr="00805ED6" w:rsidR="005C29BD" w:rsidTr="563EE507" w14:paraId="2FFD3278" w14:textId="77777777">
              <w:trPr>
                <w:trHeight w:val="300"/>
              </w:trPr>
              <w:tc>
                <w:tcPr>
                  <w:tcW w:w="844" w:type="dxa"/>
                  <w:vMerge/>
                  <w:tcBorders/>
                  <w:tcMar/>
                </w:tcPr>
                <w:p w:rsidRPr="00805ED6" w:rsidR="005C29BD" w:rsidP="005C29BD" w:rsidRDefault="005C29BD" w14:paraId="6EF5CF59"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67206DCF" w14:textId="3B1819CD">
                  <w:pPr>
                    <w:jc w:val="center"/>
                    <w:rPr>
                      <w:rFonts w:asciiTheme="minorHAnsi" w:hAnsiTheme="minorHAnsi" w:cstheme="minorHAnsi"/>
                      <w:color w:val="000000"/>
                    </w:rPr>
                  </w:pPr>
                  <w:r w:rsidRPr="00805ED6">
                    <w:rPr>
                      <w:rFonts w:asciiTheme="minorHAnsi" w:hAnsiTheme="minorHAnsi" w:cstheme="minorHAnsi"/>
                      <w:color w:val="000000"/>
                    </w:rPr>
                    <w:t>36</w:t>
                  </w:r>
                </w:p>
              </w:tc>
              <w:tc>
                <w:tcPr>
                  <w:tcW w:w="1145" w:type="dxa"/>
                  <w:tcBorders>
                    <w:top w:val="nil"/>
                    <w:left w:val="nil"/>
                    <w:bottom w:val="single" w:color="auto" w:sz="4" w:space="0"/>
                    <w:right w:val="single" w:color="auto" w:sz="4" w:space="0"/>
                  </w:tcBorders>
                  <w:shd w:val="clear" w:color="auto" w:fill="DAEEF3" w:themeFill="accent5" w:themeFillTint="33"/>
                  <w:noWrap/>
                  <w:tcMar/>
                  <w:vAlign w:val="center"/>
                  <w:hideMark/>
                </w:tcPr>
                <w:p w:rsidRPr="00805ED6" w:rsidR="005C29BD" w:rsidP="005C29BD" w:rsidRDefault="005C29BD" w14:paraId="62218E5D" w14:textId="1374C882">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04.05.26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3C5F82C4" w14:textId="768660B6">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50%</w:t>
                  </w: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F6526C" w:rsidRDefault="00F6526C" w14:paraId="37287225" w14:textId="2AD22BEF">
                  <w:pPr>
                    <w:jc w:val="center"/>
                    <w:rPr>
                      <w:rFonts w:asciiTheme="minorHAnsi" w:hAnsiTheme="minorHAnsi" w:cstheme="minorHAnsi"/>
                      <w:i/>
                      <w:iCs/>
                      <w:color w:val="000000"/>
                      <w:sz w:val="18"/>
                      <w:szCs w:val="18"/>
                    </w:rPr>
                  </w:pPr>
                  <w:r w:rsidRPr="00805ED6">
                    <w:rPr>
                      <w:rFonts w:asciiTheme="minorHAnsi" w:hAnsiTheme="minorHAnsi" w:cstheme="minorHAnsi"/>
                      <w:i/>
                      <w:iCs/>
                      <w:color w:val="000000"/>
                      <w:sz w:val="18"/>
                      <w:szCs w:val="18"/>
                    </w:rPr>
                    <w:t>Bank Holiday</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626E08D2" w14:textId="59A7D62A">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32555062" w14:textId="77777777">
                  <w:pPr>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0DF98F41" w14:textId="77777777">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39F96750" w14:textId="77777777">
                  <w:pPr>
                    <w:jc w:val="center"/>
                    <w:rPr>
                      <w:rFonts w:asciiTheme="minorHAnsi" w:hAnsiTheme="minorHAnsi" w:cstheme="minorHAnsi"/>
                      <w:color w:val="000000"/>
                      <w:sz w:val="18"/>
                      <w:szCs w:val="18"/>
                    </w:rPr>
                  </w:pPr>
                </w:p>
              </w:tc>
            </w:tr>
            <w:tr w:rsidRPr="00805ED6" w:rsidR="005C29BD" w:rsidTr="563EE507" w14:paraId="215DC8D5" w14:textId="77777777">
              <w:trPr>
                <w:trHeight w:val="85"/>
              </w:trPr>
              <w:tc>
                <w:tcPr>
                  <w:tcW w:w="844" w:type="dxa"/>
                  <w:vMerge/>
                  <w:tcBorders/>
                  <w:tcMar/>
                </w:tcPr>
                <w:p w:rsidRPr="00805ED6" w:rsidR="005C29BD" w:rsidP="005C29BD" w:rsidRDefault="005C29BD" w14:paraId="1F85E73C"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6F04A0C4" w14:textId="0EEF77E5">
                  <w:pPr>
                    <w:jc w:val="center"/>
                    <w:rPr>
                      <w:rFonts w:asciiTheme="minorHAnsi" w:hAnsiTheme="minorHAnsi" w:cstheme="minorHAnsi"/>
                      <w:color w:val="000000"/>
                    </w:rPr>
                  </w:pPr>
                  <w:r w:rsidRPr="00805ED6">
                    <w:rPr>
                      <w:rFonts w:asciiTheme="minorHAnsi" w:hAnsiTheme="minorHAnsi" w:cstheme="minorHAnsi"/>
                      <w:color w:val="000000"/>
                    </w:rPr>
                    <w:t>37</w:t>
                  </w:r>
                </w:p>
              </w:tc>
              <w:tc>
                <w:tcPr>
                  <w:tcW w:w="1145" w:type="dxa"/>
                  <w:tcBorders>
                    <w:top w:val="nil"/>
                    <w:left w:val="nil"/>
                    <w:bottom w:val="single" w:color="auto" w:sz="4" w:space="0"/>
                    <w:right w:val="single" w:color="auto" w:sz="4" w:space="0"/>
                  </w:tcBorders>
                  <w:shd w:val="clear" w:color="auto" w:fill="DAEEF3" w:themeFill="accent5" w:themeFillTint="33"/>
                  <w:noWrap/>
                  <w:tcMar/>
                  <w:vAlign w:val="center"/>
                  <w:hideMark/>
                </w:tcPr>
                <w:p w:rsidRPr="00805ED6" w:rsidR="005C29BD" w:rsidP="005C29BD" w:rsidRDefault="005C29BD" w14:paraId="1F987358" w14:textId="5477E362">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11.05.26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368DBF6D" w14:textId="3AC570E4">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72%**</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76F584DF" w14:textId="77777777">
                  <w:pPr>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43F75BC4" w14:textId="77777777">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038858AE" w14:textId="77777777">
                  <w:pPr>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20BEC2F6" w14:textId="77777777">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514A103D" w14:textId="77777777">
                  <w:pPr>
                    <w:jc w:val="center"/>
                    <w:rPr>
                      <w:rFonts w:asciiTheme="minorHAnsi" w:hAnsiTheme="minorHAnsi" w:cstheme="minorHAnsi"/>
                      <w:color w:val="000000"/>
                      <w:sz w:val="18"/>
                      <w:szCs w:val="18"/>
                    </w:rPr>
                  </w:pPr>
                </w:p>
              </w:tc>
            </w:tr>
            <w:tr w:rsidRPr="00805ED6" w:rsidR="005C29BD" w:rsidTr="563EE507" w14:paraId="4416354E" w14:textId="77777777">
              <w:trPr>
                <w:trHeight w:val="300"/>
              </w:trPr>
              <w:tc>
                <w:tcPr>
                  <w:tcW w:w="844" w:type="dxa"/>
                  <w:vMerge/>
                  <w:tcBorders/>
                  <w:tcMar/>
                </w:tcPr>
                <w:p w:rsidRPr="00805ED6" w:rsidR="005C29BD" w:rsidP="005C29BD" w:rsidRDefault="005C29BD" w14:paraId="25EE5099"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4296C06B" w14:textId="13B2466D">
                  <w:pPr>
                    <w:jc w:val="center"/>
                    <w:rPr>
                      <w:rFonts w:asciiTheme="minorHAnsi" w:hAnsiTheme="minorHAnsi" w:cstheme="minorHAnsi"/>
                      <w:color w:val="000000"/>
                    </w:rPr>
                  </w:pPr>
                  <w:r w:rsidRPr="00805ED6">
                    <w:rPr>
                      <w:rFonts w:asciiTheme="minorHAnsi" w:hAnsiTheme="minorHAnsi" w:cstheme="minorHAnsi"/>
                      <w:color w:val="000000"/>
                    </w:rPr>
                    <w:t>38</w:t>
                  </w:r>
                </w:p>
              </w:tc>
              <w:tc>
                <w:tcPr>
                  <w:tcW w:w="1145" w:type="dxa"/>
                  <w:tcBorders>
                    <w:top w:val="nil"/>
                    <w:left w:val="nil"/>
                    <w:bottom w:val="single" w:color="auto" w:sz="4" w:space="0"/>
                    <w:right w:val="single" w:color="auto" w:sz="4" w:space="0"/>
                  </w:tcBorders>
                  <w:shd w:val="clear" w:color="auto" w:fill="DAEEF3" w:themeFill="accent5" w:themeFillTint="33"/>
                  <w:noWrap/>
                  <w:tcMar/>
                  <w:vAlign w:val="center"/>
                  <w:hideMark/>
                </w:tcPr>
                <w:p w:rsidRPr="00805ED6" w:rsidR="005C29BD" w:rsidP="005C29BD" w:rsidRDefault="005C29BD" w14:paraId="2C60A39C" w14:textId="6B2C5C76">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18.05.26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1271703D" w14:textId="07CDAE77">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72%**</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24EBA276" w14:textId="2C33D4F6">
                  <w:pPr>
                    <w:jc w:val="center"/>
                    <w:rPr>
                      <w:rFonts w:asciiTheme="minorHAnsi" w:hAnsiTheme="minorHAnsi" w:cstheme="minorHAnsi"/>
                      <w:color w:val="000000"/>
                      <w:sz w:val="18"/>
                      <w:szCs w:val="18"/>
                    </w:rPr>
                  </w:pPr>
                  <w:r w:rsidRPr="00805ED6">
                    <w:rPr>
                      <w:rFonts w:asciiTheme="minorHAnsi" w:hAnsiTheme="minorHAnsi" w:cstheme="minorHAnsi"/>
                      <w:color w:val="000000"/>
                    </w:rPr>
                    <w:t> </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7EC45B96" w14:textId="77777777">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4DFA77B6" w14:textId="5B7DA2A1">
                  <w:pPr>
                    <w:jc w:val="center"/>
                    <w:rPr>
                      <w:rFonts w:asciiTheme="minorHAnsi" w:hAnsiTheme="minorHAnsi" w:cstheme="minorHAnsi"/>
                      <w:color w:val="000000"/>
                      <w:sz w:val="18"/>
                      <w:szCs w:val="18"/>
                    </w:rPr>
                  </w:pPr>
                  <w:r w:rsidRPr="00805ED6">
                    <w:rPr>
                      <w:rFonts w:asciiTheme="minorHAnsi" w:hAnsiTheme="minorHAnsi" w:cstheme="minorHAnsi"/>
                      <w:color w:val="000000"/>
                    </w:rPr>
                    <w:t> </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1CCF6274" w14:textId="7DD4DC57">
                  <w:pPr>
                    <w:jc w:val="center"/>
                    <w:rPr>
                      <w:rFonts w:asciiTheme="minorHAnsi" w:hAnsiTheme="minorHAnsi" w:cstheme="minorHAnsi"/>
                      <w:color w:val="000000"/>
                      <w:sz w:val="18"/>
                      <w:szCs w:val="18"/>
                    </w:rPr>
                  </w:pPr>
                  <w:r w:rsidRPr="00805ED6">
                    <w:rPr>
                      <w:rFonts w:asciiTheme="minorHAnsi" w:hAnsiTheme="minorHAnsi" w:cstheme="minorHAnsi"/>
                      <w:color w:val="000000"/>
                    </w:rPr>
                    <w:t> </w:t>
                  </w:r>
                </w:p>
              </w:tc>
              <w:tc>
                <w:tcPr>
                  <w:tcW w:w="2367" w:type="dxa"/>
                  <w:tcBorders>
                    <w:top w:val="nil"/>
                    <w:left w:val="nil"/>
                    <w:bottom w:val="single" w:color="auto" w:sz="4" w:space="0"/>
                    <w:right w:val="single" w:color="auto" w:sz="4" w:space="0"/>
                  </w:tcBorders>
                  <w:shd w:val="clear" w:color="auto" w:fill="E5B8B7" w:themeFill="accent2" w:themeFillTint="66"/>
                  <w:noWrap/>
                  <w:tcMar/>
                  <w:vAlign w:val="bottom"/>
                  <w:hideMark/>
                </w:tcPr>
                <w:p w:rsidRPr="00805ED6" w:rsidR="005C29BD" w:rsidP="005C29BD" w:rsidRDefault="005C29BD" w14:paraId="5B00ADBE" w14:textId="5A566388">
                  <w:pPr>
                    <w:jc w:val="center"/>
                    <w:rPr>
                      <w:rFonts w:asciiTheme="minorHAnsi" w:hAnsiTheme="minorHAnsi" w:cstheme="minorHAnsi"/>
                      <w:color w:val="000000"/>
                      <w:sz w:val="18"/>
                      <w:szCs w:val="18"/>
                    </w:rPr>
                  </w:pPr>
                  <w:r w:rsidRPr="00805ED6">
                    <w:rPr>
                      <w:rFonts w:asciiTheme="minorHAnsi" w:hAnsiTheme="minorHAnsi" w:cstheme="minorHAnsi"/>
                      <w:color w:val="000000"/>
                      <w:sz w:val="18"/>
                      <w:szCs w:val="18"/>
                    </w:rPr>
                    <w:t> </w:t>
                  </w:r>
                  <w:proofErr w:type="spellStart"/>
                  <w:r w:rsidRPr="00805ED6">
                    <w:rPr>
                      <w:rFonts w:asciiTheme="minorHAnsi" w:hAnsiTheme="minorHAnsi" w:cstheme="minorHAnsi"/>
                      <w:color w:val="000000"/>
                      <w:sz w:val="18"/>
                      <w:szCs w:val="18"/>
                    </w:rPr>
                    <w:t>EDMPIPb</w:t>
                  </w:r>
                  <w:proofErr w:type="spellEnd"/>
                </w:p>
              </w:tc>
            </w:tr>
            <w:tr w:rsidRPr="00805ED6" w:rsidR="005C29BD" w:rsidTr="563EE507" w14:paraId="1D055E92" w14:textId="77777777">
              <w:trPr>
                <w:trHeight w:val="300"/>
              </w:trPr>
              <w:tc>
                <w:tcPr>
                  <w:tcW w:w="844" w:type="dxa"/>
                  <w:vMerge/>
                  <w:tcBorders/>
                  <w:tcMar/>
                </w:tcPr>
                <w:p w:rsidRPr="00805ED6" w:rsidR="005C29BD" w:rsidP="005C29BD" w:rsidRDefault="005C29BD" w14:paraId="2307BEAA"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D9D9D9" w:themeFill="background1" w:themeFillShade="D9"/>
                  <w:noWrap/>
                  <w:tcMar/>
                  <w:vAlign w:val="bottom"/>
                </w:tcPr>
                <w:p w:rsidRPr="00805ED6" w:rsidR="005C29BD" w:rsidP="005C29BD" w:rsidRDefault="005C29BD" w14:paraId="7B2A449D" w14:textId="635B66CE">
                  <w:pPr>
                    <w:jc w:val="center"/>
                    <w:rPr>
                      <w:rFonts w:asciiTheme="minorHAnsi" w:hAnsiTheme="minorHAnsi" w:cstheme="minorHAnsi"/>
                      <w:color w:val="000000"/>
                    </w:rPr>
                  </w:pPr>
                  <w:r w:rsidRPr="00805ED6">
                    <w:rPr>
                      <w:rFonts w:asciiTheme="minorHAnsi" w:hAnsiTheme="minorHAnsi" w:cstheme="minorHAnsi"/>
                      <w:color w:val="000000"/>
                    </w:rPr>
                    <w:t>39</w:t>
                  </w:r>
                </w:p>
              </w:tc>
              <w:tc>
                <w:tcPr>
                  <w:tcW w:w="1145"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1F973878" w14:textId="4BEF7A12">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25.05.26</w:t>
                  </w:r>
                </w:p>
              </w:tc>
              <w:tc>
                <w:tcPr>
                  <w:tcW w:w="1160"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5C29BD" w:rsidRDefault="005C29BD" w14:paraId="075E09C5" w14:textId="09EF333D">
                  <w:pPr>
                    <w:jc w:val="center"/>
                    <w:rPr>
                      <w:rFonts w:asciiTheme="minorHAnsi" w:hAnsiTheme="minorHAnsi" w:cstheme="minorHAnsi"/>
                      <w:color w:val="000000"/>
                      <w:sz w:val="22"/>
                      <w:szCs w:val="22"/>
                    </w:rPr>
                  </w:pPr>
                </w:p>
              </w:tc>
              <w:tc>
                <w:tcPr>
                  <w:tcW w:w="2366" w:type="dxa"/>
                  <w:tcBorders>
                    <w:top w:val="nil"/>
                    <w:left w:val="nil"/>
                    <w:bottom w:val="single" w:color="auto" w:sz="4" w:space="0"/>
                    <w:right w:val="single" w:color="auto" w:sz="4" w:space="0"/>
                  </w:tcBorders>
                  <w:shd w:val="clear" w:color="auto" w:fill="D9D9D9" w:themeFill="background1" w:themeFillShade="D9"/>
                  <w:noWrap/>
                  <w:tcMar/>
                  <w:vAlign w:val="center"/>
                  <w:hideMark/>
                </w:tcPr>
                <w:p w:rsidRPr="00805ED6" w:rsidR="005C29BD" w:rsidP="00F6526C" w:rsidRDefault="00F6526C" w14:paraId="3DA98A8E" w14:textId="1E901FE2">
                  <w:pPr>
                    <w:jc w:val="center"/>
                    <w:rPr>
                      <w:rFonts w:asciiTheme="minorHAnsi" w:hAnsiTheme="minorHAnsi" w:cstheme="minorHAnsi"/>
                      <w:i/>
                      <w:iCs/>
                      <w:color w:val="000000"/>
                    </w:rPr>
                  </w:pPr>
                  <w:r w:rsidRPr="00805ED6">
                    <w:rPr>
                      <w:rFonts w:asciiTheme="minorHAnsi" w:hAnsiTheme="minorHAnsi" w:cstheme="minorHAnsi"/>
                      <w:i/>
                      <w:iCs/>
                      <w:color w:val="000000"/>
                      <w:sz w:val="18"/>
                      <w:szCs w:val="18"/>
                    </w:rPr>
                    <w:t>Bank Holiday</w:t>
                  </w:r>
                </w:p>
              </w:tc>
              <w:tc>
                <w:tcPr>
                  <w:tcW w:w="2366" w:type="dxa"/>
                  <w:tcBorders>
                    <w:top w:val="nil"/>
                    <w:left w:val="nil"/>
                    <w:bottom w:val="single" w:color="auto" w:sz="4" w:space="0"/>
                    <w:right w:val="single" w:color="auto" w:sz="4" w:space="0"/>
                  </w:tcBorders>
                  <w:shd w:val="clear" w:color="auto" w:fill="E5B8B7" w:themeFill="accent2" w:themeFillTint="66"/>
                  <w:noWrap/>
                  <w:tcMar/>
                  <w:vAlign w:val="center"/>
                </w:tcPr>
                <w:p w:rsidRPr="00805ED6" w:rsidR="005C29BD" w:rsidP="00F6526C" w:rsidRDefault="005C29BD" w14:paraId="2C354812" w14:textId="16CFF7C8">
                  <w:pPr>
                    <w:jc w:val="center"/>
                    <w:rPr>
                      <w:rFonts w:asciiTheme="minorHAnsi" w:hAnsiTheme="minorHAnsi" w:cstheme="minorHAnsi"/>
                      <w:i/>
                      <w:iCs/>
                      <w:color w:val="000000"/>
                      <w:sz w:val="18"/>
                      <w:szCs w:val="18"/>
                    </w:rPr>
                  </w:pPr>
                </w:p>
              </w:tc>
              <w:tc>
                <w:tcPr>
                  <w:tcW w:w="2367" w:type="dxa"/>
                  <w:tcBorders>
                    <w:top w:val="nil"/>
                    <w:left w:val="nil"/>
                    <w:bottom w:val="single" w:color="auto" w:sz="4" w:space="0"/>
                    <w:right w:val="single" w:color="auto" w:sz="4" w:space="0"/>
                  </w:tcBorders>
                  <w:shd w:val="clear" w:color="auto" w:fill="E5B8B7" w:themeFill="accent2" w:themeFillTint="66"/>
                  <w:noWrap/>
                  <w:tcMar/>
                  <w:vAlign w:val="center"/>
                </w:tcPr>
                <w:p w:rsidRPr="00805ED6" w:rsidR="005C29BD" w:rsidP="00F6526C" w:rsidRDefault="005C29BD" w14:paraId="131AB641" w14:textId="6ACC55A4">
                  <w:pPr>
                    <w:jc w:val="center"/>
                    <w:rPr>
                      <w:rFonts w:asciiTheme="minorHAnsi" w:hAnsiTheme="minorHAnsi" w:cstheme="minorHAnsi"/>
                      <w:i/>
                      <w:iCs/>
                      <w:color w:val="000000"/>
                    </w:rPr>
                  </w:pPr>
                </w:p>
              </w:tc>
              <w:tc>
                <w:tcPr>
                  <w:tcW w:w="2366" w:type="dxa"/>
                  <w:tcBorders>
                    <w:top w:val="nil"/>
                    <w:left w:val="nil"/>
                    <w:bottom w:val="single" w:color="auto" w:sz="4" w:space="0"/>
                    <w:right w:val="nil"/>
                  </w:tcBorders>
                  <w:shd w:val="clear" w:color="auto" w:fill="D9D9D9" w:themeFill="background1" w:themeFillShade="D9"/>
                  <w:noWrap/>
                  <w:tcMar/>
                  <w:vAlign w:val="center"/>
                  <w:hideMark/>
                </w:tcPr>
                <w:p w:rsidRPr="00805ED6" w:rsidR="005C29BD" w:rsidP="00F6526C" w:rsidRDefault="005C29BD" w14:paraId="02CE9BAE" w14:textId="1A23F0E7">
                  <w:pPr>
                    <w:jc w:val="center"/>
                    <w:rPr>
                      <w:rFonts w:asciiTheme="minorHAnsi" w:hAnsiTheme="minorHAnsi" w:cstheme="minorHAnsi"/>
                      <w:i/>
                      <w:iCs/>
                      <w:color w:val="000000"/>
                    </w:rPr>
                  </w:pPr>
                  <w:proofErr w:type="spellStart"/>
                  <w:r w:rsidRPr="00805ED6">
                    <w:rPr>
                      <w:rFonts w:asciiTheme="minorHAnsi" w:hAnsiTheme="minorHAnsi" w:cstheme="minorHAnsi"/>
                      <w:i/>
                      <w:iCs/>
                      <w:color w:val="000000"/>
                      <w:sz w:val="18"/>
                      <w:szCs w:val="18"/>
                    </w:rPr>
                    <w:t>EDMPIPb</w:t>
                  </w:r>
                  <w:proofErr w:type="spellEnd"/>
                  <w:r w:rsidRPr="00805ED6">
                    <w:rPr>
                      <w:rFonts w:asciiTheme="minorHAnsi" w:hAnsiTheme="minorHAnsi" w:cstheme="minorHAnsi"/>
                      <w:i/>
                      <w:iCs/>
                      <w:color w:val="000000"/>
                      <w:sz w:val="18"/>
                      <w:szCs w:val="18"/>
                    </w:rPr>
                    <w:t xml:space="preserve"> submission</w:t>
                  </w:r>
                </w:p>
              </w:tc>
              <w:tc>
                <w:tcPr>
                  <w:tcW w:w="2367" w:type="dxa"/>
                  <w:tcBorders>
                    <w:top w:val="nil"/>
                    <w:left w:val="single" w:color="auto" w:sz="4" w:space="0"/>
                    <w:bottom w:val="single" w:color="auto" w:sz="4" w:space="0"/>
                    <w:right w:val="single" w:color="auto" w:sz="4" w:space="0"/>
                  </w:tcBorders>
                  <w:shd w:val="clear" w:color="auto" w:fill="D9D9D9" w:themeFill="background1" w:themeFillShade="D9"/>
                  <w:noWrap/>
                  <w:tcMar/>
                  <w:vAlign w:val="bottom"/>
                  <w:hideMark/>
                </w:tcPr>
                <w:p w:rsidRPr="00805ED6" w:rsidR="005C29BD" w:rsidP="005C29BD" w:rsidRDefault="005C29BD" w14:paraId="4B37214D" w14:textId="1BBEAB51">
                  <w:pPr>
                    <w:jc w:val="center"/>
                    <w:rPr>
                      <w:rFonts w:asciiTheme="minorHAnsi" w:hAnsiTheme="minorHAnsi" w:cstheme="minorHAnsi"/>
                      <w:color w:val="000000"/>
                    </w:rPr>
                  </w:pPr>
                  <w:r w:rsidRPr="00805ED6">
                    <w:rPr>
                      <w:rFonts w:asciiTheme="minorHAnsi" w:hAnsiTheme="minorHAnsi" w:cstheme="minorHAnsi"/>
                      <w:color w:val="000000"/>
                      <w:sz w:val="18"/>
                      <w:szCs w:val="18"/>
                    </w:rPr>
                    <w:t> </w:t>
                  </w:r>
                </w:p>
              </w:tc>
            </w:tr>
            <w:tr w:rsidRPr="00805ED6" w:rsidR="005C29BD" w:rsidTr="563EE507" w14:paraId="76EB57F0" w14:textId="77777777">
              <w:trPr>
                <w:trHeight w:val="300"/>
              </w:trPr>
              <w:tc>
                <w:tcPr>
                  <w:tcW w:w="844" w:type="dxa"/>
                  <w:vMerge/>
                  <w:tcBorders/>
                  <w:tcMar/>
                </w:tcPr>
                <w:p w:rsidRPr="00805ED6" w:rsidR="005C29BD" w:rsidP="005C29BD" w:rsidRDefault="005C29BD" w14:paraId="7209B81D"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79E92FC3" w14:textId="44FDAFD0">
                  <w:pPr>
                    <w:jc w:val="center"/>
                    <w:rPr>
                      <w:rFonts w:asciiTheme="minorHAnsi" w:hAnsiTheme="minorHAnsi" w:cstheme="minorHAnsi"/>
                      <w:color w:val="000000"/>
                    </w:rPr>
                  </w:pPr>
                  <w:r w:rsidRPr="00805ED6">
                    <w:rPr>
                      <w:rFonts w:asciiTheme="minorHAnsi" w:hAnsiTheme="minorHAnsi" w:cstheme="minorHAnsi"/>
                      <w:color w:val="000000"/>
                    </w:rPr>
                    <w:t>40</w:t>
                  </w:r>
                </w:p>
              </w:tc>
              <w:tc>
                <w:tcPr>
                  <w:tcW w:w="1145" w:type="dxa"/>
                  <w:tcBorders>
                    <w:top w:val="nil"/>
                    <w:left w:val="nil"/>
                    <w:bottom w:val="single" w:color="auto" w:sz="4" w:space="0"/>
                    <w:right w:val="single" w:color="auto" w:sz="4" w:space="0"/>
                  </w:tcBorders>
                  <w:shd w:val="clear" w:color="auto" w:fill="DAEEF3" w:themeFill="accent5" w:themeFillTint="33"/>
                  <w:noWrap/>
                  <w:tcMar/>
                  <w:vAlign w:val="center"/>
                  <w:hideMark/>
                </w:tcPr>
                <w:p w:rsidRPr="00805ED6" w:rsidR="005C29BD" w:rsidP="005C29BD" w:rsidRDefault="005C29BD" w14:paraId="01DA362B" w14:textId="417B1289">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01.06.26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2B5CB982" w14:textId="1F9845B5">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72%**</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1F457850" w14:textId="39C43CBB">
                  <w:pPr>
                    <w:jc w:val="center"/>
                    <w:rPr>
                      <w:rFonts w:asciiTheme="minorHAnsi" w:hAnsiTheme="minorHAnsi" w:cstheme="minorHAnsi"/>
                      <w:color w:val="000000"/>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47255580" w14:textId="4361640F">
                  <w:pPr>
                    <w:jc w:val="center"/>
                    <w:rPr>
                      <w:rFonts w:asciiTheme="minorHAnsi" w:hAnsiTheme="minorHAnsi" w:cstheme="minorHAnsi"/>
                      <w:color w:val="000000"/>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tcMar/>
                  <w:vAlign w:val="bottom"/>
                </w:tcPr>
                <w:p w:rsidRPr="00805ED6" w:rsidR="005C29BD" w:rsidP="005C29BD" w:rsidRDefault="005C29BD" w14:paraId="7E4DF16E" w14:textId="385AAFE5">
                  <w:pPr>
                    <w:jc w:val="center"/>
                    <w:rPr>
                      <w:rFonts w:asciiTheme="minorHAnsi" w:hAnsiTheme="minorHAnsi" w:cstheme="minorHAnsi"/>
                      <w:color w:val="000000"/>
                      <w:sz w:val="18"/>
                      <w:szCs w:val="18"/>
                    </w:rPr>
                  </w:pPr>
                </w:p>
              </w:tc>
              <w:tc>
                <w:tcPr>
                  <w:tcW w:w="2366" w:type="dxa"/>
                  <w:tcBorders>
                    <w:top w:val="single" w:color="auto" w:sz="4" w:space="0"/>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0F33F250" w14:textId="409FABA7">
                  <w:pPr>
                    <w:rPr>
                      <w:rFonts w:asciiTheme="minorHAnsi" w:hAnsiTheme="minorHAnsi" w:cstheme="minorHAnsi"/>
                      <w:color w:val="000000"/>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hideMark/>
                </w:tcPr>
                <w:p w:rsidRPr="00805ED6" w:rsidR="005C29BD" w:rsidP="005C29BD" w:rsidRDefault="005C29BD" w14:paraId="56E3A986" w14:textId="57BC819E">
                  <w:pPr>
                    <w:jc w:val="center"/>
                    <w:rPr>
                      <w:rFonts w:asciiTheme="minorHAnsi" w:hAnsiTheme="minorHAnsi" w:cstheme="minorHAnsi"/>
                      <w:color w:val="000000"/>
                      <w:sz w:val="18"/>
                      <w:szCs w:val="18"/>
                    </w:rPr>
                  </w:pPr>
                </w:p>
              </w:tc>
            </w:tr>
            <w:tr w:rsidRPr="00805ED6" w:rsidR="005C29BD" w:rsidTr="563EE507" w14:paraId="0D0B30FD" w14:textId="77777777">
              <w:trPr>
                <w:trHeight w:val="300"/>
              </w:trPr>
              <w:tc>
                <w:tcPr>
                  <w:tcW w:w="844" w:type="dxa"/>
                  <w:vMerge/>
                  <w:tcBorders/>
                  <w:tcMar/>
                </w:tcPr>
                <w:p w:rsidRPr="00805ED6" w:rsidR="005C29BD" w:rsidP="005C29BD" w:rsidRDefault="005C29BD" w14:paraId="3D997F5C"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44B7B8EC" w14:textId="33FEC32A">
                  <w:pPr>
                    <w:jc w:val="center"/>
                    <w:rPr>
                      <w:rFonts w:asciiTheme="minorHAnsi" w:hAnsiTheme="minorHAnsi" w:cstheme="minorHAnsi"/>
                      <w:color w:val="000000"/>
                    </w:rPr>
                  </w:pPr>
                  <w:r w:rsidRPr="00805ED6">
                    <w:rPr>
                      <w:rFonts w:asciiTheme="minorHAnsi" w:hAnsiTheme="minorHAnsi" w:cstheme="minorHAnsi"/>
                      <w:color w:val="000000"/>
                    </w:rPr>
                    <w:t>41</w:t>
                  </w:r>
                </w:p>
              </w:tc>
              <w:tc>
                <w:tcPr>
                  <w:tcW w:w="1145" w:type="dxa"/>
                  <w:tcBorders>
                    <w:top w:val="nil"/>
                    <w:left w:val="nil"/>
                    <w:bottom w:val="single" w:color="auto" w:sz="4" w:space="0"/>
                    <w:right w:val="single" w:color="auto" w:sz="4" w:space="0"/>
                  </w:tcBorders>
                  <w:shd w:val="clear" w:color="auto" w:fill="DAEEF3" w:themeFill="accent5" w:themeFillTint="33"/>
                  <w:noWrap/>
                  <w:tcMar/>
                  <w:vAlign w:val="center"/>
                </w:tcPr>
                <w:p w:rsidRPr="00805ED6" w:rsidR="005C29BD" w:rsidP="005C29BD" w:rsidRDefault="005C29BD" w14:paraId="573E2108" w14:textId="1835E7E6">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08.06.26</w:t>
                  </w:r>
                </w:p>
              </w:tc>
              <w:tc>
                <w:tcPr>
                  <w:tcW w:w="1160"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05860DF2" w14:textId="24922A02">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72%**</w:t>
                  </w: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02D1AED2" w14:textId="77777777">
                  <w:pPr>
                    <w:jc w:val="center"/>
                    <w:rPr>
                      <w:rFonts w:asciiTheme="minorHAnsi" w:hAnsiTheme="minorHAnsi" w:cstheme="minorHAnsi"/>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412C60B7" w14:textId="0A487A54">
                  <w:pPr>
                    <w:jc w:val="center"/>
                    <w:rPr>
                      <w:rFonts w:asciiTheme="minorHAnsi" w:hAnsiTheme="minorHAnsi" w:cstheme="minorHAnsi"/>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5E872FB0" w14:textId="77777777">
                  <w:pPr>
                    <w:jc w:val="center"/>
                    <w:rPr>
                      <w:rFonts w:asciiTheme="minorHAnsi" w:hAnsiTheme="minorHAnsi" w:cstheme="minorHAnsi"/>
                      <w:sz w:val="18"/>
                      <w:szCs w:val="18"/>
                    </w:rPr>
                  </w:pPr>
                </w:p>
              </w:tc>
              <w:tc>
                <w:tcPr>
                  <w:tcW w:w="2366"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033D504D" w14:textId="0519A7C2">
                  <w:pPr>
                    <w:jc w:val="center"/>
                    <w:rPr>
                      <w:rFonts w:asciiTheme="minorHAnsi" w:hAnsiTheme="minorHAnsi" w:cstheme="minorHAnsi"/>
                      <w:i/>
                      <w:iCs/>
                      <w:sz w:val="18"/>
                      <w:szCs w:val="18"/>
                    </w:rPr>
                  </w:pP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623E59E2" w14:textId="77777777">
                  <w:pPr>
                    <w:jc w:val="center"/>
                    <w:rPr>
                      <w:rFonts w:asciiTheme="minorHAnsi" w:hAnsiTheme="minorHAnsi" w:cstheme="minorHAnsi"/>
                      <w:sz w:val="18"/>
                      <w:szCs w:val="18"/>
                    </w:rPr>
                  </w:pPr>
                </w:p>
              </w:tc>
            </w:tr>
            <w:tr w:rsidRPr="00805ED6" w:rsidR="005C29BD" w:rsidTr="563EE507" w14:paraId="6103B1AF" w14:textId="77777777">
              <w:trPr>
                <w:trHeight w:val="300"/>
              </w:trPr>
              <w:tc>
                <w:tcPr>
                  <w:tcW w:w="844" w:type="dxa"/>
                  <w:vMerge/>
                  <w:tcBorders/>
                  <w:tcMar/>
                </w:tcPr>
                <w:p w:rsidRPr="00805ED6" w:rsidR="005C29BD" w:rsidP="005C29BD" w:rsidRDefault="005C29BD" w14:paraId="01630406"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4E9E10CD" w14:textId="378C6C7E">
                  <w:pPr>
                    <w:jc w:val="center"/>
                    <w:rPr>
                      <w:rFonts w:asciiTheme="minorHAnsi" w:hAnsiTheme="minorHAnsi" w:cstheme="minorHAnsi"/>
                      <w:color w:val="000000"/>
                    </w:rPr>
                  </w:pPr>
                  <w:r w:rsidRPr="00805ED6">
                    <w:rPr>
                      <w:rFonts w:asciiTheme="minorHAnsi" w:hAnsiTheme="minorHAnsi" w:cstheme="minorHAnsi"/>
                      <w:color w:val="000000"/>
                    </w:rPr>
                    <w:t>42</w:t>
                  </w:r>
                </w:p>
              </w:tc>
              <w:tc>
                <w:tcPr>
                  <w:tcW w:w="1145"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20F77246" w14:textId="55E57048">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15.06.26</w:t>
                  </w:r>
                </w:p>
              </w:tc>
              <w:tc>
                <w:tcPr>
                  <w:tcW w:w="1160"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4FE7B8A7" w14:textId="5AE9E2A2">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Unspecified</w:t>
                  </w: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07A3B49D" w14:textId="5446D343">
                  <w:pPr>
                    <w:jc w:val="center"/>
                    <w:rPr>
                      <w:rFonts w:asciiTheme="minorHAnsi" w:hAnsiTheme="minorHAnsi" w:cstheme="minorHAnsi"/>
                      <w:i/>
                      <w:iCs/>
                      <w:sz w:val="18"/>
                      <w:szCs w:val="18"/>
                    </w:rPr>
                  </w:pPr>
                  <w:r w:rsidRPr="00805ED6">
                    <w:rPr>
                      <w:rFonts w:asciiTheme="minorHAnsi" w:hAnsiTheme="minorHAnsi" w:cstheme="minorHAnsi"/>
                      <w:i/>
                      <w:iCs/>
                      <w:sz w:val="18"/>
                      <w:szCs w:val="18"/>
                    </w:rPr>
                    <w:t>Enrichment</w:t>
                  </w: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2E54ABA0" w14:textId="7C4E6BA4">
                  <w:pPr>
                    <w:jc w:val="center"/>
                    <w:rPr>
                      <w:rFonts w:asciiTheme="minorHAnsi" w:hAnsiTheme="minorHAnsi" w:cstheme="minorHAnsi"/>
                      <w:i/>
                      <w:iCs/>
                      <w:sz w:val="18"/>
                      <w:szCs w:val="18"/>
                    </w:rPr>
                  </w:pPr>
                  <w:r w:rsidRPr="00805ED6">
                    <w:rPr>
                      <w:rFonts w:asciiTheme="minorHAnsi" w:hAnsiTheme="minorHAnsi" w:cstheme="minorHAnsi"/>
                      <w:i/>
                      <w:iCs/>
                      <w:sz w:val="18"/>
                      <w:szCs w:val="18"/>
                    </w:rPr>
                    <w:t>Enrichment</w:t>
                  </w:r>
                </w:p>
              </w:tc>
              <w:tc>
                <w:tcPr>
                  <w:tcW w:w="2367"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0148E2A2" w14:textId="75829D69">
                  <w:pPr>
                    <w:jc w:val="center"/>
                    <w:rPr>
                      <w:rFonts w:asciiTheme="minorHAnsi" w:hAnsiTheme="minorHAnsi" w:cstheme="minorHAnsi"/>
                      <w:i/>
                      <w:iCs/>
                      <w:sz w:val="18"/>
                      <w:szCs w:val="18"/>
                    </w:rPr>
                  </w:pPr>
                  <w:r w:rsidRPr="00805ED6">
                    <w:rPr>
                      <w:rFonts w:asciiTheme="minorHAnsi" w:hAnsiTheme="minorHAnsi" w:cstheme="minorHAnsi"/>
                      <w:i/>
                      <w:iCs/>
                      <w:sz w:val="18"/>
                      <w:szCs w:val="18"/>
                    </w:rPr>
                    <w:t>Enrichment</w:t>
                  </w:r>
                </w:p>
              </w:tc>
              <w:tc>
                <w:tcPr>
                  <w:tcW w:w="2366" w:type="dxa"/>
                  <w:tcBorders>
                    <w:top w:val="nil"/>
                    <w:left w:val="nil"/>
                    <w:bottom w:val="single" w:color="auto" w:sz="4" w:space="0"/>
                    <w:right w:val="single" w:color="auto" w:sz="4" w:space="0"/>
                  </w:tcBorders>
                  <w:shd w:val="clear" w:color="auto" w:fill="95B3D7" w:themeFill="accent1" w:themeFillTint="99"/>
                  <w:noWrap/>
                  <w:tcMar/>
                  <w:vAlign w:val="center"/>
                </w:tcPr>
                <w:p w:rsidRPr="00805ED6" w:rsidR="005C29BD" w:rsidP="005C29BD" w:rsidRDefault="005C29BD" w14:paraId="642B1B98" w14:textId="2EDDB790">
                  <w:pPr>
                    <w:jc w:val="center"/>
                    <w:rPr>
                      <w:rFonts w:asciiTheme="minorHAnsi" w:hAnsiTheme="minorHAnsi" w:cstheme="minorHAnsi"/>
                      <w:sz w:val="18"/>
                      <w:szCs w:val="18"/>
                    </w:rPr>
                  </w:pPr>
                  <w:r w:rsidRPr="00805ED6">
                    <w:rPr>
                      <w:rFonts w:asciiTheme="minorHAnsi" w:hAnsiTheme="minorHAnsi" w:cstheme="minorHAnsi"/>
                      <w:i/>
                      <w:iCs/>
                      <w:sz w:val="18"/>
                      <w:szCs w:val="18"/>
                    </w:rPr>
                    <w:t>Enrichment</w:t>
                  </w:r>
                </w:p>
              </w:tc>
              <w:tc>
                <w:tcPr>
                  <w:tcW w:w="2367" w:type="dxa"/>
                  <w:tcBorders>
                    <w:top w:val="nil"/>
                    <w:left w:val="nil"/>
                    <w:bottom w:val="single" w:color="auto" w:sz="4" w:space="0"/>
                    <w:right w:val="single" w:color="auto" w:sz="4" w:space="0"/>
                  </w:tcBorders>
                  <w:shd w:val="clear" w:color="auto" w:fill="95B3D7" w:themeFill="accent1" w:themeFillTint="99"/>
                  <w:noWrap/>
                  <w:tcMar/>
                  <w:vAlign w:val="bottom"/>
                </w:tcPr>
                <w:p w:rsidRPr="00805ED6" w:rsidR="005C29BD" w:rsidP="005C29BD" w:rsidRDefault="005C29BD" w14:paraId="0AD7D0E1" w14:textId="77777777">
                  <w:pPr>
                    <w:jc w:val="center"/>
                    <w:rPr>
                      <w:rFonts w:asciiTheme="minorHAnsi" w:hAnsiTheme="minorHAnsi" w:cstheme="minorHAnsi"/>
                      <w:sz w:val="18"/>
                      <w:szCs w:val="18"/>
                    </w:rPr>
                  </w:pPr>
                  <w:r w:rsidRPr="00805ED6">
                    <w:rPr>
                      <w:rFonts w:asciiTheme="minorHAnsi" w:hAnsiTheme="minorHAnsi" w:cstheme="minorHAnsi"/>
                      <w:sz w:val="18"/>
                      <w:szCs w:val="18"/>
                      <w:highlight w:val="red"/>
                    </w:rPr>
                    <w:t>ITAP (Assessment)</w:t>
                  </w:r>
                  <w:r w:rsidRPr="00805ED6">
                    <w:rPr>
                      <w:rFonts w:asciiTheme="minorHAnsi" w:hAnsiTheme="minorHAnsi" w:cstheme="minorHAnsi"/>
                      <w:sz w:val="18"/>
                      <w:szCs w:val="18"/>
                    </w:rPr>
                    <w:t xml:space="preserve"> </w:t>
                  </w:r>
                </w:p>
                <w:p w:rsidRPr="00805ED6" w:rsidR="005C29BD" w:rsidP="005C29BD" w:rsidRDefault="005C29BD" w14:paraId="64CE7FA4" w14:textId="3A7662A0">
                  <w:pPr>
                    <w:jc w:val="center"/>
                    <w:rPr>
                      <w:rFonts w:asciiTheme="minorHAnsi" w:hAnsiTheme="minorHAnsi" w:cstheme="minorHAnsi"/>
                      <w:i/>
                      <w:iCs/>
                      <w:sz w:val="18"/>
                      <w:szCs w:val="18"/>
                    </w:rPr>
                  </w:pPr>
                  <w:r w:rsidRPr="00805ED6">
                    <w:rPr>
                      <w:rFonts w:asciiTheme="minorHAnsi" w:hAnsiTheme="minorHAnsi" w:cstheme="minorHAnsi"/>
                      <w:i/>
                      <w:iCs/>
                      <w:sz w:val="18"/>
                      <w:szCs w:val="18"/>
                    </w:rPr>
                    <w:t>Report 3</w:t>
                  </w:r>
                </w:p>
              </w:tc>
            </w:tr>
            <w:tr w:rsidRPr="00805ED6" w:rsidR="005C29BD" w:rsidTr="563EE507" w14:paraId="55E7507E" w14:textId="77777777">
              <w:trPr>
                <w:trHeight w:val="300"/>
              </w:trPr>
              <w:tc>
                <w:tcPr>
                  <w:tcW w:w="844" w:type="dxa"/>
                  <w:vMerge/>
                  <w:tcBorders/>
                  <w:tcMar/>
                </w:tcPr>
                <w:p w:rsidRPr="00805ED6" w:rsidR="005C29BD" w:rsidP="005C29BD" w:rsidRDefault="005C29BD" w14:paraId="65C4711F" w14:textId="77777777">
                  <w:pPr>
                    <w:jc w:val="center"/>
                    <w:rPr>
                      <w:rFonts w:asciiTheme="minorHAnsi" w:hAnsiTheme="minorHAnsi" w:cstheme="minorHAnsi"/>
                      <w:color w:val="000000"/>
                    </w:rPr>
                  </w:pPr>
                </w:p>
              </w:tc>
              <w:tc>
                <w:tcPr>
                  <w:tcW w:w="848" w:type="dxa"/>
                  <w:tcBorders>
                    <w:top w:val="nil"/>
                    <w:left w:val="single" w:color="auto" w:sz="4" w:space="0"/>
                    <w:bottom w:val="single" w:color="auto" w:sz="4" w:space="0"/>
                    <w:right w:val="single" w:color="auto" w:sz="4" w:space="0"/>
                  </w:tcBorders>
                  <w:shd w:val="clear" w:color="auto" w:fill="auto"/>
                  <w:noWrap/>
                  <w:tcMar/>
                  <w:vAlign w:val="bottom"/>
                </w:tcPr>
                <w:p w:rsidRPr="00805ED6" w:rsidR="005C29BD" w:rsidP="005C29BD" w:rsidRDefault="005C29BD" w14:paraId="3C349757" w14:textId="5637C4FB">
                  <w:pPr>
                    <w:jc w:val="center"/>
                    <w:rPr>
                      <w:rFonts w:asciiTheme="minorHAnsi" w:hAnsiTheme="minorHAnsi" w:cstheme="minorHAnsi"/>
                      <w:color w:val="000000"/>
                    </w:rPr>
                  </w:pPr>
                  <w:r w:rsidRPr="00805ED6">
                    <w:rPr>
                      <w:rFonts w:asciiTheme="minorHAnsi" w:hAnsiTheme="minorHAnsi" w:cstheme="minorHAnsi"/>
                      <w:color w:val="000000"/>
                    </w:rPr>
                    <w:t>43</w:t>
                  </w:r>
                </w:p>
              </w:tc>
              <w:tc>
                <w:tcPr>
                  <w:tcW w:w="1145"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489EBFB8" w14:textId="2886CB74">
                  <w:pPr>
                    <w:jc w:val="center"/>
                    <w:rPr>
                      <w:rFonts w:asciiTheme="minorHAnsi" w:hAnsiTheme="minorHAnsi" w:cstheme="minorHAnsi"/>
                      <w:color w:val="000000"/>
                      <w:sz w:val="22"/>
                      <w:szCs w:val="22"/>
                    </w:rPr>
                  </w:pPr>
                  <w:r w:rsidRPr="00805ED6">
                    <w:rPr>
                      <w:rFonts w:asciiTheme="minorHAnsi" w:hAnsiTheme="minorHAnsi" w:cstheme="minorHAnsi"/>
                      <w:color w:val="000000"/>
                      <w:sz w:val="22"/>
                      <w:szCs w:val="22"/>
                    </w:rPr>
                    <w:t>22.06.26</w:t>
                  </w:r>
                </w:p>
              </w:tc>
              <w:tc>
                <w:tcPr>
                  <w:tcW w:w="1160" w:type="dxa"/>
                  <w:tcBorders>
                    <w:top w:val="nil"/>
                    <w:left w:val="nil"/>
                    <w:bottom w:val="single" w:color="auto" w:sz="4" w:space="0"/>
                    <w:right w:val="single" w:color="auto" w:sz="4" w:space="0"/>
                  </w:tcBorders>
                  <w:shd w:val="clear" w:color="auto" w:fill="auto"/>
                  <w:noWrap/>
                  <w:tcMar/>
                  <w:vAlign w:val="center"/>
                  <w:hideMark/>
                </w:tcPr>
                <w:p w:rsidRPr="00805ED6" w:rsidR="005C29BD" w:rsidP="005C29BD" w:rsidRDefault="005C29BD" w14:paraId="0D2DCAE4" w14:textId="31427B85">
                  <w:pPr>
                    <w:jc w:val="center"/>
                    <w:rPr>
                      <w:rFonts w:asciiTheme="minorHAnsi" w:hAnsiTheme="minorHAnsi" w:cstheme="minorHAnsi"/>
                      <w:color w:val="000000"/>
                      <w:sz w:val="22"/>
                      <w:szCs w:val="22"/>
                    </w:rPr>
                  </w:pPr>
                </w:p>
              </w:tc>
              <w:tc>
                <w:tcPr>
                  <w:tcW w:w="2366" w:type="dxa"/>
                  <w:tcBorders>
                    <w:top w:val="nil"/>
                    <w:left w:val="nil"/>
                    <w:bottom w:val="single" w:color="auto" w:sz="4" w:space="0"/>
                    <w:right w:val="single" w:color="auto" w:sz="4" w:space="0"/>
                  </w:tcBorders>
                  <w:shd w:val="clear" w:color="auto" w:fill="FFFF00"/>
                  <w:noWrap/>
                  <w:tcMar/>
                  <w:vAlign w:val="bottom"/>
                  <w:hideMark/>
                </w:tcPr>
                <w:p w:rsidR="00646237" w:rsidP="00485436" w:rsidRDefault="00646237" w14:paraId="48DF23CD" w14:textId="7935051A">
                  <w:pPr>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SM42 Research in English</w:t>
                  </w:r>
                </w:p>
                <w:p w:rsidRPr="00805ED6" w:rsidR="00646237" w:rsidP="00646237" w:rsidRDefault="00646237" w14:paraId="336D4E09" w14:textId="77777777">
                  <w:pPr>
                    <w:jc w:val="center"/>
                    <w:rPr>
                      <w:rFonts w:asciiTheme="minorHAnsi" w:hAnsiTheme="minorHAnsi" w:cstheme="minorBidi"/>
                      <w:b/>
                      <w:bCs/>
                      <w:color w:val="000000" w:themeColor="text1"/>
                      <w:sz w:val="18"/>
                      <w:szCs w:val="18"/>
                    </w:rPr>
                  </w:pPr>
                  <w:r>
                    <w:rPr>
                      <w:rFonts w:asciiTheme="minorHAnsi" w:hAnsiTheme="minorHAnsi" w:cstheme="minorBidi"/>
                      <w:b/>
                      <w:bCs/>
                      <w:color w:val="000000" w:themeColor="text1"/>
                      <w:sz w:val="18"/>
                      <w:szCs w:val="18"/>
                    </w:rPr>
                    <w:t>---</w:t>
                  </w:r>
                </w:p>
                <w:p w:rsidRPr="00805ED6" w:rsidR="00646237" w:rsidP="00646237" w:rsidRDefault="00646237" w14:paraId="03576B97" w14:textId="77777777">
                  <w:pPr>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SM43 Curriculum Sequencing</w:t>
                  </w:r>
                </w:p>
                <w:p w:rsidR="00646237" w:rsidP="00646237" w:rsidRDefault="00646237" w14:paraId="4BC73BCC" w14:textId="77777777">
                  <w:pPr>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RR/NATE</w:t>
                  </w:r>
                </w:p>
                <w:p w:rsidRPr="009F76CF" w:rsidR="00646237" w:rsidP="00646237" w:rsidRDefault="00646237" w14:paraId="354DE6F0" w14:textId="77777777">
                  <w:pPr>
                    <w:spacing w:line="276" w:lineRule="auto"/>
                    <w:jc w:val="center"/>
                    <w:rPr>
                      <w:rFonts w:asciiTheme="minorHAnsi" w:hAnsiTheme="minorHAnsi" w:cstheme="minorBidi"/>
                      <w:i/>
                      <w:iCs/>
                      <w:color w:val="000000" w:themeColor="text1"/>
                      <w:sz w:val="18"/>
                      <w:szCs w:val="18"/>
                    </w:rPr>
                  </w:pPr>
                  <w:r>
                    <w:rPr>
                      <w:rFonts w:asciiTheme="minorHAnsi" w:hAnsiTheme="minorHAnsi" w:cstheme="minorBidi"/>
                      <w:i/>
                      <w:iCs/>
                      <w:color w:val="000000" w:themeColor="text1"/>
                      <w:sz w:val="18"/>
                      <w:szCs w:val="18"/>
                    </w:rPr>
                    <w:t>L22 G04</w:t>
                  </w:r>
                </w:p>
                <w:p w:rsidRPr="00805ED6" w:rsidR="005C29BD" w:rsidP="005C29BD" w:rsidRDefault="005C29BD" w14:paraId="4E175746" w14:textId="477E06FE">
                  <w:pPr>
                    <w:jc w:val="center"/>
                    <w:rPr>
                      <w:rFonts w:asciiTheme="minorHAnsi" w:hAnsiTheme="minorHAnsi" w:cstheme="minorHAnsi"/>
                      <w:sz w:val="18"/>
                      <w:szCs w:val="18"/>
                    </w:rPr>
                  </w:pPr>
                </w:p>
              </w:tc>
              <w:tc>
                <w:tcPr>
                  <w:tcW w:w="2366" w:type="dxa"/>
                  <w:tcBorders>
                    <w:top w:val="nil"/>
                    <w:left w:val="nil"/>
                    <w:bottom w:val="single" w:color="auto" w:sz="4" w:space="0"/>
                    <w:right w:val="single" w:color="auto" w:sz="4" w:space="0"/>
                  </w:tcBorders>
                  <w:shd w:val="clear" w:color="auto" w:fill="FFFF00"/>
                  <w:noWrap/>
                  <w:tcMar/>
                  <w:vAlign w:val="bottom"/>
                  <w:hideMark/>
                </w:tcPr>
                <w:p w:rsidRPr="00805ED6" w:rsidR="00646237" w:rsidP="00646237" w:rsidRDefault="00646237" w14:paraId="21AFE398" w14:textId="77777777">
                  <w:pPr>
                    <w:jc w:val="center"/>
                    <w:rPr>
                      <w:rFonts w:asciiTheme="minorHAnsi" w:hAnsiTheme="minorHAnsi" w:cstheme="minorBidi"/>
                      <w:b/>
                      <w:bCs/>
                      <w:color w:val="000000"/>
                      <w:sz w:val="18"/>
                      <w:szCs w:val="18"/>
                    </w:rPr>
                  </w:pPr>
                  <w:r w:rsidRPr="1FE50DB2">
                    <w:rPr>
                      <w:rFonts w:asciiTheme="minorHAnsi" w:hAnsiTheme="minorHAnsi" w:cstheme="minorBidi"/>
                      <w:b/>
                      <w:bCs/>
                      <w:color w:val="000000" w:themeColor="text1"/>
                      <w:sz w:val="18"/>
                      <w:szCs w:val="18"/>
                    </w:rPr>
                    <w:t>J. Teaching Foundations</w:t>
                  </w:r>
                </w:p>
                <w:p w:rsidR="00646237" w:rsidP="00646237" w:rsidRDefault="00646237" w14:paraId="73BAF9EF" w14:textId="77777777">
                  <w:pPr>
                    <w:jc w:val="center"/>
                    <w:rPr>
                      <w:rFonts w:asciiTheme="minorHAnsi" w:hAnsiTheme="minorHAnsi" w:cstheme="minorBidi"/>
                      <w:color w:val="000000" w:themeColor="text1"/>
                      <w:sz w:val="18"/>
                      <w:szCs w:val="18"/>
                    </w:rPr>
                  </w:pPr>
                  <w:r w:rsidRPr="1FE50DB2">
                    <w:rPr>
                      <w:rFonts w:asciiTheme="minorHAnsi" w:hAnsiTheme="minorHAnsi" w:cstheme="minorBidi"/>
                      <w:color w:val="000000" w:themeColor="text1"/>
                      <w:sz w:val="18"/>
                      <w:szCs w:val="18"/>
                    </w:rPr>
                    <w:t>Thriving &amp; Surviving as an ECT</w:t>
                  </w:r>
                </w:p>
                <w:p w:rsidRPr="00805ED6" w:rsidR="00646237" w:rsidP="00646237" w:rsidRDefault="00646237" w14:paraId="67134ABF" w14:textId="66DA9B89">
                  <w:pPr>
                    <w:jc w:val="center"/>
                    <w:rPr>
                      <w:rFonts w:asciiTheme="minorHAnsi" w:hAnsiTheme="minorHAnsi" w:cstheme="minorHAnsi"/>
                      <w:color w:val="000000"/>
                      <w:sz w:val="14"/>
                      <w:szCs w:val="14"/>
                    </w:rPr>
                  </w:pPr>
                  <w:r w:rsidRPr="00805ED6">
                    <w:rPr>
                      <w:rFonts w:asciiTheme="minorHAnsi" w:hAnsiTheme="minorHAnsi" w:cstheme="minorHAnsi"/>
                      <w:color w:val="000000"/>
                      <w:sz w:val="14"/>
                      <w:szCs w:val="14"/>
                    </w:rPr>
                    <w:t>--</w:t>
                  </w:r>
                  <w:r>
                    <w:rPr>
                      <w:rFonts w:asciiTheme="minorHAnsi" w:hAnsiTheme="minorHAnsi" w:cstheme="minorHAnsi"/>
                      <w:color w:val="000000"/>
                      <w:sz w:val="14"/>
                      <w:szCs w:val="14"/>
                    </w:rPr>
                    <w:t>-</w:t>
                  </w:r>
                </w:p>
                <w:p w:rsidRPr="00805ED6" w:rsidR="00646237" w:rsidP="00646237" w:rsidRDefault="00646237" w14:paraId="6A276437" w14:textId="77777777">
                  <w:pPr>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SM44 Reflections &amp; Moving Forwards</w:t>
                  </w:r>
                </w:p>
                <w:p w:rsidR="00646237" w:rsidP="00646237" w:rsidRDefault="00646237" w14:paraId="043C823A" w14:textId="77777777">
                  <w:pPr>
                    <w:jc w:val="center"/>
                    <w:rPr>
                      <w:rFonts w:asciiTheme="minorHAnsi" w:hAnsiTheme="minorHAnsi" w:cstheme="minorBidi"/>
                      <w:b/>
                      <w:bCs/>
                      <w:color w:val="000000" w:themeColor="text1"/>
                      <w:sz w:val="18"/>
                      <w:szCs w:val="18"/>
                    </w:rPr>
                  </w:pPr>
                  <w:r w:rsidRPr="1FE50DB2">
                    <w:rPr>
                      <w:rFonts w:asciiTheme="minorHAnsi" w:hAnsiTheme="minorHAnsi" w:cstheme="minorBidi"/>
                      <w:b/>
                      <w:bCs/>
                      <w:color w:val="000000" w:themeColor="text1"/>
                      <w:sz w:val="18"/>
                      <w:szCs w:val="18"/>
                    </w:rPr>
                    <w:t>RR</w:t>
                  </w:r>
                </w:p>
                <w:p w:rsidRPr="00805ED6" w:rsidR="005C29BD" w:rsidP="0077609F" w:rsidRDefault="00646237" w14:paraId="33AB0415" w14:textId="205CA24B">
                  <w:pPr>
                    <w:jc w:val="center"/>
                    <w:rPr>
                      <w:rFonts w:asciiTheme="minorHAnsi" w:hAnsiTheme="minorHAnsi" w:cstheme="minorHAnsi"/>
                      <w:sz w:val="18"/>
                      <w:szCs w:val="18"/>
                    </w:rPr>
                  </w:pPr>
                  <w:r w:rsidRPr="006E3ABE">
                    <w:rPr>
                      <w:rFonts w:asciiTheme="minorHAnsi" w:hAnsiTheme="minorHAnsi" w:cstheme="minorBidi"/>
                      <w:i/>
                      <w:iCs/>
                      <w:color w:val="000000" w:themeColor="text1"/>
                      <w:sz w:val="18"/>
                      <w:szCs w:val="18"/>
                    </w:rPr>
                    <w:t>L22 G04</w:t>
                  </w:r>
                </w:p>
              </w:tc>
              <w:tc>
                <w:tcPr>
                  <w:tcW w:w="2367" w:type="dxa"/>
                  <w:tcBorders>
                    <w:top w:val="nil"/>
                    <w:left w:val="nil"/>
                    <w:bottom w:val="single" w:color="auto" w:sz="4" w:space="0"/>
                    <w:right w:val="single" w:color="auto" w:sz="4" w:space="0"/>
                  </w:tcBorders>
                  <w:shd w:val="clear" w:color="auto" w:fill="auto"/>
                  <w:noWrap/>
                  <w:tcMar/>
                  <w:vAlign w:val="bottom"/>
                </w:tcPr>
                <w:p w:rsidRPr="00805ED6" w:rsidR="005C29BD" w:rsidP="005C29BD" w:rsidRDefault="005C29BD" w14:paraId="42C85652" w14:textId="1CE9B0AA">
                  <w:pPr>
                    <w:jc w:val="center"/>
                    <w:rPr>
                      <w:rFonts w:asciiTheme="minorHAnsi" w:hAnsiTheme="minorHAnsi" w:cstheme="minorHAnsi"/>
                      <w:sz w:val="18"/>
                      <w:szCs w:val="18"/>
                    </w:rPr>
                  </w:pPr>
                </w:p>
              </w:tc>
              <w:tc>
                <w:tcPr>
                  <w:tcW w:w="2366" w:type="dxa"/>
                  <w:tcBorders>
                    <w:top w:val="nil"/>
                    <w:left w:val="nil"/>
                    <w:bottom w:val="single" w:color="auto" w:sz="4" w:space="0"/>
                    <w:right w:val="single" w:color="auto" w:sz="4" w:space="0"/>
                  </w:tcBorders>
                  <w:shd w:val="clear" w:color="auto" w:fill="auto"/>
                  <w:noWrap/>
                  <w:tcMar/>
                  <w:vAlign w:val="center"/>
                </w:tcPr>
                <w:p w:rsidRPr="00805ED6" w:rsidR="005C29BD" w:rsidP="005C29BD" w:rsidRDefault="005C29BD" w14:paraId="1AA46693" w14:textId="2F40BF1F">
                  <w:pPr>
                    <w:jc w:val="center"/>
                    <w:rPr>
                      <w:rFonts w:asciiTheme="minorHAnsi" w:hAnsiTheme="minorHAnsi" w:cstheme="minorHAnsi"/>
                      <w:i/>
                      <w:iCs/>
                      <w:sz w:val="18"/>
                      <w:szCs w:val="18"/>
                    </w:rPr>
                  </w:pPr>
                  <w:proofErr w:type="spellStart"/>
                  <w:r w:rsidRPr="00805ED6">
                    <w:rPr>
                      <w:rFonts w:asciiTheme="minorHAnsi" w:hAnsiTheme="minorHAnsi" w:cstheme="minorHAnsi"/>
                      <w:i/>
                      <w:iCs/>
                      <w:color w:val="000000"/>
                      <w:sz w:val="18"/>
                      <w:szCs w:val="18"/>
                    </w:rPr>
                    <w:t>ITTCo</w:t>
                  </w:r>
                  <w:proofErr w:type="spellEnd"/>
                  <w:r w:rsidRPr="00805ED6">
                    <w:rPr>
                      <w:rFonts w:asciiTheme="minorHAnsi" w:hAnsiTheme="minorHAnsi" w:cstheme="minorHAnsi"/>
                      <w:i/>
                      <w:iCs/>
                      <w:color w:val="000000"/>
                      <w:sz w:val="18"/>
                      <w:szCs w:val="18"/>
                    </w:rPr>
                    <w:t xml:space="preserve"> Meeting</w:t>
                  </w:r>
                </w:p>
              </w:tc>
              <w:tc>
                <w:tcPr>
                  <w:tcW w:w="2367" w:type="dxa"/>
                  <w:tcBorders>
                    <w:top w:val="nil"/>
                    <w:left w:val="nil"/>
                    <w:bottom w:val="single" w:color="auto" w:sz="4" w:space="0"/>
                    <w:right w:val="single" w:color="auto" w:sz="4" w:space="0"/>
                  </w:tcBorders>
                  <w:shd w:val="clear" w:color="auto" w:fill="auto"/>
                  <w:noWrap/>
                  <w:tcMar/>
                  <w:vAlign w:val="bottom"/>
                </w:tcPr>
                <w:p w:rsidRPr="00805ED6" w:rsidR="005C29BD" w:rsidP="005C29BD" w:rsidRDefault="005C29BD" w14:paraId="25089921" w14:textId="61F0DF8D">
                  <w:pPr>
                    <w:jc w:val="center"/>
                    <w:rPr>
                      <w:rFonts w:asciiTheme="minorHAnsi" w:hAnsiTheme="minorHAnsi" w:cstheme="minorHAnsi"/>
                      <w:i/>
                      <w:iCs/>
                      <w:sz w:val="18"/>
                      <w:szCs w:val="18"/>
                    </w:rPr>
                  </w:pPr>
                </w:p>
              </w:tc>
            </w:tr>
            <w:tr w:rsidRPr="00805ED6" w:rsidR="005C29BD" w:rsidTr="563EE507" w14:paraId="3D434D70" w14:textId="77777777">
              <w:trPr>
                <w:gridAfter w:val="8"/>
                <w:wAfter w:w="14985" w:type="dxa"/>
                <w:trHeight w:val="300"/>
              </w:trPr>
              <w:tc>
                <w:tcPr>
                  <w:tcW w:w="844" w:type="dxa"/>
                  <w:vMerge/>
                  <w:tcBorders/>
                  <w:tcMar/>
                </w:tcPr>
                <w:p w:rsidRPr="00805ED6" w:rsidR="005C29BD" w:rsidP="005C29BD" w:rsidRDefault="005C29BD" w14:paraId="2607D2E2" w14:textId="77777777">
                  <w:pPr>
                    <w:jc w:val="center"/>
                    <w:rPr>
                      <w:rFonts w:asciiTheme="minorHAnsi" w:hAnsiTheme="minorHAnsi" w:cstheme="minorHAnsi"/>
                      <w:color w:val="000000"/>
                    </w:rPr>
                  </w:pPr>
                </w:p>
              </w:tc>
            </w:tr>
          </w:tbl>
          <w:p w:rsidRPr="00805ED6" w:rsidR="00B85CEF" w:rsidP="00857187" w:rsidRDefault="00B85CEF" w14:paraId="40897CEF" w14:textId="77777777">
            <w:pPr>
              <w:jc w:val="center"/>
              <w:rPr>
                <w:rFonts w:asciiTheme="minorHAnsi" w:hAnsiTheme="minorHAnsi" w:cstheme="minorHAnsi"/>
                <w:b/>
                <w:bCs/>
                <w:color w:val="000000"/>
              </w:rPr>
            </w:pPr>
          </w:p>
        </w:tc>
      </w:tr>
    </w:tbl>
    <w:tbl>
      <w:tblPr>
        <w:tblpPr w:leftFromText="180" w:rightFromText="180" w:vertAnchor="text" w:horzAnchor="page" w:tblpX="994" w:tblpY="212"/>
        <w:tblW w:w="14742" w:type="dxa"/>
        <w:tblLook w:val="04A0" w:firstRow="1" w:lastRow="0" w:firstColumn="1" w:lastColumn="0" w:noHBand="0" w:noVBand="1"/>
      </w:tblPr>
      <w:tblGrid>
        <w:gridCol w:w="7637"/>
        <w:gridCol w:w="7105"/>
      </w:tblGrid>
      <w:tr w:rsidRPr="002114AD" w:rsidR="00490C63" w:rsidTr="00822C01" w14:paraId="2D7084F0" w14:textId="307ED371">
        <w:trPr>
          <w:gridAfter w:val="1"/>
          <w:wAfter w:w="7105" w:type="dxa"/>
          <w:trHeight w:val="280"/>
        </w:trPr>
        <w:tc>
          <w:tcPr>
            <w:tcW w:w="7637" w:type="dxa"/>
          </w:tcPr>
          <w:bookmarkEnd w:id="49"/>
          <w:p w:rsidRPr="002114AD" w:rsidR="00490C63" w:rsidP="00EF6A1C" w:rsidRDefault="00490C63" w14:paraId="0C826B3F" w14:textId="18941E7D">
            <w:pPr>
              <w:rPr>
                <w:rFonts w:asciiTheme="minorHAnsi" w:hAnsiTheme="minorHAnsi" w:cstheme="minorHAnsi"/>
                <w:sz w:val="20"/>
                <w:szCs w:val="20"/>
              </w:rPr>
            </w:pPr>
            <w:r w:rsidRPr="002114AD">
              <w:rPr>
                <w:rFonts w:asciiTheme="minorHAnsi" w:hAnsiTheme="minorHAnsi" w:cstheme="minorHAnsi"/>
                <w:b/>
                <w:bCs/>
                <w:color w:val="000000"/>
                <w:sz w:val="20"/>
                <w:szCs w:val="20"/>
                <w:lang w:eastAsia="en-GB"/>
              </w:rPr>
              <w:t>Structure Notes:</w:t>
            </w:r>
          </w:p>
        </w:tc>
      </w:tr>
      <w:tr w:rsidRPr="00805ED6" w:rsidR="00490C63" w:rsidTr="00822C01" w14:paraId="2E4A1A21" w14:textId="056251F8">
        <w:trPr>
          <w:trHeight w:val="280"/>
        </w:trPr>
        <w:tc>
          <w:tcPr>
            <w:tcW w:w="14742" w:type="dxa"/>
            <w:gridSpan w:val="2"/>
          </w:tcPr>
          <w:p w:rsidRPr="002114AD" w:rsidR="00F6526C" w:rsidP="002114AD" w:rsidRDefault="00F6526C" w14:paraId="03091BBC" w14:textId="6E349DFB">
            <w:pPr>
              <w:pStyle w:val="ListParagraph"/>
              <w:numPr>
                <w:ilvl w:val="0"/>
                <w:numId w:val="37"/>
              </w:numPr>
              <w:rPr>
                <w:rFonts w:asciiTheme="minorHAnsi" w:hAnsiTheme="minorHAnsi" w:cstheme="minorHAnsi"/>
                <w:sz w:val="18"/>
                <w:szCs w:val="18"/>
              </w:rPr>
            </w:pPr>
            <w:r w:rsidRPr="002114AD">
              <w:rPr>
                <w:rFonts w:asciiTheme="minorHAnsi" w:hAnsiTheme="minorHAnsi" w:cstheme="minorHAnsi"/>
                <w:sz w:val="18"/>
                <w:szCs w:val="18"/>
              </w:rPr>
              <w:t xml:space="preserve">All italicised words refer to information and are not </w:t>
            </w:r>
            <w:r w:rsidRPr="002114AD" w:rsidR="00240119">
              <w:rPr>
                <w:rFonts w:asciiTheme="minorHAnsi" w:hAnsiTheme="minorHAnsi" w:cstheme="minorHAnsi"/>
                <w:sz w:val="18"/>
                <w:szCs w:val="18"/>
              </w:rPr>
              <w:t xml:space="preserve">signifying </w:t>
            </w:r>
            <w:r w:rsidRPr="002114AD">
              <w:rPr>
                <w:rFonts w:asciiTheme="minorHAnsi" w:hAnsiTheme="minorHAnsi" w:cstheme="minorHAnsi"/>
                <w:sz w:val="18"/>
                <w:szCs w:val="18"/>
              </w:rPr>
              <w:t>university curriculum days.</w:t>
            </w:r>
          </w:p>
          <w:p w:rsidRPr="002114AD" w:rsidR="00342D17" w:rsidP="002114AD" w:rsidRDefault="00342D17" w14:paraId="0B7D333D" w14:textId="739D9B5E">
            <w:pPr>
              <w:pStyle w:val="ListParagraph"/>
              <w:numPr>
                <w:ilvl w:val="0"/>
                <w:numId w:val="37"/>
              </w:numPr>
              <w:rPr>
                <w:rFonts w:asciiTheme="minorHAnsi" w:hAnsiTheme="minorHAnsi" w:cstheme="minorHAnsi"/>
                <w:color w:val="000000"/>
                <w:sz w:val="18"/>
                <w:szCs w:val="18"/>
              </w:rPr>
            </w:pPr>
            <w:r w:rsidRPr="002114AD">
              <w:rPr>
                <w:rFonts w:asciiTheme="minorHAnsi" w:hAnsiTheme="minorHAnsi" w:cstheme="minorHAnsi"/>
                <w:sz w:val="18"/>
                <w:szCs w:val="18"/>
              </w:rPr>
              <w:t xml:space="preserve">Where there is a </w:t>
            </w:r>
            <w:r w:rsidRPr="002114AD">
              <w:rPr>
                <w:rFonts w:asciiTheme="minorHAnsi" w:hAnsiTheme="minorHAnsi" w:cstheme="minorHAnsi"/>
                <w:color w:val="000000"/>
                <w:sz w:val="18"/>
                <w:szCs w:val="18"/>
              </w:rPr>
              <w:t xml:space="preserve">* in the ‘Teaching Involvement’ column, it means there will be a significant proportion of lessons where RPTs are involved in </w:t>
            </w:r>
            <w:r w:rsidRPr="002114AD">
              <w:rPr>
                <w:rFonts w:asciiTheme="minorHAnsi" w:hAnsiTheme="minorHAnsi" w:cstheme="minorHAnsi"/>
                <w:b/>
                <w:bCs/>
                <w:color w:val="000000"/>
                <w:sz w:val="18"/>
                <w:szCs w:val="18"/>
                <w:u w:val="single"/>
              </w:rPr>
              <w:t>sections</w:t>
            </w:r>
            <w:r w:rsidRPr="002114AD">
              <w:rPr>
                <w:rFonts w:asciiTheme="minorHAnsi" w:hAnsiTheme="minorHAnsi" w:cstheme="minorHAnsi"/>
                <w:color w:val="000000"/>
                <w:sz w:val="18"/>
                <w:szCs w:val="18"/>
              </w:rPr>
              <w:t xml:space="preserve"> of lessons and </w:t>
            </w:r>
            <w:r w:rsidRPr="002114AD">
              <w:rPr>
                <w:rFonts w:asciiTheme="minorHAnsi" w:hAnsiTheme="minorHAnsi" w:cstheme="minorHAnsi"/>
                <w:b/>
                <w:bCs/>
                <w:color w:val="000000"/>
                <w:sz w:val="18"/>
                <w:szCs w:val="18"/>
                <w:u w:val="single"/>
              </w:rPr>
              <w:t>team teaching</w:t>
            </w:r>
            <w:r w:rsidRPr="002114AD">
              <w:rPr>
                <w:rFonts w:asciiTheme="minorHAnsi" w:hAnsiTheme="minorHAnsi" w:cstheme="minorHAnsi"/>
                <w:color w:val="000000"/>
                <w:sz w:val="18"/>
                <w:szCs w:val="18"/>
              </w:rPr>
              <w:t>.</w:t>
            </w:r>
          </w:p>
          <w:p w:rsidRPr="002114AD" w:rsidR="00342D17" w:rsidP="002114AD" w:rsidRDefault="00342D17" w14:paraId="7F69360D" w14:textId="32D82F08">
            <w:pPr>
              <w:pStyle w:val="ListParagraph"/>
              <w:numPr>
                <w:ilvl w:val="0"/>
                <w:numId w:val="37"/>
              </w:numPr>
              <w:rPr>
                <w:rFonts w:asciiTheme="minorHAnsi" w:hAnsiTheme="minorHAnsi" w:cstheme="minorHAnsi"/>
                <w:color w:val="000000"/>
                <w:sz w:val="18"/>
                <w:szCs w:val="18"/>
              </w:rPr>
            </w:pPr>
            <w:r w:rsidRPr="002114AD">
              <w:rPr>
                <w:rFonts w:asciiTheme="minorHAnsi" w:hAnsiTheme="minorHAnsi" w:cstheme="minorHAnsi"/>
                <w:color w:val="000000"/>
                <w:sz w:val="18"/>
                <w:szCs w:val="18"/>
              </w:rPr>
              <w:t xml:space="preserve">Where there is a ** in the ‘Teaching Involvement’ column, it means the RPTs must be fully involved in all tutor activities and must negotiate with their Mentor (and </w:t>
            </w:r>
            <w:proofErr w:type="spellStart"/>
            <w:r w:rsidRPr="002114AD">
              <w:rPr>
                <w:rFonts w:asciiTheme="minorHAnsi" w:hAnsiTheme="minorHAnsi" w:cstheme="minorHAnsi"/>
                <w:color w:val="000000"/>
                <w:sz w:val="18"/>
                <w:szCs w:val="18"/>
              </w:rPr>
              <w:t>ITTCo</w:t>
            </w:r>
            <w:proofErr w:type="spellEnd"/>
            <w:r w:rsidRPr="002114AD">
              <w:rPr>
                <w:rFonts w:asciiTheme="minorHAnsi" w:hAnsiTheme="minorHAnsi" w:cstheme="minorHAnsi"/>
                <w:color w:val="000000"/>
                <w:sz w:val="18"/>
                <w:szCs w:val="18"/>
              </w:rPr>
              <w:t xml:space="preserve"> and Tutor as appropriate) possible options that allow a sustainable and beneficial increase in their directed time.</w:t>
            </w:r>
          </w:p>
          <w:p w:rsidRPr="002114AD" w:rsidR="00822C01" w:rsidP="002114AD" w:rsidRDefault="00822C01" w14:paraId="09F42BA8" w14:textId="3B6C8B71">
            <w:pPr>
              <w:pStyle w:val="ListParagraph"/>
              <w:numPr>
                <w:ilvl w:val="0"/>
                <w:numId w:val="37"/>
              </w:numPr>
              <w:rPr>
                <w:rFonts w:asciiTheme="minorHAnsi" w:hAnsiTheme="minorHAnsi" w:cstheme="minorHAnsi"/>
                <w:color w:val="000000"/>
                <w:sz w:val="18"/>
                <w:szCs w:val="18"/>
                <w:lang w:eastAsia="en-GB"/>
              </w:rPr>
            </w:pPr>
            <w:r w:rsidRPr="002114AD">
              <w:rPr>
                <w:rFonts w:asciiTheme="minorHAnsi" w:hAnsiTheme="minorHAnsi" w:cstheme="minorHAnsi"/>
                <w:color w:val="000000"/>
                <w:sz w:val="18"/>
                <w:szCs w:val="18"/>
                <w:lang w:eastAsia="en-GB"/>
              </w:rPr>
              <w:t>Each subject can opt to deliver up to four SM days through online delivery. However, all Subject Method sessions will be on campus on Tuesday 6 January and Monday 13 April.</w:t>
            </w:r>
          </w:p>
          <w:p w:rsidRPr="002114AD" w:rsidR="00822C01" w:rsidP="000032F1" w:rsidRDefault="00822C01" w14:paraId="11EBC884" w14:textId="77777777">
            <w:pPr>
              <w:rPr>
                <w:rFonts w:asciiTheme="minorHAnsi" w:hAnsiTheme="minorHAnsi" w:cstheme="minorHAnsi"/>
                <w:b/>
                <w:bCs/>
                <w:sz w:val="20"/>
                <w:szCs w:val="20"/>
              </w:rPr>
            </w:pPr>
          </w:p>
          <w:p w:rsidRPr="002114AD" w:rsidR="00822C01" w:rsidP="000032F1" w:rsidRDefault="00822C01" w14:paraId="1D782681" w14:textId="7C335B5B">
            <w:pPr>
              <w:ind w:left="174" w:hanging="142"/>
              <w:rPr>
                <w:rFonts w:asciiTheme="minorHAnsi" w:hAnsiTheme="minorHAnsi" w:cstheme="minorHAnsi"/>
                <w:b/>
                <w:bCs/>
                <w:sz w:val="18"/>
                <w:szCs w:val="18"/>
              </w:rPr>
            </w:pPr>
            <w:r w:rsidRPr="002114AD">
              <w:rPr>
                <w:rFonts w:asciiTheme="minorHAnsi" w:hAnsiTheme="minorHAnsi" w:cstheme="minorHAnsi"/>
                <w:b/>
                <w:bCs/>
                <w:sz w:val="18"/>
                <w:szCs w:val="18"/>
              </w:rPr>
              <w:t>ITAP</w:t>
            </w:r>
            <w:r w:rsidRPr="002114AD" w:rsidR="000032F1">
              <w:rPr>
                <w:rFonts w:asciiTheme="minorHAnsi" w:hAnsiTheme="minorHAnsi" w:cstheme="minorHAnsi"/>
                <w:b/>
                <w:bCs/>
                <w:sz w:val="18"/>
                <w:szCs w:val="18"/>
              </w:rPr>
              <w:t xml:space="preserve"> </w:t>
            </w:r>
            <w:r w:rsidRPr="002114AD">
              <w:rPr>
                <w:rFonts w:asciiTheme="minorHAnsi" w:hAnsiTheme="minorHAnsi" w:cstheme="minorHAnsi"/>
                <w:b/>
                <w:bCs/>
                <w:sz w:val="18"/>
                <w:szCs w:val="18"/>
              </w:rPr>
              <w:t>Focus</w:t>
            </w:r>
          </w:p>
          <w:p w:rsidRPr="002114AD" w:rsidR="00822C01" w:rsidP="00822C01" w:rsidRDefault="00822C01" w14:paraId="2569DF55" w14:textId="77777777">
            <w:pPr>
              <w:ind w:firstLine="32"/>
              <w:rPr>
                <w:rFonts w:asciiTheme="minorHAnsi" w:hAnsiTheme="minorHAnsi" w:cstheme="minorHAnsi"/>
                <w:sz w:val="18"/>
                <w:szCs w:val="18"/>
              </w:rPr>
            </w:pPr>
            <w:r w:rsidRPr="002114AD">
              <w:rPr>
                <w:rFonts w:asciiTheme="minorHAnsi" w:hAnsiTheme="minorHAnsi" w:cstheme="minorHAnsi"/>
                <w:sz w:val="18"/>
                <w:szCs w:val="18"/>
                <w:highlight w:val="green"/>
              </w:rPr>
              <w:t>Observing</w:t>
            </w:r>
            <w:r w:rsidRPr="002114AD">
              <w:rPr>
                <w:rFonts w:asciiTheme="minorHAnsi" w:hAnsiTheme="minorHAnsi" w:cstheme="minorHAnsi"/>
                <w:sz w:val="18"/>
                <w:szCs w:val="18"/>
              </w:rPr>
              <w:t xml:space="preserve"> = Observing Experienced Colleagues</w:t>
            </w:r>
          </w:p>
          <w:p w:rsidRPr="002114AD" w:rsidR="00822C01" w:rsidP="00822C01" w:rsidRDefault="00822C01" w14:paraId="69A989C2" w14:textId="77777777">
            <w:pPr>
              <w:ind w:firstLine="32"/>
              <w:rPr>
                <w:rFonts w:asciiTheme="minorHAnsi" w:hAnsiTheme="minorHAnsi" w:cstheme="minorHAnsi"/>
                <w:sz w:val="18"/>
                <w:szCs w:val="18"/>
              </w:rPr>
            </w:pPr>
            <w:r w:rsidRPr="002114AD">
              <w:rPr>
                <w:rFonts w:asciiTheme="minorHAnsi" w:hAnsiTheme="minorHAnsi" w:cstheme="minorHAnsi"/>
                <w:sz w:val="18"/>
                <w:szCs w:val="18"/>
                <w:highlight w:val="magenta"/>
              </w:rPr>
              <w:t>Professional</w:t>
            </w:r>
            <w:r w:rsidRPr="002114AD">
              <w:rPr>
                <w:rFonts w:asciiTheme="minorHAnsi" w:hAnsiTheme="minorHAnsi" w:cstheme="minorHAnsi"/>
                <w:sz w:val="18"/>
                <w:szCs w:val="18"/>
              </w:rPr>
              <w:t xml:space="preserve"> = Embedding Professional Behaviours within a School Context </w:t>
            </w:r>
          </w:p>
          <w:p w:rsidRPr="002114AD" w:rsidR="00822C01" w:rsidP="00822C01" w:rsidRDefault="00822C01" w14:paraId="2816B510" w14:textId="77777777">
            <w:pPr>
              <w:ind w:firstLine="32"/>
              <w:rPr>
                <w:rFonts w:asciiTheme="minorHAnsi" w:hAnsiTheme="minorHAnsi" w:cstheme="minorHAnsi"/>
                <w:sz w:val="18"/>
                <w:szCs w:val="18"/>
              </w:rPr>
            </w:pPr>
            <w:r w:rsidRPr="002114AD">
              <w:rPr>
                <w:rFonts w:asciiTheme="minorHAnsi" w:hAnsiTheme="minorHAnsi" w:cstheme="minorHAnsi"/>
                <w:sz w:val="18"/>
                <w:szCs w:val="18"/>
                <w:highlight w:val="cyan"/>
              </w:rPr>
              <w:t>Inclusion</w:t>
            </w:r>
            <w:r w:rsidRPr="002114AD">
              <w:rPr>
                <w:rFonts w:asciiTheme="minorHAnsi" w:hAnsiTheme="minorHAnsi" w:cstheme="minorHAnsi"/>
                <w:sz w:val="18"/>
                <w:szCs w:val="18"/>
              </w:rPr>
              <w:t xml:space="preserve"> = Being an Inclusive and Adaptive Teacher</w:t>
            </w:r>
          </w:p>
          <w:p w:rsidRPr="002114AD" w:rsidR="00A026DD" w:rsidP="002114AD" w:rsidRDefault="00822C01" w14:paraId="7CD375F4" w14:textId="7F85F6AC">
            <w:pPr>
              <w:ind w:firstLine="32"/>
              <w:rPr>
                <w:rFonts w:asciiTheme="minorHAnsi" w:hAnsiTheme="minorHAnsi" w:cstheme="minorHAnsi"/>
                <w:sz w:val="18"/>
                <w:szCs w:val="18"/>
              </w:rPr>
            </w:pPr>
            <w:r w:rsidRPr="002114AD">
              <w:rPr>
                <w:rFonts w:asciiTheme="minorHAnsi" w:hAnsiTheme="minorHAnsi" w:cstheme="minorHAnsi"/>
                <w:sz w:val="18"/>
                <w:szCs w:val="18"/>
                <w:highlight w:val="red"/>
              </w:rPr>
              <w:t>Assessment</w:t>
            </w:r>
            <w:r w:rsidRPr="002114AD">
              <w:rPr>
                <w:rFonts w:asciiTheme="minorHAnsi" w:hAnsiTheme="minorHAnsi" w:cstheme="minorHAnsi"/>
                <w:sz w:val="18"/>
                <w:szCs w:val="18"/>
              </w:rPr>
              <w:t xml:space="preserve"> = Assessing and Providing Feedback for Progress Over Time</w:t>
            </w:r>
          </w:p>
          <w:p w:rsidRPr="002114AD" w:rsidR="002114AD" w:rsidP="002114AD" w:rsidRDefault="002114AD" w14:paraId="5F396BE5" w14:textId="77777777">
            <w:pPr>
              <w:rPr>
                <w:rFonts w:asciiTheme="minorHAnsi" w:hAnsiTheme="minorHAnsi" w:cstheme="minorHAnsi"/>
                <w:b/>
                <w:bCs/>
                <w:sz w:val="20"/>
                <w:szCs w:val="20"/>
              </w:rPr>
            </w:pPr>
            <w:r w:rsidRPr="002114AD">
              <w:rPr>
                <w:rFonts w:asciiTheme="minorHAnsi" w:hAnsiTheme="minorHAnsi" w:cstheme="minorHAnsi"/>
                <w:b/>
                <w:bCs/>
                <w:sz w:val="20"/>
                <w:szCs w:val="20"/>
              </w:rPr>
              <w:t>Key to initials</w:t>
            </w:r>
          </w:p>
          <w:p w:rsidRPr="002114AD" w:rsidR="002114AD" w:rsidP="002114AD" w:rsidRDefault="002114AD" w14:paraId="38ED07EF" w14:textId="77777777">
            <w:pPr>
              <w:rPr>
                <w:rFonts w:asciiTheme="minorHAnsi" w:hAnsiTheme="minorHAnsi" w:cstheme="minorHAnsi"/>
                <w:sz w:val="16"/>
                <w:szCs w:val="16"/>
              </w:rPr>
            </w:pPr>
            <w:r w:rsidRPr="002114AD">
              <w:rPr>
                <w:rFonts w:asciiTheme="minorHAnsi" w:hAnsiTheme="minorHAnsi" w:cstheme="minorHAnsi"/>
                <w:sz w:val="16"/>
                <w:szCs w:val="16"/>
              </w:rPr>
              <w:t>AA – Dr Andy Atherton, Downs School</w:t>
            </w:r>
          </w:p>
          <w:p w:rsidRPr="002114AD" w:rsidR="002114AD" w:rsidP="002114AD" w:rsidRDefault="002114AD" w14:paraId="1C9DC038" w14:textId="77777777">
            <w:pPr>
              <w:rPr>
                <w:rFonts w:asciiTheme="minorHAnsi" w:hAnsiTheme="minorHAnsi" w:cstheme="minorHAnsi"/>
                <w:sz w:val="16"/>
                <w:szCs w:val="16"/>
              </w:rPr>
            </w:pPr>
            <w:r w:rsidRPr="002114AD">
              <w:rPr>
                <w:rFonts w:asciiTheme="minorHAnsi" w:hAnsiTheme="minorHAnsi" w:cstheme="minorHAnsi"/>
                <w:sz w:val="16"/>
                <w:szCs w:val="16"/>
              </w:rPr>
              <w:t>RB – Robert Baldock, University of Reading/Reading School</w:t>
            </w:r>
          </w:p>
          <w:p w:rsidRPr="002114AD" w:rsidR="002114AD" w:rsidP="002114AD" w:rsidRDefault="002114AD" w14:paraId="6AE3E827" w14:textId="269C4743">
            <w:pPr>
              <w:rPr>
                <w:rFonts w:asciiTheme="minorHAnsi" w:hAnsiTheme="minorHAnsi" w:cstheme="minorHAnsi"/>
                <w:sz w:val="16"/>
                <w:szCs w:val="16"/>
              </w:rPr>
            </w:pPr>
            <w:r w:rsidRPr="002114AD">
              <w:rPr>
                <w:rFonts w:asciiTheme="minorHAnsi" w:hAnsiTheme="minorHAnsi" w:cstheme="minorHAnsi"/>
                <w:sz w:val="16"/>
                <w:szCs w:val="16"/>
              </w:rPr>
              <w:t>CB – Cara Broadhurst, University of Reading</w:t>
            </w:r>
          </w:p>
          <w:p w:rsidRPr="002114AD" w:rsidR="002114AD" w:rsidP="002114AD" w:rsidRDefault="002114AD" w14:paraId="444E08C5" w14:textId="77777777">
            <w:pPr>
              <w:rPr>
                <w:rFonts w:asciiTheme="minorHAnsi" w:hAnsiTheme="minorHAnsi" w:cstheme="minorHAnsi"/>
                <w:sz w:val="16"/>
                <w:szCs w:val="16"/>
              </w:rPr>
            </w:pPr>
            <w:r w:rsidRPr="002114AD">
              <w:rPr>
                <w:rFonts w:asciiTheme="minorHAnsi" w:hAnsiTheme="minorHAnsi" w:cstheme="minorHAnsi"/>
                <w:sz w:val="16"/>
                <w:szCs w:val="16"/>
              </w:rPr>
              <w:t xml:space="preserve">DC – Dolly Churchill, </w:t>
            </w:r>
            <w:proofErr w:type="spellStart"/>
            <w:r w:rsidRPr="002114AD">
              <w:rPr>
                <w:rFonts w:asciiTheme="minorHAnsi" w:hAnsiTheme="minorHAnsi" w:cstheme="minorHAnsi"/>
                <w:sz w:val="16"/>
                <w:szCs w:val="16"/>
              </w:rPr>
              <w:t>Waingels</w:t>
            </w:r>
            <w:proofErr w:type="spellEnd"/>
            <w:r w:rsidRPr="002114AD">
              <w:rPr>
                <w:rFonts w:asciiTheme="minorHAnsi" w:hAnsiTheme="minorHAnsi" w:cstheme="minorHAnsi"/>
                <w:sz w:val="16"/>
                <w:szCs w:val="16"/>
              </w:rPr>
              <w:t xml:space="preserve"> College</w:t>
            </w:r>
          </w:p>
          <w:p w:rsidRPr="002114AD" w:rsidR="002114AD" w:rsidP="002114AD" w:rsidRDefault="002114AD" w14:paraId="00B336ED" w14:textId="77777777">
            <w:pPr>
              <w:rPr>
                <w:rFonts w:asciiTheme="minorHAnsi" w:hAnsiTheme="minorHAnsi" w:cstheme="minorHAnsi"/>
                <w:sz w:val="16"/>
                <w:szCs w:val="16"/>
              </w:rPr>
            </w:pPr>
            <w:r w:rsidRPr="002114AD">
              <w:rPr>
                <w:rFonts w:asciiTheme="minorHAnsi" w:hAnsiTheme="minorHAnsi" w:cstheme="minorHAnsi"/>
                <w:sz w:val="16"/>
                <w:szCs w:val="16"/>
              </w:rPr>
              <w:t xml:space="preserve">GE – Georgia Earl, </w:t>
            </w:r>
            <w:proofErr w:type="spellStart"/>
            <w:r w:rsidRPr="002114AD">
              <w:rPr>
                <w:rFonts w:asciiTheme="minorHAnsi" w:hAnsiTheme="minorHAnsi" w:cstheme="minorHAnsi"/>
                <w:sz w:val="16"/>
                <w:szCs w:val="16"/>
              </w:rPr>
              <w:t>Highdown</w:t>
            </w:r>
            <w:proofErr w:type="spellEnd"/>
            <w:r w:rsidRPr="002114AD">
              <w:rPr>
                <w:rFonts w:asciiTheme="minorHAnsi" w:hAnsiTheme="minorHAnsi" w:cstheme="minorHAnsi"/>
                <w:sz w:val="16"/>
                <w:szCs w:val="16"/>
              </w:rPr>
              <w:t xml:space="preserve"> School</w:t>
            </w:r>
          </w:p>
          <w:p w:rsidRPr="002114AD" w:rsidR="002114AD" w:rsidP="002114AD" w:rsidRDefault="002114AD" w14:paraId="48646596" w14:textId="77777777">
            <w:pPr>
              <w:rPr>
                <w:rFonts w:asciiTheme="minorHAnsi" w:hAnsiTheme="minorHAnsi" w:cstheme="minorHAnsi"/>
                <w:sz w:val="16"/>
                <w:szCs w:val="16"/>
              </w:rPr>
            </w:pPr>
            <w:r w:rsidRPr="002114AD">
              <w:rPr>
                <w:rFonts w:asciiTheme="minorHAnsi" w:hAnsiTheme="minorHAnsi" w:cstheme="minorHAnsi"/>
                <w:sz w:val="16"/>
                <w:szCs w:val="16"/>
              </w:rPr>
              <w:t>FK – Flo Keith, The Wren School</w:t>
            </w:r>
          </w:p>
          <w:p w:rsidRPr="002114AD" w:rsidR="002114AD" w:rsidP="002114AD" w:rsidRDefault="002114AD" w14:paraId="04F0E962" w14:textId="77777777">
            <w:pPr>
              <w:rPr>
                <w:rFonts w:asciiTheme="minorHAnsi" w:hAnsiTheme="minorHAnsi" w:cstheme="minorHAnsi"/>
                <w:sz w:val="16"/>
                <w:szCs w:val="16"/>
              </w:rPr>
            </w:pPr>
            <w:r w:rsidRPr="002114AD">
              <w:rPr>
                <w:rFonts w:asciiTheme="minorHAnsi" w:hAnsiTheme="minorHAnsi" w:cstheme="minorHAnsi"/>
                <w:sz w:val="16"/>
                <w:szCs w:val="16"/>
              </w:rPr>
              <w:t>RR – Dr Rachel Roberts, University of Reading</w:t>
            </w:r>
          </w:p>
          <w:p w:rsidRPr="002114AD" w:rsidR="002114AD" w:rsidP="002114AD" w:rsidRDefault="002114AD" w14:paraId="29360DEC" w14:textId="77777777">
            <w:pPr>
              <w:rPr>
                <w:rFonts w:asciiTheme="minorHAnsi" w:hAnsiTheme="minorHAnsi" w:cstheme="minorHAnsi"/>
                <w:sz w:val="16"/>
                <w:szCs w:val="16"/>
              </w:rPr>
            </w:pPr>
            <w:r w:rsidRPr="002114AD">
              <w:rPr>
                <w:rFonts w:asciiTheme="minorHAnsi" w:hAnsiTheme="minorHAnsi" w:cstheme="minorHAnsi"/>
                <w:sz w:val="16"/>
                <w:szCs w:val="16"/>
              </w:rPr>
              <w:t>KS – Kerri Steedman, The Holt School</w:t>
            </w:r>
          </w:p>
          <w:p w:rsidRPr="002114AD" w:rsidR="002114AD" w:rsidP="002114AD" w:rsidRDefault="002114AD" w14:paraId="19C0EEDA" w14:textId="77777777">
            <w:pPr>
              <w:rPr>
                <w:rFonts w:asciiTheme="minorHAnsi" w:hAnsiTheme="minorHAnsi" w:cstheme="minorHAnsi"/>
                <w:sz w:val="16"/>
                <w:szCs w:val="16"/>
              </w:rPr>
            </w:pPr>
            <w:r w:rsidRPr="002114AD">
              <w:rPr>
                <w:rFonts w:asciiTheme="minorHAnsi" w:hAnsiTheme="minorHAnsi" w:cstheme="minorHAnsi"/>
                <w:sz w:val="16"/>
                <w:szCs w:val="16"/>
              </w:rPr>
              <w:t>JV – James Valente, Portsmouth Grammar School</w:t>
            </w:r>
          </w:p>
          <w:p w:rsidRPr="002114AD" w:rsidR="0077609F" w:rsidP="00EF6A1C" w:rsidRDefault="0077609F" w14:paraId="27EF3F2F" w14:textId="2F586D54">
            <w:pPr>
              <w:rPr>
                <w:rFonts w:asciiTheme="minorHAnsi" w:hAnsiTheme="minorHAnsi" w:cstheme="minorHAnsi"/>
                <w:sz w:val="20"/>
                <w:szCs w:val="20"/>
              </w:rPr>
            </w:pPr>
          </w:p>
        </w:tc>
      </w:tr>
    </w:tbl>
    <w:p w:rsidR="00485436" w:rsidP="004F3C9D" w:rsidRDefault="00485436" w14:paraId="5851B0A0" w14:textId="77777777">
      <w:pPr>
        <w:rPr>
          <w:rStyle w:val="Emphasis"/>
          <w:rFonts w:asciiTheme="minorHAnsi" w:hAnsiTheme="minorHAnsi" w:cstheme="minorHAnsi"/>
          <w:i w:val="0"/>
          <w:iCs w:val="0"/>
        </w:rPr>
      </w:pPr>
    </w:p>
    <w:p w:rsidRPr="00805ED6" w:rsidR="004F3C9D" w:rsidP="004F3C9D" w:rsidRDefault="004F3C9D" w14:paraId="67CA0DAC" w14:textId="5BE76D1C">
      <w:pPr>
        <w:rPr>
          <w:rStyle w:val="Emphasis"/>
          <w:rFonts w:asciiTheme="minorHAnsi" w:hAnsiTheme="minorHAnsi" w:cstheme="minorHAnsi"/>
          <w:i w:val="0"/>
          <w:iCs w:val="0"/>
        </w:rPr>
      </w:pPr>
      <w:r w:rsidRPr="00805ED6">
        <w:rPr>
          <w:rStyle w:val="Emphasis"/>
          <w:rFonts w:asciiTheme="minorHAnsi" w:hAnsiTheme="minorHAnsi" w:cstheme="minorHAnsi"/>
          <w:i w:val="0"/>
          <w:iCs w:val="0"/>
        </w:rPr>
        <w:t xml:space="preserve">b. Links to the Foundational Curriculum </w:t>
      </w:r>
    </w:p>
    <w:p w:rsidRPr="00805ED6" w:rsidR="004F3C9D" w:rsidP="004F3C9D" w:rsidRDefault="004F3C9D" w14:paraId="4D7B7FC3" w14:textId="77777777">
      <w:pPr>
        <w:jc w:val="both"/>
        <w:rPr>
          <w:rFonts w:asciiTheme="minorHAnsi" w:hAnsiTheme="minorHAnsi" w:cstheme="minorHAnsi"/>
          <w:sz w:val="20"/>
        </w:rPr>
      </w:pPr>
    </w:p>
    <w:p w:rsidRPr="00687DAC" w:rsidR="004F3C9D" w:rsidP="004F3C9D" w:rsidRDefault="004F3C9D" w14:paraId="15E1347C" w14:textId="517DE092">
      <w:pPr>
        <w:jc w:val="both"/>
        <w:rPr>
          <w:rFonts w:asciiTheme="minorHAnsi" w:hAnsiTheme="minorHAnsi" w:cstheme="minorHAnsi"/>
          <w:sz w:val="22"/>
          <w:szCs w:val="28"/>
        </w:rPr>
      </w:pPr>
      <w:r w:rsidRPr="00687DAC">
        <w:rPr>
          <w:rFonts w:asciiTheme="minorHAnsi" w:hAnsiTheme="minorHAnsi" w:cstheme="minorHAnsi"/>
          <w:sz w:val="22"/>
          <w:szCs w:val="28"/>
        </w:rPr>
        <w:t xml:space="preserve">The Subject Method course outlined above has been designed to reflect issues discussed on the Foundational Curriculum. As you will see, some sessions, such as those on Behaviour Management and Inclusion, link directly to topics on the Foundational Curriculum (please see the separate Foundational Curriculum Guide). In addition, you will participate in Professional Studies sessions during your school placements.  </w:t>
      </w:r>
      <w:proofErr w:type="gramStart"/>
      <w:r w:rsidRPr="00687DAC">
        <w:rPr>
          <w:rFonts w:asciiTheme="minorHAnsi" w:hAnsiTheme="minorHAnsi" w:cstheme="minorHAnsi"/>
          <w:sz w:val="22"/>
          <w:szCs w:val="28"/>
        </w:rPr>
        <w:t>Thee</w:t>
      </w:r>
      <w:proofErr w:type="gramEnd"/>
      <w:r w:rsidRPr="00687DAC">
        <w:rPr>
          <w:rFonts w:asciiTheme="minorHAnsi" w:hAnsiTheme="minorHAnsi" w:cstheme="minorHAnsi"/>
          <w:sz w:val="22"/>
          <w:szCs w:val="28"/>
        </w:rPr>
        <w:t xml:space="preserve"> will contextualise the key aspects of the Foundational Curriculum from the school’s point of view. </w:t>
      </w:r>
    </w:p>
    <w:p w:rsidRPr="00687DAC" w:rsidR="004F3C9D" w:rsidP="004F3C9D" w:rsidRDefault="004F3C9D" w14:paraId="7BA727F3" w14:textId="1A17C176">
      <w:pPr>
        <w:jc w:val="both"/>
        <w:rPr>
          <w:rFonts w:asciiTheme="minorHAnsi" w:hAnsiTheme="minorHAnsi" w:cstheme="minorHAnsi"/>
          <w:sz w:val="22"/>
          <w:szCs w:val="28"/>
        </w:rPr>
      </w:pPr>
    </w:p>
    <w:p w:rsidRPr="00687DAC" w:rsidR="004F3C9D" w:rsidP="004F3C9D" w:rsidRDefault="004F3C9D" w14:paraId="56B48A3D" w14:textId="344EB67C">
      <w:pPr>
        <w:jc w:val="both"/>
        <w:rPr>
          <w:rFonts w:asciiTheme="minorHAnsi" w:hAnsiTheme="minorHAnsi" w:cstheme="minorHAnsi"/>
          <w:sz w:val="22"/>
          <w:szCs w:val="28"/>
        </w:rPr>
      </w:pPr>
      <w:r w:rsidRPr="00687DAC">
        <w:rPr>
          <w:rFonts w:asciiTheme="minorHAnsi" w:hAnsiTheme="minorHAnsi" w:cstheme="minorHAnsi"/>
          <w:sz w:val="22"/>
          <w:szCs w:val="28"/>
        </w:rPr>
        <w:t>It is important that you do not regard</w:t>
      </w:r>
      <w:r w:rsidRPr="00687DAC">
        <w:rPr>
          <w:rFonts w:asciiTheme="minorHAnsi" w:hAnsiTheme="minorHAnsi" w:cstheme="minorHAnsi"/>
          <w:b/>
          <w:bCs/>
          <w:sz w:val="22"/>
          <w:szCs w:val="28"/>
        </w:rPr>
        <w:t xml:space="preserve"> </w:t>
      </w:r>
      <w:r w:rsidRPr="00687DAC">
        <w:rPr>
          <w:rFonts w:asciiTheme="minorHAnsi" w:hAnsiTheme="minorHAnsi" w:cstheme="minorHAnsi"/>
          <w:sz w:val="22"/>
          <w:szCs w:val="28"/>
        </w:rPr>
        <w:t xml:space="preserve">the Subject Method and Foundational Curriculum programmes as separate but try to make as many links between them for yourself. You can do this by, for example, drawing on information gathered in one strand of the course to inform your contributions to discussions and seminars in the other. When you come to tackle the </w:t>
      </w:r>
      <w:proofErr w:type="gramStart"/>
      <w:r w:rsidRPr="00687DAC">
        <w:rPr>
          <w:rFonts w:asciiTheme="minorHAnsi" w:hAnsiTheme="minorHAnsi" w:cstheme="minorHAnsi"/>
          <w:sz w:val="22"/>
          <w:szCs w:val="28"/>
        </w:rPr>
        <w:t>School</w:t>
      </w:r>
      <w:proofErr w:type="gramEnd"/>
      <w:r w:rsidRPr="00687DAC">
        <w:rPr>
          <w:rFonts w:asciiTheme="minorHAnsi" w:hAnsiTheme="minorHAnsi" w:cstheme="minorHAnsi"/>
          <w:sz w:val="22"/>
          <w:szCs w:val="28"/>
        </w:rPr>
        <w:t xml:space="preserve">-Based tasks in </w:t>
      </w:r>
      <w:r w:rsidR="006D085A">
        <w:rPr>
          <w:rFonts w:asciiTheme="minorHAnsi" w:hAnsiTheme="minorHAnsi" w:cstheme="minorHAnsi"/>
          <w:sz w:val="22"/>
          <w:szCs w:val="28"/>
        </w:rPr>
        <w:t>English</w:t>
      </w:r>
      <w:r w:rsidRPr="00687DAC">
        <w:rPr>
          <w:rFonts w:asciiTheme="minorHAnsi" w:hAnsiTheme="minorHAnsi" w:cstheme="minorHAnsi"/>
          <w:sz w:val="22"/>
          <w:szCs w:val="28"/>
        </w:rPr>
        <w:t xml:space="preserve"> and PGCE Assignments, you should draw on as wide a range of reading as possible to show that you understand how teaching and learning in your subject relates to generic issues (and vice versa). </w:t>
      </w:r>
    </w:p>
    <w:p w:rsidRPr="00687DAC" w:rsidR="00907488" w:rsidP="00EF6A1C" w:rsidRDefault="00907488" w14:paraId="55FC7191" w14:textId="77777777">
      <w:pPr>
        <w:rPr>
          <w:rFonts w:asciiTheme="minorHAnsi" w:hAnsiTheme="minorHAnsi" w:cstheme="minorHAnsi"/>
          <w:color w:val="000000"/>
          <w:lang w:eastAsia="en-GB"/>
        </w:rPr>
        <w:sectPr w:rsidRPr="00687DAC" w:rsidR="00907488" w:rsidSect="00907488">
          <w:type w:val="continuous"/>
          <w:pgSz w:w="16838" w:h="11906" w:orient="landscape" w:code="9"/>
          <w:pgMar w:top="1440" w:right="1077" w:bottom="1440" w:left="1077"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p>
    <w:p w:rsidRPr="00687DAC" w:rsidR="004F3C9D" w:rsidRDefault="00485436" w14:paraId="4D5B7E72" w14:textId="1B4854DA">
      <w:pPr>
        <w:rPr>
          <w:rFonts w:asciiTheme="minorHAnsi" w:hAnsiTheme="minorHAnsi" w:cstheme="minorHAnsi"/>
          <w:b/>
          <w:bCs/>
          <w:sz w:val="40"/>
          <w:szCs w:val="28"/>
          <w:u w:val="single"/>
        </w:rPr>
      </w:pPr>
      <w:bookmarkStart w:name="_Toc523917282" w:id="50"/>
      <w:bookmarkEnd w:id="8"/>
      <w:bookmarkEnd w:id="25"/>
      <w:bookmarkEnd w:id="26"/>
      <w:bookmarkEnd w:id="44"/>
      <w:r w:rsidRPr="00837B94">
        <w:rPr>
          <w:rFonts w:asciiTheme="minorHAnsi" w:hAnsiTheme="minorHAnsi" w:cstheme="minorHAnsi"/>
          <w:noProof/>
        </w:rPr>
        <w:drawing>
          <wp:anchor distT="0" distB="0" distL="114300" distR="114300" simplePos="0" relativeHeight="251672622" behindDoc="0" locked="0" layoutInCell="1" allowOverlap="1" wp14:anchorId="5C680374" wp14:editId="7E6B8A81">
            <wp:simplePos x="0" y="0"/>
            <wp:positionH relativeFrom="margin">
              <wp:posOffset>4434205</wp:posOffset>
            </wp:positionH>
            <wp:positionV relativeFrom="paragraph">
              <wp:posOffset>575654</wp:posOffset>
            </wp:positionV>
            <wp:extent cx="4554145" cy="2800350"/>
            <wp:effectExtent l="0" t="0" r="0" b="0"/>
            <wp:wrapNone/>
            <wp:docPr id="571212097" name="Picture 571212097" descr="A group of people sitting at a table&#10;&#10;Description automatically generated with low confidence">
              <a:extLst xmlns:a="http://schemas.openxmlformats.org/drawingml/2006/main">
                <a:ext uri="{FF2B5EF4-FFF2-40B4-BE49-F238E27FC236}">
                  <a16:creationId xmlns:a16="http://schemas.microsoft.com/office/drawing/2014/main" id="{C2D30A01-4A5D-4CF1-84BA-380377412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A group of people sitting at a table&#10;&#10;Description automatically generated with low confidence">
                      <a:extLst>
                        <a:ext uri="{FF2B5EF4-FFF2-40B4-BE49-F238E27FC236}">
                          <a16:creationId xmlns:a16="http://schemas.microsoft.com/office/drawing/2014/main" id="{C2D30A01-4A5D-4CF1-84BA-3803774123AD}"/>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54145" cy="28003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670574" behindDoc="0" locked="0" layoutInCell="1" allowOverlap="1" wp14:anchorId="31E47447" wp14:editId="38B43493">
            <wp:simplePos x="0" y="0"/>
            <wp:positionH relativeFrom="margin">
              <wp:posOffset>565150</wp:posOffset>
            </wp:positionH>
            <wp:positionV relativeFrom="paragraph">
              <wp:posOffset>521335</wp:posOffset>
            </wp:positionV>
            <wp:extent cx="3217300" cy="2851150"/>
            <wp:effectExtent l="152400" t="152400" r="364490" b="368300"/>
            <wp:wrapNone/>
            <wp:docPr id="1364234376" name="Picture 1364234376" descr="A group of people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34376" name="Picture 1364234376" descr="A group of people looking at papers&#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l="3325" t="26710" r="3543" b="10752"/>
                    <a:stretch/>
                  </pic:blipFill>
                  <pic:spPr bwMode="auto">
                    <a:xfrm>
                      <a:off x="0" y="0"/>
                      <a:ext cx="3217300" cy="2851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DAC" w:rsidR="004F3C9D">
        <w:rPr>
          <w:rFonts w:asciiTheme="minorHAnsi" w:hAnsiTheme="minorHAnsi" w:cstheme="minorHAnsi"/>
          <w:b/>
          <w:bCs/>
          <w:sz w:val="28"/>
          <w:szCs w:val="28"/>
          <w:u w:val="single"/>
        </w:rPr>
        <w:br w:type="page"/>
      </w:r>
    </w:p>
    <w:p w:rsidRPr="00805ED6" w:rsidR="00E31821" w:rsidP="00E31821" w:rsidRDefault="006948E0" w14:paraId="0FAD8A27" w14:textId="4D471CB9">
      <w:pPr>
        <w:pStyle w:val="Heading1"/>
        <w:rPr>
          <w:rFonts w:asciiTheme="minorHAnsi" w:hAnsiTheme="minorHAnsi" w:cstheme="minorHAnsi"/>
          <w:b/>
          <w:bCs/>
          <w:u w:val="single"/>
        </w:rPr>
      </w:pPr>
      <w:bookmarkStart w:name="_Toc204174536" w:id="51"/>
      <w:bookmarkStart w:name="_Toc204174789" w:id="52"/>
      <w:r w:rsidRPr="00805ED6">
        <w:rPr>
          <w:rFonts w:asciiTheme="minorHAnsi" w:hAnsiTheme="minorHAnsi" w:cstheme="minorHAnsi"/>
          <w:b/>
          <w:bCs/>
          <w:u w:val="single"/>
        </w:rPr>
        <w:t>4</w:t>
      </w:r>
      <w:r w:rsidRPr="00805ED6" w:rsidR="00B5122B">
        <w:rPr>
          <w:rFonts w:asciiTheme="minorHAnsi" w:hAnsiTheme="minorHAnsi" w:cstheme="minorHAnsi"/>
          <w:b/>
          <w:bCs/>
          <w:u w:val="single"/>
        </w:rPr>
        <w:t xml:space="preserve">. </w:t>
      </w:r>
      <w:r w:rsidRPr="00805ED6" w:rsidR="00E31821">
        <w:rPr>
          <w:rFonts w:asciiTheme="minorHAnsi" w:hAnsiTheme="minorHAnsi" w:cstheme="minorHAnsi"/>
          <w:b/>
          <w:bCs/>
          <w:u w:val="single"/>
        </w:rPr>
        <w:t xml:space="preserve">Details of </w:t>
      </w:r>
      <w:r w:rsidR="006D085A">
        <w:rPr>
          <w:rFonts w:asciiTheme="minorHAnsi" w:hAnsiTheme="minorHAnsi" w:cstheme="minorHAnsi"/>
          <w:b/>
          <w:bCs/>
          <w:u w:val="single"/>
        </w:rPr>
        <w:t>English</w:t>
      </w:r>
      <w:r w:rsidRPr="00805ED6" w:rsidR="00E31821">
        <w:rPr>
          <w:rFonts w:asciiTheme="minorHAnsi" w:hAnsiTheme="minorHAnsi" w:cstheme="minorHAnsi"/>
          <w:b/>
          <w:bCs/>
          <w:u w:val="single"/>
        </w:rPr>
        <w:t xml:space="preserve"> Subject Sessions 202</w:t>
      </w:r>
      <w:r w:rsidRPr="00805ED6" w:rsidR="002377EC">
        <w:rPr>
          <w:rFonts w:asciiTheme="minorHAnsi" w:hAnsiTheme="minorHAnsi" w:cstheme="minorHAnsi"/>
          <w:b/>
          <w:bCs/>
          <w:u w:val="single"/>
        </w:rPr>
        <w:t>5</w:t>
      </w:r>
      <w:r w:rsidRPr="00805ED6" w:rsidR="00E31821">
        <w:rPr>
          <w:rFonts w:asciiTheme="minorHAnsi" w:hAnsiTheme="minorHAnsi" w:cstheme="minorHAnsi"/>
          <w:b/>
          <w:bCs/>
          <w:u w:val="single"/>
        </w:rPr>
        <w:t>-2</w:t>
      </w:r>
      <w:r w:rsidRPr="00805ED6" w:rsidR="002377EC">
        <w:rPr>
          <w:rFonts w:asciiTheme="minorHAnsi" w:hAnsiTheme="minorHAnsi" w:cstheme="minorHAnsi"/>
          <w:b/>
          <w:bCs/>
          <w:u w:val="single"/>
        </w:rPr>
        <w:t>6</w:t>
      </w:r>
      <w:bookmarkEnd w:id="51"/>
      <w:bookmarkEnd w:id="52"/>
    </w:p>
    <w:p w:rsidRPr="00805ED6" w:rsidR="008C0500" w:rsidP="00E31821" w:rsidRDefault="008C0500" w14:paraId="3F2EF58B" w14:textId="77777777">
      <w:pPr>
        <w:rPr>
          <w:rFonts w:asciiTheme="minorHAnsi" w:hAnsiTheme="minorHAnsi" w:cstheme="minorHAnsi"/>
          <w:i/>
          <w:sz w:val="20"/>
          <w:szCs w:val="20"/>
        </w:rPr>
      </w:pPr>
    </w:p>
    <w:p w:rsidRPr="00805ED6" w:rsidR="008C0500" w:rsidP="008C0500" w:rsidRDefault="008C0500" w14:paraId="1F48A43A" w14:textId="2D73705A">
      <w:pPr>
        <w:rPr>
          <w:rFonts w:asciiTheme="minorHAnsi" w:hAnsiTheme="minorHAnsi" w:cstheme="minorHAnsi"/>
          <w:sz w:val="20"/>
          <w:szCs w:val="20"/>
        </w:rPr>
      </w:pPr>
      <w:r w:rsidRPr="00805ED6">
        <w:rPr>
          <w:rFonts w:asciiTheme="minorHAnsi" w:hAnsiTheme="minorHAnsi" w:cstheme="minorHAnsi"/>
          <w:b/>
          <w:sz w:val="20"/>
          <w:szCs w:val="20"/>
        </w:rPr>
        <w:t xml:space="preserve">Timing of sessions: </w:t>
      </w:r>
      <w:r w:rsidRPr="00805ED6">
        <w:rPr>
          <w:rFonts w:asciiTheme="minorHAnsi" w:hAnsiTheme="minorHAnsi" w:cstheme="minorHAnsi"/>
          <w:sz w:val="20"/>
          <w:szCs w:val="20"/>
        </w:rPr>
        <w:t>AM sessions are 9.30am-12.</w:t>
      </w:r>
      <w:r w:rsidR="0030754A">
        <w:rPr>
          <w:rFonts w:asciiTheme="minorHAnsi" w:hAnsiTheme="minorHAnsi" w:cstheme="minorHAnsi"/>
          <w:sz w:val="20"/>
          <w:szCs w:val="20"/>
        </w:rPr>
        <w:t>10</w:t>
      </w:r>
      <w:r w:rsidRPr="00805ED6">
        <w:rPr>
          <w:rFonts w:asciiTheme="minorHAnsi" w:hAnsiTheme="minorHAnsi" w:cstheme="minorHAnsi"/>
          <w:sz w:val="20"/>
          <w:szCs w:val="20"/>
        </w:rPr>
        <w:t>pm; PM sessions are 1</w:t>
      </w:r>
      <w:r w:rsidRPr="00805ED6" w:rsidR="002377EC">
        <w:rPr>
          <w:rFonts w:asciiTheme="minorHAnsi" w:hAnsiTheme="minorHAnsi" w:cstheme="minorHAnsi"/>
          <w:sz w:val="20"/>
          <w:szCs w:val="20"/>
        </w:rPr>
        <w:t>2</w:t>
      </w:r>
      <w:r w:rsidRPr="00805ED6">
        <w:rPr>
          <w:rFonts w:asciiTheme="minorHAnsi" w:hAnsiTheme="minorHAnsi" w:cstheme="minorHAnsi"/>
          <w:sz w:val="20"/>
          <w:szCs w:val="20"/>
        </w:rPr>
        <w:t>.</w:t>
      </w:r>
      <w:r w:rsidR="0030754A">
        <w:rPr>
          <w:rFonts w:asciiTheme="minorHAnsi" w:hAnsiTheme="minorHAnsi" w:cstheme="minorHAnsi"/>
          <w:sz w:val="20"/>
          <w:szCs w:val="20"/>
        </w:rPr>
        <w:t>50</w:t>
      </w:r>
      <w:r w:rsidRPr="00805ED6">
        <w:rPr>
          <w:rFonts w:asciiTheme="minorHAnsi" w:hAnsiTheme="minorHAnsi" w:cstheme="minorHAnsi"/>
          <w:sz w:val="20"/>
          <w:szCs w:val="20"/>
        </w:rPr>
        <w:t>-</w:t>
      </w:r>
      <w:r w:rsidRPr="00805ED6" w:rsidR="002377EC">
        <w:rPr>
          <w:rFonts w:asciiTheme="minorHAnsi" w:hAnsiTheme="minorHAnsi" w:cstheme="minorHAnsi"/>
          <w:sz w:val="20"/>
          <w:szCs w:val="20"/>
        </w:rPr>
        <w:t>3</w:t>
      </w:r>
      <w:r w:rsidRPr="00805ED6">
        <w:rPr>
          <w:rFonts w:asciiTheme="minorHAnsi" w:hAnsiTheme="minorHAnsi" w:cstheme="minorHAnsi"/>
          <w:sz w:val="20"/>
          <w:szCs w:val="20"/>
        </w:rPr>
        <w:t xml:space="preserve">.30pm, unless otherwise stated.  </w:t>
      </w:r>
      <w:r w:rsidRPr="00805ED6" w:rsidR="002377EC">
        <w:rPr>
          <w:rFonts w:asciiTheme="minorHAnsi" w:hAnsiTheme="minorHAnsi" w:cstheme="minorHAnsi"/>
          <w:sz w:val="20"/>
          <w:szCs w:val="20"/>
        </w:rPr>
        <w:t>Lunch breaks can be arranged and negotiated with Subject Leaders.</w:t>
      </w:r>
    </w:p>
    <w:p w:rsidRPr="00805ED6" w:rsidR="00E96E14" w:rsidP="00E31821" w:rsidRDefault="00E96E14" w14:paraId="1B85F9D6" w14:textId="19A278B7">
      <w:pPr>
        <w:rPr>
          <w:rFonts w:asciiTheme="minorHAnsi" w:hAnsiTheme="minorHAnsi" w:cstheme="minorHAnsi"/>
          <w:sz w:val="20"/>
          <w:szCs w:val="20"/>
        </w:rPr>
      </w:pPr>
    </w:p>
    <w:p w:rsidRPr="00805ED6" w:rsidR="00E96E14" w:rsidP="00E31821" w:rsidRDefault="00A20C17" w14:paraId="72D6D54D" w14:textId="31AC9ACE">
      <w:pPr>
        <w:rPr>
          <w:rFonts w:asciiTheme="minorHAnsi" w:hAnsiTheme="minorHAnsi" w:cstheme="minorHAnsi"/>
          <w:iCs/>
          <w:sz w:val="20"/>
          <w:szCs w:val="20"/>
        </w:rPr>
      </w:pPr>
      <w:r w:rsidRPr="00805ED6">
        <w:rPr>
          <w:rFonts w:asciiTheme="minorHAnsi" w:hAnsiTheme="minorHAnsi" w:cstheme="minorHAnsi"/>
          <w:iCs/>
          <w:sz w:val="20"/>
          <w:szCs w:val="20"/>
        </w:rPr>
        <w:t xml:space="preserve">The curriculum is taught through five strands: </w:t>
      </w:r>
      <w:r w:rsidRPr="00805ED6" w:rsidR="00FF67E9">
        <w:rPr>
          <w:rFonts w:asciiTheme="minorHAnsi" w:hAnsiTheme="minorHAnsi" w:cstheme="minorHAnsi"/>
          <w:iCs/>
          <w:sz w:val="20"/>
          <w:szCs w:val="20"/>
        </w:rPr>
        <w:t>Professional Behaviou</w:t>
      </w:r>
      <w:r w:rsidRPr="00805ED6" w:rsidR="005860FF">
        <w:rPr>
          <w:rFonts w:asciiTheme="minorHAnsi" w:hAnsiTheme="minorHAnsi" w:cstheme="minorHAnsi"/>
          <w:iCs/>
          <w:sz w:val="20"/>
          <w:szCs w:val="20"/>
        </w:rPr>
        <w:t>r</w:t>
      </w:r>
      <w:r w:rsidRPr="00805ED6" w:rsidR="00FF67E9">
        <w:rPr>
          <w:rFonts w:asciiTheme="minorHAnsi" w:hAnsiTheme="minorHAnsi" w:cstheme="minorHAnsi"/>
          <w:iCs/>
          <w:sz w:val="20"/>
          <w:szCs w:val="20"/>
        </w:rPr>
        <w:t>s</w:t>
      </w:r>
      <w:r w:rsidRPr="00805ED6" w:rsidR="005860FF">
        <w:rPr>
          <w:rFonts w:asciiTheme="minorHAnsi" w:hAnsiTheme="minorHAnsi" w:cstheme="minorHAnsi"/>
          <w:iCs/>
          <w:sz w:val="20"/>
          <w:szCs w:val="20"/>
        </w:rPr>
        <w:t>;</w:t>
      </w:r>
      <w:r w:rsidRPr="00805ED6" w:rsidR="00FF67E9">
        <w:rPr>
          <w:rFonts w:asciiTheme="minorHAnsi" w:hAnsiTheme="minorHAnsi" w:cstheme="minorHAnsi"/>
          <w:iCs/>
          <w:sz w:val="20"/>
          <w:szCs w:val="20"/>
        </w:rPr>
        <w:t xml:space="preserve"> High Expectations and Managing Behaviour</w:t>
      </w:r>
      <w:r w:rsidRPr="00805ED6" w:rsidR="005860FF">
        <w:rPr>
          <w:rFonts w:asciiTheme="minorHAnsi" w:hAnsiTheme="minorHAnsi" w:cstheme="minorHAnsi"/>
          <w:iCs/>
          <w:sz w:val="20"/>
          <w:szCs w:val="20"/>
        </w:rPr>
        <w:t>;</w:t>
      </w:r>
      <w:r w:rsidRPr="00805ED6" w:rsidR="00FF67E9">
        <w:rPr>
          <w:rFonts w:asciiTheme="minorHAnsi" w:hAnsiTheme="minorHAnsi" w:cstheme="minorHAnsi"/>
          <w:iCs/>
          <w:sz w:val="20"/>
          <w:szCs w:val="20"/>
        </w:rPr>
        <w:t xml:space="preserve"> Curriculum and Subject Knowledge</w:t>
      </w:r>
      <w:r w:rsidRPr="00805ED6" w:rsidR="005860FF">
        <w:rPr>
          <w:rFonts w:asciiTheme="minorHAnsi" w:hAnsiTheme="minorHAnsi" w:cstheme="minorHAnsi"/>
          <w:iCs/>
          <w:sz w:val="20"/>
          <w:szCs w:val="20"/>
        </w:rPr>
        <w:t xml:space="preserve">; </w:t>
      </w:r>
      <w:r w:rsidRPr="00805ED6" w:rsidR="005C5644">
        <w:rPr>
          <w:rFonts w:asciiTheme="minorHAnsi" w:hAnsiTheme="minorHAnsi" w:cstheme="minorHAnsi"/>
          <w:iCs/>
          <w:sz w:val="20"/>
          <w:szCs w:val="20"/>
        </w:rPr>
        <w:t>Planning, Teaching and Adaptive Practice</w:t>
      </w:r>
      <w:r w:rsidRPr="00805ED6" w:rsidR="005860FF">
        <w:rPr>
          <w:rFonts w:asciiTheme="minorHAnsi" w:hAnsiTheme="minorHAnsi" w:cstheme="minorHAnsi"/>
          <w:iCs/>
          <w:sz w:val="20"/>
          <w:szCs w:val="20"/>
        </w:rPr>
        <w:t>;</w:t>
      </w:r>
      <w:r w:rsidRPr="00805ED6" w:rsidR="005C5644">
        <w:rPr>
          <w:rFonts w:asciiTheme="minorHAnsi" w:hAnsiTheme="minorHAnsi" w:cstheme="minorHAnsi"/>
          <w:iCs/>
          <w:sz w:val="20"/>
          <w:szCs w:val="20"/>
        </w:rPr>
        <w:t xml:space="preserve"> and Progress, Assessment and Feedback. </w:t>
      </w:r>
      <w:r w:rsidRPr="00805ED6" w:rsidR="003B38CF">
        <w:rPr>
          <w:rFonts w:asciiTheme="minorHAnsi" w:hAnsiTheme="minorHAnsi" w:cstheme="minorHAnsi"/>
          <w:iCs/>
          <w:sz w:val="20"/>
          <w:szCs w:val="20"/>
        </w:rPr>
        <w:t xml:space="preserve">At the start of each stage of the Subject Session map, we have signposted the knowledge you will build across </w:t>
      </w:r>
      <w:r w:rsidRPr="00805ED6" w:rsidR="005860FF">
        <w:rPr>
          <w:rFonts w:asciiTheme="minorHAnsi" w:hAnsiTheme="minorHAnsi" w:cstheme="minorHAnsi"/>
          <w:iCs/>
          <w:sz w:val="20"/>
          <w:szCs w:val="20"/>
        </w:rPr>
        <w:t>university sessions.</w:t>
      </w:r>
    </w:p>
    <w:p w:rsidRPr="00805ED6" w:rsidR="005860FF" w:rsidP="00E31821" w:rsidRDefault="005860FF" w14:paraId="7EFCB7D9" w14:textId="77777777">
      <w:pPr>
        <w:rPr>
          <w:rFonts w:asciiTheme="minorHAnsi" w:hAnsiTheme="minorHAnsi" w:cstheme="minorHAnsi"/>
          <w:iCs/>
          <w:sz w:val="20"/>
          <w:szCs w:val="20"/>
        </w:rPr>
      </w:pPr>
    </w:p>
    <w:p w:rsidRPr="00805ED6" w:rsidR="005860FF" w:rsidP="00E31821" w:rsidRDefault="005860FF" w14:paraId="321A6F4C" w14:textId="703320C1">
      <w:pPr>
        <w:rPr>
          <w:rFonts w:asciiTheme="minorHAnsi" w:hAnsiTheme="minorHAnsi" w:cstheme="minorHAnsi"/>
          <w:iCs/>
          <w:sz w:val="20"/>
          <w:szCs w:val="20"/>
        </w:rPr>
      </w:pPr>
      <w:r w:rsidRPr="00805ED6">
        <w:rPr>
          <w:rFonts w:asciiTheme="minorHAnsi" w:hAnsiTheme="minorHAnsi" w:cstheme="minorHAnsi"/>
          <w:iCs/>
          <w:sz w:val="20"/>
          <w:szCs w:val="20"/>
        </w:rPr>
        <w:t>These are colour coded:</w:t>
      </w:r>
    </w:p>
    <w:tbl>
      <w:tblPr>
        <w:tblStyle w:val="TableGrid"/>
        <w:tblW w:w="13486" w:type="dxa"/>
        <w:jc w:val="center"/>
        <w:tblLook w:val="04A0" w:firstRow="1" w:lastRow="0" w:firstColumn="1" w:lastColumn="0" w:noHBand="0" w:noVBand="1"/>
      </w:tblPr>
      <w:tblGrid>
        <w:gridCol w:w="2543"/>
        <w:gridCol w:w="2755"/>
        <w:gridCol w:w="2755"/>
        <w:gridCol w:w="2755"/>
        <w:gridCol w:w="2678"/>
      </w:tblGrid>
      <w:tr w:rsidRPr="00805ED6" w:rsidR="005860FF" w:rsidTr="00EE291C" w14:paraId="3A2A3D8D" w14:textId="77777777">
        <w:trPr>
          <w:trHeight w:val="718"/>
          <w:jc w:val="center"/>
        </w:trPr>
        <w:tc>
          <w:tcPr>
            <w:tcW w:w="2543" w:type="dxa"/>
            <w:tcBorders>
              <w:right w:val="dashed" w:color="auto" w:sz="4" w:space="0"/>
            </w:tcBorders>
            <w:shd w:val="clear" w:color="auto" w:fill="F7CAAC"/>
          </w:tcPr>
          <w:p w:rsidRPr="00805ED6" w:rsidR="005860FF" w:rsidP="005860FF" w:rsidRDefault="005860FF" w14:paraId="15EC2D6B" w14:textId="3BC2A07F">
            <w:pPr>
              <w:rPr>
                <w:rFonts w:eastAsia="Calibri" w:asciiTheme="minorHAnsi" w:hAnsiTheme="minorHAnsi" w:cstheme="minorHAnsi"/>
                <w:b/>
                <w:bCs/>
                <w:i/>
                <w:iCs/>
                <w:sz w:val="14"/>
                <w:szCs w:val="14"/>
                <w:lang w:eastAsia="en-GB"/>
              </w:rPr>
            </w:pPr>
            <w:r w:rsidRPr="00805ED6">
              <w:rPr>
                <w:rFonts w:asciiTheme="minorHAnsi" w:hAnsiTheme="minorHAnsi" w:cstheme="minorHAnsi"/>
                <w:b/>
                <w:bCs/>
                <w:iCs/>
                <w:sz w:val="20"/>
                <w:szCs w:val="20"/>
              </w:rPr>
              <w:t>Professional Behaviours</w:t>
            </w:r>
            <w:r w:rsidRPr="00805ED6" w:rsidR="002F3B5D">
              <w:rPr>
                <w:rFonts w:asciiTheme="minorHAnsi" w:hAnsiTheme="minorHAnsi" w:cstheme="minorHAnsi"/>
                <w:b/>
                <w:bCs/>
                <w:iCs/>
                <w:sz w:val="20"/>
                <w:szCs w:val="20"/>
              </w:rPr>
              <w:t xml:space="preserve"> and Teacher Wellbeing</w:t>
            </w:r>
          </w:p>
        </w:tc>
        <w:tc>
          <w:tcPr>
            <w:tcW w:w="2755" w:type="dxa"/>
            <w:tcBorders>
              <w:right w:val="dashed" w:color="auto" w:sz="4" w:space="0"/>
            </w:tcBorders>
            <w:shd w:val="clear" w:color="auto" w:fill="FFE599"/>
          </w:tcPr>
          <w:p w:rsidRPr="00805ED6" w:rsidR="005860FF" w:rsidP="005860FF" w:rsidRDefault="005860FF" w14:paraId="36FE9C21" w14:textId="23CF882A">
            <w:pPr>
              <w:rPr>
                <w:rFonts w:eastAsia="Calibri" w:asciiTheme="minorHAnsi" w:hAnsiTheme="minorHAnsi" w:cstheme="minorHAnsi"/>
                <w:b/>
                <w:bCs/>
                <w:i/>
                <w:iCs/>
                <w:sz w:val="14"/>
                <w:szCs w:val="14"/>
                <w:lang w:eastAsia="en-GB"/>
              </w:rPr>
            </w:pPr>
            <w:r w:rsidRPr="00805ED6">
              <w:rPr>
                <w:rFonts w:asciiTheme="minorHAnsi" w:hAnsiTheme="minorHAnsi" w:cstheme="minorHAnsi"/>
                <w:b/>
                <w:bCs/>
                <w:iCs/>
                <w:sz w:val="20"/>
                <w:szCs w:val="20"/>
              </w:rPr>
              <w:t>High Expectations and Managing Behaviour</w:t>
            </w:r>
          </w:p>
        </w:tc>
        <w:tc>
          <w:tcPr>
            <w:tcW w:w="2755" w:type="dxa"/>
            <w:tcBorders>
              <w:right w:val="dashed" w:color="auto" w:sz="4" w:space="0"/>
            </w:tcBorders>
            <w:shd w:val="clear" w:color="auto" w:fill="B4C6E7"/>
          </w:tcPr>
          <w:p w:rsidRPr="00805ED6" w:rsidR="005860FF" w:rsidP="005860FF" w:rsidRDefault="005860FF" w14:paraId="30F57207" w14:textId="5C724CA2">
            <w:pPr>
              <w:rPr>
                <w:rFonts w:eastAsia="Calibri" w:asciiTheme="minorHAnsi" w:hAnsiTheme="minorHAnsi" w:cstheme="minorHAnsi"/>
                <w:b/>
                <w:bCs/>
                <w:i/>
                <w:iCs/>
                <w:sz w:val="14"/>
                <w:szCs w:val="14"/>
                <w:lang w:eastAsia="en-GB"/>
              </w:rPr>
            </w:pPr>
            <w:r w:rsidRPr="00805ED6">
              <w:rPr>
                <w:rFonts w:asciiTheme="minorHAnsi" w:hAnsiTheme="minorHAnsi" w:cstheme="minorHAnsi"/>
                <w:b/>
                <w:bCs/>
                <w:iCs/>
                <w:sz w:val="20"/>
                <w:szCs w:val="20"/>
              </w:rPr>
              <w:t>Curriculum and Subject Knowledge</w:t>
            </w:r>
            <w:r w:rsidRPr="00805ED6">
              <w:rPr>
                <w:rFonts w:eastAsia="Calibri" w:asciiTheme="minorHAnsi" w:hAnsiTheme="minorHAnsi" w:cstheme="minorHAnsi"/>
                <w:b/>
                <w:bCs/>
                <w:i/>
                <w:iCs/>
                <w:sz w:val="14"/>
                <w:szCs w:val="14"/>
                <w:lang w:eastAsia="en-GB"/>
              </w:rPr>
              <w:t xml:space="preserve"> </w:t>
            </w:r>
          </w:p>
        </w:tc>
        <w:tc>
          <w:tcPr>
            <w:tcW w:w="2755" w:type="dxa"/>
            <w:tcBorders>
              <w:right w:val="dashed" w:color="auto" w:sz="4" w:space="0"/>
            </w:tcBorders>
            <w:shd w:val="clear" w:color="auto" w:fill="C5E0B3"/>
          </w:tcPr>
          <w:p w:rsidRPr="00805ED6" w:rsidR="005860FF" w:rsidP="005860FF" w:rsidRDefault="005860FF" w14:paraId="63010ECB" w14:textId="29D71664">
            <w:pPr>
              <w:rPr>
                <w:rFonts w:eastAsia="Calibri" w:asciiTheme="minorHAnsi" w:hAnsiTheme="minorHAnsi" w:cstheme="minorHAnsi"/>
                <w:b/>
                <w:bCs/>
                <w:i/>
                <w:iCs/>
                <w:sz w:val="14"/>
                <w:szCs w:val="14"/>
                <w:lang w:eastAsia="en-GB"/>
              </w:rPr>
            </w:pPr>
            <w:r w:rsidRPr="00805ED6">
              <w:rPr>
                <w:rFonts w:asciiTheme="minorHAnsi" w:hAnsiTheme="minorHAnsi" w:cstheme="minorHAnsi"/>
                <w:b/>
                <w:bCs/>
                <w:iCs/>
                <w:sz w:val="20"/>
                <w:szCs w:val="20"/>
              </w:rPr>
              <w:t>Planning, Teaching and Adaptive Practice</w:t>
            </w:r>
            <w:r w:rsidRPr="00805ED6">
              <w:rPr>
                <w:rFonts w:eastAsia="Calibri" w:asciiTheme="minorHAnsi" w:hAnsiTheme="minorHAnsi" w:cstheme="minorHAnsi"/>
                <w:b/>
                <w:bCs/>
                <w:i/>
                <w:iCs/>
                <w:sz w:val="14"/>
                <w:szCs w:val="14"/>
                <w:lang w:eastAsia="en-GB"/>
              </w:rPr>
              <w:t xml:space="preserve"> </w:t>
            </w:r>
          </w:p>
        </w:tc>
        <w:tc>
          <w:tcPr>
            <w:tcW w:w="2678" w:type="dxa"/>
            <w:tcBorders>
              <w:right w:val="single" w:color="auto" w:sz="4" w:space="0"/>
            </w:tcBorders>
            <w:shd w:val="clear" w:color="auto" w:fill="D0CECE"/>
          </w:tcPr>
          <w:p w:rsidRPr="00805ED6" w:rsidR="005860FF" w:rsidP="005860FF" w:rsidRDefault="005860FF" w14:paraId="10236D71" w14:textId="154D9BD2">
            <w:pPr>
              <w:rPr>
                <w:rFonts w:eastAsia="Calibri" w:asciiTheme="minorHAnsi" w:hAnsiTheme="minorHAnsi" w:cstheme="minorHAnsi"/>
                <w:b/>
                <w:bCs/>
                <w:i/>
                <w:iCs/>
                <w:sz w:val="14"/>
                <w:szCs w:val="14"/>
                <w:lang w:eastAsia="en-GB"/>
              </w:rPr>
            </w:pPr>
            <w:r w:rsidRPr="00805ED6">
              <w:rPr>
                <w:rFonts w:asciiTheme="minorHAnsi" w:hAnsiTheme="minorHAnsi" w:cstheme="minorHAnsi"/>
                <w:b/>
                <w:bCs/>
                <w:iCs/>
                <w:sz w:val="20"/>
                <w:szCs w:val="20"/>
              </w:rPr>
              <w:t>Progress, Assessment and Feedback</w:t>
            </w:r>
            <w:r w:rsidRPr="00805ED6">
              <w:rPr>
                <w:rFonts w:eastAsia="Calibri" w:asciiTheme="minorHAnsi" w:hAnsiTheme="minorHAnsi" w:cstheme="minorHAnsi"/>
                <w:b/>
                <w:bCs/>
                <w:i/>
                <w:iCs/>
                <w:sz w:val="14"/>
                <w:szCs w:val="14"/>
                <w:lang w:eastAsia="en-GB"/>
              </w:rPr>
              <w:t xml:space="preserve"> </w:t>
            </w:r>
          </w:p>
        </w:tc>
      </w:tr>
    </w:tbl>
    <w:tbl>
      <w:tblPr>
        <w:tblStyle w:val="TableGrid"/>
        <w:tblpPr w:leftFromText="181" w:rightFromText="181" w:vertAnchor="page" w:horzAnchor="margin" w:tblpX="132" w:tblpY="4972"/>
        <w:tblW w:w="14803" w:type="dxa"/>
        <w:tblLook w:val="04A0" w:firstRow="1" w:lastRow="0" w:firstColumn="1" w:lastColumn="0" w:noHBand="0" w:noVBand="1"/>
      </w:tblPr>
      <w:tblGrid>
        <w:gridCol w:w="1617"/>
        <w:gridCol w:w="977"/>
        <w:gridCol w:w="2461"/>
        <w:gridCol w:w="4820"/>
        <w:gridCol w:w="1963"/>
        <w:gridCol w:w="2950"/>
        <w:gridCol w:w="15"/>
      </w:tblGrid>
      <w:tr w:rsidRPr="00805ED6" w:rsidR="0065579E" w:rsidTr="77E300AA" w14:paraId="7E9F5EC3" w14:textId="77777777">
        <w:trPr>
          <w:trHeight w:val="927"/>
        </w:trPr>
        <w:tc>
          <w:tcPr>
            <w:tcW w:w="14803" w:type="dxa"/>
            <w:gridSpan w:val="7"/>
            <w:tcMar/>
          </w:tcPr>
          <w:p w:rsidRPr="00805ED6" w:rsidR="0065579E" w:rsidP="00805ED6" w:rsidRDefault="0065579E" w14:paraId="6DCA5124" w14:textId="7455AF1A">
            <w:pPr>
              <w:rPr>
                <w:rFonts w:asciiTheme="minorHAnsi" w:hAnsiTheme="minorHAnsi" w:cstheme="minorHAnsi"/>
                <w:sz w:val="22"/>
                <w:szCs w:val="22"/>
                <w:lang w:eastAsia="en-GB"/>
              </w:rPr>
            </w:pPr>
            <w:r w:rsidRPr="00805ED6">
              <w:rPr>
                <w:rFonts w:asciiTheme="minorHAnsi" w:hAnsiTheme="minorHAnsi" w:cstheme="minorHAnsi"/>
                <w:sz w:val="22"/>
                <w:szCs w:val="22"/>
                <w:lang w:eastAsia="en-GB"/>
              </w:rPr>
              <w:t>Weeks 1-5: Induction</w:t>
            </w:r>
          </w:p>
          <w:p w:rsidRPr="00805ED6" w:rsidR="0065579E" w:rsidP="00172421" w:rsidRDefault="0065579E" w14:paraId="0597BFDA" w14:textId="77777777">
            <w:pPr>
              <w:rPr>
                <w:rFonts w:eastAsia="Calibri" w:asciiTheme="minorHAnsi" w:hAnsiTheme="minorHAnsi" w:cstheme="minorHAnsi"/>
                <w:lang w:eastAsia="en-GB"/>
              </w:rPr>
            </w:pPr>
          </w:p>
          <w:tbl>
            <w:tblPr>
              <w:tblStyle w:val="TableGrid"/>
              <w:tblW w:w="13542" w:type="dxa"/>
              <w:jc w:val="center"/>
              <w:tblLook w:val="04A0" w:firstRow="1" w:lastRow="0" w:firstColumn="1" w:lastColumn="0" w:noHBand="0" w:noVBand="1"/>
            </w:tblPr>
            <w:tblGrid>
              <w:gridCol w:w="2552"/>
              <w:gridCol w:w="2766"/>
              <w:gridCol w:w="2766"/>
              <w:gridCol w:w="2766"/>
              <w:gridCol w:w="2692"/>
            </w:tblGrid>
            <w:tr w:rsidRPr="00805ED6" w:rsidR="0065579E" w:rsidTr="00172421" w14:paraId="56664725" w14:textId="77777777">
              <w:trPr>
                <w:trHeight w:val="1699"/>
                <w:jc w:val="center"/>
              </w:trPr>
              <w:tc>
                <w:tcPr>
                  <w:tcW w:w="2552" w:type="dxa"/>
                  <w:tcBorders>
                    <w:right w:val="dashed" w:color="auto" w:sz="4" w:space="0"/>
                  </w:tcBorders>
                  <w:shd w:val="clear" w:color="auto" w:fill="F7CAAC"/>
                </w:tcPr>
                <w:p w:rsidRPr="00805ED6" w:rsidR="0065579E" w:rsidP="00C73C81" w:rsidRDefault="0065579E" w14:paraId="29A7C5B8"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Expectations of course</w:t>
                  </w:r>
                </w:p>
                <w:p w:rsidRPr="00805ED6" w:rsidR="0065579E" w:rsidP="00C73C81" w:rsidRDefault="0065579E" w14:paraId="2458EE2D"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Safeguarding</w:t>
                  </w:r>
                </w:p>
                <w:p w:rsidRPr="00805ED6" w:rsidR="0065579E" w:rsidP="00C73C81" w:rsidRDefault="0065579E" w14:paraId="02B5EF05"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Prevent</w:t>
                  </w:r>
                </w:p>
                <w:p w:rsidRPr="00805ED6" w:rsidR="0065579E" w:rsidP="00C73C81" w:rsidRDefault="0065579E" w14:paraId="189F4EE9"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British Values</w:t>
                  </w:r>
                </w:p>
                <w:p w:rsidRPr="00805ED6" w:rsidR="0065579E" w:rsidP="00C73C81" w:rsidRDefault="0065579E" w14:paraId="32A30E0D"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 xml:space="preserve">Social Justice </w:t>
                  </w:r>
                </w:p>
                <w:p w:rsidRPr="00805ED6" w:rsidR="0065579E" w:rsidP="00C73C81" w:rsidRDefault="0065579E" w14:paraId="345EC531"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Professional Well-being</w:t>
                  </w:r>
                </w:p>
                <w:p w:rsidRPr="00805ED6" w:rsidR="0065579E" w:rsidP="00C73C81" w:rsidRDefault="0065579E" w14:paraId="32BFB2AE" w14:textId="10B44ECD">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Introduction to </w:t>
                  </w:r>
                  <w:r w:rsidR="006D085A">
                    <w:rPr>
                      <w:rFonts w:eastAsia="Calibri" w:asciiTheme="minorHAnsi" w:hAnsiTheme="minorHAnsi" w:cstheme="minorHAnsi"/>
                      <w:i/>
                      <w:iCs/>
                      <w:sz w:val="14"/>
                      <w:szCs w:val="14"/>
                      <w:u w:val="single"/>
                      <w:lang w:eastAsia="en-GB"/>
                    </w:rPr>
                    <w:t>English</w:t>
                  </w:r>
                  <w:r w:rsidRPr="00805ED6">
                    <w:rPr>
                      <w:rFonts w:eastAsia="Calibri" w:asciiTheme="minorHAnsi" w:hAnsiTheme="minorHAnsi" w:cstheme="minorHAnsi"/>
                      <w:i/>
                      <w:iCs/>
                      <w:sz w:val="14"/>
                      <w:szCs w:val="14"/>
                      <w:u w:val="single"/>
                      <w:lang w:eastAsia="en-GB"/>
                    </w:rPr>
                    <w:t xml:space="preserve"> sessions</w:t>
                  </w:r>
                </w:p>
                <w:p w:rsidRPr="00805ED6" w:rsidR="0065579E" w:rsidP="00C73C81" w:rsidRDefault="0065579E" w14:paraId="62A68C4E" w14:textId="5817836C">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Importance of high-quality professional development in </w:t>
                  </w:r>
                  <w:r w:rsidR="006D085A">
                    <w:rPr>
                      <w:rFonts w:eastAsia="Calibri" w:asciiTheme="minorHAnsi" w:hAnsiTheme="minorHAnsi" w:cstheme="minorHAnsi"/>
                      <w:i/>
                      <w:iCs/>
                      <w:sz w:val="14"/>
                      <w:szCs w:val="14"/>
                      <w:u w:val="single"/>
                      <w:lang w:eastAsia="en-GB"/>
                    </w:rPr>
                    <w:t>English</w:t>
                  </w:r>
                </w:p>
                <w:p w:rsidRPr="00805ED6" w:rsidR="009647C6" w:rsidP="00C73C81" w:rsidRDefault="009647C6" w14:paraId="2A617FA7"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Creating a safe classroom culture</w:t>
                  </w:r>
                </w:p>
                <w:p w:rsidRPr="00805ED6" w:rsidR="009647C6" w:rsidP="00C73C81" w:rsidRDefault="009647C6" w14:paraId="6567F352"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Being a Reflective Practitioner</w:t>
                  </w:r>
                </w:p>
                <w:p w:rsidRPr="00805ED6" w:rsidR="009647C6" w:rsidP="00C73C81" w:rsidRDefault="009647C6" w14:paraId="7F369ACB" w14:textId="77777777">
                  <w:pPr>
                    <w:framePr w:hSpace="181" w:wrap="around" w:hAnchor="margin" w:vAnchor="page" w:x="132" w:y="4972"/>
                    <w:rPr>
                      <w:rFonts w:eastAsia="Calibri" w:asciiTheme="minorHAnsi" w:hAnsiTheme="minorHAnsi" w:cstheme="minorHAnsi"/>
                      <w:i/>
                      <w:iCs/>
                      <w:sz w:val="14"/>
                      <w:szCs w:val="14"/>
                      <w:u w:val="single"/>
                      <w:lang w:eastAsia="en-GB"/>
                    </w:rPr>
                  </w:pPr>
                </w:p>
              </w:tc>
              <w:tc>
                <w:tcPr>
                  <w:tcW w:w="2766" w:type="dxa"/>
                  <w:tcBorders>
                    <w:right w:val="dashed" w:color="auto" w:sz="4" w:space="0"/>
                  </w:tcBorders>
                  <w:shd w:val="clear" w:color="auto" w:fill="FFE599"/>
                </w:tcPr>
                <w:p w:rsidRPr="00805ED6" w:rsidR="0065579E" w:rsidP="00C73C81" w:rsidRDefault="0065579E" w14:paraId="6CDD58ED"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Inclusion of all communities</w:t>
                  </w:r>
                </w:p>
                <w:p w:rsidRPr="00805ED6" w:rsidR="0065579E" w:rsidP="00C73C81" w:rsidRDefault="0065579E" w14:paraId="02A96D9E"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Social Justice in Teaching</w:t>
                  </w:r>
                </w:p>
                <w:p w:rsidRPr="00805ED6" w:rsidR="0065579E" w:rsidP="00C73C81" w:rsidRDefault="0065579E" w14:paraId="5E38CBA2"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Being an Ethical Community Participant as a Teacher</w:t>
                  </w:r>
                </w:p>
                <w:p w:rsidRPr="00805ED6" w:rsidR="0065579E" w:rsidP="00C73C81" w:rsidRDefault="0065579E" w14:paraId="18A6AB42"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Motivation to learn</w:t>
                  </w:r>
                </w:p>
                <w:p w:rsidRPr="00805ED6" w:rsidR="0017160A" w:rsidP="00C73C81" w:rsidRDefault="0017160A" w14:paraId="22AAFCF5"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Preventing teacher biases</w:t>
                  </w:r>
                </w:p>
                <w:p w:rsidRPr="00805ED6" w:rsidR="000840EC" w:rsidP="00C73C81" w:rsidRDefault="000840EC" w14:paraId="596FA8BD" w14:textId="0B185CCC">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 xml:space="preserve">Managing behaviours in </w:t>
                  </w:r>
                  <w:r w:rsidR="006D085A">
                    <w:rPr>
                      <w:rFonts w:eastAsia="Calibri" w:asciiTheme="minorHAnsi" w:hAnsiTheme="minorHAnsi" w:cstheme="minorHAnsi"/>
                      <w:i/>
                      <w:iCs/>
                      <w:sz w:val="14"/>
                      <w:szCs w:val="14"/>
                      <w:u w:val="single"/>
                      <w:lang w:eastAsia="en-GB"/>
                    </w:rPr>
                    <w:t>English</w:t>
                  </w:r>
                  <w:r w:rsidRPr="00805ED6">
                    <w:rPr>
                      <w:rFonts w:eastAsia="Calibri" w:asciiTheme="minorHAnsi" w:hAnsiTheme="minorHAnsi" w:cstheme="minorHAnsi"/>
                      <w:i/>
                      <w:iCs/>
                      <w:sz w:val="14"/>
                      <w:szCs w:val="14"/>
                      <w:lang w:eastAsia="en-GB"/>
                    </w:rPr>
                    <w:t>.</w:t>
                  </w:r>
                </w:p>
              </w:tc>
              <w:tc>
                <w:tcPr>
                  <w:tcW w:w="2766" w:type="dxa"/>
                  <w:tcBorders>
                    <w:right w:val="dashed" w:color="auto" w:sz="4" w:space="0"/>
                  </w:tcBorders>
                  <w:shd w:val="clear" w:color="auto" w:fill="B4C6E7"/>
                </w:tcPr>
                <w:p w:rsidRPr="00805ED6" w:rsidR="0065579E" w:rsidP="00C73C81" w:rsidRDefault="0065579E" w14:paraId="2BA92E6E" w14:textId="3BEC1BC0">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Purpose of </w:t>
                  </w:r>
                  <w:r w:rsidR="006D085A">
                    <w:rPr>
                      <w:rFonts w:eastAsia="Calibri" w:asciiTheme="minorHAnsi" w:hAnsiTheme="minorHAnsi" w:cstheme="minorHAnsi"/>
                      <w:i/>
                      <w:iCs/>
                      <w:sz w:val="14"/>
                      <w:szCs w:val="14"/>
                      <w:u w:val="single"/>
                      <w:lang w:eastAsia="en-GB"/>
                    </w:rPr>
                    <w:t>English</w:t>
                  </w:r>
                  <w:r w:rsidRPr="00805ED6">
                    <w:rPr>
                      <w:rFonts w:eastAsia="Calibri" w:asciiTheme="minorHAnsi" w:hAnsiTheme="minorHAnsi" w:cstheme="minorHAnsi"/>
                      <w:i/>
                      <w:iCs/>
                      <w:sz w:val="14"/>
                      <w:szCs w:val="14"/>
                      <w:u w:val="single"/>
                      <w:lang w:eastAsia="en-GB"/>
                    </w:rPr>
                    <w:t xml:space="preserve"> in the curriculum</w:t>
                  </w:r>
                </w:p>
                <w:p w:rsidRPr="00805ED6" w:rsidR="0065579E" w:rsidP="00C73C81" w:rsidRDefault="0065579E" w14:paraId="14670EA6" w14:textId="28F59F7A">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Content of </w:t>
                  </w:r>
                  <w:r w:rsidR="006D085A">
                    <w:rPr>
                      <w:rFonts w:eastAsia="Calibri" w:asciiTheme="minorHAnsi" w:hAnsiTheme="minorHAnsi" w:cstheme="minorHAnsi"/>
                      <w:i/>
                      <w:iCs/>
                      <w:sz w:val="14"/>
                      <w:szCs w:val="14"/>
                      <w:u w:val="single"/>
                      <w:lang w:eastAsia="en-GB"/>
                    </w:rPr>
                    <w:t>English</w:t>
                  </w:r>
                  <w:r w:rsidRPr="00805ED6">
                    <w:rPr>
                      <w:rFonts w:eastAsia="Calibri" w:asciiTheme="minorHAnsi" w:hAnsiTheme="minorHAnsi" w:cstheme="minorHAnsi"/>
                      <w:i/>
                      <w:iCs/>
                      <w:sz w:val="14"/>
                      <w:szCs w:val="14"/>
                      <w:u w:val="single"/>
                      <w:lang w:eastAsia="en-GB"/>
                    </w:rPr>
                    <w:t xml:space="preserve"> in the National Curriculum</w:t>
                  </w:r>
                </w:p>
                <w:p w:rsidRPr="00805ED6" w:rsidR="0065579E" w:rsidP="00C73C81" w:rsidRDefault="0065579E" w14:paraId="50A9C43B" w14:textId="319D4ABF">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Difficulties and things pupils find challenging in </w:t>
                  </w:r>
                  <w:r w:rsidR="006D085A">
                    <w:rPr>
                      <w:rFonts w:eastAsia="Calibri" w:asciiTheme="minorHAnsi" w:hAnsiTheme="minorHAnsi" w:cstheme="minorHAnsi"/>
                      <w:i/>
                      <w:iCs/>
                      <w:sz w:val="14"/>
                      <w:szCs w:val="14"/>
                      <w:u w:val="single"/>
                      <w:lang w:eastAsia="en-GB"/>
                    </w:rPr>
                    <w:t>English</w:t>
                  </w:r>
                  <w:r w:rsidRPr="00805ED6">
                    <w:rPr>
                      <w:rFonts w:eastAsia="Calibri" w:asciiTheme="minorHAnsi" w:hAnsiTheme="minorHAnsi" w:cstheme="minorHAnsi"/>
                      <w:i/>
                      <w:iCs/>
                      <w:sz w:val="14"/>
                      <w:szCs w:val="14"/>
                      <w:u w:val="single"/>
                      <w:lang w:eastAsia="en-GB"/>
                    </w:rPr>
                    <w:t xml:space="preserve"> difficult</w:t>
                  </w:r>
                </w:p>
                <w:p w:rsidRPr="00805ED6" w:rsidR="0065579E" w:rsidP="00C73C81" w:rsidRDefault="0065579E" w14:paraId="1BD9E1AE" w14:textId="66B445FD">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The power of knowledge in </w:t>
                  </w:r>
                  <w:r w:rsidR="006D085A">
                    <w:rPr>
                      <w:rFonts w:eastAsia="Calibri" w:asciiTheme="minorHAnsi" w:hAnsiTheme="minorHAnsi" w:cstheme="minorHAnsi"/>
                      <w:i/>
                      <w:iCs/>
                      <w:sz w:val="14"/>
                      <w:szCs w:val="14"/>
                      <w:u w:val="single"/>
                      <w:lang w:eastAsia="en-GB"/>
                    </w:rPr>
                    <w:t>English</w:t>
                  </w:r>
                </w:p>
                <w:p w:rsidRPr="00805ED6" w:rsidR="0065579E" w:rsidP="00C73C81" w:rsidRDefault="0065579E" w14:paraId="10B38650" w14:textId="77777777">
                  <w:pPr>
                    <w:framePr w:hSpace="181" w:wrap="around" w:hAnchor="margin" w:vAnchor="page" w:x="132" w:y="4972"/>
                    <w:rPr>
                      <w:rFonts w:eastAsia="Calibri" w:asciiTheme="minorHAnsi" w:hAnsiTheme="minorHAnsi" w:cstheme="minorHAnsi"/>
                      <w:i/>
                      <w:iCs/>
                      <w:sz w:val="14"/>
                      <w:szCs w:val="14"/>
                      <w:lang w:eastAsia="en-GB"/>
                    </w:rPr>
                  </w:pPr>
                </w:p>
              </w:tc>
              <w:tc>
                <w:tcPr>
                  <w:tcW w:w="2766" w:type="dxa"/>
                  <w:tcBorders>
                    <w:right w:val="dashed" w:color="auto" w:sz="4" w:space="0"/>
                  </w:tcBorders>
                  <w:shd w:val="clear" w:color="auto" w:fill="C5E0B3"/>
                </w:tcPr>
                <w:p w:rsidRPr="00805ED6" w:rsidR="0065579E" w:rsidP="00C73C81" w:rsidRDefault="0065579E" w14:paraId="52346415"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How children learn</w:t>
                  </w:r>
                </w:p>
                <w:p w:rsidRPr="00805ED6" w:rsidR="0065579E" w:rsidP="00C73C81" w:rsidRDefault="0065579E" w14:paraId="3EF05C3C"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Introduction to cognitive science</w:t>
                  </w:r>
                </w:p>
                <w:p w:rsidRPr="00805ED6" w:rsidR="0065579E" w:rsidP="00C73C81" w:rsidRDefault="0065579E" w14:paraId="260F4523"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How to observe a lesson</w:t>
                  </w:r>
                </w:p>
                <w:p w:rsidRPr="00805ED6" w:rsidR="0065579E" w:rsidP="00C73C81" w:rsidRDefault="0065579E" w14:paraId="32DC134D"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Different pedagogical approaches</w:t>
                  </w:r>
                </w:p>
                <w:p w:rsidRPr="00805ED6" w:rsidR="0065579E" w:rsidP="00C73C81" w:rsidRDefault="0065579E" w14:paraId="3FDD44AB"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Making the Most of the School Experience</w:t>
                  </w:r>
                </w:p>
                <w:p w:rsidRPr="00805ED6" w:rsidR="0065579E" w:rsidP="00C73C81" w:rsidRDefault="0065579E" w14:paraId="26A029D7" w14:textId="3D46818F">
                  <w:pPr>
                    <w:framePr w:hSpace="181" w:wrap="around" w:hAnchor="margin" w:vAnchor="page" w:x="132" w:y="4972"/>
                    <w:rPr>
                      <w:rFonts w:asciiTheme="minorHAnsi" w:hAnsiTheme="minorHAnsi" w:cstheme="minorHAnsi"/>
                      <w:i/>
                      <w:iCs/>
                      <w:sz w:val="14"/>
                      <w:szCs w:val="14"/>
                      <w:lang w:eastAsia="en-GB"/>
                    </w:rPr>
                  </w:pPr>
                  <w:r w:rsidRPr="00805ED6">
                    <w:rPr>
                      <w:rFonts w:asciiTheme="minorHAnsi" w:hAnsiTheme="minorHAnsi" w:cstheme="minorHAnsi"/>
                      <w:i/>
                      <w:iCs/>
                      <w:sz w:val="14"/>
                      <w:szCs w:val="14"/>
                      <w:lang w:eastAsia="en-GB"/>
                    </w:rPr>
                    <w:t xml:space="preserve">Making the Most of the School Experience in </w:t>
                  </w:r>
                  <w:r w:rsidR="006D085A">
                    <w:rPr>
                      <w:rFonts w:eastAsia="Calibri" w:asciiTheme="minorHAnsi" w:hAnsiTheme="minorHAnsi" w:cstheme="minorHAnsi"/>
                      <w:i/>
                      <w:iCs/>
                      <w:sz w:val="14"/>
                      <w:szCs w:val="14"/>
                      <w:lang w:eastAsia="en-GB"/>
                    </w:rPr>
                    <w:t>English</w:t>
                  </w:r>
                </w:p>
                <w:p w:rsidRPr="00805ED6" w:rsidR="0065579E" w:rsidP="00C73C81" w:rsidRDefault="0065579E" w14:paraId="6971EF26" w14:textId="72E70BE7">
                  <w:pPr>
                    <w:framePr w:hSpace="181" w:wrap="around" w:hAnchor="margin" w:vAnchor="page" w:x="132" w:y="4972"/>
                    <w:rPr>
                      <w:rFonts w:asciiTheme="minorHAnsi" w:hAnsiTheme="minorHAnsi" w:cstheme="minorHAnsi"/>
                      <w:i/>
                      <w:iCs/>
                      <w:sz w:val="14"/>
                      <w:szCs w:val="14"/>
                      <w:lang w:eastAsia="en-GB"/>
                    </w:rPr>
                  </w:pPr>
                  <w:r w:rsidRPr="00805ED6">
                    <w:rPr>
                      <w:rFonts w:asciiTheme="minorHAnsi" w:hAnsiTheme="minorHAnsi" w:cstheme="minorHAnsi"/>
                      <w:i/>
                      <w:iCs/>
                      <w:sz w:val="14"/>
                      <w:szCs w:val="14"/>
                      <w:lang w:eastAsia="en-GB"/>
                    </w:rPr>
                    <w:t xml:space="preserve">Planning parts of lessons in </w:t>
                  </w:r>
                  <w:r w:rsidR="006D085A">
                    <w:rPr>
                      <w:rFonts w:asciiTheme="minorHAnsi" w:hAnsiTheme="minorHAnsi" w:cstheme="minorHAnsi"/>
                      <w:i/>
                      <w:iCs/>
                      <w:sz w:val="14"/>
                      <w:szCs w:val="14"/>
                      <w:lang w:eastAsia="en-GB"/>
                    </w:rPr>
                    <w:t>English</w:t>
                  </w:r>
                </w:p>
                <w:p w:rsidRPr="00805ED6" w:rsidR="0065579E" w:rsidP="00C73C81" w:rsidRDefault="0065579E" w14:paraId="52F08109" w14:textId="082B301F">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Designing meaningful activities in </w:t>
                  </w:r>
                  <w:r w:rsidR="006D085A">
                    <w:rPr>
                      <w:rFonts w:eastAsia="Calibri" w:asciiTheme="minorHAnsi" w:hAnsiTheme="minorHAnsi" w:cstheme="minorHAnsi"/>
                      <w:i/>
                      <w:iCs/>
                      <w:sz w:val="14"/>
                      <w:szCs w:val="14"/>
                      <w:u w:val="single"/>
                      <w:lang w:eastAsia="en-GB"/>
                    </w:rPr>
                    <w:t>English</w:t>
                  </w:r>
                </w:p>
                <w:p w:rsidRPr="00805ED6" w:rsidR="0065579E" w:rsidP="00C73C81" w:rsidRDefault="0065579E" w14:paraId="6F931640" w14:textId="77777777">
                  <w:pPr>
                    <w:framePr w:hSpace="181" w:wrap="around" w:hAnchor="margin" w:vAnchor="page" w:x="132" w:y="4972"/>
                    <w:rPr>
                      <w:rFonts w:eastAsia="Calibri" w:asciiTheme="minorHAnsi" w:hAnsiTheme="minorHAnsi" w:cstheme="minorHAnsi"/>
                      <w:i/>
                      <w:iCs/>
                      <w:sz w:val="14"/>
                      <w:szCs w:val="14"/>
                      <w:lang w:eastAsia="en-GB"/>
                    </w:rPr>
                  </w:pPr>
                </w:p>
              </w:tc>
              <w:tc>
                <w:tcPr>
                  <w:tcW w:w="2690" w:type="dxa"/>
                  <w:tcBorders>
                    <w:right w:val="single" w:color="auto" w:sz="4" w:space="0"/>
                  </w:tcBorders>
                  <w:shd w:val="clear" w:color="auto" w:fill="D0CECE"/>
                </w:tcPr>
                <w:p w:rsidRPr="00805ED6" w:rsidR="0065579E" w:rsidP="00C73C81" w:rsidRDefault="0065579E" w14:paraId="0E281CDA" w14:textId="209F63AB">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Progression in </w:t>
                  </w:r>
                  <w:r w:rsidR="006D085A">
                    <w:rPr>
                      <w:rFonts w:eastAsia="Calibri" w:asciiTheme="minorHAnsi" w:hAnsiTheme="minorHAnsi" w:cstheme="minorHAnsi"/>
                      <w:i/>
                      <w:iCs/>
                      <w:sz w:val="14"/>
                      <w:szCs w:val="14"/>
                      <w:u w:val="single"/>
                      <w:lang w:eastAsia="en-GB"/>
                    </w:rPr>
                    <w:t>English</w:t>
                  </w:r>
                </w:p>
                <w:p w:rsidRPr="00805ED6" w:rsidR="0065579E" w:rsidP="00C73C81" w:rsidRDefault="0065579E" w14:paraId="33E795B0" w14:textId="77777777">
                  <w:pPr>
                    <w:framePr w:hSpace="181" w:wrap="around" w:hAnchor="margin" w:vAnchor="page" w:x="132" w:y="4972"/>
                    <w:rPr>
                      <w:rFonts w:eastAsia="Calibri" w:asciiTheme="minorHAnsi" w:hAnsiTheme="minorHAnsi" w:cstheme="minorHAnsi"/>
                      <w:i/>
                      <w:iCs/>
                      <w:sz w:val="14"/>
                      <w:szCs w:val="14"/>
                      <w:lang w:eastAsia="en-GB"/>
                    </w:rPr>
                  </w:pPr>
                </w:p>
              </w:tc>
            </w:tr>
            <w:tr w:rsidRPr="00805ED6" w:rsidR="002B18AE" w:rsidTr="00172421" w14:paraId="416F6DD9" w14:textId="77777777">
              <w:trPr>
                <w:trHeight w:val="76"/>
                <w:jc w:val="center"/>
              </w:trPr>
              <w:tc>
                <w:tcPr>
                  <w:tcW w:w="13542" w:type="dxa"/>
                  <w:gridSpan w:val="5"/>
                  <w:tcBorders>
                    <w:left w:val="nil"/>
                    <w:right w:val="nil"/>
                  </w:tcBorders>
                  <w:shd w:val="clear" w:color="auto" w:fill="FFFFFF" w:themeFill="background1"/>
                </w:tcPr>
                <w:p w:rsidRPr="00805ED6" w:rsidR="002B18AE" w:rsidP="00C73C81" w:rsidRDefault="002B18AE" w14:paraId="08222D7A" w14:textId="04ECB7FA">
                  <w:pPr>
                    <w:framePr w:hSpace="181" w:wrap="around" w:hAnchor="margin" w:vAnchor="page" w:x="132" w:y="4972"/>
                    <w:jc w:val="right"/>
                    <w:rPr>
                      <w:rFonts w:asciiTheme="minorHAnsi" w:hAnsiTheme="minorHAnsi" w:cstheme="minorHAnsi"/>
                      <w:i/>
                      <w:iCs/>
                      <w:sz w:val="22"/>
                      <w:szCs w:val="22"/>
                    </w:rPr>
                  </w:pPr>
                  <w:r w:rsidRPr="00805ED6">
                    <w:rPr>
                      <w:rFonts w:asciiTheme="minorHAnsi" w:hAnsiTheme="minorHAnsi" w:cstheme="minorHAnsi"/>
                      <w:i/>
                      <w:iCs/>
                      <w:sz w:val="22"/>
                      <w:szCs w:val="22"/>
                    </w:rPr>
                    <w:t>(Content underlined is covered in Subject Method sessions)</w:t>
                  </w:r>
                </w:p>
                <w:p w:rsidRPr="00805ED6" w:rsidR="002B18AE" w:rsidP="00C73C81" w:rsidRDefault="002B18AE" w14:paraId="257CD7CC" w14:textId="77777777">
                  <w:pPr>
                    <w:framePr w:hSpace="181" w:wrap="around" w:hAnchor="margin" w:vAnchor="page" w:x="132" w:y="4972"/>
                    <w:rPr>
                      <w:rFonts w:eastAsia="Calibri" w:asciiTheme="minorHAnsi" w:hAnsiTheme="minorHAnsi" w:cstheme="minorHAnsi"/>
                      <w:i/>
                      <w:iCs/>
                      <w:sz w:val="14"/>
                      <w:szCs w:val="14"/>
                      <w:u w:val="single"/>
                      <w:lang w:eastAsia="en-GB"/>
                    </w:rPr>
                  </w:pPr>
                </w:p>
              </w:tc>
            </w:tr>
          </w:tbl>
          <w:p w:rsidRPr="00805ED6" w:rsidR="0065579E" w:rsidP="00172421" w:rsidRDefault="0065579E" w14:paraId="2CC437DA" w14:textId="77777777">
            <w:pPr>
              <w:rPr>
                <w:rFonts w:eastAsia="Calibri" w:asciiTheme="minorHAnsi" w:hAnsiTheme="minorHAnsi" w:cstheme="minorHAnsi"/>
                <w:lang w:eastAsia="en-GB"/>
              </w:rPr>
            </w:pPr>
          </w:p>
        </w:tc>
      </w:tr>
      <w:tr w:rsidRPr="00805ED6" w:rsidR="00BD10CA" w:rsidTr="77E300AA" w14:paraId="43EC1711" w14:textId="77777777">
        <w:trPr>
          <w:gridAfter w:val="1"/>
          <w:wAfter w:w="15" w:type="dxa"/>
          <w:trHeight w:val="582"/>
        </w:trPr>
        <w:tc>
          <w:tcPr>
            <w:tcW w:w="1617" w:type="dxa"/>
            <w:tcMar/>
          </w:tcPr>
          <w:p w:rsidRPr="00805ED6" w:rsidR="0065579E" w:rsidP="00805ED6" w:rsidRDefault="0065579E" w14:paraId="4303645D" w14:textId="77777777">
            <w:pPr>
              <w:rPr>
                <w:rFonts w:asciiTheme="minorHAnsi" w:hAnsiTheme="minorHAnsi" w:cstheme="minorHAnsi"/>
                <w:b/>
                <w:bCs/>
                <w:sz w:val="18"/>
                <w:szCs w:val="18"/>
                <w:lang w:eastAsia="en-GB"/>
              </w:rPr>
            </w:pPr>
            <w:r w:rsidRPr="00805ED6">
              <w:rPr>
                <w:rFonts w:asciiTheme="minorHAnsi" w:hAnsiTheme="minorHAnsi" w:cstheme="minorHAnsi"/>
                <w:b/>
                <w:bCs/>
                <w:sz w:val="18"/>
                <w:szCs w:val="18"/>
                <w:lang w:eastAsia="en-GB"/>
              </w:rPr>
              <w:t>Subject Session title and date</w:t>
            </w:r>
          </w:p>
        </w:tc>
        <w:tc>
          <w:tcPr>
            <w:tcW w:w="977" w:type="dxa"/>
            <w:tcMar/>
          </w:tcPr>
          <w:p w:rsidRPr="00805ED6" w:rsidR="0065579E" w:rsidP="00805ED6" w:rsidRDefault="0065579E" w14:paraId="742E11A2" w14:textId="77777777">
            <w:pPr>
              <w:rPr>
                <w:rFonts w:asciiTheme="minorHAnsi" w:hAnsiTheme="minorHAnsi" w:cstheme="minorHAnsi"/>
                <w:b/>
                <w:bCs/>
                <w:sz w:val="18"/>
                <w:szCs w:val="18"/>
                <w:lang w:eastAsia="en-GB"/>
              </w:rPr>
            </w:pPr>
            <w:r w:rsidRPr="00805ED6">
              <w:rPr>
                <w:rFonts w:asciiTheme="minorHAnsi" w:hAnsiTheme="minorHAnsi" w:cstheme="minorHAnsi"/>
                <w:b/>
                <w:bCs/>
                <w:sz w:val="18"/>
                <w:szCs w:val="18"/>
                <w:lang w:eastAsia="en-GB"/>
              </w:rPr>
              <w:t>Session Leader</w:t>
            </w:r>
          </w:p>
        </w:tc>
        <w:tc>
          <w:tcPr>
            <w:tcW w:w="2461" w:type="dxa"/>
            <w:tcBorders>
              <w:bottom w:val="single" w:color="auto" w:sz="4" w:space="0"/>
            </w:tcBorders>
            <w:tcMar/>
          </w:tcPr>
          <w:p w:rsidRPr="00805ED6" w:rsidR="0065579E" w:rsidP="00805ED6" w:rsidRDefault="0065579E" w14:paraId="2667697E" w14:textId="77777777">
            <w:pPr>
              <w:rPr>
                <w:rFonts w:asciiTheme="minorHAnsi" w:hAnsiTheme="minorHAnsi" w:cstheme="minorHAnsi"/>
                <w:b/>
                <w:bCs/>
                <w:sz w:val="18"/>
                <w:szCs w:val="18"/>
                <w:lang w:eastAsia="en-GB"/>
              </w:rPr>
            </w:pPr>
            <w:r w:rsidRPr="00805ED6">
              <w:rPr>
                <w:rFonts w:asciiTheme="minorHAnsi" w:hAnsiTheme="minorHAnsi" w:cstheme="minorHAnsi"/>
                <w:b/>
                <w:bCs/>
                <w:sz w:val="18"/>
                <w:szCs w:val="18"/>
                <w:lang w:eastAsia="en-GB"/>
              </w:rPr>
              <w:t xml:space="preserve">Session Learning Questions </w:t>
            </w:r>
          </w:p>
        </w:tc>
        <w:tc>
          <w:tcPr>
            <w:tcW w:w="4820" w:type="dxa"/>
            <w:tcMar/>
          </w:tcPr>
          <w:p w:rsidRPr="00805ED6" w:rsidR="003C3D83" w:rsidP="00805ED6" w:rsidRDefault="0065579E" w14:paraId="602059CB" w14:textId="13B78ADA">
            <w:pPr>
              <w:rPr>
                <w:rFonts w:asciiTheme="minorHAnsi" w:hAnsiTheme="minorHAnsi" w:cstheme="minorHAnsi"/>
                <w:b/>
                <w:sz w:val="18"/>
                <w:szCs w:val="18"/>
                <w:lang w:eastAsia="en-GB"/>
              </w:rPr>
            </w:pPr>
            <w:r w:rsidRPr="00805ED6">
              <w:rPr>
                <w:rFonts w:asciiTheme="minorHAnsi" w:hAnsiTheme="minorHAnsi" w:cstheme="minorHAnsi"/>
                <w:b/>
                <w:sz w:val="18"/>
                <w:szCs w:val="18"/>
                <w:lang w:eastAsia="en-GB"/>
              </w:rPr>
              <w:t>Session preparation</w:t>
            </w:r>
          </w:p>
          <w:p w:rsidRPr="00805ED6" w:rsidR="00FB04CA" w:rsidP="00805ED6" w:rsidRDefault="00EE291C" w14:paraId="647E67FB" w14:textId="4EEE67FB">
            <w:pPr>
              <w:rPr>
                <w:rFonts w:asciiTheme="minorHAnsi" w:hAnsiTheme="minorHAnsi" w:cstheme="minorHAnsi"/>
                <w:i/>
                <w:iCs/>
                <w:sz w:val="16"/>
                <w:szCs w:val="16"/>
                <w:lang w:eastAsia="en-GB"/>
              </w:rPr>
            </w:pPr>
            <w:r w:rsidRPr="00805ED6">
              <w:rPr>
                <w:rFonts w:asciiTheme="minorHAnsi" w:hAnsiTheme="minorHAnsi" w:cstheme="minorHAnsi"/>
                <w:i/>
                <w:iCs/>
                <w:sz w:val="16"/>
                <w:szCs w:val="16"/>
                <w:lang w:eastAsia="en-GB"/>
              </w:rPr>
              <w:t>‘</w:t>
            </w:r>
            <w:r w:rsidRPr="00805ED6" w:rsidR="00FB04CA">
              <w:rPr>
                <w:rFonts w:asciiTheme="minorHAnsi" w:hAnsiTheme="minorHAnsi" w:cstheme="minorHAnsi"/>
                <w:i/>
                <w:iCs/>
                <w:sz w:val="16"/>
                <w:szCs w:val="16"/>
                <w:lang w:eastAsia="en-GB"/>
              </w:rPr>
              <w:t xml:space="preserve">Essential </w:t>
            </w:r>
            <w:r w:rsidR="00C92E74">
              <w:rPr>
                <w:rFonts w:asciiTheme="minorHAnsi" w:hAnsiTheme="minorHAnsi" w:cstheme="minorHAnsi"/>
                <w:i/>
                <w:iCs/>
                <w:sz w:val="16"/>
                <w:szCs w:val="16"/>
                <w:lang w:eastAsia="en-GB"/>
              </w:rPr>
              <w:t>Preparation’</w:t>
            </w:r>
            <w:r w:rsidRPr="00805ED6" w:rsidR="00FB04CA">
              <w:rPr>
                <w:rFonts w:asciiTheme="minorHAnsi" w:hAnsiTheme="minorHAnsi" w:cstheme="minorHAnsi"/>
                <w:i/>
                <w:iCs/>
                <w:sz w:val="16"/>
                <w:szCs w:val="16"/>
                <w:lang w:eastAsia="en-GB"/>
              </w:rPr>
              <w:t>: these texts must be read prior to the session.</w:t>
            </w:r>
          </w:p>
          <w:p w:rsidRPr="00805ED6" w:rsidR="00FB04CA" w:rsidP="00805ED6" w:rsidRDefault="00EE291C" w14:paraId="6846C124" w14:textId="5BAFDC78">
            <w:pPr>
              <w:rPr>
                <w:rFonts w:asciiTheme="minorHAnsi" w:hAnsiTheme="minorHAnsi" w:cstheme="minorHAnsi"/>
                <w:bCs/>
                <w:sz w:val="18"/>
                <w:szCs w:val="18"/>
                <w:lang w:eastAsia="en-GB"/>
              </w:rPr>
            </w:pPr>
            <w:r w:rsidRPr="00805ED6">
              <w:rPr>
                <w:rFonts w:asciiTheme="minorHAnsi" w:hAnsiTheme="minorHAnsi" w:cstheme="minorHAnsi"/>
                <w:i/>
                <w:iCs/>
                <w:sz w:val="16"/>
                <w:szCs w:val="16"/>
                <w:lang w:eastAsia="en-GB"/>
              </w:rPr>
              <w:t>‘</w:t>
            </w:r>
            <w:r w:rsidRPr="00805ED6" w:rsidR="00FB04CA">
              <w:rPr>
                <w:rFonts w:asciiTheme="minorHAnsi" w:hAnsiTheme="minorHAnsi" w:cstheme="minorHAnsi"/>
                <w:i/>
                <w:iCs/>
                <w:sz w:val="16"/>
                <w:szCs w:val="16"/>
                <w:lang w:eastAsia="en-GB"/>
              </w:rPr>
              <w:t xml:space="preserve">Optional </w:t>
            </w:r>
            <w:r w:rsidR="00C92E74">
              <w:rPr>
                <w:rFonts w:asciiTheme="minorHAnsi" w:hAnsiTheme="minorHAnsi" w:cstheme="minorHAnsi"/>
                <w:i/>
                <w:iCs/>
                <w:sz w:val="16"/>
                <w:szCs w:val="16"/>
                <w:lang w:eastAsia="en-GB"/>
              </w:rPr>
              <w:t>Preparation'</w:t>
            </w:r>
            <w:r w:rsidRPr="00805ED6" w:rsidR="00FB04CA">
              <w:rPr>
                <w:rFonts w:asciiTheme="minorHAnsi" w:hAnsiTheme="minorHAnsi" w:cstheme="minorHAnsi"/>
                <w:i/>
                <w:iCs/>
                <w:sz w:val="16"/>
                <w:szCs w:val="16"/>
                <w:lang w:eastAsia="en-GB"/>
              </w:rPr>
              <w:t xml:space="preserve">: these texts will improve your engagement with the </w:t>
            </w:r>
            <w:proofErr w:type="gramStart"/>
            <w:r w:rsidRPr="00805ED6" w:rsidR="00FB04CA">
              <w:rPr>
                <w:rFonts w:asciiTheme="minorHAnsi" w:hAnsiTheme="minorHAnsi" w:cstheme="minorHAnsi"/>
                <w:i/>
                <w:iCs/>
                <w:sz w:val="16"/>
                <w:szCs w:val="16"/>
                <w:lang w:eastAsia="en-GB"/>
              </w:rPr>
              <w:t>session</w:t>
            </w:r>
            <w:proofErr w:type="gramEnd"/>
            <w:r w:rsidRPr="00805ED6" w:rsidR="00FB04CA">
              <w:rPr>
                <w:rFonts w:asciiTheme="minorHAnsi" w:hAnsiTheme="minorHAnsi" w:cstheme="minorHAnsi"/>
                <w:i/>
                <w:iCs/>
                <w:sz w:val="16"/>
                <w:szCs w:val="16"/>
                <w:lang w:eastAsia="en-GB"/>
              </w:rPr>
              <w:t xml:space="preserve"> and we leave it to you to decide if you have capacity</w:t>
            </w:r>
            <w:r w:rsidRPr="00805ED6">
              <w:rPr>
                <w:rFonts w:asciiTheme="minorHAnsi" w:hAnsiTheme="minorHAnsi" w:cstheme="minorHAnsi"/>
                <w:i/>
                <w:iCs/>
                <w:sz w:val="16"/>
                <w:szCs w:val="16"/>
                <w:lang w:eastAsia="en-GB"/>
              </w:rPr>
              <w:t>.</w:t>
            </w:r>
          </w:p>
        </w:tc>
        <w:tc>
          <w:tcPr>
            <w:tcW w:w="4913" w:type="dxa"/>
            <w:gridSpan w:val="2"/>
            <w:tcMar/>
          </w:tcPr>
          <w:p w:rsidRPr="00B4497C" w:rsidR="0065579E" w:rsidP="00805ED6" w:rsidRDefault="002377EC" w14:paraId="7D6C6F05" w14:textId="738B6BCB">
            <w:pPr>
              <w:rPr>
                <w:rFonts w:asciiTheme="minorHAnsi" w:hAnsiTheme="minorHAnsi" w:cstheme="minorHAnsi"/>
                <w:b/>
                <w:sz w:val="18"/>
                <w:szCs w:val="18"/>
                <w:highlight w:val="yellow"/>
                <w:lang w:eastAsia="en-GB"/>
              </w:rPr>
            </w:pPr>
            <w:r w:rsidRPr="00485436">
              <w:rPr>
                <w:rFonts w:asciiTheme="minorHAnsi" w:hAnsiTheme="minorHAnsi" w:cstheme="minorHAnsi"/>
                <w:b/>
                <w:sz w:val="18"/>
                <w:szCs w:val="18"/>
                <w:lang w:eastAsia="en-GB"/>
              </w:rPr>
              <w:t>ITTECF</w:t>
            </w:r>
            <w:r w:rsidRPr="00485436" w:rsidR="0065579E">
              <w:rPr>
                <w:rFonts w:asciiTheme="minorHAnsi" w:hAnsiTheme="minorHAnsi" w:cstheme="minorHAnsi"/>
                <w:b/>
                <w:sz w:val="18"/>
                <w:szCs w:val="18"/>
                <w:lang w:eastAsia="en-GB"/>
              </w:rPr>
              <w:t xml:space="preserve"> content explicitly </w:t>
            </w:r>
            <w:r w:rsidRPr="00485436" w:rsidR="00EE291C">
              <w:rPr>
                <w:rFonts w:asciiTheme="minorHAnsi" w:hAnsiTheme="minorHAnsi" w:cstheme="minorHAnsi"/>
                <w:b/>
                <w:sz w:val="18"/>
                <w:szCs w:val="18"/>
                <w:lang w:eastAsia="en-GB"/>
              </w:rPr>
              <w:t>explored and critiqued in a subject context</w:t>
            </w:r>
          </w:p>
        </w:tc>
      </w:tr>
      <w:tr w:rsidRPr="00805ED6" w:rsidR="00CB1350" w:rsidTr="77E300AA" w14:paraId="08E4C6C1" w14:textId="77777777">
        <w:trPr>
          <w:gridAfter w:val="1"/>
          <w:wAfter w:w="15" w:type="dxa"/>
          <w:trHeight w:val="927"/>
        </w:trPr>
        <w:tc>
          <w:tcPr>
            <w:tcW w:w="1617" w:type="dxa"/>
            <w:tcBorders>
              <w:bottom w:val="single" w:color="000000" w:themeColor="text1" w:sz="4" w:space="0"/>
            </w:tcBorders>
            <w:tcMar/>
          </w:tcPr>
          <w:p w:rsidR="00CB1350" w:rsidP="00CB1350" w:rsidRDefault="00CB1350" w14:paraId="1F442410" w14:textId="77777777">
            <w:pPr>
              <w:keepNext/>
              <w:outlineLvl w:val="0"/>
              <w:rPr>
                <w:rFonts w:asciiTheme="minorHAnsi" w:hAnsiTheme="minorHAnsi" w:cstheme="minorHAnsi"/>
                <w:b/>
                <w:sz w:val="20"/>
                <w:szCs w:val="20"/>
                <w:lang w:eastAsia="en-GB"/>
              </w:rPr>
            </w:pPr>
            <w:bookmarkStart w:name="_Toc204174537" w:id="53"/>
            <w:bookmarkStart w:name="_Toc204174790" w:id="54"/>
            <w:r w:rsidRPr="009F16F2">
              <w:rPr>
                <w:rFonts w:asciiTheme="minorHAnsi" w:hAnsiTheme="minorHAnsi" w:cstheme="minorHAnsi"/>
                <w:b/>
                <w:sz w:val="20"/>
                <w:szCs w:val="20"/>
                <w:lang w:eastAsia="en-GB"/>
              </w:rPr>
              <w:t>1.</w:t>
            </w:r>
            <w:r>
              <w:rPr>
                <w:rFonts w:asciiTheme="minorHAnsi" w:hAnsiTheme="minorHAnsi" w:cstheme="minorHAnsi"/>
                <w:b/>
                <w:sz w:val="20"/>
                <w:szCs w:val="20"/>
                <w:lang w:eastAsia="en-GB"/>
              </w:rPr>
              <w:t xml:space="preserve"> ‘Introduction to English, Knowledge &amp; Pedagogy’</w:t>
            </w:r>
            <w:bookmarkEnd w:id="53"/>
            <w:bookmarkEnd w:id="54"/>
          </w:p>
          <w:p w:rsidRPr="009F16F2" w:rsidR="00CB1350" w:rsidP="00CB1350" w:rsidRDefault="00CB1350" w14:paraId="23BBF0CC" w14:textId="7452A823">
            <w:pPr>
              <w:keepNext/>
              <w:outlineLvl w:val="0"/>
              <w:rPr>
                <w:rFonts w:asciiTheme="minorHAnsi" w:hAnsiTheme="minorHAnsi" w:cstheme="minorHAnsi"/>
                <w:b/>
                <w:sz w:val="20"/>
                <w:szCs w:val="20"/>
                <w:lang w:eastAsia="en-GB"/>
              </w:rPr>
            </w:pPr>
            <w:bookmarkStart w:name="_Toc204174538" w:id="55"/>
            <w:bookmarkStart w:name="_Toc204174791" w:id="56"/>
            <w:r>
              <w:rPr>
                <w:rFonts w:asciiTheme="minorHAnsi" w:hAnsiTheme="minorHAnsi" w:cstheme="minorHAnsi"/>
                <w:b/>
                <w:sz w:val="20"/>
                <w:szCs w:val="20"/>
                <w:lang w:eastAsia="en-GB"/>
              </w:rPr>
              <w:t>1.9.25</w:t>
            </w:r>
            <w:bookmarkEnd w:id="55"/>
            <w:bookmarkEnd w:id="56"/>
          </w:p>
        </w:tc>
        <w:tc>
          <w:tcPr>
            <w:tcW w:w="977" w:type="dxa"/>
            <w:tcBorders>
              <w:bottom w:val="single" w:color="000000" w:themeColor="text1" w:sz="4" w:space="0"/>
              <w:right w:val="single" w:color="auto" w:sz="4" w:space="0"/>
            </w:tcBorders>
            <w:tcMar/>
          </w:tcPr>
          <w:p w:rsidRPr="00805ED6" w:rsidR="00CB1350" w:rsidP="00CB1350" w:rsidRDefault="00CB1350" w14:paraId="7C119A12" w14:textId="596571F2">
            <w:pPr>
              <w:keepNext/>
              <w:jc w:val="both"/>
              <w:outlineLvl w:val="0"/>
              <w:rPr>
                <w:rFonts w:asciiTheme="minorHAnsi" w:hAnsiTheme="minorHAnsi" w:cstheme="minorHAnsi"/>
                <w:bCs/>
                <w:sz w:val="20"/>
                <w:szCs w:val="20"/>
                <w:lang w:eastAsia="en-GB"/>
              </w:rPr>
            </w:pPr>
            <w:bookmarkStart w:name="_Toc204174539" w:id="57"/>
            <w:bookmarkStart w:name="_Toc204174792" w:id="58"/>
            <w:r>
              <w:rPr>
                <w:rFonts w:asciiTheme="minorHAnsi" w:hAnsiTheme="minorHAnsi" w:cstheme="minorHAnsi"/>
                <w:bCs/>
                <w:sz w:val="20"/>
                <w:szCs w:val="20"/>
                <w:lang w:eastAsia="en-GB"/>
              </w:rPr>
              <w:t>RR</w:t>
            </w:r>
            <w:bookmarkEnd w:id="57"/>
            <w:bookmarkEnd w:id="58"/>
          </w:p>
        </w:tc>
        <w:tc>
          <w:tcPr>
            <w:tcW w:w="2461" w:type="dxa"/>
            <w:tcBorders>
              <w:top w:val="single" w:color="auto" w:sz="4" w:space="0"/>
              <w:left w:val="single" w:color="auto" w:sz="4" w:space="0"/>
              <w:bottom w:val="single" w:color="auto" w:sz="4" w:space="0"/>
              <w:right w:val="single" w:color="auto" w:sz="4" w:space="0"/>
            </w:tcBorders>
            <w:tcMar/>
          </w:tcPr>
          <w:p w:rsidR="00CB1350" w:rsidP="00CB1350" w:rsidRDefault="00CB1350" w14:paraId="4F9D48C3" w14:textId="77777777">
            <w:pPr>
              <w:keepNext/>
              <w:jc w:val="both"/>
              <w:outlineLvl w:val="0"/>
              <w:rPr>
                <w:rFonts w:asciiTheme="minorHAnsi" w:hAnsiTheme="minorHAnsi" w:cstheme="minorHAnsi"/>
                <w:bCs/>
                <w:sz w:val="20"/>
                <w:szCs w:val="20"/>
                <w:lang w:eastAsia="en-GB"/>
              </w:rPr>
            </w:pPr>
            <w:bookmarkStart w:name="_Toc204174540" w:id="59"/>
            <w:bookmarkStart w:name="_Toc204174793" w:id="60"/>
            <w:r>
              <w:rPr>
                <w:rFonts w:asciiTheme="minorHAnsi" w:hAnsiTheme="minorHAnsi" w:cstheme="minorHAnsi"/>
                <w:bCs/>
                <w:sz w:val="20"/>
                <w:szCs w:val="20"/>
                <w:lang w:eastAsia="en-GB"/>
              </w:rPr>
              <w:t>-What is English?</w:t>
            </w:r>
            <w:bookmarkEnd w:id="59"/>
            <w:bookmarkEnd w:id="60"/>
          </w:p>
          <w:p w:rsidR="00CB1350" w:rsidP="00CB1350" w:rsidRDefault="00CB1350" w14:paraId="5FFD3B0D" w14:textId="77777777">
            <w:pPr>
              <w:keepNext/>
              <w:jc w:val="both"/>
              <w:outlineLvl w:val="0"/>
              <w:rPr>
                <w:rFonts w:asciiTheme="minorHAnsi" w:hAnsiTheme="minorHAnsi" w:cstheme="minorHAnsi"/>
                <w:bCs/>
                <w:sz w:val="20"/>
                <w:szCs w:val="20"/>
                <w:lang w:eastAsia="en-GB"/>
              </w:rPr>
            </w:pPr>
            <w:bookmarkStart w:name="_Toc204174541" w:id="61"/>
            <w:bookmarkStart w:name="_Toc204174794" w:id="62"/>
            <w:r>
              <w:rPr>
                <w:rFonts w:asciiTheme="minorHAnsi" w:hAnsiTheme="minorHAnsi" w:cstheme="minorHAnsi"/>
                <w:bCs/>
                <w:sz w:val="20"/>
                <w:szCs w:val="20"/>
                <w:lang w:eastAsia="en-GB"/>
              </w:rPr>
              <w:t>-What is my own view of English and why does this matter?</w:t>
            </w:r>
            <w:bookmarkEnd w:id="61"/>
            <w:bookmarkEnd w:id="62"/>
            <w:r>
              <w:rPr>
                <w:rFonts w:asciiTheme="minorHAnsi" w:hAnsiTheme="minorHAnsi" w:cstheme="minorHAnsi"/>
                <w:bCs/>
                <w:sz w:val="20"/>
                <w:szCs w:val="20"/>
                <w:lang w:eastAsia="en-GB"/>
              </w:rPr>
              <w:t xml:space="preserve"> </w:t>
            </w:r>
          </w:p>
          <w:p w:rsidRPr="00DD0FC7" w:rsidR="00CB1350" w:rsidP="00CB1350" w:rsidRDefault="00CB1350" w14:paraId="4EB7768D" w14:textId="77777777">
            <w:pPr>
              <w:keepNext/>
              <w:jc w:val="both"/>
              <w:outlineLvl w:val="0"/>
              <w:rPr>
                <w:rFonts w:asciiTheme="minorHAnsi" w:hAnsiTheme="minorHAnsi" w:cstheme="minorHAnsi"/>
                <w:bCs/>
                <w:sz w:val="20"/>
                <w:szCs w:val="20"/>
                <w:lang w:eastAsia="en-GB"/>
              </w:rPr>
            </w:pPr>
            <w:bookmarkStart w:name="_Toc204174542" w:id="63"/>
            <w:bookmarkStart w:name="_Toc204174795" w:id="64"/>
            <w:r>
              <w:rPr>
                <w:rFonts w:asciiTheme="minorHAnsi" w:hAnsiTheme="minorHAnsi" w:cstheme="minorHAnsi"/>
                <w:bCs/>
                <w:sz w:val="20"/>
                <w:szCs w:val="20"/>
                <w:lang w:eastAsia="en-GB"/>
              </w:rPr>
              <w:t>-</w:t>
            </w:r>
            <w:r w:rsidRPr="00DD0FC7">
              <w:rPr>
                <w:rFonts w:asciiTheme="minorHAnsi" w:hAnsiTheme="minorHAnsi" w:cstheme="minorHAnsi"/>
                <w:bCs/>
                <w:sz w:val="20"/>
                <w:szCs w:val="20"/>
                <w:lang w:eastAsia="en-GB"/>
              </w:rPr>
              <w:t>What do we mean by ‘subject knowledge’ in English?  How is it different to pedagogy?</w:t>
            </w:r>
            <w:bookmarkEnd w:id="63"/>
            <w:bookmarkEnd w:id="64"/>
            <w:r w:rsidRPr="00DD0FC7">
              <w:rPr>
                <w:rFonts w:asciiTheme="minorHAnsi" w:hAnsiTheme="minorHAnsi" w:cstheme="minorHAnsi"/>
                <w:bCs/>
                <w:sz w:val="20"/>
                <w:szCs w:val="20"/>
                <w:lang w:eastAsia="en-GB"/>
              </w:rPr>
              <w:t xml:space="preserve">  </w:t>
            </w:r>
          </w:p>
          <w:p w:rsidRPr="00DD0FC7" w:rsidR="00CB1350" w:rsidP="00CB1350" w:rsidRDefault="00CB1350" w14:paraId="6F4BDDC8" w14:textId="77777777">
            <w:pPr>
              <w:keepNext/>
              <w:jc w:val="both"/>
              <w:outlineLvl w:val="0"/>
              <w:rPr>
                <w:rFonts w:asciiTheme="minorHAnsi" w:hAnsiTheme="minorHAnsi" w:cstheme="minorHAnsi"/>
                <w:bCs/>
                <w:sz w:val="20"/>
                <w:szCs w:val="20"/>
                <w:lang w:eastAsia="en-GB"/>
              </w:rPr>
            </w:pPr>
            <w:bookmarkStart w:name="_Toc204174543" w:id="65"/>
            <w:bookmarkStart w:name="_Toc204174796" w:id="66"/>
            <w:r>
              <w:rPr>
                <w:rFonts w:asciiTheme="minorHAnsi" w:hAnsiTheme="minorHAnsi" w:cstheme="minorHAnsi"/>
                <w:bCs/>
                <w:sz w:val="20"/>
                <w:szCs w:val="20"/>
                <w:lang w:eastAsia="en-GB"/>
              </w:rPr>
              <w:t>-</w:t>
            </w:r>
            <w:r w:rsidRPr="00DD0FC7">
              <w:rPr>
                <w:rFonts w:asciiTheme="minorHAnsi" w:hAnsiTheme="minorHAnsi" w:cstheme="minorHAnsi"/>
                <w:bCs/>
                <w:sz w:val="20"/>
                <w:szCs w:val="20"/>
                <w:lang w:eastAsia="en-GB"/>
              </w:rPr>
              <w:t>How do different models or approaches to English affect what happens in the classroom?</w:t>
            </w:r>
            <w:bookmarkEnd w:id="65"/>
            <w:bookmarkEnd w:id="66"/>
            <w:r w:rsidRPr="00DD0FC7">
              <w:rPr>
                <w:rFonts w:asciiTheme="minorHAnsi" w:hAnsiTheme="minorHAnsi" w:cstheme="minorHAnsi"/>
                <w:bCs/>
                <w:sz w:val="20"/>
                <w:szCs w:val="20"/>
                <w:lang w:eastAsia="en-GB"/>
              </w:rPr>
              <w:t xml:space="preserve">  </w:t>
            </w:r>
          </w:p>
          <w:p w:rsidR="00CB1350" w:rsidP="00CB1350" w:rsidRDefault="00CB1350" w14:paraId="19B4F8BF" w14:textId="4C882456">
            <w:pPr>
              <w:keepNext/>
              <w:jc w:val="both"/>
              <w:outlineLvl w:val="0"/>
              <w:rPr>
                <w:rFonts w:asciiTheme="minorHAnsi" w:hAnsiTheme="minorHAnsi" w:cstheme="minorHAnsi"/>
                <w:bCs/>
                <w:sz w:val="20"/>
                <w:szCs w:val="20"/>
                <w:lang w:eastAsia="en-GB"/>
              </w:rPr>
            </w:pPr>
            <w:bookmarkStart w:name="_Toc204174544" w:id="67"/>
            <w:bookmarkStart w:name="_Toc204174797" w:id="68"/>
            <w:r>
              <w:rPr>
                <w:rFonts w:asciiTheme="minorHAnsi" w:hAnsiTheme="minorHAnsi" w:cstheme="minorHAnsi"/>
                <w:bCs/>
                <w:sz w:val="20"/>
                <w:szCs w:val="20"/>
                <w:lang w:eastAsia="en-GB"/>
              </w:rPr>
              <w:t>-</w:t>
            </w:r>
            <w:r w:rsidRPr="00DD0FC7">
              <w:rPr>
                <w:rFonts w:asciiTheme="minorHAnsi" w:hAnsiTheme="minorHAnsi" w:cstheme="minorHAnsi"/>
                <w:bCs/>
                <w:sz w:val="20"/>
                <w:szCs w:val="20"/>
                <w:lang w:eastAsia="en-GB"/>
              </w:rPr>
              <w:t>What kind of English teacher do I want to be?</w:t>
            </w:r>
            <w:bookmarkEnd w:id="67"/>
            <w:bookmarkEnd w:id="68"/>
          </w:p>
          <w:p w:rsidR="00CB1350" w:rsidP="00CB1350" w:rsidRDefault="00CB1350" w14:paraId="10CF563D" w14:textId="77777777">
            <w:pPr>
              <w:keepNext/>
              <w:jc w:val="both"/>
              <w:outlineLvl w:val="0"/>
              <w:rPr>
                <w:rFonts w:asciiTheme="minorHAnsi" w:hAnsiTheme="minorHAnsi" w:cstheme="minorHAnsi"/>
                <w:bCs/>
                <w:sz w:val="20"/>
                <w:szCs w:val="20"/>
                <w:lang w:eastAsia="en-GB"/>
              </w:rPr>
            </w:pPr>
          </w:p>
          <w:p w:rsidRPr="00805ED6" w:rsidR="00CB1350" w:rsidP="00CB1350" w:rsidRDefault="00CB1350" w14:paraId="4A50AE2F" w14:textId="7D2C26F1">
            <w:pPr>
              <w:keepNext/>
              <w:outlineLvl w:val="0"/>
              <w:rPr>
                <w:rFonts w:asciiTheme="minorHAnsi" w:hAnsiTheme="minorHAnsi" w:cstheme="minorHAnsi"/>
                <w:sz w:val="18"/>
                <w:szCs w:val="18"/>
              </w:rPr>
            </w:pPr>
            <w:bookmarkStart w:name="_Toc204174545" w:id="69"/>
            <w:bookmarkStart w:name="_Toc204174798" w:id="70"/>
            <w:r>
              <w:rPr>
                <w:rFonts w:asciiTheme="minorHAnsi" w:hAnsiTheme="minorHAnsi" w:cstheme="minorHAnsi"/>
                <w:bCs/>
                <w:i/>
                <w:iCs/>
                <w:sz w:val="20"/>
                <w:szCs w:val="20"/>
                <w:lang w:eastAsia="en-GB"/>
              </w:rPr>
              <w:t>This session will also include a general introduction to the course.</w:t>
            </w:r>
            <w:bookmarkEnd w:id="69"/>
            <w:bookmarkEnd w:id="70"/>
          </w:p>
        </w:tc>
        <w:tc>
          <w:tcPr>
            <w:tcW w:w="4820" w:type="dxa"/>
            <w:tcBorders>
              <w:left w:val="single" w:color="auto" w:sz="4" w:space="0"/>
              <w:bottom w:val="single" w:color="000000" w:themeColor="text1" w:sz="4" w:space="0"/>
            </w:tcBorders>
            <w:tcMar/>
          </w:tcPr>
          <w:p w:rsidRPr="005610CD" w:rsidR="00CB1350" w:rsidP="00CB1350" w:rsidRDefault="00CB1350" w14:paraId="0353E1D0" w14:textId="77777777">
            <w:pPr>
              <w:keepNext/>
              <w:outlineLvl w:val="0"/>
              <w:rPr>
                <w:rFonts w:asciiTheme="minorHAnsi" w:hAnsiTheme="minorHAnsi" w:cstheme="minorHAnsi"/>
                <w:bCs/>
                <w:sz w:val="20"/>
                <w:szCs w:val="20"/>
                <w:lang w:eastAsia="en-GB"/>
              </w:rPr>
            </w:pPr>
            <w:bookmarkStart w:name="_Toc204174546" w:id="71"/>
            <w:bookmarkStart w:name="_Toc204174799" w:id="72"/>
            <w:r>
              <w:rPr>
                <w:rFonts w:asciiTheme="minorHAnsi" w:hAnsiTheme="minorHAnsi" w:cstheme="minorHAnsi"/>
                <w:bCs/>
                <w:sz w:val="20"/>
                <w:szCs w:val="20"/>
                <w:lang w:eastAsia="en-GB"/>
              </w:rPr>
              <w:t>*</w:t>
            </w:r>
            <w:r w:rsidRPr="005610CD">
              <w:rPr>
                <w:rFonts w:asciiTheme="minorHAnsi" w:hAnsiTheme="minorHAnsi" w:cstheme="minorHAnsi"/>
                <w:bCs/>
                <w:sz w:val="20"/>
                <w:szCs w:val="20"/>
                <w:lang w:eastAsia="en-GB"/>
              </w:rPr>
              <w:t>Read extracts from</w:t>
            </w:r>
            <w:r>
              <w:rPr>
                <w:rFonts w:asciiTheme="minorHAnsi" w:hAnsiTheme="minorHAnsi" w:cstheme="minorHAnsi"/>
                <w:bCs/>
                <w:sz w:val="20"/>
                <w:szCs w:val="20"/>
                <w:lang w:eastAsia="en-GB"/>
              </w:rPr>
              <w:t xml:space="preserve">: </w:t>
            </w:r>
            <w:proofErr w:type="spellStart"/>
            <w:r w:rsidRPr="005610CD">
              <w:rPr>
                <w:rFonts w:asciiTheme="minorHAnsi" w:hAnsiTheme="minorHAnsi" w:cstheme="minorHAnsi"/>
                <w:bCs/>
                <w:sz w:val="20"/>
                <w:szCs w:val="20"/>
                <w:lang w:eastAsia="en-GB"/>
              </w:rPr>
              <w:t>Eaglestone</w:t>
            </w:r>
            <w:proofErr w:type="spellEnd"/>
            <w:r w:rsidRPr="005610CD">
              <w:rPr>
                <w:rFonts w:asciiTheme="minorHAnsi" w:hAnsiTheme="minorHAnsi" w:cstheme="minorHAnsi"/>
                <w:bCs/>
                <w:sz w:val="20"/>
                <w:szCs w:val="20"/>
                <w:lang w:eastAsia="en-GB"/>
              </w:rPr>
              <w:t xml:space="preserve"> (2017) [Chapter 1 ‘Studying English’ – pp3-8; Chapter 5 ‘Critical Attitudes’ – pp47-53; Chapter 8 ‘The Author is Dead?’ – pp89-100]</w:t>
            </w:r>
            <w:bookmarkEnd w:id="71"/>
            <w:bookmarkEnd w:id="72"/>
            <w:r w:rsidRPr="005610CD">
              <w:rPr>
                <w:rFonts w:asciiTheme="minorHAnsi" w:hAnsiTheme="minorHAnsi" w:cstheme="minorHAnsi"/>
                <w:bCs/>
                <w:sz w:val="20"/>
                <w:szCs w:val="20"/>
                <w:lang w:eastAsia="en-GB"/>
              </w:rPr>
              <w:t xml:space="preserve"> </w:t>
            </w:r>
          </w:p>
          <w:p w:rsidRPr="005610CD" w:rsidR="00CB1350" w:rsidP="00CB1350" w:rsidRDefault="00CB1350" w14:paraId="440AA2C8" w14:textId="77777777">
            <w:pPr>
              <w:keepNext/>
              <w:outlineLvl w:val="0"/>
              <w:rPr>
                <w:rFonts w:asciiTheme="minorHAnsi" w:hAnsiTheme="minorHAnsi" w:cstheme="minorHAnsi"/>
                <w:bCs/>
                <w:sz w:val="20"/>
                <w:szCs w:val="20"/>
                <w:lang w:eastAsia="en-GB"/>
              </w:rPr>
            </w:pPr>
            <w:r w:rsidRPr="005610CD">
              <w:rPr>
                <w:rFonts w:asciiTheme="minorHAnsi" w:hAnsiTheme="minorHAnsi" w:cstheme="minorHAnsi"/>
                <w:bCs/>
                <w:sz w:val="20"/>
                <w:szCs w:val="20"/>
                <w:lang w:eastAsia="en-GB"/>
              </w:rPr>
              <w:t xml:space="preserve"> </w:t>
            </w:r>
          </w:p>
          <w:p w:rsidR="00CB1350" w:rsidP="00CB1350" w:rsidRDefault="00CB1350" w14:paraId="6713B1AA" w14:textId="77777777">
            <w:pPr>
              <w:keepNext/>
              <w:outlineLvl w:val="0"/>
              <w:rPr>
                <w:rFonts w:asciiTheme="minorHAnsi" w:hAnsiTheme="minorHAnsi" w:cstheme="minorHAnsi"/>
                <w:bCs/>
                <w:sz w:val="20"/>
                <w:szCs w:val="20"/>
                <w:lang w:eastAsia="en-GB"/>
              </w:rPr>
            </w:pPr>
            <w:bookmarkStart w:name="_Toc204174547" w:id="73"/>
            <w:bookmarkStart w:name="_Toc204174800" w:id="74"/>
            <w:r w:rsidRPr="005610CD">
              <w:rPr>
                <w:rFonts w:asciiTheme="minorHAnsi" w:hAnsiTheme="minorHAnsi" w:cstheme="minorHAnsi"/>
                <w:bCs/>
                <w:sz w:val="20"/>
                <w:szCs w:val="20"/>
                <w:lang w:eastAsia="en-GB"/>
              </w:rPr>
              <w:t>*Read extracts from Goddard (2012) [Chapter 1 ‘Introduction’ – pp1-14]</w:t>
            </w:r>
            <w:bookmarkEnd w:id="73"/>
            <w:bookmarkEnd w:id="74"/>
            <w:r w:rsidRPr="005610CD">
              <w:rPr>
                <w:rFonts w:asciiTheme="minorHAnsi" w:hAnsiTheme="minorHAnsi" w:cstheme="minorHAnsi"/>
                <w:bCs/>
                <w:sz w:val="20"/>
                <w:szCs w:val="20"/>
                <w:lang w:eastAsia="en-GB"/>
              </w:rPr>
              <w:t xml:space="preserve"> </w:t>
            </w:r>
          </w:p>
          <w:p w:rsidRPr="005610CD" w:rsidR="00CB1350" w:rsidP="00CB1350" w:rsidRDefault="00CB1350" w14:paraId="3B7DBDF6" w14:textId="77777777">
            <w:pPr>
              <w:keepNext/>
              <w:outlineLvl w:val="0"/>
              <w:rPr>
                <w:rFonts w:asciiTheme="minorHAnsi" w:hAnsiTheme="minorHAnsi" w:cstheme="minorHAnsi"/>
                <w:bCs/>
                <w:sz w:val="20"/>
                <w:szCs w:val="20"/>
                <w:lang w:eastAsia="en-GB"/>
              </w:rPr>
            </w:pPr>
          </w:p>
          <w:p w:rsidRPr="005610CD" w:rsidR="00CB1350" w:rsidP="00CB1350" w:rsidRDefault="00CB1350" w14:paraId="14FEA9A5" w14:textId="77777777">
            <w:pPr>
              <w:keepNext/>
              <w:outlineLvl w:val="0"/>
              <w:rPr>
                <w:rFonts w:asciiTheme="minorHAnsi" w:hAnsiTheme="minorHAnsi" w:cstheme="minorHAnsi"/>
                <w:bCs/>
                <w:sz w:val="20"/>
                <w:szCs w:val="20"/>
                <w:lang w:eastAsia="en-GB"/>
              </w:rPr>
            </w:pPr>
            <w:bookmarkStart w:name="_Toc204174548" w:id="75"/>
            <w:bookmarkStart w:name="_Toc204174801" w:id="76"/>
            <w:r w:rsidRPr="005610CD">
              <w:rPr>
                <w:rFonts w:asciiTheme="minorHAnsi" w:hAnsiTheme="minorHAnsi" w:cstheme="minorHAnsi"/>
                <w:bCs/>
                <w:sz w:val="20"/>
                <w:szCs w:val="20"/>
                <w:lang w:eastAsia="en-GB"/>
              </w:rPr>
              <w:t xml:space="preserve">*Read Roberts, R. (2019). 'A "Godlike Science": English Teaching in Secondary Schools' in C.J. Hall &amp; R. </w:t>
            </w:r>
            <w:proofErr w:type="spellStart"/>
            <w:r w:rsidRPr="005610CD">
              <w:rPr>
                <w:rFonts w:asciiTheme="minorHAnsi" w:hAnsiTheme="minorHAnsi" w:cstheme="minorHAnsi"/>
                <w:bCs/>
                <w:sz w:val="20"/>
                <w:szCs w:val="20"/>
                <w:lang w:eastAsia="en-GB"/>
              </w:rPr>
              <w:t>Wickaksono</w:t>
            </w:r>
            <w:proofErr w:type="spellEnd"/>
            <w:r w:rsidRPr="005610CD">
              <w:rPr>
                <w:rFonts w:asciiTheme="minorHAnsi" w:hAnsiTheme="minorHAnsi" w:cstheme="minorHAnsi"/>
                <w:bCs/>
                <w:sz w:val="20"/>
                <w:szCs w:val="20"/>
                <w:lang w:eastAsia="en-GB"/>
              </w:rPr>
              <w:t xml:space="preserve"> (eds.) </w:t>
            </w:r>
            <w:r w:rsidRPr="005610CD">
              <w:rPr>
                <w:rFonts w:asciiTheme="minorHAnsi" w:hAnsiTheme="minorHAnsi" w:cstheme="minorHAnsi"/>
                <w:bCs/>
                <w:i/>
                <w:iCs/>
                <w:sz w:val="20"/>
                <w:szCs w:val="20"/>
                <w:lang w:eastAsia="en-GB"/>
              </w:rPr>
              <w:t>Ontologies of English: conceptualising the language for learning, teaching, and assessment.</w:t>
            </w:r>
            <w:r w:rsidRPr="005610CD">
              <w:rPr>
                <w:rFonts w:asciiTheme="minorHAnsi" w:hAnsiTheme="minorHAnsi" w:cstheme="minorHAnsi"/>
                <w:bCs/>
                <w:sz w:val="20"/>
                <w:szCs w:val="20"/>
                <w:lang w:eastAsia="en-GB"/>
              </w:rPr>
              <w:t xml:space="preserve"> Cambridge: Cambridge University Press.</w:t>
            </w:r>
            <w:bookmarkEnd w:id="75"/>
            <w:bookmarkEnd w:id="76"/>
            <w:r w:rsidRPr="005610CD">
              <w:rPr>
                <w:rFonts w:asciiTheme="minorHAnsi" w:hAnsiTheme="minorHAnsi" w:cstheme="minorHAnsi"/>
                <w:bCs/>
                <w:sz w:val="20"/>
                <w:szCs w:val="20"/>
                <w:lang w:eastAsia="en-GB"/>
              </w:rPr>
              <w:t xml:space="preserve"> </w:t>
            </w:r>
          </w:p>
          <w:p w:rsidR="00CB1350" w:rsidP="00CB1350" w:rsidRDefault="00CB1350" w14:paraId="08BEE767" w14:textId="7FDC3C01">
            <w:pPr>
              <w:keepNext/>
              <w:outlineLvl w:val="0"/>
              <w:rPr>
                <w:rFonts w:asciiTheme="minorHAnsi" w:hAnsiTheme="minorHAnsi" w:cstheme="minorHAnsi"/>
                <w:bCs/>
                <w:sz w:val="20"/>
                <w:szCs w:val="20"/>
                <w:lang w:eastAsia="en-GB"/>
              </w:rPr>
            </w:pPr>
          </w:p>
          <w:p w:rsidRPr="00D1512E" w:rsidR="00CB1350" w:rsidP="00CB1350" w:rsidRDefault="00CB1350" w14:paraId="5A585AFE"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w:t>
            </w:r>
            <w:proofErr w:type="gramStart"/>
            <w:r w:rsidRPr="00D1512E">
              <w:rPr>
                <w:rFonts w:ascii="Calibri" w:hAnsi="Calibri" w:cs="Calibri"/>
                <w:sz w:val="20"/>
                <w:szCs w:val="20"/>
                <w:lang w:eastAsia="en-GB" w:bidi="he-IL"/>
              </w:rPr>
              <w:t xml:space="preserve">Read  </w:t>
            </w:r>
            <w:proofErr w:type="spellStart"/>
            <w:r w:rsidRPr="00D1512E">
              <w:rPr>
                <w:rFonts w:ascii="Calibri" w:hAnsi="Calibri" w:cs="Calibri"/>
                <w:sz w:val="20"/>
                <w:szCs w:val="20"/>
                <w:lang w:eastAsia="en-GB" w:bidi="he-IL"/>
              </w:rPr>
              <w:t>Eaglestone</w:t>
            </w:r>
            <w:proofErr w:type="spellEnd"/>
            <w:proofErr w:type="gramEnd"/>
            <w:r w:rsidRPr="00D1512E">
              <w:rPr>
                <w:rFonts w:ascii="Calibri" w:hAnsi="Calibri" w:cs="Calibri"/>
                <w:sz w:val="20"/>
                <w:szCs w:val="20"/>
                <w:lang w:eastAsia="en-GB" w:bidi="he-IL"/>
              </w:rPr>
              <w:t xml:space="preserve">, R. (2021). ‘Powerful knowledge, cultural literacy and the study of literature in </w:t>
            </w:r>
            <w:proofErr w:type="gramStart"/>
            <w:r w:rsidRPr="00D1512E">
              <w:rPr>
                <w:rFonts w:ascii="Calibri" w:hAnsi="Calibri" w:cs="Calibri"/>
                <w:sz w:val="20"/>
                <w:szCs w:val="20"/>
                <w:lang w:eastAsia="en-GB" w:bidi="he-IL"/>
              </w:rPr>
              <w:t>schools’</w:t>
            </w:r>
            <w:proofErr w:type="gramEnd"/>
            <w:r w:rsidRPr="00D1512E">
              <w:rPr>
                <w:rFonts w:ascii="Calibri" w:hAnsi="Calibri" w:cs="Calibri"/>
                <w:sz w:val="20"/>
                <w:szCs w:val="20"/>
                <w:lang w:eastAsia="en-GB" w:bidi="he-IL"/>
              </w:rPr>
              <w:t xml:space="preserve">. </w:t>
            </w:r>
            <w:r w:rsidRPr="00D1512E">
              <w:rPr>
                <w:rFonts w:ascii="Calibri" w:hAnsi="Calibri" w:cs="Calibri"/>
                <w:i/>
                <w:iCs/>
                <w:sz w:val="20"/>
                <w:szCs w:val="20"/>
                <w:lang w:eastAsia="en-GB" w:bidi="he-IL"/>
              </w:rPr>
              <w:t xml:space="preserve">Impact, </w:t>
            </w:r>
            <w:r w:rsidRPr="00D1512E">
              <w:rPr>
                <w:rFonts w:ascii="Calibri" w:hAnsi="Calibri" w:cs="Calibri"/>
                <w:sz w:val="20"/>
                <w:szCs w:val="20"/>
                <w:lang w:eastAsia="en-GB" w:bidi="he-IL"/>
              </w:rPr>
              <w:t xml:space="preserve">June 2021, available </w:t>
            </w:r>
            <w:hyperlink w:tgtFrame="_blank" w:history="1" r:id="rId35">
              <w:r w:rsidRPr="00D1512E">
                <w:rPr>
                  <w:rFonts w:ascii="Calibri" w:hAnsi="Calibri" w:cs="Calibri"/>
                  <w:color w:val="0000FF"/>
                  <w:sz w:val="20"/>
                  <w:szCs w:val="20"/>
                  <w:u w:val="single"/>
                  <w:lang w:eastAsia="en-GB" w:bidi="he-IL"/>
                </w:rPr>
                <w:t>here</w:t>
              </w:r>
            </w:hyperlink>
            <w:r w:rsidRPr="00D1512E">
              <w:rPr>
                <w:rFonts w:ascii="Calibri" w:hAnsi="Calibri" w:cs="Calibri"/>
                <w:color w:val="0000FF"/>
                <w:sz w:val="20"/>
                <w:szCs w:val="20"/>
                <w:lang w:eastAsia="en-GB" w:bidi="he-IL"/>
              </w:rPr>
              <w:t> </w:t>
            </w:r>
          </w:p>
          <w:p w:rsidRPr="005610CD" w:rsidR="00CB1350" w:rsidP="00CB1350" w:rsidRDefault="00CB1350" w14:paraId="21CD418C" w14:textId="77777777">
            <w:pPr>
              <w:keepNext/>
              <w:outlineLvl w:val="0"/>
              <w:rPr>
                <w:rFonts w:asciiTheme="minorHAnsi" w:hAnsiTheme="minorHAnsi" w:cstheme="minorHAnsi"/>
                <w:bCs/>
                <w:sz w:val="20"/>
                <w:szCs w:val="20"/>
                <w:lang w:eastAsia="en-GB"/>
              </w:rPr>
            </w:pPr>
          </w:p>
          <w:p w:rsidRPr="005610CD" w:rsidR="00CB1350" w:rsidP="00CB1350" w:rsidRDefault="00CB1350" w14:paraId="1EC00056" w14:textId="77777777">
            <w:pPr>
              <w:keepNext/>
              <w:outlineLvl w:val="0"/>
              <w:rPr>
                <w:rFonts w:asciiTheme="minorHAnsi" w:hAnsiTheme="minorHAnsi" w:cstheme="minorHAnsi"/>
                <w:bCs/>
                <w:sz w:val="20"/>
                <w:szCs w:val="20"/>
                <w:u w:val="single"/>
                <w:lang w:eastAsia="en-GB"/>
              </w:rPr>
            </w:pPr>
            <w:bookmarkStart w:name="_Toc204174549" w:id="77"/>
            <w:bookmarkStart w:name="_Toc204174802" w:id="78"/>
            <w:r>
              <w:rPr>
                <w:rFonts w:asciiTheme="minorHAnsi" w:hAnsiTheme="minorHAnsi" w:cstheme="minorHAnsi"/>
                <w:bCs/>
                <w:sz w:val="20"/>
                <w:szCs w:val="20"/>
                <w:u w:val="single"/>
                <w:lang w:eastAsia="en-GB"/>
              </w:rPr>
              <w:t>Optional</w:t>
            </w:r>
            <w:r w:rsidRPr="005610CD">
              <w:rPr>
                <w:rFonts w:asciiTheme="minorHAnsi" w:hAnsiTheme="minorHAnsi" w:cstheme="minorHAnsi"/>
                <w:bCs/>
                <w:sz w:val="20"/>
                <w:szCs w:val="20"/>
                <w:u w:val="single"/>
                <w:lang w:eastAsia="en-GB"/>
              </w:rPr>
              <w:t xml:space="preserve"> reading:</w:t>
            </w:r>
            <w:bookmarkEnd w:id="77"/>
            <w:bookmarkEnd w:id="78"/>
            <w:r w:rsidRPr="005610CD">
              <w:rPr>
                <w:rFonts w:asciiTheme="minorHAnsi" w:hAnsiTheme="minorHAnsi" w:cstheme="minorHAnsi"/>
                <w:bCs/>
                <w:sz w:val="20"/>
                <w:szCs w:val="20"/>
                <w:u w:val="single"/>
                <w:lang w:eastAsia="en-GB"/>
              </w:rPr>
              <w:t xml:space="preserve">  </w:t>
            </w:r>
          </w:p>
          <w:p w:rsidRPr="005610CD" w:rsidR="00CB1350" w:rsidP="00CB1350" w:rsidRDefault="00CB1350" w14:paraId="46D99345" w14:textId="77777777">
            <w:pPr>
              <w:keepNext/>
              <w:outlineLvl w:val="0"/>
              <w:rPr>
                <w:rFonts w:asciiTheme="minorHAnsi" w:hAnsiTheme="minorHAnsi" w:cstheme="minorHAnsi"/>
                <w:bCs/>
                <w:sz w:val="16"/>
                <w:szCs w:val="16"/>
                <w:lang w:eastAsia="en-GB"/>
              </w:rPr>
            </w:pPr>
            <w:bookmarkStart w:name="_Toc204174550" w:id="79"/>
            <w:bookmarkStart w:name="_Toc204174803" w:id="80"/>
            <w:r w:rsidRPr="005610CD">
              <w:rPr>
                <w:rFonts w:asciiTheme="minorHAnsi" w:hAnsiTheme="minorHAnsi" w:cstheme="minorHAnsi"/>
                <w:bCs/>
                <w:sz w:val="16"/>
                <w:szCs w:val="16"/>
                <w:lang w:eastAsia="en-GB"/>
              </w:rPr>
              <w:t>-Read Ch 1 ‘Which English?’ by John Moss in Davidson &amp; Daly (2014)</w:t>
            </w:r>
            <w:bookmarkEnd w:id="79"/>
            <w:bookmarkEnd w:id="80"/>
            <w:r w:rsidRPr="005610CD">
              <w:rPr>
                <w:rFonts w:asciiTheme="minorHAnsi" w:hAnsiTheme="minorHAnsi" w:cstheme="minorHAnsi"/>
                <w:bCs/>
                <w:sz w:val="16"/>
                <w:szCs w:val="16"/>
                <w:lang w:eastAsia="en-GB"/>
              </w:rPr>
              <w:t xml:space="preserve"> </w:t>
            </w:r>
          </w:p>
          <w:p w:rsidRPr="005610CD" w:rsidR="00CB1350" w:rsidP="00CB1350" w:rsidRDefault="00CB1350" w14:paraId="23F3A877" w14:textId="77777777">
            <w:pPr>
              <w:keepNext/>
              <w:outlineLvl w:val="0"/>
              <w:rPr>
                <w:rFonts w:asciiTheme="minorHAnsi" w:hAnsiTheme="minorHAnsi" w:cstheme="minorHAnsi"/>
                <w:bCs/>
                <w:sz w:val="16"/>
                <w:szCs w:val="16"/>
                <w:lang w:eastAsia="en-GB"/>
              </w:rPr>
            </w:pPr>
            <w:bookmarkStart w:name="_Toc204174551" w:id="81"/>
            <w:bookmarkStart w:name="_Toc204174804" w:id="82"/>
            <w:r w:rsidRPr="005610CD">
              <w:rPr>
                <w:rFonts w:asciiTheme="minorHAnsi" w:hAnsiTheme="minorHAnsi" w:cstheme="minorHAnsi"/>
                <w:bCs/>
                <w:sz w:val="16"/>
                <w:szCs w:val="16"/>
                <w:lang w:eastAsia="en-GB"/>
              </w:rPr>
              <w:t>-Read ‘Introduction’ in Fleming &amp; Stevens (2015)</w:t>
            </w:r>
            <w:bookmarkEnd w:id="81"/>
            <w:bookmarkEnd w:id="82"/>
            <w:r w:rsidRPr="005610CD">
              <w:rPr>
                <w:rFonts w:asciiTheme="minorHAnsi" w:hAnsiTheme="minorHAnsi" w:cstheme="minorHAnsi"/>
                <w:bCs/>
                <w:sz w:val="16"/>
                <w:szCs w:val="16"/>
                <w:lang w:eastAsia="en-GB"/>
              </w:rPr>
              <w:t xml:space="preserve"> </w:t>
            </w:r>
          </w:p>
          <w:p w:rsidRPr="005610CD" w:rsidR="00CB1350" w:rsidP="00CB1350" w:rsidRDefault="00CB1350" w14:paraId="5592B45F" w14:textId="77777777">
            <w:pPr>
              <w:keepNext/>
              <w:outlineLvl w:val="0"/>
              <w:rPr>
                <w:rFonts w:asciiTheme="minorHAnsi" w:hAnsiTheme="minorHAnsi" w:cstheme="minorHAnsi"/>
                <w:bCs/>
                <w:sz w:val="16"/>
                <w:szCs w:val="16"/>
                <w:lang w:eastAsia="en-GB"/>
              </w:rPr>
            </w:pPr>
            <w:bookmarkStart w:name="_Toc204174552" w:id="83"/>
            <w:bookmarkStart w:name="_Toc204174805" w:id="84"/>
            <w:r w:rsidRPr="005610CD">
              <w:rPr>
                <w:rFonts w:asciiTheme="minorHAnsi" w:hAnsiTheme="minorHAnsi" w:cstheme="minorHAnsi"/>
                <w:bCs/>
                <w:sz w:val="16"/>
                <w:szCs w:val="16"/>
                <w:lang w:eastAsia="en-GB"/>
              </w:rPr>
              <w:t>-Read Ch 2 ‘What is English?’ in Green (2011)</w:t>
            </w:r>
            <w:bookmarkEnd w:id="83"/>
            <w:bookmarkEnd w:id="84"/>
            <w:r w:rsidRPr="005610CD">
              <w:rPr>
                <w:rFonts w:asciiTheme="minorHAnsi" w:hAnsiTheme="minorHAnsi" w:cstheme="minorHAnsi"/>
                <w:bCs/>
                <w:sz w:val="16"/>
                <w:szCs w:val="16"/>
                <w:lang w:eastAsia="en-GB"/>
              </w:rPr>
              <w:t xml:space="preserve"> </w:t>
            </w:r>
          </w:p>
          <w:p w:rsidRPr="005610CD" w:rsidR="00CB1350" w:rsidP="00CB1350" w:rsidRDefault="00CB1350" w14:paraId="781E83DD" w14:textId="77777777">
            <w:pPr>
              <w:keepNext/>
              <w:outlineLvl w:val="0"/>
              <w:rPr>
                <w:rFonts w:asciiTheme="minorHAnsi" w:hAnsiTheme="minorHAnsi" w:cstheme="minorHAnsi"/>
                <w:bCs/>
                <w:sz w:val="16"/>
                <w:szCs w:val="16"/>
                <w:lang w:eastAsia="en-GB"/>
              </w:rPr>
            </w:pPr>
            <w:bookmarkStart w:name="_Toc204174553" w:id="85"/>
            <w:bookmarkStart w:name="_Toc204174806" w:id="86"/>
            <w:r w:rsidRPr="005610CD">
              <w:rPr>
                <w:rFonts w:asciiTheme="minorHAnsi" w:hAnsiTheme="minorHAnsi" w:cstheme="minorHAnsi"/>
                <w:bCs/>
                <w:sz w:val="16"/>
                <w:szCs w:val="16"/>
                <w:lang w:eastAsia="en-GB"/>
              </w:rPr>
              <w:t>-Read Ch 2 ‘Battles for English 1894-2014’ in Davidson &amp; Daly (2014)</w:t>
            </w:r>
            <w:bookmarkEnd w:id="85"/>
            <w:bookmarkEnd w:id="86"/>
            <w:r w:rsidRPr="005610CD">
              <w:rPr>
                <w:rFonts w:asciiTheme="minorHAnsi" w:hAnsiTheme="minorHAnsi" w:cstheme="minorHAnsi"/>
                <w:bCs/>
                <w:sz w:val="16"/>
                <w:szCs w:val="16"/>
                <w:lang w:eastAsia="en-GB"/>
              </w:rPr>
              <w:t xml:space="preserve"> </w:t>
            </w:r>
          </w:p>
          <w:p w:rsidR="00CB1350" w:rsidP="00CB1350" w:rsidRDefault="00CB1350" w14:paraId="7F188C23" w14:textId="77777777">
            <w:pPr>
              <w:rPr>
                <w:rFonts w:asciiTheme="minorHAnsi" w:hAnsiTheme="minorHAnsi" w:cstheme="minorHAnsi"/>
                <w:bCs/>
                <w:sz w:val="16"/>
                <w:szCs w:val="16"/>
                <w:lang w:eastAsia="en-GB"/>
              </w:rPr>
            </w:pPr>
            <w:r w:rsidRPr="005610CD">
              <w:rPr>
                <w:rFonts w:asciiTheme="minorHAnsi" w:hAnsiTheme="minorHAnsi" w:cstheme="minorHAnsi"/>
                <w:bCs/>
                <w:sz w:val="16"/>
                <w:szCs w:val="16"/>
                <w:lang w:eastAsia="en-GB"/>
              </w:rPr>
              <w:t>-Read Ch 1 ‘English Studies: A Very Brief History’ in Brindley &amp; Marshall (2015)</w:t>
            </w:r>
          </w:p>
          <w:p w:rsidRPr="00420B6F" w:rsidR="00CB1350" w:rsidP="00CB1350" w:rsidRDefault="00CB1350" w14:paraId="14370E7A" w14:textId="7F54A613">
            <w:pPr>
              <w:textAlignment w:val="baseline"/>
              <w:rPr>
                <w:rFonts w:ascii="Segoe UI" w:hAnsi="Segoe UI" w:cs="Segoe UI"/>
                <w:sz w:val="14"/>
                <w:szCs w:val="14"/>
                <w:lang w:eastAsia="en-GB" w:bidi="he-IL"/>
              </w:rPr>
            </w:pPr>
            <w:r w:rsidRPr="00D1512E" w:rsidR="00CB1350">
              <w:rPr>
                <w:rFonts w:ascii="Calibri" w:hAnsi="Calibri" w:cs="Calibri"/>
                <w:sz w:val="16"/>
                <w:szCs w:val="16"/>
                <w:lang w:eastAsia="en-GB" w:bidi="he-IL"/>
              </w:rPr>
              <w:t>-Read Ch 3 ‘Knowledge in English’ ​</w:t>
            </w:r>
            <w:r w:rsidRPr="00D1512E" w:rsidR="00CB1350">
              <w:rPr>
                <w:rFonts w:ascii="Calibri" w:hAnsi="Calibri" w:cs="Calibri"/>
                <w:color w:val="000000"/>
                <w:sz w:val="16"/>
                <w:szCs w:val="16"/>
                <w:shd w:val="clear" w:color="auto" w:fill="E1E3E6"/>
                <w:lang w:eastAsia="en-GB" w:bidi="he-IL"/>
              </w:rPr>
              <w:t>(</w:t>
            </w:r>
            <w:r w:rsidRPr="00D1512E" w:rsidR="00CB1350">
              <w:rPr>
                <w:rFonts w:ascii="Calibri" w:hAnsi="Calibri" w:cs="Calibri"/>
                <w:color w:val="000000"/>
                <w:sz w:val="16"/>
                <w:szCs w:val="16"/>
                <w:shd w:val="clear" w:color="auto" w:fill="E1E3E6"/>
                <w:lang w:eastAsia="en-GB" w:bidi="he-IL"/>
              </w:rPr>
              <w:t>Bleiman</w:t>
            </w:r>
            <w:r w:rsidRPr="00D1512E" w:rsidR="00CB1350">
              <w:rPr>
                <w:rFonts w:ascii="Calibri" w:hAnsi="Calibri" w:cs="Calibri"/>
                <w:color w:val="000000"/>
                <w:sz w:val="16"/>
                <w:szCs w:val="16"/>
                <w:shd w:val="clear" w:color="auto" w:fill="E1E3E6"/>
                <w:lang w:eastAsia="en-GB" w:bidi="he-IL"/>
              </w:rPr>
              <w:t>, 2020)</w:t>
            </w:r>
            <w:r w:rsidRPr="00D1512E" w:rsidR="00CB1350">
              <w:rPr>
                <w:rFonts w:ascii="Calibri" w:hAnsi="Calibri" w:cs="Calibri"/>
                <w:sz w:val="16"/>
                <w:szCs w:val="16"/>
                <w:lang w:eastAsia="en-GB" w:bidi="he-IL"/>
              </w:rPr>
              <w:t xml:space="preserve">​ or her blogs </w:t>
            </w:r>
            <w:hyperlink w:tgtFrame="_blank" w:history="1" r:id="R88ac0c3f796f49e0">
              <w:r w:rsidRPr="00D1512E" w:rsidR="00CB1350">
                <w:rPr>
                  <w:rFonts w:ascii="Calibri" w:hAnsi="Calibri" w:cs="Calibri"/>
                  <w:color w:val="0000FF"/>
                  <w:sz w:val="16"/>
                  <w:szCs w:val="16"/>
                  <w:u w:val="single"/>
                  <w:lang w:eastAsia="en-GB" w:bidi="he-IL"/>
                </w:rPr>
                <w:t>Why aren't we talking about Applebee</w:t>
              </w:r>
            </w:hyperlink>
            <w:r w:rsidRPr="00D1512E" w:rsidR="00CB1350">
              <w:rPr>
                <w:rFonts w:ascii="Calibri" w:hAnsi="Calibri" w:cs="Calibri"/>
                <w:sz w:val="16"/>
                <w:szCs w:val="16"/>
                <w:lang w:eastAsia="en-GB" w:bidi="he-IL"/>
              </w:rPr>
              <w:t xml:space="preserve">;</w:t>
            </w:r>
            <w:r w:rsidRPr="00D1512E" w:rsidR="0D347B2B">
              <w:rPr>
                <w:rFonts w:ascii="Calibri" w:hAnsi="Calibri" w:cs="Calibri"/>
                <w:sz w:val="16"/>
                <w:szCs w:val="16"/>
                <w:lang w:eastAsia="en-GB" w:bidi="he-IL"/>
              </w:rPr>
              <w:t xml:space="preserve"> </w:t>
            </w:r>
            <w:hyperlink r:id="R5ba7559180f24d5f">
              <w:r w:rsidRPr="22766E22" w:rsidR="0D347B2B">
                <w:rPr>
                  <w:rStyle w:val="Hyperlink"/>
                  <w:rFonts w:ascii="Calibri" w:hAnsi="Calibri" w:cs="Calibri"/>
                  <w:sz w:val="16"/>
                  <w:szCs w:val="16"/>
                  <w:lang w:eastAsia="en-GB" w:bidi="he-IL"/>
                </w:rPr>
                <w:t>Knowledge about literature</w:t>
              </w:r>
            </w:hyperlink>
            <w:r w:rsidRPr="00D1512E" w:rsidR="0D347B2B">
              <w:rPr>
                <w:rFonts w:ascii="Calibri" w:hAnsi="Calibri" w:cs="Calibri"/>
                <w:sz w:val="16"/>
                <w:szCs w:val="16"/>
                <w:lang w:eastAsia="en-GB" w:bidi="he-IL"/>
              </w:rPr>
              <w:t xml:space="preserve">;</w:t>
            </w:r>
            <w:r w:rsidRPr="00D1512E" w:rsidR="00CB1350">
              <w:rPr>
                <w:rFonts w:ascii="Calibri" w:hAnsi="Calibri" w:cs="Calibri"/>
                <w:sz w:val="16"/>
                <w:szCs w:val="16"/>
                <w:lang w:eastAsia="en-GB" w:bidi="he-IL"/>
              </w:rPr>
              <w:t xml:space="preserve">  </w:t>
            </w:r>
            <w:hyperlink w:tgtFrame="_blank" w:history="1" r:id="R2be302a37c5e43ca">
              <w:r w:rsidRPr="00D1512E" w:rsidR="00CB1350">
                <w:rPr>
                  <w:rFonts w:ascii="Calibri" w:hAnsi="Calibri" w:cs="Calibri"/>
                  <w:color w:val="0000FF"/>
                  <w:sz w:val="16"/>
                  <w:szCs w:val="16"/>
                  <w:u w:val="single"/>
                  <w:lang w:eastAsia="en-GB" w:bidi="he-IL"/>
                </w:rPr>
                <w:t>Knowledge organising</w:t>
              </w:r>
            </w:hyperlink>
            <w:r w:rsidRPr="00D1512E" w:rsidR="00CB1350">
              <w:rPr>
                <w:rFonts w:ascii="Calibri" w:hAnsi="Calibri" w:cs="Calibri"/>
                <w:sz w:val="16"/>
                <w:szCs w:val="16"/>
                <w:lang w:eastAsia="en-GB" w:bidi="he-IL"/>
              </w:rPr>
              <w:t xml:space="preserve"> </w:t>
            </w:r>
          </w:p>
        </w:tc>
        <w:tc>
          <w:tcPr>
            <w:tcW w:w="4913" w:type="dxa"/>
            <w:gridSpan w:val="2"/>
            <w:tcBorders>
              <w:bottom w:val="single" w:color="000000" w:themeColor="text1" w:sz="4" w:space="0"/>
            </w:tcBorders>
            <w:tcMar/>
          </w:tcPr>
          <w:p w:rsidRPr="00633E2C" w:rsidR="00CB1350" w:rsidP="00CB1350" w:rsidRDefault="00CB1350" w14:paraId="58904510" w14:textId="77777777">
            <w:pPr>
              <w:textAlignment w:val="baseline"/>
              <w:rPr>
                <w:rFonts w:ascii="Segoe UI" w:hAnsi="Segoe UI" w:cs="Segoe UI"/>
                <w:i/>
                <w:iCs/>
                <w:sz w:val="16"/>
                <w:szCs w:val="16"/>
                <w:lang w:eastAsia="en-GB" w:bidi="he-IL"/>
              </w:rPr>
            </w:pPr>
            <w:r w:rsidRPr="00633E2C">
              <w:rPr>
                <w:rFonts w:ascii="Calibri" w:hAnsi="Calibri" w:cs="Calibri"/>
                <w:i/>
                <w:iCs/>
                <w:sz w:val="16"/>
                <w:szCs w:val="16"/>
                <w:lang w:eastAsia="en-GB" w:bidi="he-IL"/>
              </w:rPr>
              <w:t>Learn that: </w:t>
            </w:r>
          </w:p>
          <w:p w:rsidRPr="00633E2C" w:rsidR="00CB1350" w:rsidP="00CB1350" w:rsidRDefault="00CB1350" w14:paraId="31B6645C" w14:textId="77777777">
            <w:pPr>
              <w:keepNext/>
              <w:jc w:val="both"/>
              <w:outlineLvl w:val="0"/>
              <w:rPr>
                <w:rFonts w:ascii="Calibri" w:hAnsi="Calibri" w:cs="Calibri"/>
                <w:i/>
                <w:iCs/>
                <w:sz w:val="16"/>
                <w:szCs w:val="16"/>
                <w:lang w:eastAsia="en-GB" w:bidi="he-IL"/>
              </w:rPr>
            </w:pPr>
            <w:bookmarkStart w:name="_Toc204174554" w:id="87"/>
            <w:bookmarkStart w:name="_Toc204174807" w:id="88"/>
            <w:r w:rsidRPr="00633E2C">
              <w:rPr>
                <w:rFonts w:ascii="Calibri" w:hAnsi="Calibri" w:cs="Calibri"/>
                <w:i/>
                <w:iCs/>
                <w:sz w:val="16"/>
                <w:szCs w:val="16"/>
                <w:lang w:eastAsia="en-GB" w:bidi="he-IL"/>
              </w:rPr>
              <w:t>2.1: Learning involves a lasting change in pupils’ capabilities or understanding.</w:t>
            </w:r>
            <w:bookmarkEnd w:id="87"/>
            <w:bookmarkEnd w:id="88"/>
            <w:r w:rsidRPr="00633E2C">
              <w:rPr>
                <w:rFonts w:ascii="Calibri" w:hAnsi="Calibri" w:cs="Calibri"/>
                <w:i/>
                <w:iCs/>
                <w:sz w:val="16"/>
                <w:szCs w:val="16"/>
                <w:lang w:eastAsia="en-GB" w:bidi="he-IL"/>
              </w:rPr>
              <w:t> </w:t>
            </w:r>
          </w:p>
          <w:p w:rsidR="00CB1350" w:rsidP="00CB1350" w:rsidRDefault="00CB1350" w14:paraId="3E6373CD" w14:textId="77777777">
            <w:pPr>
              <w:rPr>
                <w:rFonts w:asciiTheme="minorHAnsi" w:hAnsiTheme="minorHAnsi" w:cstheme="minorHAnsi"/>
                <w:bCs/>
                <w:i/>
                <w:iCs/>
                <w:sz w:val="16"/>
                <w:szCs w:val="16"/>
                <w:lang w:eastAsia="en-GB"/>
              </w:rPr>
            </w:pPr>
            <w:r w:rsidRPr="00633E2C">
              <w:rPr>
                <w:rFonts w:asciiTheme="minorHAnsi" w:hAnsiTheme="minorHAnsi" w:cstheme="minorHAnsi"/>
                <w:bCs/>
                <w:i/>
                <w:iCs/>
                <w:sz w:val="16"/>
                <w:szCs w:val="16"/>
                <w:lang w:eastAsia="en-GB"/>
              </w:rPr>
              <w:t>3.2. Secure subject knowledge helps teachers to motivate pupils and teach effectively.</w:t>
            </w:r>
          </w:p>
          <w:p w:rsidRPr="00805ED6" w:rsidR="00287E54" w:rsidP="00CB1350" w:rsidRDefault="00287E54" w14:paraId="1F332A26" w14:textId="335B79CD">
            <w:pPr>
              <w:rPr>
                <w:rFonts w:asciiTheme="minorHAnsi" w:hAnsiTheme="minorHAnsi" w:cstheme="minorHAnsi"/>
                <w:i/>
                <w:iCs/>
                <w:sz w:val="16"/>
                <w:szCs w:val="16"/>
              </w:rPr>
            </w:pPr>
            <w:r w:rsidRPr="00C85D0E">
              <w:rPr>
                <w:rFonts w:asciiTheme="minorHAnsi" w:hAnsiTheme="minorHAnsi" w:cstheme="minorHAnsi"/>
                <w:bCs/>
                <w:i/>
                <w:iCs/>
                <w:sz w:val="16"/>
                <w:szCs w:val="16"/>
                <w:lang w:eastAsia="en-GB"/>
              </w:rPr>
              <w:t>4.1. Effective teaching can transform pupils’ knowledge, capabilities and beliefs about learning.</w:t>
            </w:r>
          </w:p>
        </w:tc>
      </w:tr>
      <w:tr w:rsidRPr="00805ED6" w:rsidR="00CB1350" w:rsidTr="77E300AA" w14:paraId="62900E38" w14:textId="77777777">
        <w:trPr>
          <w:gridAfter w:val="1"/>
          <w:wAfter w:w="15" w:type="dxa"/>
          <w:trHeight w:val="927"/>
        </w:trPr>
        <w:tc>
          <w:tcPr>
            <w:tcW w:w="1617" w:type="dxa"/>
            <w:tcBorders>
              <w:top w:val="thinThickThinMediumGap" w:color="auto" w:sz="24" w:space="0"/>
              <w:bottom w:val="single" w:color="000000" w:themeColor="text1" w:sz="4" w:space="0"/>
            </w:tcBorders>
            <w:tcMar/>
          </w:tcPr>
          <w:p w:rsidRPr="000C2968" w:rsidR="00CB1350" w:rsidP="00CB1350" w:rsidRDefault="005308E0" w14:paraId="0D43760E" w14:textId="77777777">
            <w:pPr>
              <w:keepNext/>
              <w:outlineLvl w:val="0"/>
              <w:rPr>
                <w:rFonts w:asciiTheme="minorHAnsi" w:hAnsiTheme="minorHAnsi" w:cstheme="minorHAnsi"/>
                <w:b/>
                <w:sz w:val="20"/>
                <w:szCs w:val="20"/>
                <w:lang w:eastAsia="en-GB"/>
              </w:rPr>
            </w:pPr>
            <w:bookmarkStart w:name="_Toc204174555" w:id="89"/>
            <w:bookmarkStart w:name="_Toc204174808" w:id="90"/>
            <w:r w:rsidRPr="000C2968">
              <w:rPr>
                <w:rFonts w:asciiTheme="minorHAnsi" w:hAnsiTheme="minorHAnsi" w:cstheme="minorHAnsi"/>
                <w:b/>
                <w:sz w:val="20"/>
                <w:szCs w:val="20"/>
                <w:lang w:eastAsia="en-GB"/>
              </w:rPr>
              <w:t>2. ‘Curriculum &amp; Planning in English’</w:t>
            </w:r>
            <w:bookmarkEnd w:id="89"/>
            <w:bookmarkEnd w:id="90"/>
            <w:r w:rsidRPr="000C2968">
              <w:rPr>
                <w:rFonts w:asciiTheme="minorHAnsi" w:hAnsiTheme="minorHAnsi" w:cstheme="minorHAnsi"/>
                <w:b/>
                <w:sz w:val="20"/>
                <w:szCs w:val="20"/>
                <w:lang w:eastAsia="en-GB"/>
              </w:rPr>
              <w:t xml:space="preserve"> </w:t>
            </w:r>
          </w:p>
          <w:p w:rsidRPr="000C2968" w:rsidR="005308E0" w:rsidP="00CB1350" w:rsidRDefault="00354FF0" w14:paraId="5A463967" w14:textId="77777777">
            <w:pPr>
              <w:keepNext/>
              <w:outlineLvl w:val="0"/>
              <w:rPr>
                <w:rFonts w:asciiTheme="minorHAnsi" w:hAnsiTheme="minorHAnsi" w:cstheme="minorHAnsi"/>
                <w:b/>
                <w:sz w:val="20"/>
                <w:szCs w:val="20"/>
                <w:lang w:eastAsia="en-GB"/>
              </w:rPr>
            </w:pPr>
            <w:bookmarkStart w:name="_Toc204174556" w:id="91"/>
            <w:bookmarkStart w:name="_Toc204174809" w:id="92"/>
            <w:r w:rsidRPr="000C2968">
              <w:rPr>
                <w:rFonts w:asciiTheme="minorHAnsi" w:hAnsiTheme="minorHAnsi" w:cstheme="minorHAnsi"/>
                <w:b/>
                <w:sz w:val="20"/>
                <w:szCs w:val="20"/>
                <w:lang w:eastAsia="en-GB"/>
              </w:rPr>
              <w:t>2.9.25</w:t>
            </w:r>
            <w:bookmarkEnd w:id="91"/>
            <w:bookmarkEnd w:id="92"/>
          </w:p>
          <w:p w:rsidRPr="005308E0" w:rsidR="00354FF0" w:rsidP="00CB1350" w:rsidRDefault="00354FF0" w14:paraId="188CAFCC" w14:textId="69C3C09E">
            <w:pPr>
              <w:keepNext/>
              <w:outlineLvl w:val="0"/>
              <w:rPr>
                <w:rFonts w:asciiTheme="minorHAnsi" w:hAnsiTheme="minorHAnsi" w:cstheme="minorHAnsi"/>
                <w:bCs/>
                <w:sz w:val="20"/>
                <w:szCs w:val="20"/>
                <w:lang w:eastAsia="en-GB"/>
              </w:rPr>
            </w:pPr>
            <w:bookmarkStart w:name="_Toc204174557" w:id="93"/>
            <w:bookmarkStart w:name="_Toc204174810" w:id="94"/>
            <w:r w:rsidRPr="000C2968">
              <w:rPr>
                <w:rFonts w:asciiTheme="minorHAnsi" w:hAnsiTheme="minorHAnsi" w:cstheme="minorHAnsi"/>
                <w:b/>
                <w:sz w:val="20"/>
                <w:szCs w:val="20"/>
                <w:lang w:eastAsia="en-GB"/>
              </w:rPr>
              <w:t>AM</w:t>
            </w:r>
            <w:bookmarkEnd w:id="93"/>
            <w:bookmarkEnd w:id="94"/>
          </w:p>
        </w:tc>
        <w:tc>
          <w:tcPr>
            <w:tcW w:w="977" w:type="dxa"/>
            <w:tcBorders>
              <w:top w:val="thinThickThinMediumGap" w:color="auto" w:sz="24" w:space="0"/>
              <w:bottom w:val="single" w:color="000000" w:themeColor="text1" w:sz="4" w:space="0"/>
            </w:tcBorders>
            <w:tcMar/>
          </w:tcPr>
          <w:p w:rsidRPr="00805ED6" w:rsidR="00CB1350" w:rsidP="00CB1350" w:rsidRDefault="00354FF0" w14:paraId="6840E76B" w14:textId="35ED3D45">
            <w:pPr>
              <w:keepNext/>
              <w:jc w:val="both"/>
              <w:outlineLvl w:val="0"/>
              <w:rPr>
                <w:rFonts w:asciiTheme="minorHAnsi" w:hAnsiTheme="minorHAnsi" w:cstheme="minorHAnsi"/>
                <w:bCs/>
                <w:sz w:val="20"/>
                <w:szCs w:val="20"/>
                <w:lang w:eastAsia="en-GB"/>
              </w:rPr>
            </w:pPr>
            <w:bookmarkStart w:name="_Toc204174558" w:id="95"/>
            <w:bookmarkStart w:name="_Toc204174811" w:id="96"/>
            <w:r>
              <w:rPr>
                <w:rFonts w:asciiTheme="minorHAnsi" w:hAnsiTheme="minorHAnsi" w:cstheme="minorHAnsi"/>
                <w:bCs/>
                <w:sz w:val="20"/>
                <w:szCs w:val="20"/>
                <w:lang w:eastAsia="en-GB"/>
              </w:rPr>
              <w:t>RR</w:t>
            </w:r>
            <w:bookmarkEnd w:id="95"/>
            <w:bookmarkEnd w:id="96"/>
          </w:p>
        </w:tc>
        <w:tc>
          <w:tcPr>
            <w:tcW w:w="2461" w:type="dxa"/>
            <w:tcBorders>
              <w:top w:val="thinThickThinMediumGap" w:color="auto" w:sz="24" w:space="0"/>
              <w:bottom w:val="single" w:color="000000" w:themeColor="text1" w:sz="4" w:space="0"/>
            </w:tcBorders>
            <w:tcMar/>
          </w:tcPr>
          <w:p w:rsidRPr="00DD0FC7" w:rsidR="000E4156" w:rsidP="000E4156" w:rsidRDefault="000E4156" w14:paraId="30B01E3E" w14:textId="77777777">
            <w:pPr>
              <w:keepNext/>
              <w:jc w:val="both"/>
              <w:outlineLvl w:val="0"/>
              <w:rPr>
                <w:rFonts w:asciiTheme="minorHAnsi" w:hAnsiTheme="minorHAnsi" w:cstheme="minorHAnsi"/>
                <w:bCs/>
                <w:sz w:val="20"/>
                <w:szCs w:val="20"/>
                <w:lang w:eastAsia="en-GB"/>
              </w:rPr>
            </w:pPr>
            <w:bookmarkStart w:name="_Toc204174559" w:id="97"/>
            <w:bookmarkStart w:name="_Toc204174812" w:id="98"/>
            <w:r>
              <w:rPr>
                <w:rFonts w:asciiTheme="minorHAnsi" w:hAnsiTheme="minorHAnsi" w:cstheme="minorHAnsi"/>
                <w:bCs/>
                <w:sz w:val="20"/>
                <w:szCs w:val="20"/>
                <w:lang w:eastAsia="en-GB"/>
              </w:rPr>
              <w:t>-</w:t>
            </w:r>
            <w:r w:rsidRPr="00DD0FC7">
              <w:rPr>
                <w:rFonts w:asciiTheme="minorHAnsi" w:hAnsiTheme="minorHAnsi" w:cstheme="minorHAnsi"/>
                <w:bCs/>
                <w:sz w:val="20"/>
                <w:szCs w:val="20"/>
                <w:lang w:eastAsia="en-GB"/>
              </w:rPr>
              <w:t>What is the National Curriculum and what relationship does it have with the teaching of English?</w:t>
            </w:r>
            <w:bookmarkEnd w:id="97"/>
            <w:bookmarkEnd w:id="98"/>
            <w:r w:rsidRPr="00DD0FC7">
              <w:rPr>
                <w:rFonts w:asciiTheme="minorHAnsi" w:hAnsiTheme="minorHAnsi" w:cstheme="minorHAnsi"/>
                <w:bCs/>
                <w:sz w:val="20"/>
                <w:szCs w:val="20"/>
                <w:lang w:eastAsia="en-GB"/>
              </w:rPr>
              <w:t xml:space="preserve">  </w:t>
            </w:r>
          </w:p>
          <w:p w:rsidRPr="00805ED6" w:rsidR="00CB1350" w:rsidP="000E4156" w:rsidRDefault="000E4156" w14:paraId="1CFAEA8F" w14:textId="6F8501F8">
            <w:pPr>
              <w:keepNext/>
              <w:jc w:val="both"/>
              <w:outlineLvl w:val="0"/>
              <w:rPr>
                <w:rFonts w:asciiTheme="minorHAnsi" w:hAnsiTheme="minorHAnsi" w:cstheme="minorHAnsi"/>
                <w:bCs/>
                <w:sz w:val="20"/>
                <w:szCs w:val="20"/>
                <w:lang w:eastAsia="en-GB"/>
              </w:rPr>
            </w:pPr>
            <w:bookmarkStart w:name="_Toc204174560" w:id="99"/>
            <w:bookmarkStart w:name="_Toc204174813" w:id="100"/>
            <w:r>
              <w:rPr>
                <w:rFonts w:asciiTheme="minorHAnsi" w:hAnsiTheme="minorHAnsi" w:cstheme="minorHAnsi"/>
                <w:bCs/>
                <w:sz w:val="20"/>
                <w:szCs w:val="20"/>
                <w:lang w:eastAsia="en-GB"/>
              </w:rPr>
              <w:t>-</w:t>
            </w:r>
            <w:r w:rsidRPr="00DD0FC7">
              <w:rPr>
                <w:rFonts w:asciiTheme="minorHAnsi" w:hAnsiTheme="minorHAnsi" w:cstheme="minorHAnsi"/>
                <w:bCs/>
                <w:sz w:val="20"/>
                <w:szCs w:val="20"/>
                <w:lang w:eastAsia="en-GB"/>
              </w:rPr>
              <w:t>What are the basics of planning and why is this important?</w:t>
            </w:r>
            <w:bookmarkEnd w:id="99"/>
            <w:bookmarkEnd w:id="100"/>
            <w:r w:rsidRPr="00DD0FC7">
              <w:rPr>
                <w:rFonts w:asciiTheme="minorHAnsi" w:hAnsiTheme="minorHAnsi" w:cstheme="minorHAnsi"/>
                <w:bCs/>
                <w:sz w:val="20"/>
                <w:szCs w:val="20"/>
                <w:lang w:eastAsia="en-GB"/>
              </w:rPr>
              <w:t xml:space="preserve">  </w:t>
            </w:r>
          </w:p>
        </w:tc>
        <w:tc>
          <w:tcPr>
            <w:tcW w:w="4820" w:type="dxa"/>
            <w:tcBorders>
              <w:top w:val="thinThickThinMediumGap" w:color="auto" w:sz="24" w:space="0"/>
              <w:bottom w:val="single" w:color="000000" w:themeColor="text1" w:sz="4" w:space="0"/>
            </w:tcBorders>
            <w:tcMar/>
          </w:tcPr>
          <w:p w:rsidRPr="00D1512E" w:rsidR="00DB57FB" w:rsidP="00DB57FB" w:rsidRDefault="00DB57FB" w14:paraId="71CA21D9"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xml:space="preserve">*Read the </w:t>
            </w:r>
            <w:hyperlink w:tgtFrame="_blank" w:history="1" r:id="rId39">
              <w:r w:rsidRPr="00D1512E">
                <w:rPr>
                  <w:rFonts w:ascii="Calibri" w:hAnsi="Calibri" w:cs="Calibri"/>
                  <w:color w:val="0000FF"/>
                  <w:sz w:val="20"/>
                  <w:szCs w:val="20"/>
                  <w:u w:val="single"/>
                  <w:lang w:eastAsia="en-GB" w:bidi="he-IL"/>
                </w:rPr>
                <w:t>National Curriculum English Programmes of Study</w:t>
              </w:r>
            </w:hyperlink>
            <w:r w:rsidRPr="00D1512E">
              <w:rPr>
                <w:rFonts w:ascii="Calibri" w:hAnsi="Calibri" w:cs="Calibri"/>
                <w:sz w:val="20"/>
                <w:szCs w:val="20"/>
                <w:lang w:eastAsia="en-GB" w:bidi="he-IL"/>
              </w:rPr>
              <w:t xml:space="preserve"> for KS3 and KS4  </w:t>
            </w:r>
          </w:p>
          <w:p w:rsidRPr="00D1512E" w:rsidR="00DB57FB" w:rsidP="00DB57FB" w:rsidRDefault="00DB57FB" w14:paraId="7281863A"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DB57FB" w:rsidP="00DB57FB" w:rsidRDefault="00DB57FB" w14:paraId="6E075DC6"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*Read Ch 3 ‘English as a Curriculum Subject by Lindsay and Yandell in Davidson &amp; Daly ​</w:t>
            </w:r>
            <w:r w:rsidRPr="00D1512E">
              <w:rPr>
                <w:rFonts w:ascii="Calibri" w:hAnsi="Calibri" w:cs="Calibri"/>
                <w:color w:val="000000"/>
                <w:sz w:val="20"/>
                <w:szCs w:val="20"/>
                <w:shd w:val="clear" w:color="auto" w:fill="E1E3E6"/>
                <w:lang w:eastAsia="en-GB" w:bidi="he-IL"/>
              </w:rPr>
              <w:t>(2014)</w:t>
            </w:r>
            <w:r w:rsidRPr="00D1512E">
              <w:rPr>
                <w:rFonts w:ascii="Calibri" w:hAnsi="Calibri" w:cs="Calibri"/>
                <w:sz w:val="20"/>
                <w:szCs w:val="20"/>
                <w:lang w:eastAsia="en-GB" w:bidi="he-IL"/>
              </w:rPr>
              <w:t>​ </w:t>
            </w:r>
          </w:p>
          <w:p w:rsidRPr="00D1512E" w:rsidR="00DB57FB" w:rsidP="00DB57FB" w:rsidRDefault="00DB57FB" w14:paraId="2BA554C4"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DB57FB" w:rsidP="00DB57FB" w:rsidRDefault="00DB57FB" w14:paraId="00B1A2F9"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xml:space="preserve">*Read Ch 2: ‘Planning: </w:t>
            </w:r>
            <w:proofErr w:type="gramStart"/>
            <w:r w:rsidRPr="00D1512E">
              <w:rPr>
                <w:rFonts w:ascii="Calibri" w:hAnsi="Calibri" w:cs="Calibri"/>
                <w:sz w:val="20"/>
                <w:szCs w:val="20"/>
                <w:lang w:eastAsia="en-GB" w:bidi="he-IL"/>
              </w:rPr>
              <w:t>the</w:t>
            </w:r>
            <w:proofErr w:type="gramEnd"/>
            <w:r w:rsidRPr="00D1512E">
              <w:rPr>
                <w:rFonts w:ascii="Calibri" w:hAnsi="Calibri" w:cs="Calibri"/>
                <w:sz w:val="20"/>
                <w:szCs w:val="20"/>
                <w:lang w:eastAsia="en-GB" w:bidi="he-IL"/>
              </w:rPr>
              <w:t xml:space="preserve"> Third Element’ in Wright (2012) </w:t>
            </w:r>
          </w:p>
          <w:p w:rsidRPr="00D1512E" w:rsidR="00DB57FB" w:rsidP="00DB57FB" w:rsidRDefault="00DB57FB" w14:paraId="39C5CDAD"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DB57FB" w:rsidP="00DB57FB" w:rsidRDefault="00DB57FB" w14:paraId="7470278F" w14:textId="77777777">
            <w:pPr>
              <w:textAlignment w:val="baseline"/>
              <w:rPr>
                <w:rFonts w:ascii="Segoe UI" w:hAnsi="Segoe UI" w:cs="Segoe UI"/>
                <w:sz w:val="18"/>
                <w:szCs w:val="18"/>
                <w:lang w:eastAsia="en-GB" w:bidi="he-IL"/>
              </w:rPr>
            </w:pPr>
            <w:r>
              <w:rPr>
                <w:rFonts w:ascii="Calibri" w:hAnsi="Calibri" w:cs="Calibri"/>
                <w:sz w:val="20"/>
                <w:szCs w:val="20"/>
                <w:u w:val="single"/>
                <w:lang w:eastAsia="en-GB" w:bidi="he-IL"/>
              </w:rPr>
              <w:t>Optional</w:t>
            </w:r>
            <w:r w:rsidRPr="00D1512E">
              <w:rPr>
                <w:rFonts w:ascii="Calibri" w:hAnsi="Calibri" w:cs="Calibri"/>
                <w:sz w:val="20"/>
                <w:szCs w:val="20"/>
                <w:u w:val="single"/>
                <w:lang w:eastAsia="en-GB" w:bidi="he-IL"/>
              </w:rPr>
              <w:t xml:space="preserve"> reading</w:t>
            </w:r>
            <w:r w:rsidRPr="00D1512E">
              <w:rPr>
                <w:rFonts w:ascii="Calibri" w:hAnsi="Calibri" w:cs="Calibri"/>
                <w:sz w:val="20"/>
                <w:szCs w:val="20"/>
                <w:lang w:eastAsia="en-GB" w:bidi="he-IL"/>
              </w:rPr>
              <w:t> </w:t>
            </w:r>
          </w:p>
          <w:p w:rsidRPr="00D1512E" w:rsidR="00DB57FB" w:rsidP="00DB57FB" w:rsidRDefault="00DB57FB" w14:paraId="0DAA89B8" w14:textId="77777777">
            <w:pPr>
              <w:textAlignment w:val="baseline"/>
              <w:rPr>
                <w:rFonts w:ascii="Segoe UI" w:hAnsi="Segoe UI" w:cs="Segoe UI"/>
                <w:sz w:val="14"/>
                <w:szCs w:val="14"/>
                <w:lang w:eastAsia="en-GB" w:bidi="he-IL"/>
              </w:rPr>
            </w:pPr>
            <w:r w:rsidRPr="00D1512E">
              <w:rPr>
                <w:rFonts w:ascii="Calibri" w:hAnsi="Calibri" w:cs="Calibri"/>
                <w:sz w:val="16"/>
                <w:szCs w:val="16"/>
                <w:lang w:eastAsia="en-GB" w:bidi="he-IL"/>
              </w:rPr>
              <w:t>-Read Ch 1 ‘The English Teacher and the Curriculum’ in Fleming &amp; Stevens ​</w:t>
            </w:r>
            <w:r w:rsidRPr="00D1512E">
              <w:rPr>
                <w:rFonts w:ascii="Calibri" w:hAnsi="Calibri" w:cs="Calibri"/>
                <w:color w:val="000000"/>
                <w:sz w:val="16"/>
                <w:szCs w:val="16"/>
                <w:shd w:val="clear" w:color="auto" w:fill="E1E3E6"/>
                <w:lang w:eastAsia="en-GB" w:bidi="he-IL"/>
              </w:rPr>
              <w:t>(2015)</w:t>
            </w:r>
            <w:r w:rsidRPr="00D1512E">
              <w:rPr>
                <w:rFonts w:ascii="Calibri" w:hAnsi="Calibri" w:cs="Calibri"/>
                <w:sz w:val="16"/>
                <w:szCs w:val="16"/>
                <w:lang w:eastAsia="en-GB" w:bidi="he-IL"/>
              </w:rPr>
              <w:t>​ </w:t>
            </w:r>
          </w:p>
          <w:p w:rsidRPr="00805ED6" w:rsidR="00CB1350" w:rsidP="00DB57FB" w:rsidRDefault="00DB57FB" w14:paraId="61053EFF" w14:textId="6272198E">
            <w:pPr>
              <w:rPr>
                <w:rFonts w:asciiTheme="minorHAnsi" w:hAnsiTheme="minorHAnsi" w:cstheme="minorHAnsi"/>
                <w:bCs/>
                <w:sz w:val="20"/>
                <w:szCs w:val="20"/>
                <w:lang w:eastAsia="en-GB"/>
              </w:rPr>
            </w:pPr>
            <w:r w:rsidRPr="00D1512E">
              <w:rPr>
                <w:rFonts w:ascii="Calibri" w:hAnsi="Calibri" w:cs="Calibri"/>
                <w:sz w:val="16"/>
                <w:szCs w:val="16"/>
                <w:lang w:eastAsia="en-GB" w:bidi="he-IL"/>
              </w:rPr>
              <w:t>-Read Ch 7: ‘Planning, Curriculums and Frameworks’ in Wright (2012) (</w:t>
            </w:r>
            <w:r w:rsidRPr="00D1512E">
              <w:rPr>
                <w:rFonts w:ascii="Calibri" w:hAnsi="Calibri" w:cs="Calibri"/>
                <w:i/>
                <w:iCs/>
                <w:sz w:val="16"/>
                <w:szCs w:val="16"/>
                <w:lang w:eastAsia="en-GB" w:bidi="he-IL"/>
              </w:rPr>
              <w:t xml:space="preserve">N.B. this was also published before the new NC, so the references to </w:t>
            </w:r>
            <w:r w:rsidRPr="00D1512E">
              <w:rPr>
                <w:rFonts w:ascii="Calibri" w:hAnsi="Calibri" w:cs="Calibri"/>
                <w:i/>
                <w:iCs/>
                <w:sz w:val="16"/>
                <w:szCs w:val="16"/>
                <w:lang w:eastAsia="en-GB" w:bidi="he-IL"/>
              </w:rPr>
              <w:t>the Framework are out of date.  It is still well-worth reading for its overall conception of planning though!</w:t>
            </w:r>
            <w:r w:rsidRPr="00D1512E">
              <w:rPr>
                <w:rFonts w:ascii="Calibri" w:hAnsi="Calibri" w:cs="Calibri"/>
                <w:sz w:val="16"/>
                <w:szCs w:val="16"/>
                <w:lang w:eastAsia="en-GB" w:bidi="he-IL"/>
              </w:rPr>
              <w:t>) </w:t>
            </w:r>
          </w:p>
        </w:tc>
        <w:tc>
          <w:tcPr>
            <w:tcW w:w="4913" w:type="dxa"/>
            <w:gridSpan w:val="2"/>
            <w:tcBorders>
              <w:top w:val="thinThickThinMediumGap" w:color="auto" w:sz="24" w:space="0"/>
              <w:bottom w:val="single" w:color="000000" w:themeColor="text1" w:sz="4" w:space="0"/>
            </w:tcBorders>
            <w:tcMar/>
          </w:tcPr>
          <w:p w:rsidRPr="00D1512E" w:rsidR="00594D89" w:rsidP="00594D89" w:rsidRDefault="00594D89" w14:paraId="421B2272"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Learn that: </w:t>
            </w:r>
            <w:r w:rsidRPr="00D1512E">
              <w:rPr>
                <w:rFonts w:ascii="Calibri" w:hAnsi="Calibri" w:cs="Calibri"/>
                <w:sz w:val="16"/>
                <w:szCs w:val="16"/>
                <w:lang w:eastAsia="en-GB" w:bidi="he-IL"/>
              </w:rPr>
              <w:t> </w:t>
            </w:r>
          </w:p>
          <w:p w:rsidRPr="00D1512E" w:rsidR="00594D89" w:rsidP="00594D89" w:rsidRDefault="00594D89" w14:paraId="2605468F"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2.2: Prior knowledge plays an important role in how pupils learn; committing some key facts to their long-term memory is likely to help pupils learn more complex ideas.</w:t>
            </w:r>
            <w:r w:rsidRPr="00D1512E">
              <w:rPr>
                <w:rFonts w:ascii="Calibri" w:hAnsi="Calibri" w:cs="Calibri"/>
                <w:sz w:val="16"/>
                <w:szCs w:val="16"/>
                <w:lang w:eastAsia="en-GB" w:bidi="he-IL"/>
              </w:rPr>
              <w:t> </w:t>
            </w:r>
          </w:p>
          <w:p w:rsidRPr="00D1512E" w:rsidR="00594D89" w:rsidP="00594D89" w:rsidRDefault="00594D89" w14:paraId="337098F1"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2.3. An important factor in learning is memory, which can be thought of as comprising two elements: working memory and long-term memory.</w:t>
            </w:r>
            <w:r w:rsidRPr="00D1512E">
              <w:rPr>
                <w:rFonts w:ascii="Calibri" w:hAnsi="Calibri" w:cs="Calibri"/>
                <w:sz w:val="16"/>
                <w:szCs w:val="16"/>
                <w:lang w:eastAsia="en-GB" w:bidi="he-IL"/>
              </w:rPr>
              <w:t> </w:t>
            </w:r>
          </w:p>
          <w:p w:rsidRPr="00D1512E" w:rsidR="00594D89" w:rsidP="00594D89" w:rsidRDefault="00594D89" w14:paraId="01A829D9"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2.4. Working memory is where information that is being actively processed is held, but its capacity is limited and can be overloaded.</w:t>
            </w:r>
            <w:r w:rsidRPr="00D1512E">
              <w:rPr>
                <w:rFonts w:ascii="Calibri" w:hAnsi="Calibri" w:cs="Calibri"/>
                <w:sz w:val="16"/>
                <w:szCs w:val="16"/>
                <w:lang w:eastAsia="en-GB" w:bidi="he-IL"/>
              </w:rPr>
              <w:t> </w:t>
            </w:r>
          </w:p>
          <w:p w:rsidRPr="00D1512E" w:rsidR="00594D89" w:rsidP="00594D89" w:rsidRDefault="00594D89" w14:paraId="2B5A2A92"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2.5. Long-term memory can be considered as a store of knowledge that changes as pupils learn by integrating new ideas with existing knowledge.</w:t>
            </w:r>
            <w:r w:rsidRPr="00D1512E">
              <w:rPr>
                <w:rFonts w:ascii="Calibri" w:hAnsi="Calibri" w:cs="Calibri"/>
                <w:sz w:val="16"/>
                <w:szCs w:val="16"/>
                <w:lang w:eastAsia="en-GB" w:bidi="he-IL"/>
              </w:rPr>
              <w:t> </w:t>
            </w:r>
          </w:p>
          <w:p w:rsidRPr="00D1512E" w:rsidR="00594D89" w:rsidP="00594D89" w:rsidRDefault="00594D89" w14:paraId="3D1FFA7B" w14:textId="77777777">
            <w:pPr>
              <w:textAlignment w:val="baseline"/>
              <w:rPr>
                <w:rFonts w:ascii="Segoe UI" w:hAnsi="Segoe UI" w:cs="Segoe UI"/>
                <w:sz w:val="18"/>
                <w:szCs w:val="18"/>
                <w:lang w:eastAsia="en-GB" w:bidi="he-IL"/>
              </w:rPr>
            </w:pPr>
            <w:r w:rsidRPr="3DDC103F">
              <w:rPr>
                <w:rFonts w:ascii="Calibri" w:hAnsi="Calibri" w:cs="Calibri"/>
                <w:i/>
                <w:iCs/>
                <w:sz w:val="16"/>
                <w:szCs w:val="16"/>
                <w:lang w:eastAsia="en-GB" w:bidi="he-IL"/>
              </w:rPr>
              <w:t>3.1: A school’s curriculum enables it to set out its vision for the knowledge, skills and values that its pupils will learn, encompassing the national curriculum within a coherent wider vision for successful learning.</w:t>
            </w:r>
            <w:r w:rsidRPr="3DDC103F">
              <w:rPr>
                <w:rFonts w:ascii="Calibri" w:hAnsi="Calibri" w:cs="Calibri"/>
                <w:sz w:val="16"/>
                <w:szCs w:val="16"/>
                <w:lang w:eastAsia="en-GB" w:bidi="he-IL"/>
              </w:rPr>
              <w:t> </w:t>
            </w:r>
          </w:p>
          <w:p w:rsidRPr="00805ED6" w:rsidR="00CB1350" w:rsidP="00594D89" w:rsidRDefault="00594D89" w14:paraId="214EAEAE" w14:textId="0ED9250E">
            <w:pPr>
              <w:keepNext/>
              <w:jc w:val="both"/>
              <w:outlineLvl w:val="0"/>
              <w:rPr>
                <w:rFonts w:asciiTheme="minorHAnsi" w:hAnsiTheme="minorHAnsi" w:cstheme="minorHAnsi"/>
                <w:bCs/>
                <w:i/>
                <w:iCs/>
                <w:color w:val="4F81BD" w:themeColor="accent1"/>
                <w:sz w:val="16"/>
                <w:szCs w:val="16"/>
                <w:lang w:eastAsia="en-GB"/>
              </w:rPr>
            </w:pPr>
            <w:bookmarkStart w:name="_Toc204174561" w:id="101"/>
            <w:bookmarkStart w:name="_Toc204174814" w:id="102"/>
            <w:r w:rsidRPr="00D1512E">
              <w:rPr>
                <w:rFonts w:ascii="Calibri" w:hAnsi="Calibri" w:cs="Calibri"/>
                <w:i/>
                <w:iCs/>
                <w:sz w:val="16"/>
                <w:szCs w:val="16"/>
                <w:lang w:eastAsia="en-GB" w:bidi="he-IL"/>
              </w:rPr>
              <w:t>3.7. In all subject areas, pupils learn new ideas by linking those ideas to existing knowledge, organising this knowledge into increasingly complex mental models (or “schemata”); carefully sequencing teaching to facilitate this process is important.</w:t>
            </w:r>
            <w:bookmarkEnd w:id="101"/>
            <w:bookmarkEnd w:id="102"/>
            <w:r w:rsidRPr="00D1512E">
              <w:rPr>
                <w:rFonts w:ascii="Calibri" w:hAnsi="Calibri" w:cs="Calibri"/>
                <w:sz w:val="16"/>
                <w:szCs w:val="16"/>
                <w:lang w:eastAsia="en-GB" w:bidi="he-IL"/>
              </w:rPr>
              <w:t> </w:t>
            </w:r>
          </w:p>
        </w:tc>
      </w:tr>
      <w:tr w:rsidRPr="00805ED6" w:rsidR="00CB1350" w:rsidTr="77E300AA" w14:paraId="51995993" w14:textId="77777777">
        <w:trPr>
          <w:gridAfter w:val="1"/>
          <w:wAfter w:w="15" w:type="dxa"/>
          <w:trHeight w:val="927"/>
        </w:trPr>
        <w:tc>
          <w:tcPr>
            <w:tcW w:w="1617" w:type="dxa"/>
            <w:tcBorders>
              <w:top w:val="thinThickThinMediumGap" w:color="auto" w:sz="24" w:space="0"/>
              <w:bottom w:val="thinThickThinMediumGap" w:color="auto" w:sz="24" w:space="0"/>
            </w:tcBorders>
            <w:tcMar/>
          </w:tcPr>
          <w:p w:rsidR="00CB1350" w:rsidP="00CB1350" w:rsidRDefault="00594D89" w14:paraId="154821B3" w14:textId="77777777">
            <w:pPr>
              <w:keepNext/>
              <w:outlineLvl w:val="0"/>
              <w:rPr>
                <w:rFonts w:asciiTheme="minorHAnsi" w:hAnsiTheme="minorHAnsi" w:cstheme="minorHAnsi"/>
                <w:b/>
                <w:sz w:val="20"/>
                <w:szCs w:val="20"/>
                <w:lang w:eastAsia="en-GB"/>
              </w:rPr>
            </w:pPr>
            <w:bookmarkStart w:name="_Toc204174562" w:id="103"/>
            <w:bookmarkStart w:name="_Toc204174815" w:id="104"/>
            <w:r>
              <w:rPr>
                <w:rFonts w:asciiTheme="minorHAnsi" w:hAnsiTheme="minorHAnsi" w:cstheme="minorHAnsi"/>
                <w:b/>
                <w:sz w:val="20"/>
                <w:szCs w:val="20"/>
                <w:lang w:eastAsia="en-GB"/>
              </w:rPr>
              <w:t>3. ‘Groupwork &amp; Thriving on the PGCE’</w:t>
            </w:r>
            <w:bookmarkEnd w:id="103"/>
            <w:bookmarkEnd w:id="104"/>
          </w:p>
          <w:p w:rsidR="00CD0DFA" w:rsidP="00CB1350" w:rsidRDefault="00CD0DFA" w14:paraId="6F4543C3" w14:textId="77777777">
            <w:pPr>
              <w:keepNext/>
              <w:outlineLvl w:val="0"/>
              <w:rPr>
                <w:rFonts w:asciiTheme="minorHAnsi" w:hAnsiTheme="minorHAnsi" w:cstheme="minorHAnsi"/>
                <w:b/>
                <w:sz w:val="20"/>
                <w:szCs w:val="20"/>
                <w:lang w:eastAsia="en-GB"/>
              </w:rPr>
            </w:pPr>
            <w:bookmarkStart w:name="_Toc204174563" w:id="105"/>
            <w:bookmarkStart w:name="_Toc204174816" w:id="106"/>
            <w:r>
              <w:rPr>
                <w:rFonts w:asciiTheme="minorHAnsi" w:hAnsiTheme="minorHAnsi" w:cstheme="minorHAnsi"/>
                <w:b/>
                <w:sz w:val="20"/>
                <w:szCs w:val="20"/>
                <w:lang w:eastAsia="en-GB"/>
              </w:rPr>
              <w:t>2.9.25</w:t>
            </w:r>
            <w:bookmarkEnd w:id="105"/>
            <w:bookmarkEnd w:id="106"/>
          </w:p>
          <w:p w:rsidRPr="00594D89" w:rsidR="00CD0DFA" w:rsidP="00CB1350" w:rsidRDefault="00CD0DFA" w14:paraId="4B7E5F59" w14:textId="396376F3">
            <w:pPr>
              <w:keepNext/>
              <w:outlineLvl w:val="0"/>
              <w:rPr>
                <w:rFonts w:asciiTheme="minorHAnsi" w:hAnsiTheme="minorHAnsi" w:cstheme="minorHAnsi"/>
                <w:b/>
                <w:sz w:val="20"/>
                <w:szCs w:val="20"/>
                <w:lang w:eastAsia="en-GB"/>
              </w:rPr>
            </w:pPr>
            <w:bookmarkStart w:name="_Toc204174564" w:id="107"/>
            <w:bookmarkStart w:name="_Toc204174817" w:id="108"/>
            <w:r>
              <w:rPr>
                <w:rFonts w:asciiTheme="minorHAnsi" w:hAnsiTheme="minorHAnsi" w:cstheme="minorHAnsi"/>
                <w:b/>
                <w:sz w:val="20"/>
                <w:szCs w:val="20"/>
                <w:lang w:eastAsia="en-GB"/>
              </w:rPr>
              <w:t>PM</w:t>
            </w:r>
            <w:bookmarkEnd w:id="107"/>
            <w:bookmarkEnd w:id="108"/>
          </w:p>
        </w:tc>
        <w:tc>
          <w:tcPr>
            <w:tcW w:w="977" w:type="dxa"/>
            <w:tcBorders>
              <w:top w:val="thinThickThinMediumGap" w:color="auto" w:sz="24" w:space="0"/>
              <w:bottom w:val="thinThickThinMediumGap" w:color="auto" w:sz="24" w:space="0"/>
            </w:tcBorders>
            <w:tcMar/>
          </w:tcPr>
          <w:p w:rsidRPr="00805ED6" w:rsidR="00CB1350" w:rsidP="00CB1350" w:rsidRDefault="00CD0DFA" w14:paraId="4A1CAD7A" w14:textId="52CECFDF">
            <w:pPr>
              <w:keepNext/>
              <w:jc w:val="both"/>
              <w:outlineLvl w:val="0"/>
              <w:rPr>
                <w:rFonts w:asciiTheme="minorHAnsi" w:hAnsiTheme="minorHAnsi" w:cstheme="minorHAnsi"/>
                <w:bCs/>
                <w:sz w:val="20"/>
                <w:szCs w:val="20"/>
                <w:lang w:eastAsia="en-GB"/>
              </w:rPr>
            </w:pPr>
            <w:bookmarkStart w:name="_Toc204174565" w:id="109"/>
            <w:bookmarkStart w:name="_Toc204174818" w:id="110"/>
            <w:r>
              <w:rPr>
                <w:rFonts w:asciiTheme="minorHAnsi" w:hAnsiTheme="minorHAnsi" w:cstheme="minorHAnsi"/>
                <w:bCs/>
                <w:sz w:val="20"/>
                <w:szCs w:val="20"/>
                <w:lang w:eastAsia="en-GB"/>
              </w:rPr>
              <w:t>RR</w:t>
            </w:r>
            <w:bookmarkEnd w:id="109"/>
            <w:bookmarkEnd w:id="110"/>
          </w:p>
        </w:tc>
        <w:tc>
          <w:tcPr>
            <w:tcW w:w="2461" w:type="dxa"/>
            <w:tcBorders>
              <w:top w:val="thinThickThinMediumGap" w:color="auto" w:sz="24" w:space="0"/>
              <w:bottom w:val="thinThickThinMediumGap" w:color="auto" w:sz="24" w:space="0"/>
            </w:tcBorders>
            <w:tcMar/>
          </w:tcPr>
          <w:p w:rsidRPr="00D1512E" w:rsidR="0018492C" w:rsidP="0018492C" w:rsidRDefault="0018492C" w14:paraId="6CFD8F11"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D1512E">
              <w:rPr>
                <w:rFonts w:ascii="Calibri" w:hAnsi="Calibri" w:cs="Calibri"/>
                <w:sz w:val="20"/>
                <w:szCs w:val="20"/>
                <w:lang w:eastAsia="en-GB" w:bidi="he-IL"/>
              </w:rPr>
              <w:t>What are the dynamics of group work?  </w:t>
            </w:r>
          </w:p>
          <w:p w:rsidRPr="00D1512E" w:rsidR="0018492C" w:rsidP="0018492C" w:rsidRDefault="0018492C" w14:paraId="56666E4B" w14:textId="77777777">
            <w:pPr>
              <w:textAlignment w:val="baseline"/>
              <w:rPr>
                <w:rFonts w:ascii="Calibri" w:hAnsi="Calibri" w:cs="Calibri"/>
                <w:sz w:val="20"/>
                <w:szCs w:val="20"/>
                <w:lang w:eastAsia="en-GB" w:bidi="he-IL"/>
              </w:rPr>
            </w:pPr>
            <w:r w:rsidRPr="77E300AA" w:rsidR="0018492C">
              <w:rPr>
                <w:rFonts w:ascii="Calibri" w:hAnsi="Calibri" w:cs="Calibri"/>
                <w:sz w:val="20"/>
                <w:szCs w:val="20"/>
                <w:lang w:eastAsia="en-GB" w:bidi="he-IL"/>
              </w:rPr>
              <w:t>-</w:t>
            </w:r>
            <w:r w:rsidRPr="77E300AA" w:rsidR="0018492C">
              <w:rPr>
                <w:rFonts w:ascii="Calibri" w:hAnsi="Calibri" w:cs="Calibri"/>
                <w:sz w:val="20"/>
                <w:szCs w:val="20"/>
                <w:lang w:eastAsia="en-GB" w:bidi="he-IL"/>
              </w:rPr>
              <w:t>What makes an effective group work and how can I plan for this in my teaching?  </w:t>
            </w:r>
          </w:p>
          <w:p w:rsidRPr="00805ED6" w:rsidR="00CB1350" w:rsidP="00CB1350" w:rsidRDefault="00CB1350" w14:paraId="4937FA7C" w14:textId="77777777">
            <w:pPr>
              <w:keepNext/>
              <w:jc w:val="both"/>
              <w:outlineLvl w:val="0"/>
              <w:rPr>
                <w:rFonts w:asciiTheme="minorHAnsi" w:hAnsiTheme="minorHAnsi" w:cstheme="minorHAnsi"/>
                <w:bCs/>
                <w:sz w:val="20"/>
                <w:szCs w:val="20"/>
                <w:lang w:eastAsia="en-GB"/>
              </w:rPr>
            </w:pPr>
          </w:p>
        </w:tc>
        <w:tc>
          <w:tcPr>
            <w:tcW w:w="4820" w:type="dxa"/>
            <w:tcBorders>
              <w:top w:val="thinThickThinMediumGap" w:color="auto" w:sz="24" w:space="0"/>
              <w:bottom w:val="thinThickThinMediumGap" w:color="auto" w:sz="24" w:space="0"/>
            </w:tcBorders>
            <w:tcMar/>
          </w:tcPr>
          <w:p w:rsidRPr="00D1512E" w:rsidR="00CA0554" w:rsidP="00CA0554" w:rsidRDefault="00CA0554" w14:paraId="0CF1EE4A"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xml:space="preserve">*Read Chapter 4 ‘Collaborative Small Group Work’ in </w:t>
            </w:r>
            <w:proofErr w:type="spellStart"/>
            <w:r w:rsidRPr="00D1512E">
              <w:rPr>
                <w:rFonts w:ascii="Calibri" w:hAnsi="Calibri" w:cs="Calibri"/>
                <w:sz w:val="20"/>
                <w:szCs w:val="20"/>
                <w:lang w:eastAsia="en-GB" w:bidi="he-IL"/>
              </w:rPr>
              <w:t>Muijs</w:t>
            </w:r>
            <w:proofErr w:type="spellEnd"/>
            <w:r w:rsidRPr="00D1512E">
              <w:rPr>
                <w:rFonts w:ascii="Calibri" w:hAnsi="Calibri" w:cs="Calibri"/>
                <w:sz w:val="20"/>
                <w:szCs w:val="20"/>
                <w:lang w:eastAsia="en-GB" w:bidi="he-IL"/>
              </w:rPr>
              <w:t xml:space="preserve"> and Reynolds ​</w:t>
            </w:r>
            <w:r w:rsidRPr="00D1512E">
              <w:rPr>
                <w:rFonts w:ascii="Calibri" w:hAnsi="Calibri" w:cs="Calibri"/>
                <w:color w:val="000000"/>
                <w:sz w:val="20"/>
                <w:szCs w:val="20"/>
                <w:shd w:val="clear" w:color="auto" w:fill="E1E3E6"/>
                <w:lang w:eastAsia="en-GB" w:bidi="he-IL"/>
              </w:rPr>
              <w:t>(2018)</w:t>
            </w:r>
            <w:r w:rsidRPr="00D1512E">
              <w:rPr>
                <w:rFonts w:ascii="Calibri" w:hAnsi="Calibri" w:cs="Calibri"/>
                <w:sz w:val="20"/>
                <w:szCs w:val="20"/>
                <w:lang w:eastAsia="en-GB" w:bidi="he-IL"/>
              </w:rPr>
              <w:t>​ </w:t>
            </w:r>
          </w:p>
          <w:p w:rsidRPr="00D1512E" w:rsidR="00CA0554" w:rsidP="00CA0554" w:rsidRDefault="00CA0554" w14:paraId="384F4348"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CA0554" w:rsidP="00CA0554" w:rsidRDefault="00CA0554" w14:paraId="53D4F60D"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xml:space="preserve">*Read Ch 5 ‘Group Work and Talk in English Classrooms’ in </w:t>
            </w:r>
            <w:proofErr w:type="spellStart"/>
            <w:r w:rsidRPr="00D1512E">
              <w:rPr>
                <w:rFonts w:ascii="Calibri" w:hAnsi="Calibri" w:cs="Calibri"/>
                <w:sz w:val="20"/>
                <w:szCs w:val="20"/>
                <w:lang w:eastAsia="en-GB" w:bidi="he-IL"/>
              </w:rPr>
              <w:t>Bleiman</w:t>
            </w:r>
            <w:proofErr w:type="spellEnd"/>
            <w:r w:rsidRPr="00D1512E">
              <w:rPr>
                <w:rFonts w:ascii="Calibri" w:hAnsi="Calibri" w:cs="Calibri"/>
                <w:sz w:val="20"/>
                <w:szCs w:val="20"/>
                <w:lang w:eastAsia="en-GB" w:bidi="he-IL"/>
              </w:rPr>
              <w:t xml:space="preserve"> ​</w:t>
            </w:r>
            <w:r w:rsidRPr="00D1512E">
              <w:rPr>
                <w:rFonts w:ascii="Calibri" w:hAnsi="Calibri" w:cs="Calibri"/>
                <w:color w:val="000000"/>
                <w:sz w:val="20"/>
                <w:szCs w:val="20"/>
                <w:shd w:val="clear" w:color="auto" w:fill="E1E3E6"/>
                <w:lang w:eastAsia="en-GB" w:bidi="he-IL"/>
              </w:rPr>
              <w:t>(2020)</w:t>
            </w:r>
            <w:r w:rsidRPr="00D1512E">
              <w:rPr>
                <w:rFonts w:ascii="Calibri" w:hAnsi="Calibri" w:cs="Calibri"/>
                <w:sz w:val="20"/>
                <w:szCs w:val="20"/>
                <w:lang w:eastAsia="en-GB" w:bidi="he-IL"/>
              </w:rPr>
              <w:t xml:space="preserve">​ or the EMC blogs </w:t>
            </w:r>
            <w:hyperlink w:tgtFrame="_blank" w:history="1" r:id="rId40">
              <w:r w:rsidRPr="00D1512E">
                <w:rPr>
                  <w:rFonts w:ascii="Calibri" w:hAnsi="Calibri" w:cs="Calibri"/>
                  <w:color w:val="0000FF"/>
                  <w:sz w:val="20"/>
                  <w:szCs w:val="20"/>
                  <w:u w:val="single"/>
                  <w:lang w:eastAsia="en-GB" w:bidi="he-IL"/>
                </w:rPr>
                <w:t>here</w:t>
              </w:r>
            </w:hyperlink>
            <w:r w:rsidRPr="00D1512E">
              <w:rPr>
                <w:rFonts w:ascii="Calibri" w:hAnsi="Calibri" w:cs="Calibri"/>
                <w:sz w:val="20"/>
                <w:szCs w:val="20"/>
                <w:lang w:eastAsia="en-GB" w:bidi="he-IL"/>
              </w:rPr>
              <w:t xml:space="preserve"> and </w:t>
            </w:r>
            <w:hyperlink w:tgtFrame="_blank" w:history="1" r:id="rId41">
              <w:r w:rsidRPr="00D1512E">
                <w:rPr>
                  <w:rFonts w:ascii="Calibri" w:hAnsi="Calibri" w:cs="Calibri"/>
                  <w:color w:val="0000FF"/>
                  <w:sz w:val="20"/>
                  <w:szCs w:val="20"/>
                  <w:u w:val="single"/>
                  <w:lang w:eastAsia="en-GB" w:bidi="he-IL"/>
                </w:rPr>
                <w:t>here</w:t>
              </w:r>
            </w:hyperlink>
            <w:r w:rsidRPr="00D1512E">
              <w:rPr>
                <w:rFonts w:ascii="Calibri" w:hAnsi="Calibri" w:cs="Calibri"/>
                <w:color w:val="0000FF"/>
                <w:sz w:val="20"/>
                <w:szCs w:val="20"/>
                <w:lang w:eastAsia="en-GB" w:bidi="he-IL"/>
              </w:rPr>
              <w:t> </w:t>
            </w:r>
          </w:p>
          <w:p w:rsidRPr="00D1512E" w:rsidR="00CA0554" w:rsidP="00CA0554" w:rsidRDefault="00CA0554" w14:paraId="2BF022D8"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805ED6" w:rsidR="00CB1350" w:rsidP="77E300AA" w:rsidRDefault="00CA0554" w14:paraId="5BC5923A" w14:textId="4C104840">
            <w:pPr>
              <w:keepNext w:val="1"/>
              <w:jc w:val="both"/>
              <w:outlineLvl w:val="0"/>
              <w:rPr>
                <w:rFonts w:ascii="Calibri" w:hAnsi="Calibri" w:cs="Calibri"/>
                <w:lang w:eastAsia="en-GB" w:bidi="he-IL"/>
              </w:rPr>
            </w:pPr>
            <w:bookmarkStart w:name="_Toc204174566" w:id="111"/>
            <w:bookmarkStart w:name="_Toc204174819" w:id="112"/>
            <w:r w:rsidRPr="77E300AA" w:rsidR="14AD0B9E">
              <w:rPr>
                <w:rFonts w:ascii="Calibri" w:hAnsi="Calibri" w:cs="Calibri"/>
                <w:sz w:val="20"/>
                <w:szCs w:val="20"/>
                <w:u w:val="single"/>
                <w:lang w:eastAsia="en-GB" w:bidi="he-IL"/>
              </w:rPr>
              <w:t>Optional reading</w:t>
            </w:r>
          </w:p>
          <w:p w:rsidRPr="00805ED6" w:rsidR="00CB1350" w:rsidP="22766E22" w:rsidRDefault="00CA0554" w14:paraId="039146BC" w14:textId="0823B2E6">
            <w:pPr>
              <w:keepNext w:val="1"/>
              <w:jc w:val="both"/>
              <w:outlineLvl w:val="0"/>
              <w:rPr>
                <w:rFonts w:ascii="Calibri" w:hAnsi="Calibri" w:cs="Calibri"/>
                <w:lang w:eastAsia="en-GB" w:bidi="he-IL"/>
              </w:rPr>
            </w:pPr>
            <w:r w:rsidRPr="77E300AA" w:rsidR="00CA0554">
              <w:rPr>
                <w:rFonts w:ascii="Calibri" w:hAnsi="Calibri" w:cs="Calibri"/>
                <w:sz w:val="20"/>
                <w:szCs w:val="20"/>
                <w:lang w:eastAsia="en-GB" w:bidi="he-IL"/>
              </w:rPr>
              <w:t xml:space="preserve">Read the summary of the research on ‘Making Best Use of Teaching Assistants’ EEF, 2015 (available </w:t>
            </w:r>
            <w:hyperlink r:id="Rc4a75ba2fb0544bb">
              <w:r w:rsidRPr="77E300AA" w:rsidR="49715901">
                <w:rPr>
                  <w:rStyle w:val="Hyperlink"/>
                  <w:rFonts w:ascii="Calibri" w:hAnsi="Calibri" w:cs="Calibri"/>
                  <w:sz w:val="20"/>
                  <w:szCs w:val="20"/>
                  <w:lang w:eastAsia="en-GB" w:bidi="he-IL"/>
                </w:rPr>
                <w:t>here</w:t>
              </w:r>
            </w:hyperlink>
            <w:r w:rsidRPr="77E300AA" w:rsidR="00CA0554">
              <w:rPr>
                <w:rFonts w:ascii="Calibri" w:hAnsi="Calibri" w:cs="Calibri"/>
                <w:sz w:val="20"/>
                <w:szCs w:val="20"/>
                <w:lang w:eastAsia="en-GB" w:bidi="he-IL"/>
              </w:rPr>
              <w:t xml:space="preserve">).  </w:t>
            </w:r>
            <w:bookmarkEnd w:id="111"/>
            <w:bookmarkEnd w:id="112"/>
          </w:p>
        </w:tc>
        <w:tc>
          <w:tcPr>
            <w:tcW w:w="4913" w:type="dxa"/>
            <w:gridSpan w:val="2"/>
            <w:tcBorders>
              <w:top w:val="thinThickThinMediumGap" w:color="auto" w:sz="24" w:space="0"/>
              <w:bottom w:val="thinThickThinMediumGap" w:color="auto" w:sz="24" w:space="0"/>
            </w:tcBorders>
            <w:tcMar/>
          </w:tcPr>
          <w:p w:rsidRPr="00D1512E" w:rsidR="0008090E" w:rsidP="0008090E" w:rsidRDefault="0008090E" w14:paraId="4251C352"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Learn that: </w:t>
            </w:r>
            <w:r w:rsidRPr="00D1512E">
              <w:rPr>
                <w:rFonts w:ascii="Calibri" w:hAnsi="Calibri" w:cs="Calibri"/>
                <w:sz w:val="16"/>
                <w:szCs w:val="16"/>
                <w:lang w:eastAsia="en-GB" w:bidi="he-IL"/>
              </w:rPr>
              <w:t> </w:t>
            </w:r>
          </w:p>
          <w:p w:rsidRPr="00D1512E" w:rsidR="0008090E" w:rsidP="0008090E" w:rsidRDefault="0008090E" w14:paraId="55BF08CA"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4. 9. Paired and group activities can increase pupil success, but to work together effectively pupils need guidance, support and practice. </w:t>
            </w:r>
            <w:r w:rsidRPr="00D1512E">
              <w:rPr>
                <w:rFonts w:ascii="Calibri" w:hAnsi="Calibri" w:cs="Calibri"/>
                <w:sz w:val="16"/>
                <w:szCs w:val="16"/>
                <w:lang w:eastAsia="en-GB" w:bidi="he-IL"/>
              </w:rPr>
              <w:t> </w:t>
            </w:r>
          </w:p>
          <w:p w:rsidRPr="00D1512E" w:rsidR="0008090E" w:rsidP="0008090E" w:rsidRDefault="0008090E" w14:paraId="1CC10BB8" w14:textId="77777777">
            <w:pPr>
              <w:textAlignment w:val="baseline"/>
              <w:rPr>
                <w:rFonts w:ascii="Segoe UI" w:hAnsi="Segoe UI" w:cs="Segoe UI"/>
                <w:sz w:val="18"/>
                <w:szCs w:val="18"/>
                <w:lang w:eastAsia="en-GB" w:bidi="he-IL"/>
              </w:rPr>
            </w:pPr>
            <w:r w:rsidRPr="77E300AA" w:rsidR="0008090E">
              <w:rPr>
                <w:rFonts w:ascii="Calibri" w:hAnsi="Calibri" w:cs="Calibri"/>
                <w:i w:val="1"/>
                <w:iCs w:val="1"/>
                <w:sz w:val="16"/>
                <w:szCs w:val="16"/>
                <w:lang w:eastAsia="en-GB" w:bidi="he-IL"/>
              </w:rPr>
              <w:t>4.10. How pupils are grouped is also important; care should be taken to monitor the impact of groupings on pupil attainment, behaviour and motivation.</w:t>
            </w:r>
            <w:r w:rsidRPr="77E300AA" w:rsidR="0008090E">
              <w:rPr>
                <w:rFonts w:ascii="Calibri" w:hAnsi="Calibri" w:cs="Calibri"/>
                <w:sz w:val="16"/>
                <w:szCs w:val="16"/>
                <w:lang w:eastAsia="en-GB" w:bidi="he-IL"/>
              </w:rPr>
              <w:t> </w:t>
            </w:r>
          </w:p>
          <w:p w:rsidR="0008090E" w:rsidP="0008090E" w:rsidRDefault="0008090E" w14:paraId="1974B3E2" w14:textId="77777777">
            <w:pPr>
              <w:keepNext/>
              <w:jc w:val="both"/>
              <w:outlineLvl w:val="0"/>
              <w:rPr>
                <w:rStyle w:val="CommentReference"/>
                <w:i/>
                <w:iCs/>
              </w:rPr>
            </w:pPr>
          </w:p>
          <w:p w:rsidRPr="00D1512E" w:rsidR="0008090E" w:rsidP="0008090E" w:rsidRDefault="0008090E" w14:paraId="2D259D60"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Learn that:</w:t>
            </w:r>
            <w:r w:rsidRPr="00D1512E">
              <w:rPr>
                <w:rFonts w:ascii="Calibri" w:hAnsi="Calibri" w:cs="Calibri"/>
                <w:sz w:val="16"/>
                <w:szCs w:val="16"/>
                <w:lang w:eastAsia="en-GB" w:bidi="he-IL"/>
              </w:rPr>
              <w:t> </w:t>
            </w:r>
          </w:p>
          <w:p w:rsidRPr="00D1512E" w:rsidR="0008090E" w:rsidP="0008090E" w:rsidRDefault="0008090E" w14:paraId="17132F2A"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8.1. Effective professional development is likely to be sustained over time, involve expert support or coaching and opportunities for collaboration. </w:t>
            </w:r>
            <w:r w:rsidRPr="00D1512E">
              <w:rPr>
                <w:rFonts w:ascii="Calibri" w:hAnsi="Calibri" w:cs="Calibri"/>
                <w:sz w:val="16"/>
                <w:szCs w:val="16"/>
                <w:lang w:eastAsia="en-GB" w:bidi="he-IL"/>
              </w:rPr>
              <w:t> </w:t>
            </w:r>
          </w:p>
          <w:p w:rsidRPr="00D1512E" w:rsidR="0008090E" w:rsidP="0008090E" w:rsidRDefault="0008090E" w14:paraId="56051614"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8.2. Reflective practice, supported by feedback from and observation of experienced colleagues, professional debate, and learning from educational research, is also likely to support improvement.</w:t>
            </w:r>
            <w:r w:rsidRPr="00D1512E">
              <w:rPr>
                <w:rFonts w:ascii="Calibri" w:hAnsi="Calibri" w:cs="Calibri"/>
                <w:sz w:val="16"/>
                <w:szCs w:val="16"/>
                <w:lang w:eastAsia="en-GB" w:bidi="he-IL"/>
              </w:rPr>
              <w:t> </w:t>
            </w:r>
          </w:p>
          <w:p w:rsidRPr="00805ED6" w:rsidR="00CB1350" w:rsidP="0008090E" w:rsidRDefault="0008090E" w14:paraId="77534C0C" w14:textId="1C2CE378">
            <w:pPr>
              <w:keepNext/>
              <w:jc w:val="both"/>
              <w:outlineLvl w:val="0"/>
              <w:rPr>
                <w:rFonts w:asciiTheme="minorHAnsi" w:hAnsiTheme="minorHAnsi" w:cstheme="minorHAnsi"/>
                <w:bCs/>
                <w:i/>
                <w:iCs/>
                <w:color w:val="4F81BD" w:themeColor="accent1"/>
                <w:sz w:val="16"/>
                <w:szCs w:val="16"/>
                <w:lang w:eastAsia="en-GB"/>
              </w:rPr>
            </w:pPr>
            <w:bookmarkStart w:name="_Toc204174569" w:id="117"/>
            <w:bookmarkStart w:name="_Toc204174822" w:id="118"/>
            <w:r w:rsidRPr="00D1512E">
              <w:rPr>
                <w:rFonts w:ascii="Calibri" w:hAnsi="Calibri" w:cs="Calibri"/>
                <w:i/>
                <w:iCs/>
                <w:sz w:val="16"/>
                <w:szCs w:val="16"/>
                <w:lang w:eastAsia="en-GB" w:bidi="he-IL"/>
              </w:rPr>
              <w:t>8.7 Engaging in high-quality professional development can help teachers improve</w:t>
            </w:r>
            <w:bookmarkEnd w:id="117"/>
            <w:bookmarkEnd w:id="118"/>
            <w:r w:rsidRPr="00D1512E">
              <w:rPr>
                <w:rFonts w:ascii="Calibri" w:hAnsi="Calibri" w:cs="Calibri"/>
                <w:sz w:val="16"/>
                <w:szCs w:val="16"/>
                <w:lang w:eastAsia="en-GB" w:bidi="he-IL"/>
              </w:rPr>
              <w:t> </w:t>
            </w:r>
          </w:p>
        </w:tc>
      </w:tr>
      <w:tr w:rsidRPr="00805ED6" w:rsidR="00F30080" w:rsidTr="77E300AA" w14:paraId="4BE54A80" w14:textId="77777777">
        <w:trPr>
          <w:gridAfter w:val="1"/>
          <w:wAfter w:w="15" w:type="dxa"/>
          <w:trHeight w:val="927"/>
        </w:trPr>
        <w:tc>
          <w:tcPr>
            <w:tcW w:w="1617" w:type="dxa"/>
            <w:tcBorders>
              <w:top w:val="thinThickThinMediumGap" w:color="auto" w:sz="24" w:space="0"/>
              <w:bottom w:val="single" w:color="000000" w:themeColor="text1" w:sz="4" w:space="0"/>
            </w:tcBorders>
            <w:tcMar/>
          </w:tcPr>
          <w:p w:rsidRPr="000C2968" w:rsidR="00F30080" w:rsidP="77E300AA" w:rsidRDefault="00F30080" w14:paraId="0425D6B5" w14:textId="7738EE9F">
            <w:pPr>
              <w:keepNext w:val="1"/>
              <w:outlineLvl w:val="0"/>
              <w:rPr>
                <w:rFonts w:ascii="Calibri" w:hAnsi="Calibri" w:cs="Calibri" w:asciiTheme="minorAscii" w:hAnsiTheme="minorAscii" w:cstheme="minorAscii"/>
                <w:b w:val="1"/>
                <w:bCs w:val="1"/>
                <w:sz w:val="20"/>
                <w:szCs w:val="20"/>
                <w:lang w:eastAsia="en-GB"/>
              </w:rPr>
            </w:pPr>
            <w:bookmarkStart w:name="_Toc204174570" w:id="119"/>
            <w:bookmarkStart w:name="_Toc204174823" w:id="120"/>
            <w:r w:rsidRPr="77E300AA" w:rsidR="2A5117FD">
              <w:rPr>
                <w:rFonts w:ascii="Calibri" w:hAnsi="Calibri" w:cs="Calibri" w:asciiTheme="minorAscii" w:hAnsiTheme="minorAscii" w:cstheme="minorAscii"/>
                <w:b w:val="1"/>
                <w:bCs w:val="1"/>
                <w:sz w:val="20"/>
                <w:szCs w:val="20"/>
                <w:lang w:eastAsia="en-GB"/>
              </w:rPr>
              <w:t>4 &amp; 5</w:t>
            </w:r>
            <w:r w:rsidRPr="77E300AA" w:rsidR="00F30080">
              <w:rPr>
                <w:rFonts w:ascii="Calibri" w:hAnsi="Calibri" w:cs="Calibri" w:asciiTheme="minorAscii" w:hAnsiTheme="minorAscii" w:cstheme="minorAscii"/>
                <w:b w:val="1"/>
                <w:bCs w:val="1"/>
                <w:sz w:val="20"/>
                <w:szCs w:val="20"/>
                <w:lang w:eastAsia="en-GB"/>
              </w:rPr>
              <w:t>. ‘Planning &amp; Progress in English’</w:t>
            </w:r>
            <w:bookmarkEnd w:id="119"/>
            <w:bookmarkEnd w:id="120"/>
          </w:p>
          <w:p w:rsidRPr="000C2968" w:rsidR="00F30080" w:rsidP="00F30080" w:rsidRDefault="00F30080" w14:paraId="46E10D76" w14:textId="77777777">
            <w:pPr>
              <w:keepNext/>
              <w:outlineLvl w:val="0"/>
              <w:rPr>
                <w:rFonts w:asciiTheme="minorHAnsi" w:hAnsiTheme="minorHAnsi" w:cstheme="minorHAnsi"/>
                <w:b/>
                <w:sz w:val="20"/>
                <w:szCs w:val="20"/>
                <w:lang w:eastAsia="en-GB"/>
              </w:rPr>
            </w:pPr>
            <w:bookmarkStart w:name="_Toc204174571" w:id="121"/>
            <w:bookmarkStart w:name="_Toc204174824" w:id="122"/>
            <w:r w:rsidRPr="000C2968">
              <w:rPr>
                <w:rFonts w:asciiTheme="minorHAnsi" w:hAnsiTheme="minorHAnsi" w:cstheme="minorHAnsi"/>
                <w:b/>
                <w:sz w:val="20"/>
                <w:szCs w:val="20"/>
                <w:lang w:eastAsia="en-GB"/>
              </w:rPr>
              <w:t>8.9.25</w:t>
            </w:r>
            <w:bookmarkEnd w:id="121"/>
            <w:bookmarkEnd w:id="122"/>
          </w:p>
          <w:p w:rsidRPr="008A16BD" w:rsidR="00F30080" w:rsidP="00F30080" w:rsidRDefault="00F30080" w14:paraId="5FBB0206" w14:textId="1EC3F7DF">
            <w:pPr>
              <w:keepNext/>
              <w:outlineLvl w:val="0"/>
              <w:rPr>
                <w:rFonts w:asciiTheme="minorHAnsi" w:hAnsiTheme="minorHAnsi" w:cstheme="minorHAnsi"/>
                <w:bCs/>
                <w:sz w:val="20"/>
                <w:szCs w:val="20"/>
                <w:lang w:eastAsia="en-GB"/>
              </w:rPr>
            </w:pPr>
            <w:bookmarkStart w:name="_Toc204174572" w:id="123"/>
            <w:bookmarkStart w:name="_Toc204174825" w:id="124"/>
            <w:r w:rsidRPr="000C2968">
              <w:rPr>
                <w:rFonts w:asciiTheme="minorHAnsi" w:hAnsiTheme="minorHAnsi" w:cstheme="minorHAnsi"/>
                <w:b/>
                <w:sz w:val="20"/>
                <w:szCs w:val="20"/>
                <w:lang w:eastAsia="en-GB"/>
              </w:rPr>
              <w:t>AM &amp; PM</w:t>
            </w:r>
            <w:bookmarkEnd w:id="123"/>
            <w:bookmarkEnd w:id="124"/>
          </w:p>
        </w:tc>
        <w:tc>
          <w:tcPr>
            <w:tcW w:w="977" w:type="dxa"/>
            <w:tcBorders>
              <w:top w:val="thinThickThinMediumGap" w:color="auto" w:sz="24" w:space="0"/>
              <w:bottom w:val="single" w:color="000000" w:themeColor="text1" w:sz="4" w:space="0"/>
            </w:tcBorders>
            <w:tcMar/>
          </w:tcPr>
          <w:p w:rsidRPr="00805ED6" w:rsidR="00F30080" w:rsidP="00F30080" w:rsidRDefault="00F30080" w14:paraId="24499359" w14:textId="752FB82D">
            <w:pPr>
              <w:keepNext/>
              <w:jc w:val="both"/>
              <w:outlineLvl w:val="0"/>
              <w:rPr>
                <w:rFonts w:asciiTheme="minorHAnsi" w:hAnsiTheme="minorHAnsi" w:cstheme="minorHAnsi"/>
                <w:bCs/>
                <w:sz w:val="20"/>
                <w:szCs w:val="20"/>
                <w:lang w:eastAsia="en-GB"/>
              </w:rPr>
            </w:pPr>
            <w:bookmarkStart w:name="_Toc204174573" w:id="125"/>
            <w:bookmarkStart w:name="_Toc204174826" w:id="126"/>
            <w:r>
              <w:rPr>
                <w:rFonts w:asciiTheme="minorHAnsi" w:hAnsiTheme="minorHAnsi" w:cstheme="minorHAnsi"/>
                <w:bCs/>
                <w:sz w:val="20"/>
                <w:szCs w:val="20"/>
                <w:lang w:eastAsia="en-GB"/>
              </w:rPr>
              <w:t>RR</w:t>
            </w:r>
            <w:bookmarkEnd w:id="125"/>
            <w:bookmarkEnd w:id="126"/>
          </w:p>
        </w:tc>
        <w:tc>
          <w:tcPr>
            <w:tcW w:w="2461" w:type="dxa"/>
            <w:tcBorders>
              <w:top w:val="thinThickThinMediumGap" w:color="auto" w:sz="24" w:space="0"/>
              <w:bottom w:val="single" w:color="000000" w:themeColor="text1" w:sz="4" w:space="0"/>
            </w:tcBorders>
            <w:tcMar/>
          </w:tcPr>
          <w:p w:rsidR="00F30080" w:rsidP="00F30080" w:rsidRDefault="00F30080" w14:paraId="30A57879"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D1512E">
              <w:rPr>
                <w:rFonts w:ascii="Calibri" w:hAnsi="Calibri" w:cs="Calibri"/>
                <w:sz w:val="20"/>
                <w:szCs w:val="20"/>
                <w:lang w:eastAsia="en-GB" w:bidi="he-IL"/>
              </w:rPr>
              <w:t>What are the key elements of a lesson?  </w:t>
            </w:r>
          </w:p>
          <w:p w:rsidRPr="00D1512E" w:rsidR="00F30080" w:rsidP="00F30080" w:rsidRDefault="00F30080" w14:paraId="570B8AA7"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D1512E">
              <w:rPr>
                <w:rFonts w:ascii="Calibri" w:hAnsi="Calibri" w:cs="Calibri"/>
                <w:sz w:val="20"/>
                <w:szCs w:val="20"/>
                <w:lang w:eastAsia="en-GB" w:bidi="he-IL"/>
              </w:rPr>
              <w:t>How do I construct effective learning objectives and outcomes so that pupils make progress in a lesson?  </w:t>
            </w:r>
          </w:p>
          <w:p w:rsidRPr="00805ED6" w:rsidR="00F30080" w:rsidP="00F30080" w:rsidRDefault="00F30080" w14:paraId="35A677C7" w14:textId="77777777">
            <w:pPr>
              <w:keepNext/>
              <w:jc w:val="both"/>
              <w:outlineLvl w:val="0"/>
              <w:rPr>
                <w:rFonts w:asciiTheme="minorHAnsi" w:hAnsiTheme="minorHAnsi" w:cstheme="minorHAnsi"/>
                <w:bCs/>
                <w:sz w:val="20"/>
                <w:szCs w:val="20"/>
                <w:lang w:eastAsia="en-GB"/>
              </w:rPr>
            </w:pPr>
          </w:p>
        </w:tc>
        <w:tc>
          <w:tcPr>
            <w:tcW w:w="4820" w:type="dxa"/>
            <w:tcBorders>
              <w:top w:val="thinThickThinMediumGap" w:color="auto" w:sz="24" w:space="0"/>
              <w:bottom w:val="single" w:color="000000" w:themeColor="text1" w:sz="4" w:space="0"/>
            </w:tcBorders>
            <w:tcMar/>
          </w:tcPr>
          <w:p w:rsidRPr="00D1512E" w:rsidR="00F30080" w:rsidP="00F30080" w:rsidRDefault="00F30080" w14:paraId="455712C0"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*Read Ch 2 ‘Writing appropriate learning objectives and outcomes’ in Savage ​</w:t>
            </w:r>
            <w:r w:rsidRPr="00D1512E">
              <w:rPr>
                <w:rFonts w:ascii="Calibri" w:hAnsi="Calibri" w:cs="Calibri"/>
                <w:color w:val="000000"/>
                <w:sz w:val="20"/>
                <w:szCs w:val="20"/>
                <w:shd w:val="clear" w:color="auto" w:fill="E1E3E6"/>
                <w:lang w:eastAsia="en-GB" w:bidi="he-IL"/>
              </w:rPr>
              <w:t>(2015)</w:t>
            </w:r>
            <w:r w:rsidRPr="00D1512E">
              <w:rPr>
                <w:rFonts w:ascii="Calibri" w:hAnsi="Calibri" w:cs="Calibri"/>
                <w:sz w:val="20"/>
                <w:szCs w:val="20"/>
                <w:lang w:eastAsia="en-GB" w:bidi="he-IL"/>
              </w:rPr>
              <w:t>​ </w:t>
            </w:r>
          </w:p>
          <w:p w:rsidRPr="00D1512E" w:rsidR="00F30080" w:rsidP="00F30080" w:rsidRDefault="00F30080" w14:paraId="387716DC"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F30080" w:rsidP="00F30080" w:rsidRDefault="00F30080" w14:paraId="4BB4B7DC"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*Read Ch 3 ‘Learning to Love Objectives’ in Wright (2012) </w:t>
            </w:r>
          </w:p>
          <w:p w:rsidRPr="00D1512E" w:rsidR="00F30080" w:rsidP="00F30080" w:rsidRDefault="00F30080" w14:paraId="6EFE46C4"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F30080" w:rsidP="00F30080" w:rsidRDefault="00F30080" w14:paraId="2BEDB0DC"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F30080" w:rsidP="00F30080" w:rsidRDefault="00F30080" w14:paraId="58A6B1E0" w14:textId="77777777">
            <w:pPr>
              <w:textAlignment w:val="baseline"/>
              <w:rPr>
                <w:rFonts w:ascii="Segoe UI" w:hAnsi="Segoe UI" w:cs="Segoe UI"/>
                <w:sz w:val="18"/>
                <w:szCs w:val="18"/>
                <w:lang w:eastAsia="en-GB" w:bidi="he-IL"/>
              </w:rPr>
            </w:pPr>
            <w:r>
              <w:rPr>
                <w:rFonts w:ascii="Calibri" w:hAnsi="Calibri" w:cs="Calibri"/>
                <w:sz w:val="20"/>
                <w:szCs w:val="20"/>
                <w:u w:val="single"/>
                <w:lang w:eastAsia="en-GB" w:bidi="he-IL"/>
              </w:rPr>
              <w:t>Optional</w:t>
            </w:r>
            <w:r w:rsidRPr="00D1512E">
              <w:rPr>
                <w:rFonts w:ascii="Calibri" w:hAnsi="Calibri" w:cs="Calibri"/>
                <w:sz w:val="20"/>
                <w:szCs w:val="20"/>
                <w:u w:val="single"/>
                <w:lang w:eastAsia="en-GB" w:bidi="he-IL"/>
              </w:rPr>
              <w:t xml:space="preserve"> reading</w:t>
            </w:r>
            <w:r w:rsidRPr="00D1512E">
              <w:rPr>
                <w:rFonts w:ascii="Calibri" w:hAnsi="Calibri" w:cs="Calibri"/>
                <w:sz w:val="20"/>
                <w:szCs w:val="20"/>
                <w:lang w:eastAsia="en-GB" w:bidi="he-IL"/>
              </w:rPr>
              <w:t> </w:t>
            </w:r>
          </w:p>
          <w:p w:rsidRPr="00D1512E" w:rsidR="00F30080" w:rsidP="00F30080" w:rsidRDefault="00F30080" w14:paraId="0E02C2EF" w14:textId="77777777">
            <w:pPr>
              <w:textAlignment w:val="baseline"/>
              <w:rPr>
                <w:rFonts w:ascii="Segoe UI" w:hAnsi="Segoe UI" w:cs="Segoe UI"/>
                <w:sz w:val="14"/>
                <w:szCs w:val="14"/>
                <w:lang w:eastAsia="en-GB" w:bidi="he-IL"/>
              </w:rPr>
            </w:pPr>
            <w:r w:rsidRPr="00D1512E">
              <w:rPr>
                <w:rFonts w:ascii="Calibri" w:hAnsi="Calibri" w:cs="Calibri"/>
                <w:sz w:val="16"/>
                <w:szCs w:val="16"/>
                <w:lang w:eastAsia="en-GB" w:bidi="he-IL"/>
              </w:rPr>
              <w:t xml:space="preserve">-James Durran’s </w:t>
            </w:r>
            <w:hyperlink w:tgtFrame="_blank" w:history="1" r:id="rId44">
              <w:r w:rsidRPr="00D1512E">
                <w:rPr>
                  <w:rFonts w:ascii="Calibri" w:hAnsi="Calibri" w:cs="Calibri"/>
                  <w:color w:val="0000FF"/>
                  <w:sz w:val="16"/>
                  <w:szCs w:val="16"/>
                  <w:u w:val="single"/>
                  <w:lang w:eastAsia="en-GB" w:bidi="he-IL"/>
                </w:rPr>
                <w:t>blog</w:t>
              </w:r>
            </w:hyperlink>
            <w:r w:rsidRPr="00D1512E">
              <w:rPr>
                <w:rFonts w:ascii="Calibri" w:hAnsi="Calibri" w:cs="Calibri"/>
                <w:sz w:val="16"/>
                <w:szCs w:val="16"/>
                <w:lang w:eastAsia="en-GB" w:bidi="he-IL"/>
              </w:rPr>
              <w:t xml:space="preserve"> on key learning questions </w:t>
            </w:r>
          </w:p>
          <w:p w:rsidRPr="00D1512E" w:rsidR="00F30080" w:rsidP="00F30080" w:rsidRDefault="00F30080" w14:paraId="1AFCF529" w14:textId="77777777">
            <w:pPr>
              <w:textAlignment w:val="baseline"/>
              <w:rPr>
                <w:rFonts w:ascii="Segoe UI" w:hAnsi="Segoe UI" w:cs="Segoe UI"/>
                <w:sz w:val="14"/>
                <w:szCs w:val="14"/>
                <w:lang w:eastAsia="en-GB" w:bidi="he-IL"/>
              </w:rPr>
            </w:pPr>
            <w:r w:rsidRPr="00D1512E">
              <w:rPr>
                <w:rFonts w:ascii="Calibri" w:hAnsi="Calibri" w:cs="Calibri"/>
                <w:sz w:val="16"/>
                <w:szCs w:val="16"/>
                <w:lang w:eastAsia="en-GB" w:bidi="he-IL"/>
              </w:rPr>
              <w:t xml:space="preserve">-Read Ch 7 ‘Planning’ in Fleming &amp; Stevens </w:t>
            </w:r>
            <w:r w:rsidRPr="00D1512E">
              <w:rPr>
                <w:rFonts w:ascii="Calibri" w:hAnsi="Calibri" w:cs="Calibri"/>
                <w:sz w:val="20"/>
                <w:szCs w:val="20"/>
                <w:lang w:eastAsia="en-GB" w:bidi="he-IL"/>
              </w:rPr>
              <w:t>​</w:t>
            </w:r>
            <w:r w:rsidRPr="00D1512E">
              <w:rPr>
                <w:rFonts w:ascii="Calibri" w:hAnsi="Calibri" w:cs="Calibri"/>
                <w:color w:val="000000"/>
                <w:sz w:val="16"/>
                <w:szCs w:val="16"/>
                <w:shd w:val="clear" w:color="auto" w:fill="E1E3E6"/>
                <w:lang w:eastAsia="en-GB" w:bidi="he-IL"/>
              </w:rPr>
              <w:t>(2015)</w:t>
            </w:r>
            <w:r w:rsidRPr="00D1512E">
              <w:rPr>
                <w:rFonts w:ascii="Calibri" w:hAnsi="Calibri" w:cs="Calibri"/>
                <w:sz w:val="20"/>
                <w:szCs w:val="20"/>
                <w:lang w:eastAsia="en-GB" w:bidi="he-IL"/>
              </w:rPr>
              <w:t>​</w:t>
            </w:r>
            <w:r w:rsidRPr="00D1512E">
              <w:rPr>
                <w:rFonts w:ascii="Calibri" w:hAnsi="Calibri" w:cs="Calibri"/>
                <w:sz w:val="16"/>
                <w:szCs w:val="16"/>
                <w:lang w:eastAsia="en-GB" w:bidi="he-IL"/>
              </w:rPr>
              <w:t> </w:t>
            </w:r>
          </w:p>
          <w:p w:rsidRPr="00805ED6" w:rsidR="00F30080" w:rsidP="00F30080" w:rsidRDefault="00F30080" w14:paraId="4E4DDAD8" w14:textId="7555F16B">
            <w:pPr>
              <w:keepNext/>
              <w:jc w:val="both"/>
              <w:outlineLvl w:val="0"/>
              <w:rPr>
                <w:rFonts w:asciiTheme="minorHAnsi" w:hAnsiTheme="minorHAnsi" w:cstheme="minorHAnsi"/>
                <w:bCs/>
                <w:sz w:val="20"/>
                <w:szCs w:val="20"/>
                <w:lang w:eastAsia="en-GB"/>
              </w:rPr>
            </w:pPr>
            <w:bookmarkStart w:name="_Toc204174574" w:id="127"/>
            <w:bookmarkStart w:name="_Toc204174827" w:id="128"/>
            <w:r w:rsidRPr="00D1512E">
              <w:rPr>
                <w:rFonts w:ascii="Calibri" w:hAnsi="Calibri" w:cs="Calibri"/>
                <w:sz w:val="16"/>
                <w:szCs w:val="16"/>
                <w:lang w:eastAsia="en-GB" w:bidi="he-IL"/>
              </w:rPr>
              <w:t xml:space="preserve">-Reading Ch 3 ‘The building blocks of a lessons’ in Savage </w:t>
            </w:r>
            <w:r w:rsidRPr="00D1512E">
              <w:rPr>
                <w:rFonts w:ascii="Calibri" w:hAnsi="Calibri" w:cs="Calibri"/>
                <w:sz w:val="20"/>
                <w:szCs w:val="20"/>
                <w:lang w:eastAsia="en-GB" w:bidi="he-IL"/>
              </w:rPr>
              <w:t>​</w:t>
            </w:r>
            <w:r w:rsidRPr="00D1512E">
              <w:rPr>
                <w:rFonts w:ascii="Calibri" w:hAnsi="Calibri" w:cs="Calibri"/>
                <w:color w:val="000000"/>
                <w:sz w:val="16"/>
                <w:szCs w:val="16"/>
                <w:shd w:val="clear" w:color="auto" w:fill="E1E3E6"/>
                <w:lang w:eastAsia="en-GB" w:bidi="he-IL"/>
              </w:rPr>
              <w:t>(2015)</w:t>
            </w:r>
            <w:r w:rsidRPr="00D1512E">
              <w:rPr>
                <w:rFonts w:ascii="Calibri" w:hAnsi="Calibri" w:cs="Calibri"/>
                <w:sz w:val="20"/>
                <w:szCs w:val="20"/>
                <w:lang w:eastAsia="en-GB" w:bidi="he-IL"/>
              </w:rPr>
              <w:t>​</w:t>
            </w:r>
            <w:bookmarkEnd w:id="127"/>
            <w:bookmarkEnd w:id="128"/>
            <w:r w:rsidRPr="00D1512E">
              <w:rPr>
                <w:rFonts w:ascii="Calibri" w:hAnsi="Calibri" w:cs="Calibri"/>
                <w:sz w:val="20"/>
                <w:szCs w:val="20"/>
                <w:lang w:eastAsia="en-GB" w:bidi="he-IL"/>
              </w:rPr>
              <w:t> </w:t>
            </w:r>
          </w:p>
        </w:tc>
        <w:tc>
          <w:tcPr>
            <w:tcW w:w="4913" w:type="dxa"/>
            <w:gridSpan w:val="2"/>
            <w:tcBorders>
              <w:top w:val="thinThickThinMediumGap" w:color="auto" w:sz="24" w:space="0"/>
              <w:bottom w:val="single" w:color="000000" w:themeColor="text1" w:sz="4" w:space="0"/>
            </w:tcBorders>
            <w:tcMar/>
          </w:tcPr>
          <w:p w:rsidRPr="00D1512E" w:rsidR="00153453" w:rsidP="00153453" w:rsidRDefault="00153453" w14:paraId="1A8085D2"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Learn that: </w:t>
            </w:r>
            <w:r w:rsidRPr="00D1512E">
              <w:rPr>
                <w:rFonts w:ascii="Calibri" w:hAnsi="Calibri" w:cs="Calibri"/>
                <w:sz w:val="16"/>
                <w:szCs w:val="16"/>
                <w:lang w:eastAsia="en-GB" w:bidi="he-IL"/>
              </w:rPr>
              <w:t> </w:t>
            </w:r>
          </w:p>
          <w:p w:rsidRPr="00D1512E" w:rsidR="00153453" w:rsidP="00153453" w:rsidRDefault="00153453" w14:paraId="4F9A98A3" w14:textId="475B040C">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2.</w:t>
            </w:r>
            <w:r w:rsidR="005B1A6F">
              <w:rPr>
                <w:rFonts w:ascii="Calibri" w:hAnsi="Calibri" w:cs="Calibri"/>
                <w:i/>
                <w:iCs/>
                <w:sz w:val="16"/>
                <w:szCs w:val="16"/>
                <w:lang w:eastAsia="en-GB" w:bidi="he-IL"/>
              </w:rPr>
              <w:t>8</w:t>
            </w:r>
            <w:r w:rsidRPr="00D1512E">
              <w:rPr>
                <w:rFonts w:ascii="Calibri" w:hAnsi="Calibri" w:cs="Calibri"/>
                <w:i/>
                <w:iCs/>
                <w:sz w:val="16"/>
                <w:szCs w:val="16"/>
                <w:lang w:eastAsia="en-GB" w:bidi="he-IL"/>
              </w:rPr>
              <w:t>. Regular purposeful practice of what has previously been taught can help consolidate material and help pupils remember what they have learned. </w:t>
            </w:r>
            <w:r w:rsidRPr="00D1512E">
              <w:rPr>
                <w:rFonts w:ascii="Calibri" w:hAnsi="Calibri" w:cs="Calibri"/>
                <w:sz w:val="16"/>
                <w:szCs w:val="16"/>
                <w:lang w:eastAsia="en-GB" w:bidi="he-IL"/>
              </w:rPr>
              <w:t> </w:t>
            </w:r>
          </w:p>
          <w:p w:rsidRPr="00D1512E" w:rsidR="00153453" w:rsidP="00153453" w:rsidRDefault="00153453" w14:paraId="78DE8CC3" w14:textId="52CDAD2B">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2.</w:t>
            </w:r>
            <w:r w:rsidR="005B1A6F">
              <w:rPr>
                <w:rFonts w:ascii="Calibri" w:hAnsi="Calibri" w:cs="Calibri"/>
                <w:i/>
                <w:iCs/>
                <w:sz w:val="16"/>
                <w:szCs w:val="16"/>
                <w:lang w:eastAsia="en-GB" w:bidi="he-IL"/>
              </w:rPr>
              <w:t>9</w:t>
            </w:r>
            <w:r w:rsidRPr="00D1512E">
              <w:rPr>
                <w:rFonts w:ascii="Calibri" w:hAnsi="Calibri" w:cs="Calibri"/>
                <w:i/>
                <w:iCs/>
                <w:sz w:val="16"/>
                <w:szCs w:val="16"/>
                <w:lang w:eastAsia="en-GB" w:bidi="he-IL"/>
              </w:rPr>
              <w:t>. Requiring pupils to retrieve information from memory, and spacing practice so that pupils revisit ideas after a gap are also likely to strengthen recall. </w:t>
            </w:r>
            <w:r w:rsidRPr="00D1512E">
              <w:rPr>
                <w:rFonts w:ascii="Calibri" w:hAnsi="Calibri" w:cs="Calibri"/>
                <w:sz w:val="16"/>
                <w:szCs w:val="16"/>
                <w:lang w:eastAsia="en-GB" w:bidi="he-IL"/>
              </w:rPr>
              <w:t> </w:t>
            </w:r>
          </w:p>
          <w:p w:rsidRPr="00D1512E" w:rsidR="00153453" w:rsidP="00153453" w:rsidRDefault="00153453" w14:paraId="0CCB1618" w14:textId="4B8B0B74">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2.</w:t>
            </w:r>
            <w:r w:rsidR="005B1A6F">
              <w:rPr>
                <w:rFonts w:ascii="Calibri" w:hAnsi="Calibri" w:cs="Calibri"/>
                <w:i/>
                <w:iCs/>
                <w:sz w:val="16"/>
                <w:szCs w:val="16"/>
                <w:lang w:eastAsia="en-GB" w:bidi="he-IL"/>
              </w:rPr>
              <w:t>10</w:t>
            </w:r>
            <w:r w:rsidRPr="00D1512E">
              <w:rPr>
                <w:rFonts w:ascii="Calibri" w:hAnsi="Calibri" w:cs="Calibri"/>
                <w:i/>
                <w:iCs/>
                <w:sz w:val="16"/>
                <w:szCs w:val="16"/>
                <w:lang w:eastAsia="en-GB" w:bidi="he-IL"/>
              </w:rPr>
              <w:t>. Worked examples that take pupils through each step of a new process are also likely to support pupils to learn.</w:t>
            </w:r>
            <w:r w:rsidRPr="00D1512E">
              <w:rPr>
                <w:rFonts w:ascii="Calibri" w:hAnsi="Calibri" w:cs="Calibri"/>
                <w:sz w:val="16"/>
                <w:szCs w:val="16"/>
                <w:lang w:eastAsia="en-GB" w:bidi="he-IL"/>
              </w:rPr>
              <w:t> </w:t>
            </w:r>
          </w:p>
          <w:p w:rsidRPr="00D1512E" w:rsidR="00153453" w:rsidP="00153453" w:rsidRDefault="00153453" w14:paraId="661B56EE"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 xml:space="preserve">3.4 Anticipating common misconceptions within </w:t>
            </w:r>
            <w:proofErr w:type="gramStart"/>
            <w:r w:rsidRPr="00D1512E">
              <w:rPr>
                <w:rFonts w:ascii="Calibri" w:hAnsi="Calibri" w:cs="Calibri"/>
                <w:i/>
                <w:iCs/>
                <w:sz w:val="16"/>
                <w:szCs w:val="16"/>
                <w:lang w:eastAsia="en-GB" w:bidi="he-IL"/>
              </w:rPr>
              <w:t>particular subjects</w:t>
            </w:r>
            <w:proofErr w:type="gramEnd"/>
            <w:r w:rsidRPr="00D1512E">
              <w:rPr>
                <w:rFonts w:ascii="Calibri" w:hAnsi="Calibri" w:cs="Calibri"/>
                <w:i/>
                <w:iCs/>
                <w:sz w:val="16"/>
                <w:szCs w:val="16"/>
                <w:lang w:eastAsia="en-GB" w:bidi="he-IL"/>
              </w:rPr>
              <w:t xml:space="preserve"> is also an important aspect of curricular knowledge; </w:t>
            </w:r>
            <w:r w:rsidRPr="00D1512E">
              <w:rPr>
                <w:rFonts w:ascii="Calibri" w:hAnsi="Calibri" w:cs="Calibri"/>
                <w:i/>
                <w:iCs/>
                <w:sz w:val="16"/>
                <w:szCs w:val="16"/>
                <w:lang w:eastAsia="en-GB" w:bidi="he-IL"/>
              </w:rPr>
              <w:t>working closely with colleagues to develop an understanding of likely misconceptions is valuable.</w:t>
            </w:r>
            <w:r w:rsidRPr="00D1512E">
              <w:rPr>
                <w:rFonts w:ascii="Calibri" w:hAnsi="Calibri" w:cs="Calibri"/>
                <w:sz w:val="16"/>
                <w:szCs w:val="16"/>
                <w:lang w:eastAsia="en-GB" w:bidi="he-IL"/>
              </w:rPr>
              <w:t> </w:t>
            </w:r>
          </w:p>
          <w:p w:rsidRPr="00D1512E" w:rsidR="00153453" w:rsidP="00153453" w:rsidRDefault="00153453" w14:paraId="41E2DBDA"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4.3. Modelling helps pupils understand new processes and ideas; good models make abstract ideas concrete and accessible. </w:t>
            </w:r>
            <w:r w:rsidRPr="00D1512E">
              <w:rPr>
                <w:rFonts w:ascii="Calibri" w:hAnsi="Calibri" w:cs="Calibri"/>
                <w:sz w:val="16"/>
                <w:szCs w:val="16"/>
                <w:lang w:eastAsia="en-GB" w:bidi="he-IL"/>
              </w:rPr>
              <w:t> </w:t>
            </w:r>
          </w:p>
          <w:p w:rsidRPr="00D1512E" w:rsidR="00153453" w:rsidP="00153453" w:rsidRDefault="00153453" w14:paraId="3719098C"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 xml:space="preserve">4.4. Guides, scaffolds and worked examples can help pupils apply new </w:t>
            </w:r>
            <w:proofErr w:type="gramStart"/>
            <w:r w:rsidRPr="00D1512E">
              <w:rPr>
                <w:rFonts w:ascii="Calibri" w:hAnsi="Calibri" w:cs="Calibri"/>
                <w:i/>
                <w:iCs/>
                <w:sz w:val="16"/>
                <w:szCs w:val="16"/>
                <w:lang w:eastAsia="en-GB" w:bidi="he-IL"/>
              </w:rPr>
              <w:t>ideas, but</w:t>
            </w:r>
            <w:proofErr w:type="gramEnd"/>
            <w:r w:rsidRPr="00D1512E">
              <w:rPr>
                <w:rFonts w:ascii="Calibri" w:hAnsi="Calibri" w:cs="Calibri"/>
                <w:i/>
                <w:iCs/>
                <w:sz w:val="16"/>
                <w:szCs w:val="16"/>
                <w:lang w:eastAsia="en-GB" w:bidi="he-IL"/>
              </w:rPr>
              <w:t xml:space="preserve"> should be gradually removed as pupil expertise increases.</w:t>
            </w:r>
            <w:r w:rsidRPr="00D1512E">
              <w:rPr>
                <w:rFonts w:ascii="Calibri" w:hAnsi="Calibri" w:cs="Calibri"/>
                <w:sz w:val="16"/>
                <w:szCs w:val="16"/>
                <w:lang w:eastAsia="en-GB" w:bidi="he-IL"/>
              </w:rPr>
              <w:t> </w:t>
            </w:r>
          </w:p>
          <w:p w:rsidRPr="00805ED6" w:rsidR="00F30080" w:rsidP="00153453" w:rsidRDefault="00153453" w14:paraId="1BD16A3C" w14:textId="6699D907">
            <w:pPr>
              <w:keepNext/>
              <w:jc w:val="both"/>
              <w:outlineLvl w:val="0"/>
              <w:rPr>
                <w:rStyle w:val="CommentReference"/>
                <w:rFonts w:asciiTheme="minorHAnsi" w:hAnsiTheme="minorHAnsi" w:cstheme="minorHAnsi"/>
                <w:i/>
                <w:iCs/>
              </w:rPr>
            </w:pPr>
            <w:bookmarkStart w:name="_Toc204174575" w:id="129"/>
            <w:bookmarkStart w:name="_Toc204174828" w:id="130"/>
            <w:r w:rsidRPr="00D1512E">
              <w:rPr>
                <w:rFonts w:ascii="Calibri" w:hAnsi="Calibri" w:cs="Calibri"/>
                <w:i/>
                <w:iCs/>
                <w:sz w:val="16"/>
                <w:szCs w:val="16"/>
                <w:lang w:eastAsia="en-GB" w:bidi="he-IL"/>
              </w:rPr>
              <w:t>6.</w:t>
            </w:r>
            <w:r w:rsidR="005B1A6F">
              <w:rPr>
                <w:rFonts w:ascii="Calibri" w:hAnsi="Calibri" w:cs="Calibri"/>
                <w:i/>
                <w:iCs/>
                <w:sz w:val="16"/>
                <w:szCs w:val="16"/>
                <w:lang w:eastAsia="en-GB" w:bidi="he-IL"/>
              </w:rPr>
              <w:t xml:space="preserve">1. </w:t>
            </w:r>
            <w:r w:rsidRPr="00D1512E">
              <w:rPr>
                <w:rFonts w:ascii="Calibri" w:hAnsi="Calibri" w:cs="Calibri"/>
                <w:i/>
                <w:iCs/>
                <w:sz w:val="16"/>
                <w:szCs w:val="16"/>
                <w:lang w:eastAsia="en-GB" w:bidi="he-IL"/>
              </w:rPr>
              <w:t>Effective assessment is critical to teaching because it provides teachers with information about pupils’ understanding and needs.</w:t>
            </w:r>
            <w:bookmarkEnd w:id="129"/>
            <w:bookmarkEnd w:id="130"/>
            <w:r w:rsidRPr="00D1512E">
              <w:rPr>
                <w:rFonts w:ascii="Calibri" w:hAnsi="Calibri" w:cs="Calibri"/>
                <w:sz w:val="16"/>
                <w:szCs w:val="16"/>
                <w:lang w:eastAsia="en-GB" w:bidi="he-IL"/>
              </w:rPr>
              <w:t> </w:t>
            </w:r>
          </w:p>
        </w:tc>
      </w:tr>
      <w:tr w:rsidRPr="00805ED6" w:rsidR="00F30080" w:rsidTr="77E300AA" w14:paraId="33C13315" w14:textId="77777777">
        <w:trPr>
          <w:gridAfter w:val="1"/>
          <w:wAfter w:w="15" w:type="dxa"/>
          <w:trHeight w:val="529"/>
        </w:trPr>
        <w:tc>
          <w:tcPr>
            <w:tcW w:w="1617" w:type="dxa"/>
            <w:tcBorders>
              <w:top w:val="thinThickThinMediumGap" w:color="auto" w:sz="24" w:space="0"/>
              <w:bottom w:val="single" w:color="000000" w:themeColor="text1" w:sz="4" w:space="0"/>
            </w:tcBorders>
            <w:tcMar/>
          </w:tcPr>
          <w:p w:rsidR="001D0333" w:rsidP="001D0333" w:rsidRDefault="001D0333" w14:paraId="30FD9BA4" w14:textId="77777777">
            <w:pPr>
              <w:keepNext/>
              <w:outlineLvl w:val="0"/>
              <w:rPr>
                <w:rFonts w:ascii="Calibri" w:hAnsi="Calibri" w:cs="Calibri"/>
                <w:b/>
                <w:sz w:val="20"/>
                <w:szCs w:val="20"/>
                <w:lang w:eastAsia="en-GB"/>
              </w:rPr>
            </w:pPr>
            <w:bookmarkStart w:name="_Toc204174576" w:id="131"/>
            <w:bookmarkStart w:name="_Toc204174829" w:id="132"/>
            <w:r>
              <w:rPr>
                <w:rFonts w:ascii="Calibri" w:hAnsi="Calibri" w:cs="Calibri"/>
                <w:b/>
                <w:sz w:val="20"/>
                <w:szCs w:val="20"/>
                <w:lang w:eastAsia="en-GB"/>
              </w:rPr>
              <w:t>ITAP1 (SM Observing)</w:t>
            </w:r>
            <w:bookmarkEnd w:id="131"/>
            <w:bookmarkEnd w:id="132"/>
          </w:p>
          <w:p w:rsidR="001D0333" w:rsidP="001D0333" w:rsidRDefault="001D0333" w14:paraId="0C489D1A" w14:textId="77777777">
            <w:pPr>
              <w:keepNext/>
              <w:outlineLvl w:val="0"/>
              <w:rPr>
                <w:rFonts w:ascii="Calibri" w:hAnsi="Calibri" w:cs="Calibri"/>
                <w:b/>
                <w:sz w:val="20"/>
                <w:szCs w:val="20"/>
                <w:lang w:eastAsia="en-GB"/>
              </w:rPr>
            </w:pPr>
            <w:bookmarkStart w:name="_Toc204174577" w:id="133"/>
            <w:bookmarkStart w:name="_Toc204174830" w:id="134"/>
            <w:r>
              <w:rPr>
                <w:rFonts w:ascii="Calibri" w:hAnsi="Calibri" w:cs="Calibri"/>
                <w:b/>
                <w:sz w:val="20"/>
                <w:szCs w:val="20"/>
                <w:lang w:eastAsia="en-GB"/>
              </w:rPr>
              <w:t>‘EDMPRT Subject Assignment Guidance’</w:t>
            </w:r>
            <w:bookmarkEnd w:id="133"/>
            <w:bookmarkEnd w:id="134"/>
          </w:p>
          <w:p w:rsidR="001D0333" w:rsidP="001D0333" w:rsidRDefault="001D0333" w14:paraId="58BF9C9A" w14:textId="77777777">
            <w:pPr>
              <w:keepNext/>
              <w:outlineLvl w:val="0"/>
              <w:rPr>
                <w:rFonts w:ascii="Calibri" w:hAnsi="Calibri" w:cs="Calibri"/>
                <w:b/>
                <w:sz w:val="20"/>
                <w:szCs w:val="20"/>
                <w:lang w:eastAsia="en-GB"/>
              </w:rPr>
            </w:pPr>
            <w:bookmarkStart w:name="_Toc204174578" w:id="135"/>
            <w:bookmarkStart w:name="_Toc204174831" w:id="136"/>
            <w:r>
              <w:rPr>
                <w:rFonts w:ascii="Calibri" w:hAnsi="Calibri" w:cs="Calibri"/>
                <w:b/>
                <w:sz w:val="20"/>
                <w:szCs w:val="20"/>
                <w:lang w:eastAsia="en-GB"/>
              </w:rPr>
              <w:t>10.9.24</w:t>
            </w:r>
            <w:bookmarkEnd w:id="135"/>
            <w:bookmarkEnd w:id="136"/>
            <w:r>
              <w:rPr>
                <w:rFonts w:ascii="Calibri" w:hAnsi="Calibri" w:cs="Calibri"/>
                <w:b/>
                <w:sz w:val="20"/>
                <w:szCs w:val="20"/>
                <w:lang w:eastAsia="en-GB"/>
              </w:rPr>
              <w:t xml:space="preserve"> </w:t>
            </w:r>
          </w:p>
          <w:p w:rsidRPr="00805ED6" w:rsidR="00F30080" w:rsidP="001D0333" w:rsidRDefault="001D0333" w14:paraId="1F0C9C44" w14:textId="49E79597">
            <w:pPr>
              <w:keepNext/>
              <w:outlineLvl w:val="0"/>
              <w:rPr>
                <w:rFonts w:asciiTheme="minorHAnsi" w:hAnsiTheme="minorHAnsi" w:cstheme="minorHAnsi"/>
                <w:bCs/>
                <w:sz w:val="20"/>
                <w:szCs w:val="20"/>
                <w:lang w:eastAsia="en-GB"/>
              </w:rPr>
            </w:pPr>
            <w:bookmarkStart w:name="_Toc204174579" w:id="137"/>
            <w:bookmarkStart w:name="_Toc204174832" w:id="138"/>
            <w:r>
              <w:rPr>
                <w:rFonts w:ascii="Calibri" w:hAnsi="Calibri" w:cs="Calibri"/>
                <w:b/>
                <w:sz w:val="20"/>
                <w:szCs w:val="20"/>
                <w:lang w:eastAsia="en-GB"/>
              </w:rPr>
              <w:t>AM &amp; PM</w:t>
            </w:r>
            <w:bookmarkEnd w:id="137"/>
            <w:bookmarkEnd w:id="138"/>
          </w:p>
        </w:tc>
        <w:tc>
          <w:tcPr>
            <w:tcW w:w="977" w:type="dxa"/>
            <w:tcBorders>
              <w:top w:val="thinThickThinMediumGap" w:color="auto" w:sz="24" w:space="0"/>
              <w:bottom w:val="single" w:color="000000" w:themeColor="text1" w:sz="4" w:space="0"/>
            </w:tcBorders>
            <w:tcMar/>
          </w:tcPr>
          <w:p w:rsidRPr="00805ED6" w:rsidR="00F30080" w:rsidP="00F30080" w:rsidRDefault="001D0333" w14:paraId="41D3B0D9" w14:textId="5F3BAFB7">
            <w:pPr>
              <w:keepNext/>
              <w:jc w:val="both"/>
              <w:outlineLvl w:val="0"/>
              <w:rPr>
                <w:rFonts w:asciiTheme="minorHAnsi" w:hAnsiTheme="minorHAnsi" w:cstheme="minorHAnsi"/>
                <w:bCs/>
                <w:sz w:val="20"/>
                <w:szCs w:val="20"/>
                <w:lang w:eastAsia="en-GB"/>
              </w:rPr>
            </w:pPr>
            <w:bookmarkStart w:name="_Toc204174580" w:id="139"/>
            <w:bookmarkStart w:name="_Toc204174833" w:id="140"/>
            <w:r>
              <w:rPr>
                <w:rFonts w:asciiTheme="minorHAnsi" w:hAnsiTheme="minorHAnsi" w:cstheme="minorHAnsi"/>
                <w:bCs/>
                <w:sz w:val="20"/>
                <w:szCs w:val="20"/>
                <w:lang w:eastAsia="en-GB"/>
              </w:rPr>
              <w:t>RR</w:t>
            </w:r>
            <w:bookmarkEnd w:id="139"/>
            <w:bookmarkEnd w:id="140"/>
          </w:p>
        </w:tc>
        <w:tc>
          <w:tcPr>
            <w:tcW w:w="2461" w:type="dxa"/>
            <w:tcBorders>
              <w:top w:val="thinThickThinMediumGap" w:color="auto" w:sz="24" w:space="0"/>
              <w:bottom w:val="single" w:color="000000" w:themeColor="text1" w:sz="4" w:space="0"/>
            </w:tcBorders>
            <w:tcMar/>
          </w:tcPr>
          <w:p w:rsidRPr="00805ED6" w:rsidR="00F30080" w:rsidP="00F30080" w:rsidRDefault="008F56A0" w14:paraId="71344DFE" w14:textId="6296B74C">
            <w:pPr>
              <w:keepNext/>
              <w:jc w:val="both"/>
              <w:outlineLvl w:val="0"/>
              <w:rPr>
                <w:rFonts w:asciiTheme="minorHAnsi" w:hAnsiTheme="minorHAnsi" w:cstheme="minorHAnsi"/>
                <w:bCs/>
                <w:sz w:val="20"/>
                <w:szCs w:val="20"/>
                <w:lang w:eastAsia="en-GB"/>
              </w:rPr>
            </w:pPr>
            <w:bookmarkStart w:name="_Toc204174581" w:id="141"/>
            <w:bookmarkStart w:name="_Toc204174834" w:id="142"/>
            <w:r>
              <w:rPr>
                <w:rFonts w:asciiTheme="minorHAnsi" w:hAnsiTheme="minorHAnsi" w:cstheme="minorHAnsi"/>
                <w:bCs/>
                <w:sz w:val="20"/>
                <w:szCs w:val="20"/>
                <w:lang w:eastAsia="en-GB"/>
              </w:rPr>
              <w:t>See ITAP1 Booklet &amp; PGCE Assignment Guidance for EDMPRT.</w:t>
            </w:r>
            <w:bookmarkEnd w:id="141"/>
            <w:bookmarkEnd w:id="142"/>
            <w:r>
              <w:rPr>
                <w:rFonts w:asciiTheme="minorHAnsi" w:hAnsiTheme="minorHAnsi" w:cstheme="minorHAnsi"/>
                <w:bCs/>
                <w:sz w:val="20"/>
                <w:szCs w:val="20"/>
                <w:lang w:eastAsia="en-GB"/>
              </w:rPr>
              <w:t xml:space="preserve"> </w:t>
            </w:r>
          </w:p>
        </w:tc>
        <w:tc>
          <w:tcPr>
            <w:tcW w:w="4820" w:type="dxa"/>
            <w:tcBorders>
              <w:top w:val="thinThickThinMediumGap" w:color="auto" w:sz="24" w:space="0"/>
              <w:bottom w:val="single" w:color="000000" w:themeColor="text1" w:sz="4" w:space="0"/>
            </w:tcBorders>
            <w:tcMar/>
          </w:tcPr>
          <w:p w:rsidRPr="00805ED6" w:rsidR="00F30080" w:rsidP="00F30080" w:rsidRDefault="00F30080" w14:paraId="7EA10F51" w14:textId="011AA8B8">
            <w:pPr>
              <w:rPr>
                <w:rFonts w:asciiTheme="minorHAnsi" w:hAnsiTheme="minorHAnsi" w:cstheme="minorHAnsi"/>
                <w:bCs/>
                <w:sz w:val="18"/>
                <w:szCs w:val="18"/>
                <w:lang w:eastAsia="en-GB"/>
              </w:rPr>
            </w:pPr>
          </w:p>
        </w:tc>
        <w:tc>
          <w:tcPr>
            <w:tcW w:w="4913" w:type="dxa"/>
            <w:gridSpan w:val="2"/>
            <w:tcBorders>
              <w:top w:val="thinThickThinMediumGap" w:color="auto" w:sz="24" w:space="0"/>
              <w:bottom w:val="single" w:color="000000" w:themeColor="text1" w:sz="4" w:space="0"/>
            </w:tcBorders>
            <w:tcMar/>
          </w:tcPr>
          <w:p w:rsidRPr="005C1028" w:rsidR="00B96507" w:rsidP="00B96507" w:rsidRDefault="00B96507" w14:paraId="2E5E600C" w14:textId="77777777">
            <w:pPr>
              <w:textAlignment w:val="baseline"/>
              <w:rPr>
                <w:rFonts w:asciiTheme="minorHAnsi" w:hAnsiTheme="minorHAnsi" w:cstheme="minorHAnsi"/>
                <w:i/>
                <w:iCs/>
                <w:sz w:val="16"/>
                <w:szCs w:val="16"/>
                <w:lang w:eastAsia="en-GB" w:bidi="he-IL"/>
              </w:rPr>
            </w:pPr>
            <w:r w:rsidRPr="005C1028">
              <w:rPr>
                <w:rFonts w:asciiTheme="minorHAnsi" w:hAnsiTheme="minorHAnsi" w:cstheme="minorHAnsi"/>
                <w:i/>
                <w:iCs/>
                <w:sz w:val="16"/>
                <w:szCs w:val="16"/>
                <w:lang w:eastAsia="en-GB" w:bidi="he-IL"/>
              </w:rPr>
              <w:t>1.</w:t>
            </w:r>
            <w:r>
              <w:rPr>
                <w:rFonts w:asciiTheme="minorHAnsi" w:hAnsiTheme="minorHAnsi" w:cstheme="minorHAnsi"/>
                <w:i/>
                <w:iCs/>
                <w:sz w:val="16"/>
                <w:szCs w:val="16"/>
                <w:lang w:eastAsia="en-GB" w:bidi="he-IL"/>
              </w:rPr>
              <w:t xml:space="preserve">1. </w:t>
            </w:r>
            <w:r w:rsidRPr="005C1028">
              <w:rPr>
                <w:rFonts w:asciiTheme="minorHAnsi" w:hAnsiTheme="minorHAnsi" w:cstheme="minorHAnsi"/>
                <w:i/>
                <w:iCs/>
                <w:sz w:val="16"/>
                <w:szCs w:val="16"/>
                <w:lang w:eastAsia="en-GB" w:bidi="he-IL"/>
              </w:rPr>
              <w:t xml:space="preserve">Teachers </w:t>
            </w:r>
            <w:proofErr w:type="gramStart"/>
            <w:r w:rsidRPr="005C1028">
              <w:rPr>
                <w:rFonts w:asciiTheme="minorHAnsi" w:hAnsiTheme="minorHAnsi" w:cstheme="minorHAnsi"/>
                <w:i/>
                <w:iCs/>
                <w:sz w:val="16"/>
                <w:szCs w:val="16"/>
                <w:lang w:eastAsia="en-GB" w:bidi="he-IL"/>
              </w:rPr>
              <w:t>have the ability to</w:t>
            </w:r>
            <w:proofErr w:type="gramEnd"/>
            <w:r w:rsidRPr="005C1028">
              <w:rPr>
                <w:rFonts w:asciiTheme="minorHAnsi" w:hAnsiTheme="minorHAnsi" w:cstheme="minorHAnsi"/>
                <w:i/>
                <w:iCs/>
                <w:sz w:val="16"/>
                <w:szCs w:val="16"/>
                <w:lang w:eastAsia="en-GB" w:bidi="he-IL"/>
              </w:rPr>
              <w:t xml:space="preserve"> affect and improve the wellbeing, motivation and behaviour of their pupils.</w:t>
            </w:r>
          </w:p>
          <w:p w:rsidRPr="00633E2C" w:rsidR="00B96507" w:rsidP="00B96507" w:rsidRDefault="00B96507" w14:paraId="7597842C" w14:textId="77777777">
            <w:pPr>
              <w:rPr>
                <w:rFonts w:asciiTheme="minorHAnsi" w:hAnsiTheme="minorHAnsi" w:cstheme="minorHAnsi"/>
                <w:i/>
                <w:iCs/>
                <w:sz w:val="16"/>
                <w:szCs w:val="16"/>
                <w:lang w:eastAsia="en-GB" w:bidi="he-IL"/>
              </w:rPr>
            </w:pPr>
            <w:r>
              <w:rPr>
                <w:rFonts w:asciiTheme="minorHAnsi" w:hAnsiTheme="minorHAnsi" w:cstheme="minorHAnsi"/>
                <w:i/>
                <w:iCs/>
                <w:sz w:val="16"/>
                <w:szCs w:val="16"/>
                <w:lang w:eastAsia="en-GB" w:bidi="he-IL"/>
              </w:rPr>
              <w:t xml:space="preserve">1.3. </w:t>
            </w:r>
            <w:r w:rsidRPr="00633E2C">
              <w:rPr>
                <w:rFonts w:asciiTheme="minorHAnsi" w:hAnsiTheme="minorHAnsi" w:cstheme="minorHAnsi"/>
                <w:i/>
                <w:iCs/>
                <w:sz w:val="16"/>
                <w:szCs w:val="16"/>
                <w:lang w:eastAsia="en-GB" w:bidi="he-IL"/>
              </w:rPr>
              <w:t>Teacher expectations can affect pupil outcomes; setting goals that challenge and stretch pupils is essential.</w:t>
            </w:r>
          </w:p>
          <w:p w:rsidRPr="00633E2C" w:rsidR="00B96507" w:rsidP="00B96507" w:rsidRDefault="00B96507" w14:paraId="50B687B1" w14:textId="77777777">
            <w:pPr>
              <w:rPr>
                <w:rFonts w:asciiTheme="minorHAnsi" w:hAnsiTheme="minorHAnsi" w:cstheme="minorHAnsi"/>
                <w:i/>
                <w:iCs/>
                <w:sz w:val="16"/>
                <w:szCs w:val="16"/>
              </w:rPr>
            </w:pPr>
            <w:r w:rsidRPr="00633E2C">
              <w:rPr>
                <w:rFonts w:asciiTheme="minorHAnsi" w:hAnsiTheme="minorHAnsi" w:cstheme="minorHAnsi"/>
                <w:i/>
                <w:iCs/>
                <w:sz w:val="16"/>
                <w:szCs w:val="16"/>
              </w:rPr>
              <w:t xml:space="preserve">7.4. Teachers can influence pupils’ resilience and beliefs about their ability to succeed, by ensuring all pupils </w:t>
            </w:r>
            <w:proofErr w:type="gramStart"/>
            <w:r w:rsidRPr="00633E2C">
              <w:rPr>
                <w:rFonts w:asciiTheme="minorHAnsi" w:hAnsiTheme="minorHAnsi" w:cstheme="minorHAnsi"/>
                <w:i/>
                <w:iCs/>
                <w:sz w:val="16"/>
                <w:szCs w:val="16"/>
              </w:rPr>
              <w:t>have the opportunity to</w:t>
            </w:r>
            <w:proofErr w:type="gramEnd"/>
            <w:r w:rsidRPr="00633E2C">
              <w:rPr>
                <w:rFonts w:asciiTheme="minorHAnsi" w:hAnsiTheme="minorHAnsi" w:cstheme="minorHAnsi"/>
                <w:i/>
                <w:iCs/>
                <w:sz w:val="16"/>
                <w:szCs w:val="16"/>
              </w:rPr>
              <w:t xml:space="preserve"> experience meaningful success.</w:t>
            </w:r>
          </w:p>
          <w:p w:rsidRPr="00633E2C" w:rsidR="00B96507" w:rsidP="00B96507" w:rsidRDefault="00B96507" w14:paraId="058066F3" w14:textId="77777777">
            <w:pPr>
              <w:rPr>
                <w:rFonts w:asciiTheme="minorHAnsi" w:hAnsiTheme="minorHAnsi" w:cstheme="minorHAnsi"/>
                <w:i/>
                <w:iCs/>
                <w:sz w:val="16"/>
                <w:szCs w:val="16"/>
              </w:rPr>
            </w:pPr>
            <w:r w:rsidRPr="00633E2C">
              <w:rPr>
                <w:rFonts w:asciiTheme="minorHAnsi" w:hAnsiTheme="minorHAnsi" w:cstheme="minorHAnsi"/>
                <w:i/>
                <w:iCs/>
                <w:sz w:val="16"/>
                <w:szCs w:val="16"/>
              </w:rPr>
              <w:t>7.6. Pupils are motivated by intrinsic factors (related to their identity and values) and extrinsic factors (related to reward).</w:t>
            </w:r>
          </w:p>
          <w:p w:rsidR="00F30080" w:rsidP="00B96507" w:rsidRDefault="00B96507" w14:paraId="0F7994A8" w14:textId="77777777">
            <w:pPr>
              <w:rPr>
                <w:rFonts w:asciiTheme="minorHAnsi" w:hAnsiTheme="minorHAnsi" w:cstheme="minorHAnsi"/>
                <w:i/>
                <w:iCs/>
                <w:sz w:val="16"/>
                <w:szCs w:val="16"/>
              </w:rPr>
            </w:pPr>
            <w:r w:rsidRPr="00633E2C">
              <w:rPr>
                <w:rFonts w:asciiTheme="minorHAnsi" w:hAnsiTheme="minorHAnsi" w:cstheme="minorHAnsi"/>
                <w:i/>
                <w:iCs/>
                <w:sz w:val="16"/>
                <w:szCs w:val="16"/>
              </w:rPr>
              <w:t>7.7. Pupils’ investment in learning is also driven by their prior experiences and perceptions of success and failure.</w:t>
            </w:r>
          </w:p>
          <w:p w:rsidRPr="005B1A6F" w:rsidR="005B1A6F" w:rsidP="00B96507" w:rsidRDefault="005B1A6F" w14:paraId="03D594FC" w14:textId="7AFA8044">
            <w:pPr>
              <w:rPr>
                <w:rStyle w:val="CommentReference"/>
                <w:rFonts w:asciiTheme="minorHAnsi" w:hAnsiTheme="minorHAnsi" w:cstheme="minorHAnsi"/>
                <w:i/>
                <w:iCs/>
              </w:rPr>
            </w:pPr>
            <w:r w:rsidRPr="005B1A6F">
              <w:rPr>
                <w:rStyle w:val="CommentReference"/>
                <w:rFonts w:asciiTheme="minorHAnsi" w:hAnsiTheme="minorHAnsi" w:cstheme="minorHAnsi"/>
                <w:i/>
                <w:iCs/>
              </w:rPr>
              <w:t>8.9 Research evidence can vary in its level of reliability, which is determined by how the research was conducted and other factors that might introduce bias, such as the level of independence. High quality research communicates methods and limitations transparently.</w:t>
            </w:r>
          </w:p>
        </w:tc>
      </w:tr>
      <w:tr w:rsidRPr="00805ED6" w:rsidR="00A0755C" w:rsidTr="77E300AA" w14:paraId="61BC05D2" w14:textId="77777777">
        <w:trPr>
          <w:gridAfter w:val="1"/>
          <w:wAfter w:w="15" w:type="dxa"/>
          <w:trHeight w:val="927"/>
        </w:trPr>
        <w:tc>
          <w:tcPr>
            <w:tcW w:w="1617" w:type="dxa"/>
            <w:tcBorders>
              <w:top w:val="thinThickThinMediumGap" w:color="auto" w:sz="24" w:space="0"/>
              <w:bottom w:val="thinThickThinMediumGap" w:color="auto" w:sz="24" w:space="0"/>
            </w:tcBorders>
            <w:tcMar/>
          </w:tcPr>
          <w:p w:rsidR="00A0755C" w:rsidP="00A0755C" w:rsidRDefault="00A0755C" w14:paraId="6610A063" w14:textId="77777777">
            <w:pPr>
              <w:keepNext/>
              <w:outlineLvl w:val="0"/>
              <w:rPr>
                <w:rFonts w:asciiTheme="minorHAnsi" w:hAnsiTheme="minorHAnsi" w:cstheme="minorHAnsi"/>
                <w:b/>
                <w:sz w:val="20"/>
                <w:szCs w:val="20"/>
                <w:lang w:eastAsia="en-GB"/>
              </w:rPr>
            </w:pPr>
            <w:bookmarkStart w:name="_Toc204174582" w:id="143"/>
            <w:bookmarkStart w:name="_Toc204174835" w:id="144"/>
            <w:r>
              <w:rPr>
                <w:rFonts w:asciiTheme="minorHAnsi" w:hAnsiTheme="minorHAnsi" w:cstheme="minorHAnsi"/>
                <w:b/>
                <w:sz w:val="20"/>
                <w:szCs w:val="20"/>
                <w:lang w:eastAsia="en-GB"/>
              </w:rPr>
              <w:t>6 &amp; 7. ‘Oracy 1 &amp; 2’</w:t>
            </w:r>
            <w:bookmarkEnd w:id="143"/>
            <w:bookmarkEnd w:id="144"/>
          </w:p>
          <w:p w:rsidR="00A0755C" w:rsidP="00A0755C" w:rsidRDefault="00A0755C" w14:paraId="5FBC7C03" w14:textId="77777777">
            <w:pPr>
              <w:keepNext/>
              <w:outlineLvl w:val="0"/>
              <w:rPr>
                <w:rFonts w:asciiTheme="minorHAnsi" w:hAnsiTheme="minorHAnsi" w:cstheme="minorHAnsi"/>
                <w:b/>
                <w:sz w:val="20"/>
                <w:szCs w:val="20"/>
                <w:lang w:eastAsia="en-GB"/>
              </w:rPr>
            </w:pPr>
            <w:bookmarkStart w:name="_Toc204174583" w:id="145"/>
            <w:bookmarkStart w:name="_Toc204174836" w:id="146"/>
            <w:r>
              <w:rPr>
                <w:rFonts w:asciiTheme="minorHAnsi" w:hAnsiTheme="minorHAnsi" w:cstheme="minorHAnsi"/>
                <w:b/>
                <w:sz w:val="20"/>
                <w:szCs w:val="20"/>
                <w:lang w:eastAsia="en-GB"/>
              </w:rPr>
              <w:t>15.9.25</w:t>
            </w:r>
            <w:bookmarkEnd w:id="145"/>
            <w:bookmarkEnd w:id="146"/>
          </w:p>
          <w:p w:rsidRPr="00B96507" w:rsidR="00A0755C" w:rsidP="00A0755C" w:rsidRDefault="00A0755C" w14:paraId="5D5E40B3" w14:textId="17CF010A">
            <w:pPr>
              <w:keepNext/>
              <w:outlineLvl w:val="0"/>
              <w:rPr>
                <w:rFonts w:asciiTheme="minorHAnsi" w:hAnsiTheme="minorHAnsi" w:cstheme="minorHAnsi"/>
                <w:b/>
                <w:sz w:val="20"/>
                <w:szCs w:val="20"/>
                <w:lang w:eastAsia="en-GB"/>
              </w:rPr>
            </w:pPr>
            <w:bookmarkStart w:name="_Toc204174584" w:id="147"/>
            <w:bookmarkStart w:name="_Toc204174837" w:id="148"/>
            <w:r>
              <w:rPr>
                <w:rFonts w:asciiTheme="minorHAnsi" w:hAnsiTheme="minorHAnsi" w:cstheme="minorHAnsi"/>
                <w:b/>
                <w:sz w:val="20"/>
                <w:szCs w:val="20"/>
                <w:lang w:eastAsia="en-GB"/>
              </w:rPr>
              <w:t>AM &amp; PM</w:t>
            </w:r>
            <w:bookmarkEnd w:id="147"/>
            <w:bookmarkEnd w:id="148"/>
          </w:p>
        </w:tc>
        <w:tc>
          <w:tcPr>
            <w:tcW w:w="977" w:type="dxa"/>
            <w:tcBorders>
              <w:top w:val="thinThickThinMediumGap" w:color="auto" w:sz="24" w:space="0"/>
              <w:bottom w:val="thinThickThinMediumGap" w:color="auto" w:sz="24" w:space="0"/>
            </w:tcBorders>
            <w:tcMar/>
          </w:tcPr>
          <w:p w:rsidR="00A0755C" w:rsidP="00A0755C" w:rsidRDefault="00A0755C" w14:paraId="5154F9B8" w14:textId="77777777">
            <w:pPr>
              <w:keepNext/>
              <w:jc w:val="both"/>
              <w:outlineLvl w:val="0"/>
              <w:rPr>
                <w:rFonts w:asciiTheme="minorHAnsi" w:hAnsiTheme="minorHAnsi" w:cstheme="minorHAnsi"/>
                <w:bCs/>
                <w:sz w:val="20"/>
                <w:szCs w:val="20"/>
                <w:lang w:eastAsia="en-GB"/>
              </w:rPr>
            </w:pPr>
            <w:bookmarkStart w:name="_Toc204174585" w:id="149"/>
            <w:bookmarkStart w:name="_Toc204174838" w:id="150"/>
            <w:r>
              <w:rPr>
                <w:rFonts w:asciiTheme="minorHAnsi" w:hAnsiTheme="minorHAnsi" w:cstheme="minorHAnsi"/>
                <w:bCs/>
                <w:sz w:val="20"/>
                <w:szCs w:val="20"/>
                <w:lang w:eastAsia="en-GB"/>
              </w:rPr>
              <w:t>RR</w:t>
            </w:r>
            <w:bookmarkEnd w:id="149"/>
            <w:bookmarkEnd w:id="150"/>
          </w:p>
          <w:p w:rsidRPr="00805ED6" w:rsidR="00A0755C" w:rsidP="00A0755C" w:rsidRDefault="00A0755C" w14:paraId="03E4F470" w14:textId="07CD590C">
            <w:pPr>
              <w:keepNext/>
              <w:jc w:val="both"/>
              <w:outlineLvl w:val="0"/>
              <w:rPr>
                <w:rFonts w:asciiTheme="minorHAnsi" w:hAnsiTheme="minorHAnsi" w:cstheme="minorHAnsi"/>
                <w:bCs/>
                <w:sz w:val="20"/>
                <w:szCs w:val="20"/>
                <w:lang w:eastAsia="en-GB"/>
              </w:rPr>
            </w:pPr>
          </w:p>
        </w:tc>
        <w:tc>
          <w:tcPr>
            <w:tcW w:w="2461" w:type="dxa"/>
            <w:tcBorders>
              <w:top w:val="thinThickThinMediumGap" w:color="auto" w:sz="24" w:space="0"/>
              <w:bottom w:val="thinThickThinMediumGap" w:color="auto" w:sz="24" w:space="0"/>
            </w:tcBorders>
            <w:tcMar/>
          </w:tcPr>
          <w:p w:rsidRPr="00D1512E" w:rsidR="00A0755C" w:rsidP="00A0755C" w:rsidRDefault="00A0755C" w14:paraId="64E667BA"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D1512E">
              <w:rPr>
                <w:rFonts w:ascii="Calibri" w:hAnsi="Calibri" w:cs="Calibri"/>
                <w:sz w:val="20"/>
                <w:szCs w:val="20"/>
                <w:lang w:eastAsia="en-GB" w:bidi="he-IL"/>
              </w:rPr>
              <w:t xml:space="preserve">What does </w:t>
            </w:r>
            <w:proofErr w:type="gramStart"/>
            <w:r w:rsidRPr="00D1512E">
              <w:rPr>
                <w:rFonts w:ascii="Calibri" w:hAnsi="Calibri" w:cs="Calibri"/>
                <w:sz w:val="20"/>
                <w:szCs w:val="20"/>
                <w:lang w:eastAsia="en-GB" w:bidi="he-IL"/>
              </w:rPr>
              <w:t>learning</w:t>
            </w:r>
            <w:proofErr w:type="gramEnd"/>
            <w:r w:rsidRPr="00D1512E">
              <w:rPr>
                <w:rFonts w:ascii="Calibri" w:hAnsi="Calibri" w:cs="Calibri"/>
                <w:sz w:val="20"/>
                <w:szCs w:val="20"/>
                <w:lang w:eastAsia="en-GB" w:bidi="he-IL"/>
              </w:rPr>
              <w:t xml:space="preserve"> through talk mean? </w:t>
            </w:r>
          </w:p>
          <w:p w:rsidRPr="00D1512E" w:rsidR="00A0755C" w:rsidP="00A0755C" w:rsidRDefault="00A0755C" w14:paraId="76264021"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D1512E">
              <w:rPr>
                <w:rFonts w:ascii="Calibri" w:hAnsi="Calibri" w:cs="Calibri"/>
                <w:sz w:val="20"/>
                <w:szCs w:val="20"/>
                <w:lang w:eastAsia="en-GB" w:bidi="he-IL"/>
              </w:rPr>
              <w:t>What is the value of talk and group work?  </w:t>
            </w:r>
          </w:p>
          <w:p w:rsidR="00A0755C" w:rsidP="00A0755C" w:rsidRDefault="00A0755C" w14:paraId="347731F8"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D1512E">
              <w:rPr>
                <w:rFonts w:ascii="Calibri" w:hAnsi="Calibri" w:cs="Calibri"/>
                <w:sz w:val="20"/>
                <w:szCs w:val="20"/>
                <w:lang w:eastAsia="en-GB" w:bidi="he-IL"/>
              </w:rPr>
              <w:t>How can we manage talk and group work effectively in a lesson?  </w:t>
            </w:r>
          </w:p>
          <w:p w:rsidR="00A0755C" w:rsidP="00A0755C" w:rsidRDefault="00A0755C" w14:paraId="007EF3A2" w14:textId="77777777">
            <w:pPr>
              <w:textAlignment w:val="baseline"/>
              <w:rPr>
                <w:rFonts w:ascii="Calibri" w:hAnsi="Calibri" w:cs="Calibri"/>
                <w:sz w:val="20"/>
                <w:szCs w:val="20"/>
                <w:lang w:eastAsia="en-GB" w:bidi="he-IL"/>
              </w:rPr>
            </w:pPr>
          </w:p>
          <w:p w:rsidRPr="00D1512E" w:rsidR="00A0755C" w:rsidP="00A0755C" w:rsidRDefault="00A0755C" w14:paraId="4887E04E"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D1512E">
              <w:rPr>
                <w:rFonts w:ascii="Calibri" w:hAnsi="Calibri" w:cs="Calibri"/>
                <w:sz w:val="20"/>
                <w:szCs w:val="20"/>
                <w:lang w:eastAsia="en-GB" w:bidi="he-IL"/>
              </w:rPr>
              <w:t>What are the principles underlying of dialogic talk? </w:t>
            </w:r>
          </w:p>
          <w:p w:rsidRPr="00D1512E" w:rsidR="00A0755C" w:rsidP="00A0755C" w:rsidRDefault="00A0755C" w14:paraId="1FB4E1B6"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D1512E">
              <w:rPr>
                <w:rFonts w:ascii="Calibri" w:hAnsi="Calibri" w:cs="Calibri"/>
                <w:sz w:val="20"/>
                <w:szCs w:val="20"/>
                <w:lang w:eastAsia="en-GB" w:bidi="he-IL"/>
              </w:rPr>
              <w:t>What is Socratic talk and how can I use this in English lessons?  </w:t>
            </w:r>
          </w:p>
          <w:p w:rsidRPr="00D1512E" w:rsidR="00A0755C" w:rsidP="00A0755C" w:rsidRDefault="00A0755C" w14:paraId="60AC2EAF" w14:textId="7943C0A1">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D1512E">
              <w:rPr>
                <w:rFonts w:ascii="Calibri" w:hAnsi="Calibri" w:cs="Calibri"/>
                <w:sz w:val="20"/>
                <w:szCs w:val="20"/>
                <w:lang w:eastAsia="en-GB" w:bidi="he-IL"/>
              </w:rPr>
              <w:t xml:space="preserve">How can I effectively use different types of </w:t>
            </w:r>
            <w:proofErr w:type="gramStart"/>
            <w:r w:rsidRPr="00D1512E">
              <w:rPr>
                <w:rFonts w:ascii="Calibri" w:hAnsi="Calibri" w:cs="Calibri"/>
                <w:sz w:val="20"/>
                <w:szCs w:val="20"/>
                <w:lang w:eastAsia="en-GB" w:bidi="he-IL"/>
              </w:rPr>
              <w:t>classroom</w:t>
            </w:r>
            <w:proofErr w:type="gramEnd"/>
            <w:r w:rsidRPr="00D1512E">
              <w:rPr>
                <w:rFonts w:ascii="Calibri" w:hAnsi="Calibri" w:cs="Calibri"/>
                <w:sz w:val="20"/>
                <w:szCs w:val="20"/>
                <w:lang w:eastAsia="en-GB" w:bidi="he-IL"/>
              </w:rPr>
              <w:t xml:space="preserve"> talk in my lessons?  </w:t>
            </w:r>
          </w:p>
          <w:p w:rsidRPr="00805ED6" w:rsidR="00A0755C" w:rsidP="00A0755C" w:rsidRDefault="00A0755C" w14:paraId="01822543" w14:textId="630FAFD1">
            <w:pPr>
              <w:keepNext/>
              <w:jc w:val="both"/>
              <w:outlineLvl w:val="0"/>
              <w:rPr>
                <w:rFonts w:asciiTheme="minorHAnsi" w:hAnsiTheme="minorHAnsi" w:cstheme="minorHAnsi"/>
                <w:bCs/>
                <w:sz w:val="20"/>
                <w:szCs w:val="20"/>
                <w:lang w:eastAsia="en-GB"/>
              </w:rPr>
            </w:pPr>
          </w:p>
        </w:tc>
        <w:tc>
          <w:tcPr>
            <w:tcW w:w="4820" w:type="dxa"/>
            <w:tcBorders>
              <w:top w:val="thinThickThinMediumGap" w:color="auto" w:sz="24" w:space="0"/>
              <w:bottom w:val="thinThickThinMediumGap" w:color="auto" w:sz="24" w:space="0"/>
            </w:tcBorders>
            <w:tcMar/>
          </w:tcPr>
          <w:p w:rsidR="72362B61" w:rsidP="22766E22" w:rsidRDefault="72362B61" w14:paraId="0E2D2429" w14:textId="6A6D511B">
            <w:pPr>
              <w:rPr>
                <w:rFonts w:ascii="Calibri" w:hAnsi="Calibri" w:cs="Calibri"/>
                <w:sz w:val="20"/>
                <w:szCs w:val="20"/>
                <w:lang w:eastAsia="en-GB" w:bidi="he-IL"/>
              </w:rPr>
            </w:pPr>
            <w:r w:rsidRPr="22766E22" w:rsidR="72362B61">
              <w:rPr>
                <w:rFonts w:ascii="Calibri" w:hAnsi="Calibri" w:cs="Calibri"/>
                <w:sz w:val="20"/>
                <w:szCs w:val="20"/>
                <w:lang w:eastAsia="en-GB" w:bidi="he-IL"/>
              </w:rPr>
              <w:t xml:space="preserve">*Read the </w:t>
            </w:r>
            <w:hyperlink r:id="R2a4bd63f919d4f16">
              <w:r w:rsidRPr="22766E22" w:rsidR="72362B61">
                <w:rPr>
                  <w:rStyle w:val="Hyperlink"/>
                  <w:rFonts w:ascii="Calibri" w:hAnsi="Calibri" w:cs="Calibri"/>
                  <w:sz w:val="20"/>
                  <w:szCs w:val="20"/>
                  <w:lang w:eastAsia="en-GB" w:bidi="he-IL"/>
                </w:rPr>
                <w:t>Oracy Commission’s report</w:t>
              </w:r>
            </w:hyperlink>
            <w:r w:rsidRPr="22766E22" w:rsidR="72362B61">
              <w:rPr>
                <w:rFonts w:ascii="Calibri" w:hAnsi="Calibri" w:cs="Calibri"/>
                <w:sz w:val="20"/>
                <w:szCs w:val="20"/>
                <w:lang w:eastAsia="en-GB" w:bidi="he-IL"/>
              </w:rPr>
              <w:t xml:space="preserve"> (2024)</w:t>
            </w:r>
          </w:p>
          <w:p w:rsidR="00A0755C" w:rsidP="00A0755C" w:rsidRDefault="00A0755C" w14:paraId="14566E54" w14:textId="77777777">
            <w:pPr>
              <w:textAlignment w:val="baseline"/>
              <w:rPr>
                <w:rFonts w:ascii="Calibri" w:hAnsi="Calibri" w:cs="Calibri"/>
                <w:sz w:val="20"/>
                <w:szCs w:val="20"/>
                <w:lang w:eastAsia="en-GB" w:bidi="he-IL"/>
              </w:rPr>
            </w:pPr>
            <w:r w:rsidRPr="00D1512E">
              <w:rPr>
                <w:rFonts w:ascii="Calibri" w:hAnsi="Calibri" w:cs="Calibri"/>
                <w:sz w:val="20"/>
                <w:szCs w:val="20"/>
                <w:lang w:eastAsia="en-GB" w:bidi="he-IL"/>
              </w:rPr>
              <w:t xml:space="preserve">*Read Ch 4 ‘Speaking and Listening’ by Cliff Hodges in Davidson &amp; </w:t>
            </w:r>
            <w:proofErr w:type="gramStart"/>
            <w:r w:rsidRPr="00D1512E">
              <w:rPr>
                <w:rFonts w:ascii="Calibri" w:hAnsi="Calibri" w:cs="Calibri"/>
                <w:sz w:val="20"/>
                <w:szCs w:val="20"/>
                <w:lang w:eastAsia="en-GB" w:bidi="he-IL"/>
              </w:rPr>
              <w:t>Daly  ​</w:t>
            </w:r>
            <w:proofErr w:type="gramEnd"/>
            <w:r w:rsidRPr="00D1512E">
              <w:rPr>
                <w:rFonts w:ascii="Calibri" w:hAnsi="Calibri" w:cs="Calibri"/>
                <w:color w:val="000000"/>
                <w:sz w:val="20"/>
                <w:szCs w:val="20"/>
                <w:shd w:val="clear" w:color="auto" w:fill="E1E3E6"/>
                <w:lang w:eastAsia="en-GB" w:bidi="he-IL"/>
              </w:rPr>
              <w:t>(2014)</w:t>
            </w:r>
            <w:r w:rsidRPr="00D1512E">
              <w:rPr>
                <w:rFonts w:ascii="Calibri" w:hAnsi="Calibri" w:cs="Calibri"/>
                <w:sz w:val="20"/>
                <w:szCs w:val="20"/>
                <w:lang w:eastAsia="en-GB" w:bidi="he-IL"/>
              </w:rPr>
              <w:t>​ </w:t>
            </w:r>
          </w:p>
          <w:p w:rsidRPr="00D1512E" w:rsidR="00194E2E" w:rsidP="00194E2E" w:rsidRDefault="00194E2E" w14:paraId="2462B2D0"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*Read Ch 7 ‘Dialogic Teaching’ by Fisher in Green ​</w:t>
            </w:r>
            <w:r w:rsidRPr="00D1512E">
              <w:rPr>
                <w:rFonts w:ascii="Calibri" w:hAnsi="Calibri" w:cs="Calibri"/>
                <w:color w:val="000000"/>
                <w:sz w:val="20"/>
                <w:szCs w:val="20"/>
                <w:shd w:val="clear" w:color="auto" w:fill="E1E3E6"/>
                <w:lang w:eastAsia="en-GB" w:bidi="he-IL"/>
              </w:rPr>
              <w:t>(2011)</w:t>
            </w:r>
            <w:r w:rsidRPr="00D1512E">
              <w:rPr>
                <w:rFonts w:ascii="Calibri" w:hAnsi="Calibri" w:cs="Calibri"/>
                <w:sz w:val="20"/>
                <w:szCs w:val="20"/>
                <w:lang w:eastAsia="en-GB" w:bidi="he-IL"/>
              </w:rPr>
              <w:t>​  </w:t>
            </w:r>
          </w:p>
          <w:p w:rsidRPr="00D1512E" w:rsidR="00194E2E" w:rsidP="00194E2E" w:rsidRDefault="00194E2E" w14:paraId="79728AC2"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194E2E" w:rsidP="00194E2E" w:rsidRDefault="00194E2E" w14:paraId="3A423355" w14:textId="77777777">
            <w:pPr>
              <w:textAlignment w:val="baseline"/>
              <w:rPr>
                <w:rFonts w:ascii="Segoe UI" w:hAnsi="Segoe UI" w:cs="Segoe UI"/>
                <w:sz w:val="18"/>
                <w:szCs w:val="18"/>
                <w:lang w:eastAsia="en-GB" w:bidi="he-IL"/>
              </w:rPr>
            </w:pPr>
            <w:r>
              <w:rPr>
                <w:rFonts w:ascii="Calibri" w:hAnsi="Calibri" w:cs="Calibri"/>
                <w:sz w:val="20"/>
                <w:szCs w:val="20"/>
                <w:u w:val="single"/>
                <w:lang w:eastAsia="en-GB" w:bidi="he-IL"/>
              </w:rPr>
              <w:t>Optional</w:t>
            </w:r>
            <w:r w:rsidRPr="00D1512E">
              <w:rPr>
                <w:rFonts w:ascii="Calibri" w:hAnsi="Calibri" w:cs="Calibri"/>
                <w:sz w:val="20"/>
                <w:szCs w:val="20"/>
                <w:u w:val="single"/>
                <w:lang w:eastAsia="en-GB" w:bidi="he-IL"/>
              </w:rPr>
              <w:t xml:space="preserve"> reading </w:t>
            </w:r>
            <w:r w:rsidRPr="00D1512E">
              <w:rPr>
                <w:rFonts w:ascii="Calibri" w:hAnsi="Calibri" w:cs="Calibri"/>
                <w:sz w:val="20"/>
                <w:szCs w:val="20"/>
                <w:lang w:eastAsia="en-GB" w:bidi="he-IL"/>
              </w:rPr>
              <w:t> </w:t>
            </w:r>
          </w:p>
          <w:p w:rsidRPr="00D1512E" w:rsidR="00194E2E" w:rsidP="00194E2E" w:rsidRDefault="00194E2E" w14:paraId="4213DA45" w14:textId="77777777">
            <w:pPr>
              <w:textAlignment w:val="baseline"/>
              <w:rPr>
                <w:rFonts w:ascii="Segoe UI" w:hAnsi="Segoe UI" w:cs="Segoe UI"/>
                <w:sz w:val="14"/>
                <w:szCs w:val="14"/>
                <w:lang w:eastAsia="en-GB" w:bidi="he-IL"/>
              </w:rPr>
            </w:pPr>
            <w:r w:rsidRPr="00D1512E">
              <w:rPr>
                <w:rFonts w:ascii="Calibri" w:hAnsi="Calibri" w:cs="Calibri"/>
                <w:sz w:val="16"/>
                <w:szCs w:val="16"/>
                <w:lang w:eastAsia="en-GB" w:bidi="he-IL"/>
              </w:rPr>
              <w:t>Read Ch 12 ‘The Importance of Oracy’ by Gibbons in Brindley &amp; Marshall ​</w:t>
            </w:r>
            <w:r w:rsidRPr="00D1512E">
              <w:rPr>
                <w:rFonts w:ascii="Calibri" w:hAnsi="Calibri" w:cs="Calibri"/>
                <w:color w:val="000000"/>
                <w:sz w:val="16"/>
                <w:szCs w:val="16"/>
                <w:shd w:val="clear" w:color="auto" w:fill="E1E3E6"/>
                <w:lang w:eastAsia="en-GB" w:bidi="he-IL"/>
              </w:rPr>
              <w:t>(2015)</w:t>
            </w:r>
            <w:r w:rsidRPr="00D1512E">
              <w:rPr>
                <w:rFonts w:ascii="Calibri" w:hAnsi="Calibri" w:cs="Calibri"/>
                <w:sz w:val="16"/>
                <w:szCs w:val="16"/>
                <w:lang w:eastAsia="en-GB" w:bidi="he-IL"/>
              </w:rPr>
              <w:t>​ </w:t>
            </w:r>
          </w:p>
          <w:p w:rsidR="00194E2E" w:rsidP="00194E2E" w:rsidRDefault="00194E2E" w14:paraId="73D15E19" w14:textId="0EA96635">
            <w:pPr>
              <w:textAlignment w:val="baseline"/>
              <w:rPr>
                <w:rFonts w:ascii="Calibri" w:hAnsi="Calibri" w:cs="Calibri"/>
                <w:sz w:val="16"/>
                <w:szCs w:val="16"/>
                <w:lang w:eastAsia="en-GB" w:bidi="he-IL"/>
              </w:rPr>
            </w:pPr>
            <w:r w:rsidRPr="00D1512E">
              <w:rPr>
                <w:rFonts w:ascii="Calibri" w:hAnsi="Calibri" w:cs="Calibri"/>
                <w:sz w:val="16"/>
                <w:szCs w:val="16"/>
                <w:lang w:eastAsia="en-GB" w:bidi="he-IL"/>
              </w:rPr>
              <w:t xml:space="preserve">-The EMC’s </w:t>
            </w:r>
            <w:hyperlink w:tgtFrame="_blank" w:history="1" r:id="rId45">
              <w:r w:rsidRPr="00D1512E">
                <w:rPr>
                  <w:rFonts w:ascii="Calibri" w:hAnsi="Calibri" w:cs="Calibri"/>
                  <w:color w:val="0000FF"/>
                  <w:sz w:val="16"/>
                  <w:szCs w:val="16"/>
                  <w:u w:val="single"/>
                  <w:lang w:eastAsia="en-GB" w:bidi="he-IL"/>
                </w:rPr>
                <w:t>blogs</w:t>
              </w:r>
            </w:hyperlink>
            <w:r w:rsidRPr="00D1512E">
              <w:rPr>
                <w:rFonts w:ascii="Calibri" w:hAnsi="Calibri" w:cs="Calibri"/>
                <w:sz w:val="16"/>
                <w:szCs w:val="16"/>
                <w:lang w:eastAsia="en-GB" w:bidi="he-IL"/>
              </w:rPr>
              <w:t xml:space="preserve"> document some of the work done with Richard Long. </w:t>
            </w:r>
          </w:p>
          <w:p w:rsidRPr="00D1512E" w:rsidR="00194E2E" w:rsidP="00194E2E" w:rsidRDefault="00194E2E" w14:paraId="470EF891" w14:textId="59E9A7A5">
            <w:pPr>
              <w:textAlignment w:val="baseline"/>
              <w:rPr>
                <w:rFonts w:ascii="Segoe UI" w:hAnsi="Segoe UI" w:cs="Segoe UI"/>
                <w:sz w:val="18"/>
                <w:szCs w:val="18"/>
                <w:lang w:eastAsia="en-GB" w:bidi="he-IL"/>
              </w:rPr>
            </w:pPr>
            <w:r w:rsidRPr="00D1512E">
              <w:rPr>
                <w:rFonts w:ascii="Calibri" w:hAnsi="Calibri" w:cs="Calibri"/>
                <w:sz w:val="16"/>
                <w:szCs w:val="16"/>
                <w:lang w:eastAsia="en-GB" w:bidi="he-IL"/>
              </w:rPr>
              <w:t xml:space="preserve">-You can also read Alexander, R. (2010). </w:t>
            </w:r>
            <w:r w:rsidRPr="00D1512E">
              <w:rPr>
                <w:rFonts w:ascii="Calibri" w:hAnsi="Calibri" w:cs="Calibri"/>
                <w:i/>
                <w:iCs/>
                <w:sz w:val="16"/>
                <w:szCs w:val="16"/>
                <w:lang w:eastAsia="en-GB" w:bidi="he-IL"/>
              </w:rPr>
              <w:t>Towards Dialogic Teaching: Rethinking classroom talk</w:t>
            </w:r>
            <w:r w:rsidRPr="00D1512E">
              <w:rPr>
                <w:rFonts w:ascii="Calibri" w:hAnsi="Calibri" w:cs="Calibri"/>
                <w:sz w:val="16"/>
                <w:szCs w:val="16"/>
                <w:lang w:eastAsia="en-GB" w:bidi="he-IL"/>
              </w:rPr>
              <w:t xml:space="preserve"> (4th ed.). York: </w:t>
            </w:r>
            <w:proofErr w:type="spellStart"/>
            <w:r w:rsidRPr="00D1512E">
              <w:rPr>
                <w:rFonts w:ascii="Calibri" w:hAnsi="Calibri" w:cs="Calibri"/>
                <w:sz w:val="16"/>
                <w:szCs w:val="16"/>
                <w:lang w:eastAsia="en-GB" w:bidi="he-IL"/>
              </w:rPr>
              <w:t>Dialogos</w:t>
            </w:r>
            <w:proofErr w:type="spellEnd"/>
            <w:r w:rsidRPr="00D1512E">
              <w:rPr>
                <w:rFonts w:ascii="Calibri" w:hAnsi="Calibri" w:cs="Calibri"/>
                <w:sz w:val="16"/>
                <w:szCs w:val="16"/>
                <w:lang w:eastAsia="en-GB" w:bidi="he-IL"/>
              </w:rPr>
              <w:t xml:space="preserve">. (copies in the library), or a summary on his </w:t>
            </w:r>
            <w:hyperlink w:tgtFrame="_blank" w:history="1" r:id="rId46">
              <w:r w:rsidRPr="00D1512E">
                <w:rPr>
                  <w:rFonts w:ascii="Calibri" w:hAnsi="Calibri" w:cs="Calibri"/>
                  <w:color w:val="0000FF"/>
                  <w:sz w:val="16"/>
                  <w:szCs w:val="16"/>
                  <w:u w:val="single"/>
                  <w:lang w:eastAsia="en-GB" w:bidi="he-IL"/>
                </w:rPr>
                <w:t>website</w:t>
              </w:r>
            </w:hyperlink>
            <w:r w:rsidRPr="00D1512E">
              <w:rPr>
                <w:rFonts w:ascii="Calibri" w:hAnsi="Calibri" w:cs="Calibri"/>
                <w:sz w:val="16"/>
                <w:szCs w:val="16"/>
                <w:lang w:eastAsia="en-GB" w:bidi="he-IL"/>
              </w:rPr>
              <w:t>  </w:t>
            </w:r>
          </w:p>
          <w:p w:rsidRPr="00D1512E" w:rsidR="00A0755C" w:rsidP="00A0755C" w:rsidRDefault="00A0755C" w14:paraId="52D339EC"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805ED6" w:rsidR="00194E2E" w:rsidP="00194E2E" w:rsidRDefault="00A0755C" w14:paraId="242AD029" w14:textId="547CE4C2">
            <w:pPr>
              <w:textAlignment w:val="baseline"/>
              <w:rPr>
                <w:rFonts w:asciiTheme="minorHAnsi" w:hAnsiTheme="minorHAnsi" w:cstheme="minorHAnsi"/>
                <w:bCs/>
                <w:sz w:val="20"/>
                <w:szCs w:val="20"/>
                <w:lang w:eastAsia="en-GB"/>
              </w:rPr>
            </w:pPr>
            <w:r w:rsidRPr="00D1512E">
              <w:rPr>
                <w:rFonts w:ascii="Calibri" w:hAnsi="Calibri" w:cs="Calibri"/>
                <w:sz w:val="16"/>
                <w:szCs w:val="16"/>
                <w:lang w:eastAsia="en-GB" w:bidi="he-IL"/>
              </w:rPr>
              <w:t>-</w:t>
            </w:r>
          </w:p>
          <w:p w:rsidRPr="00805ED6" w:rsidR="00A0755C" w:rsidP="00A0755C" w:rsidRDefault="00A0755C" w14:paraId="78DC3422" w14:textId="56420071">
            <w:pPr>
              <w:keepNext/>
              <w:outlineLvl w:val="0"/>
              <w:rPr>
                <w:rFonts w:asciiTheme="minorHAnsi" w:hAnsiTheme="minorHAnsi" w:cstheme="minorHAnsi"/>
                <w:bCs/>
                <w:sz w:val="20"/>
                <w:szCs w:val="20"/>
                <w:lang w:eastAsia="en-GB"/>
              </w:rPr>
            </w:pPr>
          </w:p>
        </w:tc>
        <w:tc>
          <w:tcPr>
            <w:tcW w:w="4913" w:type="dxa"/>
            <w:gridSpan w:val="2"/>
            <w:tcBorders>
              <w:top w:val="thinThickThinMediumGap" w:color="auto" w:sz="24" w:space="0"/>
              <w:bottom w:val="thinThickThinMediumGap" w:color="auto" w:sz="24" w:space="0"/>
            </w:tcBorders>
            <w:tcMar/>
          </w:tcPr>
          <w:p w:rsidRPr="00D1512E" w:rsidR="00A0755C" w:rsidP="00A0755C" w:rsidRDefault="00A0755C" w14:paraId="73669A2C"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Learn that: </w:t>
            </w:r>
            <w:r w:rsidRPr="00D1512E">
              <w:rPr>
                <w:rFonts w:ascii="Calibri" w:hAnsi="Calibri" w:cs="Calibri"/>
                <w:sz w:val="16"/>
                <w:szCs w:val="16"/>
                <w:lang w:eastAsia="en-GB" w:bidi="he-IL"/>
              </w:rPr>
              <w:t> </w:t>
            </w:r>
          </w:p>
          <w:p w:rsidRPr="00D1512E" w:rsidR="00162937" w:rsidP="00162937" w:rsidRDefault="00162937" w14:paraId="414072BB"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 xml:space="preserve">3.5. Explicitly teaching pupils the knowledge and skills they need to succeed within </w:t>
            </w:r>
            <w:proofErr w:type="gramStart"/>
            <w:r w:rsidRPr="00D1512E">
              <w:rPr>
                <w:rFonts w:ascii="Calibri" w:hAnsi="Calibri" w:cs="Calibri"/>
                <w:i/>
                <w:iCs/>
                <w:sz w:val="16"/>
                <w:szCs w:val="16"/>
                <w:lang w:eastAsia="en-GB" w:bidi="he-IL"/>
              </w:rPr>
              <w:t>particular subject</w:t>
            </w:r>
            <w:proofErr w:type="gramEnd"/>
            <w:r w:rsidRPr="00D1512E">
              <w:rPr>
                <w:rFonts w:ascii="Calibri" w:hAnsi="Calibri" w:cs="Calibri"/>
                <w:i/>
                <w:iCs/>
                <w:sz w:val="16"/>
                <w:szCs w:val="16"/>
                <w:lang w:eastAsia="en-GB" w:bidi="he-IL"/>
              </w:rPr>
              <w:t xml:space="preserve"> areas is beneficial. </w:t>
            </w:r>
            <w:r w:rsidRPr="00D1512E">
              <w:rPr>
                <w:rFonts w:ascii="Calibri" w:hAnsi="Calibri" w:cs="Calibri"/>
                <w:sz w:val="16"/>
                <w:szCs w:val="16"/>
                <w:lang w:eastAsia="en-GB" w:bidi="he-IL"/>
              </w:rPr>
              <w:t> </w:t>
            </w:r>
          </w:p>
          <w:p w:rsidRPr="00D1512E" w:rsidR="00A0755C" w:rsidP="00A0755C" w:rsidRDefault="00A0755C" w14:paraId="42358FBB" w14:textId="5B0E3069">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4.7</w:t>
            </w:r>
            <w:r w:rsidR="00162937">
              <w:rPr>
                <w:rFonts w:ascii="Calibri" w:hAnsi="Calibri" w:cs="Calibri"/>
                <w:i/>
                <w:iCs/>
                <w:sz w:val="16"/>
                <w:szCs w:val="16"/>
                <w:lang w:eastAsia="en-GB" w:bidi="he-IL"/>
              </w:rPr>
              <w:t xml:space="preserve">. </w:t>
            </w:r>
            <w:r w:rsidRPr="00D1512E">
              <w:rPr>
                <w:rFonts w:ascii="Calibri" w:hAnsi="Calibri" w:cs="Calibri"/>
                <w:i/>
                <w:iCs/>
                <w:sz w:val="16"/>
                <w:szCs w:val="16"/>
                <w:lang w:eastAsia="en-GB" w:bidi="he-IL"/>
              </w:rPr>
              <w:t>High-quality classroom talk can support pupils to articulate key ideas, consolidate understanding and extend their vocabulary.</w:t>
            </w:r>
            <w:r w:rsidRPr="00D1512E">
              <w:rPr>
                <w:rFonts w:ascii="Calibri" w:hAnsi="Calibri" w:cs="Calibri"/>
                <w:sz w:val="16"/>
                <w:szCs w:val="16"/>
                <w:lang w:eastAsia="en-GB" w:bidi="he-IL"/>
              </w:rPr>
              <w:t> </w:t>
            </w:r>
          </w:p>
          <w:p w:rsidRPr="00D1512E" w:rsidR="00A0755C" w:rsidP="00A0755C" w:rsidRDefault="00A0755C" w14:paraId="1BD7DB9E"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4.8. Practice is an integral part of effective teaching; ensuring pupils have repeated opportunities to practise, with appropriate guidance and support, increases success. </w:t>
            </w:r>
            <w:r w:rsidRPr="00D1512E">
              <w:rPr>
                <w:rFonts w:ascii="Calibri" w:hAnsi="Calibri" w:cs="Calibri"/>
                <w:sz w:val="16"/>
                <w:szCs w:val="16"/>
                <w:lang w:eastAsia="en-GB" w:bidi="he-IL"/>
              </w:rPr>
              <w:t> </w:t>
            </w:r>
          </w:p>
          <w:p w:rsidR="00A0755C" w:rsidP="00A0755C" w:rsidRDefault="00A0755C" w14:paraId="13841AB7" w14:textId="77777777">
            <w:pPr>
              <w:keepNext/>
              <w:jc w:val="both"/>
              <w:outlineLvl w:val="0"/>
              <w:rPr>
                <w:rFonts w:ascii="Calibri" w:hAnsi="Calibri" w:cs="Calibri"/>
                <w:sz w:val="16"/>
                <w:szCs w:val="16"/>
                <w:lang w:eastAsia="en-GB" w:bidi="he-IL"/>
              </w:rPr>
            </w:pPr>
            <w:bookmarkStart w:name="_Toc204174586" w:id="151"/>
            <w:bookmarkStart w:name="_Toc204174839" w:id="152"/>
            <w:r w:rsidRPr="00D1512E">
              <w:rPr>
                <w:rFonts w:ascii="Calibri" w:hAnsi="Calibri" w:cs="Calibri"/>
                <w:i/>
                <w:iCs/>
                <w:sz w:val="16"/>
                <w:szCs w:val="16"/>
                <w:lang w:eastAsia="en-GB" w:bidi="he-IL"/>
              </w:rPr>
              <w:t>4.9. Paired and group activities can increase pupil success, but to work together effectively pupils need guidance, support and practice.</w:t>
            </w:r>
            <w:bookmarkEnd w:id="151"/>
            <w:bookmarkEnd w:id="152"/>
            <w:r w:rsidRPr="00D1512E">
              <w:rPr>
                <w:rFonts w:ascii="Calibri" w:hAnsi="Calibri" w:cs="Calibri"/>
                <w:sz w:val="16"/>
                <w:szCs w:val="16"/>
                <w:lang w:eastAsia="en-GB" w:bidi="he-IL"/>
              </w:rPr>
              <w:t> </w:t>
            </w:r>
          </w:p>
          <w:p w:rsidRPr="00D1512E" w:rsidR="00466DFB" w:rsidP="00466DFB" w:rsidRDefault="00466DFB" w14:paraId="2CE1BA55"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 xml:space="preserve">3.6. </w:t>
            </w:r>
            <w:proofErr w:type="gramStart"/>
            <w:r w:rsidRPr="00D1512E">
              <w:rPr>
                <w:rFonts w:ascii="Calibri" w:hAnsi="Calibri" w:cs="Calibri"/>
                <w:i/>
                <w:iCs/>
                <w:sz w:val="16"/>
                <w:szCs w:val="16"/>
                <w:lang w:eastAsia="en-GB" w:bidi="he-IL"/>
              </w:rPr>
              <w:t>In order for</w:t>
            </w:r>
            <w:proofErr w:type="gramEnd"/>
            <w:r w:rsidRPr="00D1512E">
              <w:rPr>
                <w:rFonts w:ascii="Calibri" w:hAnsi="Calibri" w:cs="Calibri"/>
                <w:i/>
                <w:iCs/>
                <w:sz w:val="16"/>
                <w:szCs w:val="16"/>
                <w:lang w:eastAsia="en-GB" w:bidi="he-IL"/>
              </w:rPr>
              <w:t xml:space="preserve"> pupils to think critically, they must have a secure understanding of knowledge within the subject area they are being asked to think critically about. </w:t>
            </w:r>
            <w:r w:rsidRPr="00D1512E">
              <w:rPr>
                <w:rFonts w:ascii="Calibri" w:hAnsi="Calibri" w:cs="Calibri"/>
                <w:sz w:val="16"/>
                <w:szCs w:val="16"/>
                <w:lang w:eastAsia="en-GB" w:bidi="he-IL"/>
              </w:rPr>
              <w:t> </w:t>
            </w:r>
          </w:p>
          <w:p w:rsidRPr="00D1512E" w:rsidR="00466DFB" w:rsidP="00466DFB" w:rsidRDefault="00466DFB" w14:paraId="6AB6232C"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3.7. In all subject areas, pupils learn new ideas by linking those ideas to existing knowledge, organising this knowledge into increasingly complex mental models (or “schemata”); carefully sequencing teaching to facilitate this process is important. </w:t>
            </w:r>
            <w:r w:rsidRPr="00D1512E">
              <w:rPr>
                <w:rFonts w:ascii="Calibri" w:hAnsi="Calibri" w:cs="Calibri"/>
                <w:sz w:val="16"/>
                <w:szCs w:val="16"/>
                <w:lang w:eastAsia="en-GB" w:bidi="he-IL"/>
              </w:rPr>
              <w:t> </w:t>
            </w:r>
          </w:p>
          <w:p w:rsidRPr="00D1512E" w:rsidR="00466DFB" w:rsidP="00466DFB" w:rsidRDefault="00466DFB" w14:paraId="68703615"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3.8. Pupils are likely to struggle to transfer what has been learnt in one discipline to a new or unfamiliar context. </w:t>
            </w:r>
            <w:r w:rsidRPr="00D1512E">
              <w:rPr>
                <w:rFonts w:ascii="Calibri" w:hAnsi="Calibri" w:cs="Calibri"/>
                <w:sz w:val="16"/>
                <w:szCs w:val="16"/>
                <w:lang w:eastAsia="en-GB" w:bidi="he-IL"/>
              </w:rPr>
              <w:t> </w:t>
            </w:r>
          </w:p>
          <w:p w:rsidR="00466DFB" w:rsidP="00466DFB" w:rsidRDefault="00466DFB" w14:paraId="629B3033" w14:textId="77777777">
            <w:pPr>
              <w:keepNext/>
              <w:jc w:val="both"/>
              <w:outlineLvl w:val="0"/>
              <w:rPr>
                <w:rFonts w:ascii="Calibri" w:hAnsi="Calibri" w:cs="Calibri"/>
                <w:sz w:val="16"/>
                <w:szCs w:val="16"/>
                <w:lang w:eastAsia="en-GB" w:bidi="he-IL"/>
              </w:rPr>
            </w:pPr>
            <w:bookmarkStart w:name="_Toc204174587" w:id="153"/>
            <w:bookmarkStart w:name="_Toc204174840" w:id="154"/>
            <w:r w:rsidRPr="00D1512E">
              <w:rPr>
                <w:rFonts w:ascii="Calibri" w:hAnsi="Calibri" w:cs="Calibri"/>
                <w:i/>
                <w:iCs/>
                <w:sz w:val="16"/>
                <w:szCs w:val="16"/>
                <w:lang w:eastAsia="en-GB" w:bidi="he-IL"/>
              </w:rPr>
              <w:t>3.10. Every teacher can improve pupils’ literacy, including by explicitly teaching reading, writing and oral language skills specific to individual disciplines.</w:t>
            </w:r>
            <w:bookmarkEnd w:id="153"/>
            <w:bookmarkEnd w:id="154"/>
            <w:r w:rsidRPr="00D1512E">
              <w:rPr>
                <w:rFonts w:ascii="Calibri" w:hAnsi="Calibri" w:cs="Calibri"/>
                <w:sz w:val="16"/>
                <w:szCs w:val="16"/>
                <w:lang w:eastAsia="en-GB" w:bidi="he-IL"/>
              </w:rPr>
              <w:t> </w:t>
            </w:r>
          </w:p>
          <w:p w:rsidRPr="005B1A6F" w:rsidR="005B1A6F" w:rsidP="005B1A6F" w:rsidRDefault="005B1A6F" w14:paraId="32C8F06B" w14:textId="2F532AFD">
            <w:pPr>
              <w:keepNext/>
              <w:jc w:val="both"/>
              <w:outlineLvl w:val="0"/>
              <w:rPr>
                <w:rStyle w:val="CommentReference"/>
                <w:rFonts w:ascii="Calibri" w:hAnsi="Calibri" w:cs="Calibri"/>
                <w:i/>
                <w:iCs/>
                <w:lang w:bidi="he-IL"/>
              </w:rPr>
            </w:pPr>
            <w:bookmarkStart w:name="_Toc204174588" w:id="155"/>
            <w:bookmarkStart w:name="_Toc204174841" w:id="156"/>
            <w:r>
              <w:rPr>
                <w:rStyle w:val="CommentReference"/>
                <w:rFonts w:ascii="Calibri" w:hAnsi="Calibri" w:cs="Calibri"/>
                <w:i/>
                <w:iCs/>
                <w:lang w:bidi="he-IL"/>
              </w:rPr>
              <w:t xml:space="preserve">3.12. </w:t>
            </w:r>
            <w:r w:rsidRPr="005B1A6F">
              <w:rPr>
                <w:rFonts w:ascii="Calibri" w:hAnsi="Calibri" w:cs="Calibri"/>
                <w:i/>
                <w:iCs/>
                <w:sz w:val="16"/>
                <w:szCs w:val="16"/>
                <w:lang w:bidi="he-IL"/>
              </w:rPr>
              <w:t>Pupils' oral language skills can be supported by teaching new words and how to use and understand words within sentences or longer texts. This can help to address speech and language difficulties, especially for children in their early school years.</w:t>
            </w:r>
            <w:bookmarkEnd w:id="155"/>
            <w:bookmarkEnd w:id="156"/>
          </w:p>
        </w:tc>
      </w:tr>
      <w:tr w:rsidRPr="00805ED6" w:rsidR="00D721EA" w:rsidTr="77E300AA" w14:paraId="2289E3E0" w14:textId="77777777">
        <w:trPr>
          <w:gridAfter w:val="1"/>
          <w:wAfter w:w="15" w:type="dxa"/>
          <w:trHeight w:val="927"/>
        </w:trPr>
        <w:tc>
          <w:tcPr>
            <w:tcW w:w="1617" w:type="dxa"/>
            <w:tcBorders>
              <w:top w:val="thinThickThinMediumGap" w:color="auto" w:sz="24" w:space="0"/>
              <w:bottom w:val="thinThickThinMediumGap" w:color="auto" w:sz="24" w:space="0"/>
            </w:tcBorders>
            <w:tcMar/>
          </w:tcPr>
          <w:p w:rsidR="00D721EA" w:rsidP="00D721EA" w:rsidRDefault="00D721EA" w14:paraId="41A9341C" w14:textId="5F442446">
            <w:pPr>
              <w:keepNext/>
              <w:outlineLvl w:val="0"/>
              <w:rPr>
                <w:rFonts w:asciiTheme="minorHAnsi" w:hAnsiTheme="minorHAnsi" w:cstheme="minorHAnsi"/>
                <w:b/>
                <w:sz w:val="20"/>
                <w:szCs w:val="20"/>
                <w:lang w:eastAsia="en-GB"/>
              </w:rPr>
            </w:pPr>
            <w:bookmarkStart w:name="_Toc204174589" w:id="157"/>
            <w:bookmarkStart w:name="_Toc204174842" w:id="158"/>
            <w:r>
              <w:rPr>
                <w:rFonts w:asciiTheme="minorHAnsi" w:hAnsiTheme="minorHAnsi" w:cstheme="minorHAnsi"/>
                <w:b/>
                <w:sz w:val="20"/>
                <w:szCs w:val="20"/>
                <w:lang w:eastAsia="en-GB"/>
              </w:rPr>
              <w:t>8. ‘Reading 1: Early Reading’</w:t>
            </w:r>
            <w:bookmarkEnd w:id="157"/>
            <w:bookmarkEnd w:id="158"/>
          </w:p>
          <w:p w:rsidR="00D721EA" w:rsidP="00D721EA" w:rsidRDefault="00D721EA" w14:paraId="1EB764B3" w14:textId="77777777">
            <w:pPr>
              <w:keepNext/>
              <w:outlineLvl w:val="0"/>
              <w:rPr>
                <w:rFonts w:asciiTheme="minorHAnsi" w:hAnsiTheme="minorHAnsi" w:cstheme="minorHAnsi"/>
                <w:b/>
                <w:sz w:val="20"/>
                <w:szCs w:val="20"/>
                <w:lang w:eastAsia="en-GB"/>
              </w:rPr>
            </w:pPr>
            <w:bookmarkStart w:name="_Toc204174590" w:id="159"/>
            <w:bookmarkStart w:name="_Toc204174843" w:id="160"/>
            <w:r>
              <w:rPr>
                <w:rFonts w:asciiTheme="minorHAnsi" w:hAnsiTheme="minorHAnsi" w:cstheme="minorHAnsi"/>
                <w:b/>
                <w:sz w:val="20"/>
                <w:szCs w:val="20"/>
                <w:lang w:eastAsia="en-GB"/>
              </w:rPr>
              <w:t>16.9.25</w:t>
            </w:r>
            <w:bookmarkEnd w:id="159"/>
            <w:bookmarkEnd w:id="160"/>
          </w:p>
          <w:p w:rsidRPr="00805ED6" w:rsidR="00D721EA" w:rsidP="00D721EA" w:rsidRDefault="00D721EA" w14:paraId="2CF12E12" w14:textId="3346D95C">
            <w:pPr>
              <w:keepNext/>
              <w:outlineLvl w:val="0"/>
              <w:rPr>
                <w:rFonts w:asciiTheme="minorHAnsi" w:hAnsiTheme="minorHAnsi" w:cstheme="minorHAnsi"/>
                <w:b/>
                <w:sz w:val="20"/>
                <w:szCs w:val="20"/>
                <w:lang w:eastAsia="en-GB"/>
              </w:rPr>
            </w:pPr>
            <w:bookmarkStart w:name="_Toc204174591" w:id="161"/>
            <w:bookmarkStart w:name="_Toc204174844" w:id="162"/>
            <w:r>
              <w:rPr>
                <w:rFonts w:asciiTheme="minorHAnsi" w:hAnsiTheme="minorHAnsi" w:cstheme="minorHAnsi"/>
                <w:b/>
                <w:sz w:val="20"/>
                <w:szCs w:val="20"/>
                <w:lang w:eastAsia="en-GB"/>
              </w:rPr>
              <w:t>AM 9.30-10.30am</w:t>
            </w:r>
            <w:bookmarkEnd w:id="161"/>
            <w:bookmarkEnd w:id="162"/>
          </w:p>
        </w:tc>
        <w:tc>
          <w:tcPr>
            <w:tcW w:w="977" w:type="dxa"/>
            <w:tcBorders>
              <w:top w:val="thinThickThinMediumGap" w:color="auto" w:sz="24" w:space="0"/>
              <w:bottom w:val="thinThickThinMediumGap" w:color="auto" w:sz="24" w:space="0"/>
            </w:tcBorders>
            <w:tcMar/>
          </w:tcPr>
          <w:p w:rsidRPr="00805ED6" w:rsidR="00D721EA" w:rsidP="00D721EA" w:rsidRDefault="00D721EA" w14:paraId="3B81393D" w14:textId="5B7BA5AC">
            <w:pPr>
              <w:keepNext/>
              <w:jc w:val="both"/>
              <w:outlineLvl w:val="0"/>
              <w:rPr>
                <w:rFonts w:asciiTheme="minorHAnsi" w:hAnsiTheme="minorHAnsi" w:cstheme="minorHAnsi"/>
                <w:bCs/>
                <w:sz w:val="20"/>
                <w:szCs w:val="20"/>
                <w:lang w:eastAsia="en-GB"/>
              </w:rPr>
            </w:pPr>
            <w:bookmarkStart w:name="_Toc204174592" w:id="163"/>
            <w:bookmarkStart w:name="_Toc204174845" w:id="164"/>
            <w:r>
              <w:rPr>
                <w:rFonts w:asciiTheme="minorHAnsi" w:hAnsiTheme="minorHAnsi" w:cstheme="minorHAnsi"/>
                <w:bCs/>
                <w:sz w:val="20"/>
                <w:szCs w:val="20"/>
                <w:lang w:eastAsia="en-GB"/>
              </w:rPr>
              <w:t>CB</w:t>
            </w:r>
            <w:bookmarkEnd w:id="163"/>
            <w:bookmarkEnd w:id="164"/>
          </w:p>
        </w:tc>
        <w:tc>
          <w:tcPr>
            <w:tcW w:w="2461" w:type="dxa"/>
            <w:tcBorders>
              <w:top w:val="thinThickThinMediumGap" w:color="auto" w:sz="24" w:space="0"/>
              <w:bottom w:val="thinThickThinMediumGap" w:color="auto" w:sz="24" w:space="0"/>
            </w:tcBorders>
            <w:tcMar/>
          </w:tcPr>
          <w:p w:rsidRPr="00B85529" w:rsidR="00D721EA" w:rsidP="00D721EA" w:rsidRDefault="00D721EA" w14:paraId="432A1DEF"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B85529">
              <w:rPr>
                <w:rFonts w:ascii="Calibri" w:hAnsi="Calibri" w:cs="Calibri"/>
                <w:sz w:val="20"/>
                <w:szCs w:val="20"/>
                <w:lang w:eastAsia="en-GB" w:bidi="he-IL"/>
              </w:rPr>
              <w:t xml:space="preserve">Why might a secondary teacher need to know about early reading? </w:t>
            </w:r>
          </w:p>
          <w:p w:rsidRPr="00B85529" w:rsidR="00D721EA" w:rsidP="00D721EA" w:rsidRDefault="00D721EA" w14:paraId="41CB2859"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B85529">
              <w:rPr>
                <w:rFonts w:ascii="Calibri" w:hAnsi="Calibri" w:cs="Calibri"/>
                <w:sz w:val="20"/>
                <w:szCs w:val="20"/>
                <w:lang w:eastAsia="en-GB" w:bidi="he-IL"/>
              </w:rPr>
              <w:t xml:space="preserve">Why might a secondary school child lack reading proficiency? </w:t>
            </w:r>
          </w:p>
          <w:p w:rsidRPr="00B85529" w:rsidR="00D721EA" w:rsidP="00D721EA" w:rsidRDefault="00D721EA" w14:paraId="29D7C5F6"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B85529">
              <w:rPr>
                <w:rFonts w:ascii="Calibri" w:hAnsi="Calibri" w:cs="Calibri"/>
                <w:sz w:val="20"/>
                <w:szCs w:val="20"/>
                <w:lang w:eastAsia="en-GB" w:bidi="he-IL"/>
              </w:rPr>
              <w:t xml:space="preserve">What do we mean by ‘decoding’ and ‘reading for meaning’? </w:t>
            </w:r>
          </w:p>
          <w:p w:rsidRPr="00805ED6" w:rsidR="00D721EA" w:rsidP="00D721EA" w:rsidRDefault="00D721EA" w14:paraId="677DA4B0" w14:textId="55D229DC">
            <w:pPr>
              <w:rPr>
                <w:rFonts w:asciiTheme="minorHAnsi" w:hAnsiTheme="minorHAnsi" w:cstheme="minorHAnsi"/>
                <w:sz w:val="18"/>
                <w:szCs w:val="18"/>
              </w:rPr>
            </w:pPr>
            <w:r>
              <w:rPr>
                <w:rFonts w:ascii="Calibri" w:hAnsi="Calibri" w:cs="Calibri"/>
                <w:sz w:val="20"/>
                <w:szCs w:val="20"/>
                <w:lang w:eastAsia="en-GB" w:bidi="he-IL"/>
              </w:rPr>
              <w:t>-</w:t>
            </w:r>
            <w:r w:rsidRPr="00B85529">
              <w:rPr>
                <w:rFonts w:ascii="Calibri" w:hAnsi="Calibri" w:cs="Calibri"/>
                <w:sz w:val="20"/>
                <w:szCs w:val="20"/>
                <w:lang w:eastAsia="en-GB" w:bidi="he-IL"/>
              </w:rPr>
              <w:t xml:space="preserve">What is phonics and what are the implications of using this system?  </w:t>
            </w:r>
          </w:p>
        </w:tc>
        <w:tc>
          <w:tcPr>
            <w:tcW w:w="4820" w:type="dxa"/>
            <w:tcBorders>
              <w:top w:val="thinThickThinMediumGap" w:color="auto" w:sz="24" w:space="0"/>
              <w:bottom w:val="thinThickThinMediumGap" w:color="auto" w:sz="24" w:space="0"/>
            </w:tcBorders>
            <w:tcMar/>
          </w:tcPr>
          <w:p w:rsidRPr="00D1512E" w:rsidR="00D721EA" w:rsidP="00D721EA" w:rsidRDefault="00D721EA" w14:paraId="30E37A91"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*Read Ch 5 ‘Reading’ by Daly in Davidson &amp; Daly ​</w:t>
            </w:r>
            <w:r w:rsidRPr="00D1512E">
              <w:rPr>
                <w:rFonts w:ascii="Calibri" w:hAnsi="Calibri" w:cs="Calibri"/>
                <w:color w:val="000000"/>
                <w:sz w:val="20"/>
                <w:szCs w:val="20"/>
                <w:shd w:val="clear" w:color="auto" w:fill="E1E3E6"/>
                <w:lang w:eastAsia="en-GB" w:bidi="he-IL"/>
              </w:rPr>
              <w:t>(2014)</w:t>
            </w:r>
            <w:r w:rsidRPr="00D1512E">
              <w:rPr>
                <w:rFonts w:ascii="Calibri" w:hAnsi="Calibri" w:cs="Calibri"/>
                <w:sz w:val="20"/>
                <w:szCs w:val="20"/>
                <w:lang w:eastAsia="en-GB" w:bidi="he-IL"/>
              </w:rPr>
              <w:t>​ </w:t>
            </w:r>
          </w:p>
          <w:p w:rsidRPr="00D1512E" w:rsidR="00D721EA" w:rsidP="00D721EA" w:rsidRDefault="00D721EA" w14:paraId="21E1D476"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D721EA" w:rsidP="00D721EA" w:rsidRDefault="00D721EA" w14:paraId="6FA066CA"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xml:space="preserve">*Read relevant sections of the National Curriculum Framework document (2013) (available </w:t>
            </w:r>
            <w:hyperlink w:tgtFrame="_blank" w:history="1" r:id="rId47">
              <w:r w:rsidRPr="00D1512E">
                <w:rPr>
                  <w:rFonts w:ascii="Calibri" w:hAnsi="Calibri" w:cs="Calibri"/>
                  <w:color w:val="0000FF"/>
                  <w:sz w:val="20"/>
                  <w:szCs w:val="20"/>
                  <w:u w:val="single"/>
                  <w:lang w:eastAsia="en-GB" w:bidi="he-IL"/>
                </w:rPr>
                <w:t>here</w:t>
              </w:r>
            </w:hyperlink>
            <w:r w:rsidRPr="00D1512E">
              <w:rPr>
                <w:rFonts w:ascii="Calibri" w:hAnsi="Calibri" w:cs="Calibri"/>
                <w:sz w:val="20"/>
                <w:szCs w:val="20"/>
                <w:lang w:eastAsia="en-GB" w:bidi="he-IL"/>
              </w:rPr>
              <w:t>)  </w:t>
            </w:r>
          </w:p>
          <w:p w:rsidRPr="00D1512E" w:rsidR="00D721EA" w:rsidP="00D721EA" w:rsidRDefault="00D721EA" w14:paraId="77944EDD"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D721EA" w:rsidP="00D721EA" w:rsidRDefault="00D721EA" w14:paraId="0FA25B51" w14:textId="77777777">
            <w:pPr>
              <w:textAlignment w:val="baseline"/>
              <w:rPr>
                <w:rFonts w:ascii="Segoe UI" w:hAnsi="Segoe UI" w:cs="Segoe UI"/>
                <w:sz w:val="18"/>
                <w:szCs w:val="18"/>
                <w:lang w:eastAsia="en-GB" w:bidi="he-IL"/>
              </w:rPr>
            </w:pPr>
            <w:r>
              <w:rPr>
                <w:rFonts w:ascii="Calibri" w:hAnsi="Calibri" w:cs="Calibri"/>
                <w:sz w:val="20"/>
                <w:szCs w:val="20"/>
                <w:u w:val="single"/>
                <w:lang w:eastAsia="en-GB" w:bidi="he-IL"/>
              </w:rPr>
              <w:t>Optional</w:t>
            </w:r>
            <w:r w:rsidRPr="00D1512E">
              <w:rPr>
                <w:rFonts w:ascii="Calibri" w:hAnsi="Calibri" w:cs="Calibri"/>
                <w:sz w:val="20"/>
                <w:szCs w:val="20"/>
                <w:u w:val="single"/>
                <w:lang w:eastAsia="en-GB" w:bidi="he-IL"/>
              </w:rPr>
              <w:t xml:space="preserve"> reading:</w:t>
            </w:r>
            <w:r w:rsidRPr="00D1512E">
              <w:rPr>
                <w:rFonts w:ascii="Calibri" w:hAnsi="Calibri" w:cs="Calibri"/>
                <w:sz w:val="20"/>
                <w:szCs w:val="20"/>
                <w:lang w:eastAsia="en-GB" w:bidi="he-IL"/>
              </w:rPr>
              <w:t> </w:t>
            </w:r>
          </w:p>
          <w:p w:rsidRPr="00D1512E" w:rsidR="00D721EA" w:rsidP="00D721EA" w:rsidRDefault="00D721EA" w14:paraId="6295DC9C" w14:textId="77777777">
            <w:pPr>
              <w:textAlignment w:val="baseline"/>
              <w:rPr>
                <w:rFonts w:ascii="Segoe UI" w:hAnsi="Segoe UI" w:cs="Segoe UI"/>
                <w:sz w:val="14"/>
                <w:szCs w:val="14"/>
                <w:lang w:eastAsia="en-GB" w:bidi="he-IL"/>
              </w:rPr>
            </w:pPr>
            <w:r w:rsidRPr="00D1512E">
              <w:rPr>
                <w:rFonts w:ascii="Calibri" w:hAnsi="Calibri" w:cs="Calibri"/>
                <w:sz w:val="16"/>
                <w:szCs w:val="16"/>
                <w:lang w:eastAsia="en-GB" w:bidi="he-IL"/>
              </w:rPr>
              <w:t xml:space="preserve">-EEF (2020) </w:t>
            </w:r>
            <w:r w:rsidRPr="00D1512E">
              <w:rPr>
                <w:rFonts w:ascii="Calibri" w:hAnsi="Calibri" w:cs="Calibri"/>
                <w:i/>
                <w:iCs/>
                <w:sz w:val="16"/>
                <w:szCs w:val="16"/>
                <w:lang w:eastAsia="en-GB" w:bidi="he-IL"/>
              </w:rPr>
              <w:t xml:space="preserve">Improving Literacy in KS2 </w:t>
            </w:r>
            <w:r w:rsidRPr="00D1512E">
              <w:rPr>
                <w:rFonts w:ascii="Calibri" w:hAnsi="Calibri" w:cs="Calibri"/>
                <w:sz w:val="16"/>
                <w:szCs w:val="16"/>
                <w:lang w:eastAsia="en-GB" w:bidi="he-IL"/>
              </w:rPr>
              <w:t>(available </w:t>
            </w:r>
          </w:p>
          <w:p w:rsidRPr="00805ED6" w:rsidR="00D721EA" w:rsidP="22766E22" w:rsidRDefault="00D721EA" w14:paraId="5A23D15F" w14:textId="455586FD">
            <w:pPr>
              <w:keepNext w:val="1"/>
              <w:outlineLvl w:val="0"/>
              <w:rPr>
                <w:rFonts w:ascii="Calibri" w:hAnsi="Calibri" w:cs="Calibri" w:asciiTheme="minorAscii" w:hAnsiTheme="minorAscii" w:cstheme="minorAscii"/>
                <w:sz w:val="18"/>
                <w:szCs w:val="18"/>
                <w:lang w:eastAsia="en-GB"/>
              </w:rPr>
            </w:pPr>
            <w:bookmarkStart w:name="_Toc204174593" w:id="165"/>
            <w:bookmarkStart w:name="_Toc204174846" w:id="166"/>
            <w:hyperlink r:id="Rf756ebc16c2240be">
              <w:r w:rsidRPr="22766E22" w:rsidR="2F0E0493">
                <w:rPr>
                  <w:rStyle w:val="Hyperlink"/>
                  <w:rFonts w:ascii="Calibri" w:hAnsi="Calibri" w:cs="Calibri"/>
                  <w:sz w:val="16"/>
                  <w:szCs w:val="16"/>
                  <w:lang w:eastAsia="en-GB" w:bidi="he-IL"/>
                </w:rPr>
                <w:t>here</w:t>
              </w:r>
            </w:hyperlink>
            <w:r w:rsidRPr="22766E22" w:rsidR="00D721EA">
              <w:rPr>
                <w:rFonts w:ascii="Calibri" w:hAnsi="Calibri" w:cs="Calibri"/>
                <w:sz w:val="16"/>
                <w:szCs w:val="16"/>
                <w:lang w:eastAsia="en-GB" w:bidi="he-IL"/>
              </w:rPr>
              <w:t>)</w:t>
            </w:r>
            <w:bookmarkEnd w:id="165"/>
            <w:bookmarkEnd w:id="166"/>
            <w:r w:rsidRPr="22766E22" w:rsidR="00D721EA">
              <w:rPr>
                <w:rFonts w:ascii="Calibri" w:hAnsi="Calibri" w:cs="Calibri"/>
                <w:sz w:val="16"/>
                <w:szCs w:val="16"/>
                <w:lang w:eastAsia="en-GB" w:bidi="he-IL"/>
              </w:rPr>
              <w:t> </w:t>
            </w:r>
          </w:p>
        </w:tc>
        <w:tc>
          <w:tcPr>
            <w:tcW w:w="4913" w:type="dxa"/>
            <w:gridSpan w:val="2"/>
            <w:tcBorders>
              <w:top w:val="thinThickThinMediumGap" w:color="auto" w:sz="24" w:space="0"/>
              <w:bottom w:val="thinThickThinMediumGap" w:color="auto" w:sz="24" w:space="0"/>
            </w:tcBorders>
            <w:tcMar/>
          </w:tcPr>
          <w:p w:rsidRPr="00D1512E" w:rsidR="00D721EA" w:rsidP="00D721EA" w:rsidRDefault="00D721EA" w14:paraId="401C3349"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Learn that: </w:t>
            </w:r>
            <w:r w:rsidRPr="00D1512E">
              <w:rPr>
                <w:rFonts w:ascii="Calibri" w:hAnsi="Calibri" w:cs="Calibri"/>
                <w:sz w:val="16"/>
                <w:szCs w:val="16"/>
                <w:lang w:eastAsia="en-GB" w:bidi="he-IL"/>
              </w:rPr>
              <w:t> </w:t>
            </w:r>
          </w:p>
          <w:p w:rsidRPr="00805ED6" w:rsidR="00D721EA" w:rsidP="00D721EA" w:rsidRDefault="00D721EA" w14:paraId="2B2416C2" w14:textId="14E83F01">
            <w:pPr>
              <w:rPr>
                <w:rFonts w:asciiTheme="minorHAnsi" w:hAnsiTheme="minorHAnsi" w:cstheme="minorHAnsi"/>
                <w:i/>
                <w:iCs/>
                <w:sz w:val="16"/>
                <w:szCs w:val="16"/>
              </w:rPr>
            </w:pPr>
            <w:r w:rsidRPr="00D1512E">
              <w:rPr>
                <w:rFonts w:ascii="Calibri" w:hAnsi="Calibri" w:cs="Calibri"/>
                <w:i/>
                <w:iCs/>
                <w:sz w:val="16"/>
                <w:szCs w:val="16"/>
                <w:lang w:eastAsia="en-GB" w:bidi="he-IL"/>
              </w:rPr>
              <w:t>3.9 To access the curriculum, early literacy provides fundamental knowledge; reading comprises two elements: word reading and language comprehension; systematic synthetic phonics is the most effective approach for teaching pupils to decode</w:t>
            </w:r>
            <w:r w:rsidRPr="00D1512E">
              <w:rPr>
                <w:rFonts w:ascii="Calibri" w:hAnsi="Calibri" w:cs="Calibri"/>
                <w:sz w:val="16"/>
                <w:szCs w:val="16"/>
                <w:lang w:eastAsia="en-GB" w:bidi="he-IL"/>
              </w:rPr>
              <w:t> </w:t>
            </w:r>
          </w:p>
        </w:tc>
      </w:tr>
      <w:tr w:rsidRPr="00805ED6" w:rsidR="00751AEA" w:rsidTr="77E300AA" w14:paraId="6769BAF8" w14:textId="77777777">
        <w:trPr>
          <w:gridAfter w:val="1"/>
          <w:wAfter w:w="15" w:type="dxa"/>
          <w:trHeight w:val="927"/>
        </w:trPr>
        <w:tc>
          <w:tcPr>
            <w:tcW w:w="1617" w:type="dxa"/>
            <w:tcBorders>
              <w:top w:val="thinThickThinMediumGap" w:color="auto" w:sz="24" w:space="0"/>
              <w:bottom w:val="thinThickThinMediumGap" w:color="auto" w:sz="24" w:space="0"/>
            </w:tcBorders>
            <w:tcMar/>
          </w:tcPr>
          <w:p w:rsidRPr="00792D9C" w:rsidR="00751AEA" w:rsidP="00751AEA" w:rsidRDefault="00751AEA" w14:paraId="3666227B" w14:textId="77777777">
            <w:pPr>
              <w:keepNext/>
              <w:outlineLvl w:val="0"/>
              <w:rPr>
                <w:rFonts w:asciiTheme="minorHAnsi" w:hAnsiTheme="minorHAnsi" w:cstheme="minorHAnsi"/>
                <w:b/>
                <w:sz w:val="20"/>
                <w:szCs w:val="20"/>
                <w:lang w:eastAsia="en-GB"/>
              </w:rPr>
            </w:pPr>
            <w:bookmarkStart w:name="_Toc204174594" w:id="167"/>
            <w:bookmarkStart w:name="_Toc204174847" w:id="168"/>
            <w:r w:rsidRPr="00792D9C">
              <w:rPr>
                <w:rFonts w:asciiTheme="minorHAnsi" w:hAnsiTheme="minorHAnsi" w:cstheme="minorHAnsi"/>
                <w:b/>
                <w:sz w:val="20"/>
                <w:szCs w:val="20"/>
                <w:lang w:eastAsia="en-GB"/>
              </w:rPr>
              <w:t>9. ‘Reading 2’</w:t>
            </w:r>
            <w:bookmarkEnd w:id="167"/>
            <w:bookmarkEnd w:id="168"/>
            <w:r w:rsidRPr="00792D9C">
              <w:rPr>
                <w:rFonts w:asciiTheme="minorHAnsi" w:hAnsiTheme="minorHAnsi" w:cstheme="minorHAnsi"/>
                <w:b/>
                <w:sz w:val="20"/>
                <w:szCs w:val="20"/>
                <w:lang w:eastAsia="en-GB"/>
              </w:rPr>
              <w:t xml:space="preserve"> </w:t>
            </w:r>
          </w:p>
          <w:p w:rsidRPr="00792D9C" w:rsidR="00751AEA" w:rsidP="00751AEA" w:rsidRDefault="00751AEA" w14:paraId="6818C26F" w14:textId="77777777">
            <w:pPr>
              <w:keepNext/>
              <w:outlineLvl w:val="0"/>
              <w:rPr>
                <w:rFonts w:asciiTheme="minorHAnsi" w:hAnsiTheme="minorHAnsi" w:cstheme="minorHAnsi"/>
                <w:b/>
                <w:sz w:val="20"/>
                <w:szCs w:val="20"/>
                <w:lang w:eastAsia="en-GB"/>
              </w:rPr>
            </w:pPr>
            <w:bookmarkStart w:name="_Toc204174595" w:id="169"/>
            <w:bookmarkStart w:name="_Toc204174848" w:id="170"/>
            <w:r w:rsidRPr="00792D9C">
              <w:rPr>
                <w:rFonts w:asciiTheme="minorHAnsi" w:hAnsiTheme="minorHAnsi" w:cstheme="minorHAnsi"/>
                <w:b/>
                <w:sz w:val="20"/>
                <w:szCs w:val="20"/>
                <w:lang w:eastAsia="en-GB"/>
              </w:rPr>
              <w:t>16.9.25</w:t>
            </w:r>
            <w:bookmarkEnd w:id="169"/>
            <w:bookmarkEnd w:id="170"/>
          </w:p>
          <w:p w:rsidRPr="00B67562" w:rsidR="00751AEA" w:rsidP="00751AEA" w:rsidRDefault="00751AEA" w14:paraId="7E47DBEE" w14:textId="4894668C">
            <w:pPr>
              <w:keepNext/>
              <w:outlineLvl w:val="0"/>
              <w:rPr>
                <w:rFonts w:asciiTheme="minorHAnsi" w:hAnsiTheme="minorHAnsi" w:cstheme="minorHAnsi"/>
                <w:bCs/>
                <w:sz w:val="20"/>
                <w:szCs w:val="20"/>
                <w:lang w:eastAsia="en-GB"/>
              </w:rPr>
            </w:pPr>
            <w:bookmarkStart w:name="_Toc204174596" w:id="171"/>
            <w:bookmarkStart w:name="_Toc204174849" w:id="172"/>
            <w:r w:rsidRPr="00792D9C">
              <w:rPr>
                <w:rFonts w:asciiTheme="minorHAnsi" w:hAnsiTheme="minorHAnsi" w:cstheme="minorHAnsi"/>
                <w:b/>
                <w:sz w:val="20"/>
                <w:szCs w:val="20"/>
                <w:lang w:eastAsia="en-GB"/>
              </w:rPr>
              <w:t>10.30am-3.30pm</w:t>
            </w:r>
            <w:bookmarkEnd w:id="171"/>
            <w:bookmarkEnd w:id="172"/>
          </w:p>
        </w:tc>
        <w:tc>
          <w:tcPr>
            <w:tcW w:w="977" w:type="dxa"/>
            <w:tcBorders>
              <w:top w:val="thinThickThinMediumGap" w:color="auto" w:sz="24" w:space="0"/>
              <w:bottom w:val="thinThickThinMediumGap" w:color="auto" w:sz="24" w:space="0"/>
            </w:tcBorders>
            <w:tcMar/>
          </w:tcPr>
          <w:p w:rsidRPr="00805ED6" w:rsidR="00751AEA" w:rsidP="00751AEA" w:rsidRDefault="00751AEA" w14:paraId="25CD47AD" w14:textId="20996BC3">
            <w:pPr>
              <w:keepNext/>
              <w:jc w:val="both"/>
              <w:outlineLvl w:val="0"/>
              <w:rPr>
                <w:rFonts w:asciiTheme="minorHAnsi" w:hAnsiTheme="minorHAnsi" w:cstheme="minorHAnsi"/>
                <w:bCs/>
                <w:sz w:val="20"/>
                <w:szCs w:val="20"/>
                <w:lang w:eastAsia="en-GB"/>
              </w:rPr>
            </w:pPr>
            <w:bookmarkStart w:name="_Toc204174597" w:id="173"/>
            <w:bookmarkStart w:name="_Toc204174850" w:id="174"/>
            <w:r>
              <w:rPr>
                <w:rFonts w:asciiTheme="minorHAnsi" w:hAnsiTheme="minorHAnsi" w:cstheme="minorHAnsi"/>
                <w:bCs/>
                <w:sz w:val="20"/>
                <w:szCs w:val="20"/>
                <w:lang w:eastAsia="en-GB"/>
              </w:rPr>
              <w:t>RR</w:t>
            </w:r>
            <w:bookmarkEnd w:id="173"/>
            <w:bookmarkEnd w:id="174"/>
          </w:p>
        </w:tc>
        <w:tc>
          <w:tcPr>
            <w:tcW w:w="2461" w:type="dxa"/>
            <w:tcBorders>
              <w:top w:val="thinThickThinMediumGap" w:color="auto" w:sz="24" w:space="0"/>
              <w:bottom w:val="thinThickThinMediumGap" w:color="auto" w:sz="24" w:space="0"/>
            </w:tcBorders>
            <w:tcMar/>
          </w:tcPr>
          <w:p w:rsidRPr="00590B9B" w:rsidR="00751AEA" w:rsidP="00751AEA" w:rsidRDefault="00751AEA" w14:paraId="6C0FAC40"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r>
              <w:rPr>
                <w:rFonts w:ascii="Segoe UI" w:hAnsi="Segoe UI" w:cs="Segoe UI"/>
                <w:sz w:val="18"/>
                <w:szCs w:val="18"/>
                <w:lang w:eastAsia="en-GB" w:bidi="he-IL"/>
              </w:rPr>
              <w:t>-</w:t>
            </w:r>
            <w:r w:rsidRPr="00B85529">
              <w:rPr>
                <w:rFonts w:ascii="Calibri" w:hAnsi="Calibri" w:cs="Calibri"/>
                <w:sz w:val="20"/>
                <w:szCs w:val="20"/>
                <w:lang w:eastAsia="en-GB" w:bidi="he-IL"/>
              </w:rPr>
              <w:t xml:space="preserve">What do we mean by reading and why is fiction an important part of English teaching? </w:t>
            </w:r>
          </w:p>
          <w:p w:rsidRPr="00B85529" w:rsidR="00751AEA" w:rsidP="00751AEA" w:rsidRDefault="00751AEA" w14:paraId="305001EC" w14:textId="77777777">
            <w:pPr>
              <w:textAlignment w:val="baseline"/>
              <w:rPr>
                <w:rFonts w:ascii="Calibri" w:hAnsi="Calibri" w:cs="Calibri"/>
                <w:sz w:val="20"/>
                <w:szCs w:val="20"/>
                <w:lang w:eastAsia="en-GB" w:bidi="he-IL"/>
              </w:rPr>
            </w:pPr>
            <w:r>
              <w:rPr>
                <w:rFonts w:ascii="Calibri" w:hAnsi="Calibri" w:cs="Calibri"/>
                <w:sz w:val="20"/>
                <w:szCs w:val="20"/>
                <w:lang w:eastAsia="en-GB" w:bidi="he-IL"/>
              </w:rPr>
              <w:t>-</w:t>
            </w:r>
            <w:r w:rsidRPr="00B85529">
              <w:rPr>
                <w:rFonts w:ascii="Calibri" w:hAnsi="Calibri" w:cs="Calibri"/>
                <w:sz w:val="20"/>
                <w:szCs w:val="20"/>
                <w:lang w:eastAsia="en-GB" w:bidi="he-IL"/>
              </w:rPr>
              <w:t xml:space="preserve">What is progression in reading and what strategies can be used for promoting progress in reading?  </w:t>
            </w:r>
          </w:p>
          <w:p w:rsidRPr="00805ED6" w:rsidR="00751AEA" w:rsidP="00751AEA" w:rsidRDefault="00751AEA" w14:paraId="4F438865" w14:textId="77777777">
            <w:pPr>
              <w:rPr>
                <w:rFonts w:asciiTheme="minorHAnsi" w:hAnsiTheme="minorHAnsi" w:cstheme="minorHAnsi"/>
                <w:sz w:val="18"/>
                <w:szCs w:val="18"/>
              </w:rPr>
            </w:pPr>
          </w:p>
        </w:tc>
        <w:tc>
          <w:tcPr>
            <w:tcW w:w="4820" w:type="dxa"/>
            <w:tcBorders>
              <w:top w:val="thinThickThinMediumGap" w:color="auto" w:sz="24" w:space="0"/>
              <w:bottom w:val="thinThickThinMediumGap" w:color="auto" w:sz="24" w:space="0"/>
            </w:tcBorders>
            <w:tcMar/>
          </w:tcPr>
          <w:p w:rsidRPr="00D1512E" w:rsidR="00751AEA" w:rsidP="00751AEA" w:rsidRDefault="00751AEA" w14:paraId="08667927"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*Read Ch 5 ‘Reading’ in Fleming &amp; Stevens ​</w:t>
            </w:r>
            <w:r w:rsidRPr="00D1512E">
              <w:rPr>
                <w:rFonts w:ascii="Calibri" w:hAnsi="Calibri" w:cs="Calibri"/>
                <w:color w:val="000000"/>
                <w:sz w:val="20"/>
                <w:szCs w:val="20"/>
                <w:shd w:val="clear" w:color="auto" w:fill="E1E3E6"/>
                <w:lang w:eastAsia="en-GB" w:bidi="he-IL"/>
              </w:rPr>
              <w:t>(2015)</w:t>
            </w:r>
            <w:r w:rsidRPr="00D1512E">
              <w:rPr>
                <w:rFonts w:ascii="Calibri" w:hAnsi="Calibri" w:cs="Calibri"/>
                <w:sz w:val="20"/>
                <w:szCs w:val="20"/>
                <w:lang w:eastAsia="en-GB" w:bidi="he-IL"/>
              </w:rPr>
              <w:t>​ </w:t>
            </w:r>
          </w:p>
          <w:p w:rsidRPr="00D1512E" w:rsidR="00751AEA" w:rsidP="00751AEA" w:rsidRDefault="00751AEA" w14:paraId="5E428C68"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751AEA" w:rsidP="00751AEA" w:rsidRDefault="00751AEA" w14:paraId="3A11574F"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*Read ‘The Text’s the Thing, Isn’t It?’ (Roberts, 2019) </w:t>
            </w:r>
          </w:p>
          <w:p w:rsidRPr="00D1512E" w:rsidR="00751AEA" w:rsidP="00751AEA" w:rsidRDefault="00751AEA" w14:paraId="464F5042"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751AEA" w:rsidP="00751AEA" w:rsidRDefault="00751AEA" w14:paraId="6BC6D6A8" w14:textId="77777777">
            <w:pPr>
              <w:textAlignment w:val="baseline"/>
              <w:rPr>
                <w:rFonts w:ascii="Segoe UI" w:hAnsi="Segoe UI" w:cs="Segoe UI"/>
                <w:sz w:val="18"/>
                <w:szCs w:val="18"/>
                <w:lang w:eastAsia="en-GB" w:bidi="he-IL"/>
              </w:rPr>
            </w:pPr>
            <w:r>
              <w:rPr>
                <w:rFonts w:ascii="Calibri" w:hAnsi="Calibri" w:cs="Calibri"/>
                <w:sz w:val="20"/>
                <w:szCs w:val="20"/>
                <w:u w:val="single"/>
                <w:lang w:eastAsia="en-GB" w:bidi="he-IL"/>
              </w:rPr>
              <w:t>Optional</w:t>
            </w:r>
            <w:r w:rsidRPr="00D1512E">
              <w:rPr>
                <w:rFonts w:ascii="Calibri" w:hAnsi="Calibri" w:cs="Calibri"/>
                <w:sz w:val="20"/>
                <w:szCs w:val="20"/>
                <w:u w:val="single"/>
                <w:lang w:eastAsia="en-GB" w:bidi="he-IL"/>
              </w:rPr>
              <w:t xml:space="preserve"> reading</w:t>
            </w:r>
            <w:r w:rsidRPr="00D1512E">
              <w:rPr>
                <w:rFonts w:ascii="Calibri" w:hAnsi="Calibri" w:cs="Calibri"/>
                <w:sz w:val="20"/>
                <w:szCs w:val="20"/>
                <w:lang w:eastAsia="en-GB" w:bidi="he-IL"/>
              </w:rPr>
              <w:t> </w:t>
            </w:r>
          </w:p>
          <w:p w:rsidRPr="00D1512E" w:rsidR="00751AEA" w:rsidP="00751AEA" w:rsidRDefault="00751AEA" w14:paraId="4625CD56" w14:textId="77777777">
            <w:pPr>
              <w:textAlignment w:val="baseline"/>
              <w:rPr>
                <w:rFonts w:ascii="Segoe UI" w:hAnsi="Segoe UI" w:cs="Segoe UI"/>
                <w:sz w:val="14"/>
                <w:szCs w:val="14"/>
                <w:lang w:eastAsia="en-GB" w:bidi="he-IL"/>
              </w:rPr>
            </w:pPr>
            <w:r w:rsidRPr="00D1512E">
              <w:rPr>
                <w:rFonts w:ascii="Calibri" w:hAnsi="Calibri" w:cs="Calibri"/>
                <w:sz w:val="16"/>
                <w:szCs w:val="16"/>
                <w:lang w:eastAsia="en-GB" w:bidi="he-IL"/>
              </w:rPr>
              <w:t xml:space="preserve">-Read Ch 1 ‘What is a Text?’ in </w:t>
            </w:r>
            <w:proofErr w:type="spellStart"/>
            <w:r w:rsidRPr="00D1512E">
              <w:rPr>
                <w:rFonts w:ascii="Calibri" w:hAnsi="Calibri" w:cs="Calibri"/>
                <w:sz w:val="16"/>
                <w:szCs w:val="16"/>
                <w:lang w:eastAsia="en-GB" w:bidi="he-IL"/>
              </w:rPr>
              <w:t>Dymoke</w:t>
            </w:r>
            <w:proofErr w:type="spellEnd"/>
            <w:r w:rsidRPr="00D1512E">
              <w:rPr>
                <w:rFonts w:ascii="Calibri" w:hAnsi="Calibri" w:cs="Calibri"/>
                <w:sz w:val="16"/>
                <w:szCs w:val="16"/>
                <w:lang w:eastAsia="en-GB" w:bidi="he-IL"/>
              </w:rPr>
              <w:t xml:space="preserve"> ​</w:t>
            </w:r>
            <w:r w:rsidRPr="00D1512E">
              <w:rPr>
                <w:rFonts w:ascii="Calibri" w:hAnsi="Calibri" w:cs="Calibri"/>
                <w:color w:val="000000"/>
                <w:sz w:val="16"/>
                <w:szCs w:val="16"/>
                <w:shd w:val="clear" w:color="auto" w:fill="E1E3E6"/>
                <w:lang w:eastAsia="en-GB" w:bidi="he-IL"/>
              </w:rPr>
              <w:t>(2009)</w:t>
            </w:r>
            <w:r w:rsidRPr="00D1512E">
              <w:rPr>
                <w:rFonts w:ascii="Calibri" w:hAnsi="Calibri" w:cs="Calibri"/>
                <w:sz w:val="16"/>
                <w:szCs w:val="16"/>
                <w:lang w:eastAsia="en-GB" w:bidi="he-IL"/>
              </w:rPr>
              <w:t>​ (</w:t>
            </w:r>
            <w:r w:rsidRPr="00D1512E">
              <w:rPr>
                <w:rFonts w:ascii="Calibri" w:hAnsi="Calibri" w:cs="Calibri"/>
                <w:i/>
                <w:iCs/>
                <w:sz w:val="16"/>
                <w:szCs w:val="16"/>
                <w:lang w:eastAsia="en-GB" w:bidi="he-IL"/>
              </w:rPr>
              <w:t>N.B. published before the revised NC, so dated when referring to the Strategies etc, but worth reading in terms of considering what we mean by ‘texts’</w:t>
            </w:r>
            <w:r w:rsidRPr="00D1512E">
              <w:rPr>
                <w:rFonts w:ascii="Calibri" w:hAnsi="Calibri" w:cs="Calibri"/>
                <w:sz w:val="16"/>
                <w:szCs w:val="16"/>
                <w:lang w:eastAsia="en-GB" w:bidi="he-IL"/>
              </w:rPr>
              <w:t>.) </w:t>
            </w:r>
          </w:p>
          <w:p w:rsidRPr="00D1512E" w:rsidR="00751AEA" w:rsidP="00751AEA" w:rsidRDefault="00751AEA" w14:paraId="33434212" w14:textId="77777777">
            <w:pPr>
              <w:textAlignment w:val="baseline"/>
              <w:rPr>
                <w:rFonts w:ascii="Segoe UI" w:hAnsi="Segoe UI" w:cs="Segoe UI"/>
                <w:sz w:val="14"/>
                <w:szCs w:val="14"/>
                <w:lang w:eastAsia="en-GB" w:bidi="he-IL"/>
              </w:rPr>
            </w:pPr>
            <w:r w:rsidRPr="00D1512E">
              <w:rPr>
                <w:rFonts w:ascii="Calibri" w:hAnsi="Calibri" w:cs="Calibri"/>
                <w:sz w:val="16"/>
                <w:szCs w:val="16"/>
                <w:lang w:eastAsia="en-GB" w:bidi="he-IL"/>
              </w:rPr>
              <w:t>-Read Ch 5 ‘Understanding Reading’ by Hall in Brindley &amp; Marshall ​</w:t>
            </w:r>
            <w:r w:rsidRPr="00D1512E">
              <w:rPr>
                <w:rFonts w:ascii="Calibri" w:hAnsi="Calibri" w:cs="Calibri"/>
                <w:color w:val="000000"/>
                <w:sz w:val="16"/>
                <w:szCs w:val="16"/>
                <w:shd w:val="clear" w:color="auto" w:fill="E1E3E6"/>
                <w:lang w:eastAsia="en-GB" w:bidi="he-IL"/>
              </w:rPr>
              <w:t>(2015)</w:t>
            </w:r>
            <w:r w:rsidRPr="00D1512E">
              <w:rPr>
                <w:rFonts w:ascii="Calibri" w:hAnsi="Calibri" w:cs="Calibri"/>
                <w:sz w:val="16"/>
                <w:szCs w:val="16"/>
                <w:lang w:eastAsia="en-GB" w:bidi="he-IL"/>
              </w:rPr>
              <w:t>​ </w:t>
            </w:r>
          </w:p>
          <w:p w:rsidRPr="00805ED6" w:rsidR="00751AEA" w:rsidP="00751AEA" w:rsidRDefault="00751AEA" w14:paraId="6CD46EA5" w14:textId="364A809C">
            <w:pPr>
              <w:keepNext/>
              <w:jc w:val="both"/>
              <w:outlineLvl w:val="0"/>
              <w:rPr>
                <w:rFonts w:asciiTheme="minorHAnsi" w:hAnsiTheme="minorHAnsi" w:cstheme="minorHAnsi"/>
                <w:bCs/>
                <w:sz w:val="20"/>
                <w:szCs w:val="20"/>
                <w:lang w:eastAsia="en-GB"/>
              </w:rPr>
            </w:pPr>
            <w:bookmarkStart w:name="_Toc204174598" w:id="175"/>
            <w:bookmarkStart w:name="_Toc204174851" w:id="176"/>
            <w:r w:rsidRPr="00D1512E">
              <w:rPr>
                <w:rFonts w:ascii="Calibri" w:hAnsi="Calibri" w:cs="Calibri"/>
                <w:sz w:val="16"/>
                <w:szCs w:val="16"/>
                <w:lang w:eastAsia="en-GB" w:bidi="he-IL"/>
              </w:rPr>
              <w:t>-Read ‘The social construction of meaning: reading in the classroom’ by Yandell (2013)</w:t>
            </w:r>
            <w:bookmarkEnd w:id="175"/>
            <w:bookmarkEnd w:id="176"/>
            <w:r w:rsidRPr="00D1512E">
              <w:rPr>
                <w:rFonts w:ascii="Calibri" w:hAnsi="Calibri" w:cs="Calibri"/>
                <w:sz w:val="16"/>
                <w:szCs w:val="16"/>
                <w:lang w:eastAsia="en-GB" w:bidi="he-IL"/>
              </w:rPr>
              <w:t> </w:t>
            </w:r>
          </w:p>
        </w:tc>
        <w:tc>
          <w:tcPr>
            <w:tcW w:w="4913" w:type="dxa"/>
            <w:gridSpan w:val="2"/>
            <w:tcBorders>
              <w:top w:val="thinThickThinMediumGap" w:color="auto" w:sz="24" w:space="0"/>
              <w:bottom w:val="thinThickThinMediumGap" w:color="auto" w:sz="24" w:space="0"/>
            </w:tcBorders>
            <w:tcMar/>
          </w:tcPr>
          <w:p w:rsidRPr="00D1512E" w:rsidR="00751AEA" w:rsidP="00751AEA" w:rsidRDefault="00751AEA" w14:paraId="6334B2DE"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Learn that: </w:t>
            </w:r>
            <w:r w:rsidRPr="00D1512E">
              <w:rPr>
                <w:rFonts w:ascii="Calibri" w:hAnsi="Calibri" w:cs="Calibri"/>
                <w:sz w:val="16"/>
                <w:szCs w:val="16"/>
                <w:lang w:eastAsia="en-GB" w:bidi="he-IL"/>
              </w:rPr>
              <w:t> </w:t>
            </w:r>
          </w:p>
          <w:p w:rsidRPr="00D1512E" w:rsidR="00751AEA" w:rsidP="00751AEA" w:rsidRDefault="00751AEA" w14:paraId="77BED273"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4.3. Modelling helps pupils understand new processes and ideas; good models make abstract ideas concrete and accessible.</w:t>
            </w:r>
            <w:r w:rsidRPr="00D1512E">
              <w:rPr>
                <w:rFonts w:ascii="Calibri" w:hAnsi="Calibri" w:cs="Calibri"/>
                <w:sz w:val="16"/>
                <w:szCs w:val="16"/>
                <w:lang w:eastAsia="en-GB" w:bidi="he-IL"/>
              </w:rPr>
              <w:t> </w:t>
            </w:r>
          </w:p>
          <w:p w:rsidRPr="00D1512E" w:rsidR="00751AEA" w:rsidP="00751AEA" w:rsidRDefault="00751AEA" w14:paraId="6E9C83E1"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 xml:space="preserve">4.4. Guides, scaffolds and worked examples can help pupils apply new </w:t>
            </w:r>
            <w:proofErr w:type="gramStart"/>
            <w:r w:rsidRPr="00D1512E">
              <w:rPr>
                <w:rFonts w:ascii="Calibri" w:hAnsi="Calibri" w:cs="Calibri"/>
                <w:i/>
                <w:iCs/>
                <w:sz w:val="16"/>
                <w:szCs w:val="16"/>
                <w:lang w:eastAsia="en-GB" w:bidi="he-IL"/>
              </w:rPr>
              <w:t>ideas, but</w:t>
            </w:r>
            <w:proofErr w:type="gramEnd"/>
            <w:r w:rsidRPr="00D1512E">
              <w:rPr>
                <w:rFonts w:ascii="Calibri" w:hAnsi="Calibri" w:cs="Calibri"/>
                <w:i/>
                <w:iCs/>
                <w:sz w:val="16"/>
                <w:szCs w:val="16"/>
                <w:lang w:eastAsia="en-GB" w:bidi="he-IL"/>
              </w:rPr>
              <w:t xml:space="preserve"> should be gradually removed as pupil expertise increases. </w:t>
            </w:r>
            <w:r w:rsidRPr="00D1512E">
              <w:rPr>
                <w:rFonts w:ascii="Calibri" w:hAnsi="Calibri" w:cs="Calibri"/>
                <w:sz w:val="16"/>
                <w:szCs w:val="16"/>
                <w:lang w:eastAsia="en-GB" w:bidi="he-IL"/>
              </w:rPr>
              <w:t> </w:t>
            </w:r>
          </w:p>
          <w:p w:rsidRPr="00805ED6" w:rsidR="00751AEA" w:rsidP="00751AEA" w:rsidRDefault="00751AEA" w14:paraId="2CA5959F" w14:textId="057C438E">
            <w:pPr>
              <w:keepNext/>
              <w:jc w:val="both"/>
              <w:outlineLvl w:val="0"/>
              <w:rPr>
                <w:rStyle w:val="CommentReference"/>
                <w:rFonts w:asciiTheme="minorHAnsi" w:hAnsiTheme="minorHAnsi" w:cstheme="minorHAnsi"/>
                <w:i/>
                <w:iCs/>
              </w:rPr>
            </w:pPr>
            <w:bookmarkStart w:name="_Toc204174599" w:id="177"/>
            <w:bookmarkStart w:name="_Toc204174852" w:id="178"/>
            <w:r w:rsidRPr="00D1512E">
              <w:rPr>
                <w:rFonts w:ascii="Calibri" w:hAnsi="Calibri" w:cs="Calibri"/>
                <w:i/>
                <w:iCs/>
                <w:sz w:val="16"/>
                <w:szCs w:val="16"/>
                <w:lang w:eastAsia="en-GB" w:bidi="he-IL"/>
              </w:rPr>
              <w:t>4.5. Explicitly teaching pupils metacognitive strategies linked to subject knowledge, including how to plan, monitor and evaluate, supports independence and academic success</w:t>
            </w:r>
            <w:bookmarkEnd w:id="177"/>
            <w:bookmarkEnd w:id="178"/>
            <w:r w:rsidRPr="00D1512E">
              <w:rPr>
                <w:rFonts w:ascii="Calibri" w:hAnsi="Calibri" w:cs="Calibri"/>
                <w:sz w:val="16"/>
                <w:szCs w:val="16"/>
                <w:lang w:eastAsia="en-GB" w:bidi="he-IL"/>
              </w:rPr>
              <w:t> </w:t>
            </w:r>
          </w:p>
        </w:tc>
      </w:tr>
      <w:tr w:rsidRPr="00805ED6" w:rsidR="009253B0" w:rsidTr="77E300AA" w14:paraId="1BFC76FD" w14:textId="77777777">
        <w:trPr>
          <w:gridAfter w:val="1"/>
          <w:wAfter w:w="15" w:type="dxa"/>
          <w:trHeight w:val="927"/>
        </w:trPr>
        <w:tc>
          <w:tcPr>
            <w:tcW w:w="1617" w:type="dxa"/>
            <w:tcBorders>
              <w:top w:val="thinThickThinMediumGap" w:color="auto" w:sz="24" w:space="0"/>
              <w:bottom w:val="thinThickThinMediumGap" w:color="auto" w:sz="24" w:space="0"/>
            </w:tcBorders>
            <w:tcMar/>
          </w:tcPr>
          <w:p w:rsidRPr="00792D9C" w:rsidR="009253B0" w:rsidP="009253B0" w:rsidRDefault="009253B0" w14:paraId="0FB04737" w14:textId="77777777">
            <w:pPr>
              <w:keepNext/>
              <w:outlineLvl w:val="0"/>
              <w:rPr>
                <w:rFonts w:asciiTheme="minorHAnsi" w:hAnsiTheme="minorHAnsi" w:cstheme="minorHAnsi"/>
                <w:b/>
                <w:sz w:val="20"/>
                <w:szCs w:val="20"/>
                <w:lang w:eastAsia="en-GB"/>
              </w:rPr>
            </w:pPr>
            <w:bookmarkStart w:name="_Toc204174600" w:id="179"/>
            <w:bookmarkStart w:name="_Toc204174853" w:id="180"/>
            <w:r w:rsidRPr="00792D9C">
              <w:rPr>
                <w:rFonts w:asciiTheme="minorHAnsi" w:hAnsiTheme="minorHAnsi" w:cstheme="minorHAnsi"/>
                <w:b/>
                <w:sz w:val="20"/>
                <w:szCs w:val="20"/>
                <w:lang w:eastAsia="en-GB"/>
              </w:rPr>
              <w:t>ITAP2 (SM Professional)</w:t>
            </w:r>
            <w:bookmarkEnd w:id="179"/>
            <w:bookmarkEnd w:id="180"/>
          </w:p>
          <w:p w:rsidRPr="00792D9C" w:rsidR="009253B0" w:rsidP="009253B0" w:rsidRDefault="009253B0" w14:paraId="42C3FC8A" w14:textId="77777777">
            <w:pPr>
              <w:keepNext/>
              <w:outlineLvl w:val="0"/>
              <w:rPr>
                <w:rFonts w:asciiTheme="minorHAnsi" w:hAnsiTheme="minorHAnsi" w:cstheme="minorHAnsi"/>
                <w:b/>
                <w:sz w:val="20"/>
                <w:szCs w:val="20"/>
                <w:lang w:eastAsia="en-GB"/>
              </w:rPr>
            </w:pPr>
            <w:bookmarkStart w:name="_Toc204174601" w:id="181"/>
            <w:bookmarkStart w:name="_Toc204174854" w:id="182"/>
            <w:r w:rsidRPr="00792D9C">
              <w:rPr>
                <w:rFonts w:asciiTheme="minorHAnsi" w:hAnsiTheme="minorHAnsi" w:cstheme="minorHAnsi"/>
                <w:b/>
                <w:sz w:val="20"/>
                <w:szCs w:val="20"/>
                <w:lang w:eastAsia="en-GB"/>
              </w:rPr>
              <w:t>22.9.25</w:t>
            </w:r>
            <w:bookmarkEnd w:id="181"/>
            <w:bookmarkEnd w:id="182"/>
          </w:p>
          <w:p w:rsidRPr="00751AEA" w:rsidR="009253B0" w:rsidP="009253B0" w:rsidRDefault="009253B0" w14:paraId="5F1FF37D" w14:textId="64B74E6A">
            <w:pPr>
              <w:keepNext/>
              <w:outlineLvl w:val="0"/>
              <w:rPr>
                <w:rFonts w:asciiTheme="minorHAnsi" w:hAnsiTheme="minorHAnsi" w:cstheme="minorHAnsi"/>
                <w:bCs/>
                <w:sz w:val="20"/>
                <w:szCs w:val="20"/>
                <w:lang w:eastAsia="en-GB"/>
              </w:rPr>
            </w:pPr>
            <w:bookmarkStart w:name="_Toc204174602" w:id="183"/>
            <w:bookmarkStart w:name="_Toc204174855" w:id="184"/>
            <w:r w:rsidRPr="00792D9C">
              <w:rPr>
                <w:rFonts w:asciiTheme="minorHAnsi" w:hAnsiTheme="minorHAnsi" w:cstheme="minorHAnsi"/>
                <w:b/>
                <w:sz w:val="20"/>
                <w:szCs w:val="20"/>
                <w:lang w:eastAsia="en-GB"/>
              </w:rPr>
              <w:t>ALL DAY</w:t>
            </w:r>
            <w:bookmarkEnd w:id="183"/>
            <w:bookmarkEnd w:id="184"/>
          </w:p>
        </w:tc>
        <w:tc>
          <w:tcPr>
            <w:tcW w:w="977" w:type="dxa"/>
            <w:tcBorders>
              <w:top w:val="thinThickThinMediumGap" w:color="auto" w:sz="24" w:space="0"/>
              <w:bottom w:val="thinThickThinMediumGap" w:color="auto" w:sz="24" w:space="0"/>
            </w:tcBorders>
            <w:tcMar/>
          </w:tcPr>
          <w:p w:rsidRPr="00805ED6" w:rsidR="009253B0" w:rsidP="009253B0" w:rsidRDefault="009253B0" w14:paraId="67CCFC8B" w14:textId="53D2080B">
            <w:pPr>
              <w:keepNext/>
              <w:jc w:val="both"/>
              <w:outlineLvl w:val="0"/>
              <w:rPr>
                <w:rFonts w:asciiTheme="minorHAnsi" w:hAnsiTheme="minorHAnsi" w:cstheme="minorHAnsi"/>
                <w:bCs/>
                <w:sz w:val="20"/>
                <w:szCs w:val="20"/>
                <w:lang w:eastAsia="en-GB"/>
              </w:rPr>
            </w:pPr>
            <w:bookmarkStart w:name="_Toc204174603" w:id="185"/>
            <w:bookmarkStart w:name="_Toc204174856" w:id="186"/>
            <w:r>
              <w:rPr>
                <w:rFonts w:asciiTheme="minorHAnsi" w:hAnsiTheme="minorHAnsi" w:cstheme="minorHAnsi"/>
                <w:bCs/>
                <w:sz w:val="20"/>
                <w:szCs w:val="20"/>
                <w:lang w:eastAsia="en-GB"/>
              </w:rPr>
              <w:t>RR</w:t>
            </w:r>
            <w:bookmarkEnd w:id="185"/>
            <w:bookmarkEnd w:id="186"/>
          </w:p>
        </w:tc>
        <w:tc>
          <w:tcPr>
            <w:tcW w:w="2461" w:type="dxa"/>
            <w:tcBorders>
              <w:top w:val="thinThickThinMediumGap" w:color="auto" w:sz="24" w:space="0"/>
              <w:bottom w:val="thinThickThinMediumGap" w:color="auto" w:sz="24" w:space="0"/>
            </w:tcBorders>
            <w:tcMar/>
          </w:tcPr>
          <w:p w:rsidRPr="00805ED6" w:rsidR="009253B0" w:rsidP="009253B0" w:rsidRDefault="009253B0" w14:paraId="3E013D2F" w14:textId="5778CCF2">
            <w:pPr>
              <w:rPr>
                <w:rFonts w:asciiTheme="minorHAnsi" w:hAnsiTheme="minorHAnsi" w:cstheme="minorHAnsi"/>
                <w:sz w:val="18"/>
                <w:szCs w:val="18"/>
              </w:rPr>
            </w:pPr>
            <w:r>
              <w:rPr>
                <w:rFonts w:asciiTheme="minorHAnsi" w:hAnsiTheme="minorHAnsi" w:cstheme="minorHAnsi"/>
                <w:sz w:val="18"/>
                <w:szCs w:val="18"/>
              </w:rPr>
              <w:t xml:space="preserve">See ITAP booklet. </w:t>
            </w:r>
          </w:p>
        </w:tc>
        <w:tc>
          <w:tcPr>
            <w:tcW w:w="4820" w:type="dxa"/>
            <w:tcBorders>
              <w:top w:val="thinThickThinMediumGap" w:color="auto" w:sz="24" w:space="0"/>
              <w:bottom w:val="thinThickThinMediumGap" w:color="auto" w:sz="24" w:space="0"/>
            </w:tcBorders>
            <w:tcMar/>
          </w:tcPr>
          <w:p w:rsidRPr="00805ED6" w:rsidR="009253B0" w:rsidP="009253B0" w:rsidRDefault="009253B0" w14:paraId="50950200" w14:textId="28D1E48E">
            <w:pPr>
              <w:keepNext/>
              <w:jc w:val="both"/>
              <w:outlineLvl w:val="0"/>
              <w:rPr>
                <w:rFonts w:asciiTheme="minorHAnsi" w:hAnsiTheme="minorHAnsi" w:cstheme="minorHAnsi"/>
                <w:bCs/>
                <w:sz w:val="20"/>
                <w:szCs w:val="20"/>
                <w:lang w:eastAsia="en-GB"/>
              </w:rPr>
            </w:pPr>
            <w:bookmarkStart w:name="_Toc204174604" w:id="187"/>
            <w:bookmarkStart w:name="_Toc204174857" w:id="188"/>
            <w:r w:rsidRPr="00FF3B10">
              <w:rPr>
                <w:rFonts w:asciiTheme="minorHAnsi" w:hAnsiTheme="minorHAnsi" w:cstheme="minorHAnsi"/>
                <w:bCs/>
                <w:color w:val="EE0000"/>
                <w:sz w:val="20"/>
                <w:szCs w:val="20"/>
                <w:lang w:eastAsia="en-GB"/>
              </w:rPr>
              <w:t>SBT2: Micro-teach activity.</w:t>
            </w:r>
            <w:bookmarkEnd w:id="187"/>
            <w:bookmarkEnd w:id="188"/>
            <w:r w:rsidRPr="00FF3B10">
              <w:rPr>
                <w:rFonts w:asciiTheme="minorHAnsi" w:hAnsiTheme="minorHAnsi" w:cstheme="minorHAnsi"/>
                <w:bCs/>
                <w:color w:val="EE0000"/>
                <w:sz w:val="20"/>
                <w:szCs w:val="20"/>
                <w:lang w:eastAsia="en-GB"/>
              </w:rPr>
              <w:t xml:space="preserve"> </w:t>
            </w:r>
          </w:p>
        </w:tc>
        <w:tc>
          <w:tcPr>
            <w:tcW w:w="4913" w:type="dxa"/>
            <w:gridSpan w:val="2"/>
            <w:tcBorders>
              <w:top w:val="thinThickThinMediumGap" w:color="auto" w:sz="24" w:space="0"/>
              <w:bottom w:val="thinThickThinMediumGap" w:color="auto" w:sz="24" w:space="0"/>
            </w:tcBorders>
            <w:tcMar/>
          </w:tcPr>
          <w:p w:rsidR="009253B0" w:rsidP="009253B0" w:rsidRDefault="009253B0" w14:paraId="2044618E" w14:textId="77777777">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 xml:space="preserve">1.1 Teachers </w:t>
            </w:r>
            <w:proofErr w:type="gramStart"/>
            <w:r w:rsidRPr="005C1028">
              <w:rPr>
                <w:rFonts w:ascii="Calibri" w:hAnsi="Calibri" w:cs="Calibri"/>
                <w:i/>
                <w:iCs/>
                <w:sz w:val="16"/>
                <w:szCs w:val="16"/>
                <w:lang w:eastAsia="en-GB" w:bidi="he-IL"/>
              </w:rPr>
              <w:t>have the ability to</w:t>
            </w:r>
            <w:proofErr w:type="gramEnd"/>
            <w:r w:rsidRPr="005C1028">
              <w:rPr>
                <w:rFonts w:ascii="Calibri" w:hAnsi="Calibri" w:cs="Calibri"/>
                <w:i/>
                <w:iCs/>
                <w:sz w:val="16"/>
                <w:szCs w:val="16"/>
                <w:lang w:eastAsia="en-GB" w:bidi="he-IL"/>
              </w:rPr>
              <w:t xml:space="preserve"> affect and improve the wellbeing, motivation and behaviour of their pupils. </w:t>
            </w:r>
          </w:p>
          <w:p w:rsidR="009253B0" w:rsidP="009253B0" w:rsidRDefault="009253B0" w14:paraId="7A5F4373" w14:textId="77777777">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1.2. Teachers are key role models, who can influence the attitudes, values and behaviours of their pupils.</w:t>
            </w:r>
          </w:p>
          <w:p w:rsidR="009253B0" w:rsidP="009253B0" w:rsidRDefault="009253B0" w14:paraId="33AB7BD4" w14:textId="77777777">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1.3. Teacher expectations can affect pupil outcomes; setting goals that challenge and stretch pupils is essential.</w:t>
            </w:r>
          </w:p>
          <w:p w:rsidR="009253B0" w:rsidP="009253B0" w:rsidRDefault="009253B0" w14:paraId="54BA40F7" w14:textId="77777777">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1.4. Setting clear expectations can help communicate shared values that improve classroom and school culture.</w:t>
            </w:r>
          </w:p>
          <w:p w:rsidR="009253B0" w:rsidP="009253B0" w:rsidRDefault="009253B0" w14:paraId="085B327A" w14:textId="77777777">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1.5. A culture of mutual trust and respect supports effective relationships.</w:t>
            </w:r>
          </w:p>
          <w:p w:rsidR="005B1A6F" w:rsidP="005B1A6F" w:rsidRDefault="005B1A6F" w14:paraId="613E395F" w14:textId="1586075B">
            <w:pPr>
              <w:textAlignment w:val="baseline"/>
              <w:rPr>
                <w:rFonts w:ascii="Calibri" w:hAnsi="Calibri" w:cs="Calibri"/>
                <w:i/>
                <w:iCs/>
                <w:sz w:val="16"/>
                <w:szCs w:val="16"/>
                <w:lang w:bidi="he-IL"/>
              </w:rPr>
            </w:pPr>
            <w:r>
              <w:rPr>
                <w:rFonts w:ascii="Calibri" w:hAnsi="Calibri" w:cs="Calibri"/>
                <w:i/>
                <w:iCs/>
                <w:sz w:val="16"/>
                <w:szCs w:val="16"/>
                <w:lang w:eastAsia="en-GB" w:bidi="he-IL"/>
              </w:rPr>
              <w:t xml:space="preserve">1.7. </w:t>
            </w:r>
            <w:r w:rsidRPr="005B1A6F">
              <w:rPr>
                <w:rFonts w:ascii="Calibri" w:hAnsi="Calibri" w:cs="Calibri"/>
                <w:i/>
                <w:iCs/>
                <w:sz w:val="16"/>
                <w:szCs w:val="16"/>
                <w:lang w:bidi="he-IL"/>
              </w:rPr>
              <w:t>High quality teaching is underpinned by positive interactions between pupils, their teachers and their peers.</w:t>
            </w:r>
          </w:p>
          <w:p w:rsidR="005B1A6F" w:rsidP="00792D9C" w:rsidRDefault="005B1A6F" w14:paraId="49C15512" w14:textId="6D586AF7">
            <w:pPr>
              <w:textAlignment w:val="baseline"/>
              <w:rPr>
                <w:rFonts w:ascii="Calibri" w:hAnsi="Calibri" w:cs="Calibri"/>
                <w:i/>
                <w:iCs/>
                <w:sz w:val="16"/>
                <w:szCs w:val="16"/>
                <w:lang w:bidi="he-IL"/>
              </w:rPr>
            </w:pPr>
            <w:r>
              <w:rPr>
                <w:rFonts w:ascii="Calibri" w:hAnsi="Calibri" w:cs="Calibri"/>
                <w:i/>
                <w:iCs/>
                <w:sz w:val="16"/>
                <w:szCs w:val="16"/>
                <w:lang w:eastAsia="en-GB" w:bidi="he-IL"/>
              </w:rPr>
              <w:t xml:space="preserve">1.8. </w:t>
            </w:r>
            <w:r w:rsidRPr="005B1A6F">
              <w:rPr>
                <w:rFonts w:ascii="Calibri" w:hAnsi="Calibri" w:cs="Calibri"/>
                <w:i/>
                <w:iCs/>
                <w:sz w:val="16"/>
                <w:szCs w:val="16"/>
                <w:lang w:bidi="he-IL"/>
              </w:rPr>
              <w:t>Pupils’ experiences of school and their readiness to learn can be impacted by their home life and circumstances, particularly for EAL pupils, young carers, and those living in poverty.</w:t>
            </w:r>
          </w:p>
          <w:p w:rsidR="009253B0" w:rsidP="009253B0" w:rsidRDefault="009253B0" w14:paraId="2DAC37A1" w14:textId="1E42E194">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7.</w:t>
            </w:r>
            <w:r w:rsidR="00792D9C">
              <w:rPr>
                <w:rFonts w:ascii="Calibri" w:hAnsi="Calibri" w:cs="Calibri"/>
                <w:i/>
                <w:iCs/>
                <w:sz w:val="16"/>
                <w:szCs w:val="16"/>
                <w:lang w:eastAsia="en-GB" w:bidi="he-IL"/>
              </w:rPr>
              <w:t>2</w:t>
            </w:r>
            <w:r w:rsidRPr="005C1028">
              <w:rPr>
                <w:rFonts w:ascii="Calibri" w:hAnsi="Calibri" w:cs="Calibri"/>
                <w:i/>
                <w:iCs/>
                <w:sz w:val="16"/>
                <w:szCs w:val="16"/>
                <w:lang w:eastAsia="en-GB" w:bidi="he-IL"/>
              </w:rPr>
              <w:t>. Establishing and reinforcing routines, including through positive reinforcement, can help create an effective learning environment.</w:t>
            </w:r>
          </w:p>
          <w:p w:rsidR="009253B0" w:rsidP="009253B0" w:rsidRDefault="009253B0" w14:paraId="42DEF600" w14:textId="29AFD531">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7.</w:t>
            </w:r>
            <w:r w:rsidR="00792D9C">
              <w:rPr>
                <w:rFonts w:ascii="Calibri" w:hAnsi="Calibri" w:cs="Calibri"/>
                <w:i/>
                <w:iCs/>
                <w:sz w:val="16"/>
                <w:szCs w:val="16"/>
                <w:lang w:eastAsia="en-GB" w:bidi="he-IL"/>
              </w:rPr>
              <w:t>3</w:t>
            </w:r>
            <w:r w:rsidRPr="005C1028">
              <w:rPr>
                <w:rFonts w:ascii="Calibri" w:hAnsi="Calibri" w:cs="Calibri"/>
                <w:i/>
                <w:iCs/>
                <w:sz w:val="16"/>
                <w:szCs w:val="16"/>
                <w:lang w:eastAsia="en-GB" w:bidi="he-IL"/>
              </w:rPr>
              <w:t xml:space="preserve">. A predictable and secure environment benefits all </w:t>
            </w:r>
            <w:proofErr w:type="gramStart"/>
            <w:r w:rsidRPr="005C1028">
              <w:rPr>
                <w:rFonts w:ascii="Calibri" w:hAnsi="Calibri" w:cs="Calibri"/>
                <w:i/>
                <w:iCs/>
                <w:sz w:val="16"/>
                <w:szCs w:val="16"/>
                <w:lang w:eastAsia="en-GB" w:bidi="he-IL"/>
              </w:rPr>
              <w:t>pupils, but</w:t>
            </w:r>
            <w:proofErr w:type="gramEnd"/>
            <w:r w:rsidRPr="005C1028">
              <w:rPr>
                <w:rFonts w:ascii="Calibri" w:hAnsi="Calibri" w:cs="Calibri"/>
                <w:i/>
                <w:iCs/>
                <w:sz w:val="16"/>
                <w:szCs w:val="16"/>
                <w:lang w:eastAsia="en-GB" w:bidi="he-IL"/>
              </w:rPr>
              <w:t xml:space="preserve"> is particularly valuable for pupils with special educational needs.</w:t>
            </w:r>
          </w:p>
          <w:p w:rsidR="009253B0" w:rsidP="009253B0" w:rsidRDefault="009253B0" w14:paraId="7E904805" w14:textId="1D03FFEC">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7.</w:t>
            </w:r>
            <w:r w:rsidR="00792D9C">
              <w:rPr>
                <w:rFonts w:ascii="Calibri" w:hAnsi="Calibri" w:cs="Calibri"/>
                <w:i/>
                <w:iCs/>
                <w:sz w:val="16"/>
                <w:szCs w:val="16"/>
                <w:lang w:eastAsia="en-GB" w:bidi="he-IL"/>
              </w:rPr>
              <w:t>1</w:t>
            </w:r>
            <w:r w:rsidRPr="005C1028">
              <w:rPr>
                <w:rFonts w:ascii="Calibri" w:hAnsi="Calibri" w:cs="Calibri"/>
                <w:i/>
                <w:iCs/>
                <w:sz w:val="16"/>
                <w:szCs w:val="16"/>
                <w:lang w:eastAsia="en-GB" w:bidi="he-IL"/>
              </w:rPr>
              <w:t>. The ability to self-regulate one’s emotions affects pupils’ ability to learn, success in school and future lives.</w:t>
            </w:r>
          </w:p>
          <w:p w:rsidR="009253B0" w:rsidP="009253B0" w:rsidRDefault="009253B0" w14:paraId="0027E8D9" w14:textId="77777777">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 xml:space="preserve">7.4. Teachers can influence pupils’ resilience and beliefs about their ability to succeed, by ensuring all pupils </w:t>
            </w:r>
            <w:proofErr w:type="gramStart"/>
            <w:r w:rsidRPr="005C1028">
              <w:rPr>
                <w:rFonts w:ascii="Calibri" w:hAnsi="Calibri" w:cs="Calibri"/>
                <w:i/>
                <w:iCs/>
                <w:sz w:val="16"/>
                <w:szCs w:val="16"/>
                <w:lang w:eastAsia="en-GB" w:bidi="he-IL"/>
              </w:rPr>
              <w:t>have the opportunity to</w:t>
            </w:r>
            <w:proofErr w:type="gramEnd"/>
            <w:r w:rsidRPr="005C1028">
              <w:rPr>
                <w:rFonts w:ascii="Calibri" w:hAnsi="Calibri" w:cs="Calibri"/>
                <w:i/>
                <w:iCs/>
                <w:sz w:val="16"/>
                <w:szCs w:val="16"/>
                <w:lang w:eastAsia="en-GB" w:bidi="he-IL"/>
              </w:rPr>
              <w:t xml:space="preserve"> experience meaningful success.</w:t>
            </w:r>
          </w:p>
          <w:p w:rsidR="009253B0" w:rsidP="009253B0" w:rsidRDefault="009253B0" w14:paraId="161C7838" w14:textId="77777777">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7.5. Building effective relationships is easier when pupils believe that their feelings will be considered and understood.</w:t>
            </w:r>
          </w:p>
          <w:p w:rsidR="009253B0" w:rsidP="009253B0" w:rsidRDefault="009253B0" w14:paraId="5D3CB657" w14:textId="77777777">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7.6. Pupils are motivated by intrinsic factors (related to their identity and values) and extrinsic factors (related to reward).</w:t>
            </w:r>
          </w:p>
          <w:p w:rsidR="009253B0" w:rsidP="009253B0" w:rsidRDefault="009253B0" w14:paraId="7D2C0013" w14:textId="77777777">
            <w:pPr>
              <w:textAlignment w:val="baseline"/>
              <w:rPr>
                <w:rFonts w:ascii="Calibri" w:hAnsi="Calibri" w:cs="Calibri"/>
                <w:i/>
                <w:iCs/>
                <w:sz w:val="16"/>
                <w:szCs w:val="16"/>
                <w:lang w:eastAsia="en-GB" w:bidi="he-IL"/>
              </w:rPr>
            </w:pPr>
            <w:r w:rsidRPr="005C1028">
              <w:rPr>
                <w:rFonts w:ascii="Calibri" w:hAnsi="Calibri" w:cs="Calibri"/>
                <w:i/>
                <w:iCs/>
                <w:sz w:val="16"/>
                <w:szCs w:val="16"/>
                <w:lang w:eastAsia="en-GB" w:bidi="he-IL"/>
              </w:rPr>
              <w:t>7.7. Pupils’ investment in learning is also driven by their prior experiences and perceptions of success and failure.</w:t>
            </w:r>
          </w:p>
          <w:p w:rsidRPr="00792D9C" w:rsidR="00792D9C" w:rsidP="00792D9C" w:rsidRDefault="00792D9C" w14:paraId="799E291E" w14:textId="77777777">
            <w:pPr>
              <w:textAlignment w:val="baseline"/>
              <w:rPr>
                <w:rFonts w:ascii="Calibri" w:hAnsi="Calibri" w:cs="Calibri"/>
                <w:i/>
                <w:iCs/>
                <w:sz w:val="16"/>
                <w:szCs w:val="16"/>
                <w:lang w:bidi="he-IL"/>
              </w:rPr>
            </w:pPr>
            <w:r>
              <w:rPr>
                <w:rFonts w:ascii="Calibri" w:hAnsi="Calibri" w:cs="Calibri"/>
                <w:i/>
                <w:iCs/>
                <w:sz w:val="16"/>
                <w:szCs w:val="16"/>
                <w:lang w:eastAsia="en-GB" w:bidi="he-IL"/>
              </w:rPr>
              <w:t xml:space="preserve">7.8. </w:t>
            </w:r>
            <w:r w:rsidRPr="00792D9C">
              <w:rPr>
                <w:rFonts w:ascii="Calibri" w:hAnsi="Calibri" w:cs="Calibri"/>
                <w:i/>
                <w:iCs/>
                <w:sz w:val="16"/>
                <w:szCs w:val="16"/>
                <w:lang w:bidi="he-IL"/>
              </w:rPr>
              <w:t xml:space="preserve">Teaching and modelling a range of social and emotional skills (e.g. how to recognise and understand feelings, manage emotions, and sustain positive relationships) can support pupils’ social and emotional development. </w:t>
            </w:r>
          </w:p>
          <w:p w:rsidRPr="00792D9C" w:rsidR="00792D9C" w:rsidP="00792D9C" w:rsidRDefault="00792D9C" w14:paraId="7DA38D01" w14:textId="77777777">
            <w:pPr>
              <w:textAlignment w:val="baseline"/>
              <w:rPr>
                <w:rFonts w:ascii="Calibri" w:hAnsi="Calibri" w:cs="Calibri"/>
                <w:i/>
                <w:iCs/>
                <w:sz w:val="16"/>
                <w:szCs w:val="16"/>
                <w:lang w:bidi="he-IL"/>
              </w:rPr>
            </w:pPr>
            <w:r>
              <w:rPr>
                <w:rFonts w:ascii="Calibri" w:hAnsi="Calibri" w:cs="Calibri"/>
                <w:i/>
                <w:iCs/>
                <w:sz w:val="16"/>
                <w:szCs w:val="16"/>
                <w:lang w:eastAsia="en-GB" w:bidi="he-IL"/>
              </w:rPr>
              <w:t xml:space="preserve">7.9. </w:t>
            </w:r>
            <w:r w:rsidRPr="00792D9C">
              <w:rPr>
                <w:rFonts w:ascii="Calibri" w:hAnsi="Calibri" w:cs="Calibri"/>
                <w:i/>
                <w:iCs/>
                <w:sz w:val="16"/>
                <w:szCs w:val="16"/>
                <w:lang w:bidi="he-IL"/>
              </w:rPr>
              <w:t>Teaching typically expected behaviours will reduce the need to manage misbehaviour.</w:t>
            </w:r>
          </w:p>
          <w:p w:rsidRPr="00792D9C" w:rsidR="00792D9C" w:rsidP="00792D9C" w:rsidRDefault="00792D9C" w14:paraId="5C8851F9" w14:textId="5631302E">
            <w:pPr>
              <w:textAlignment w:val="baseline"/>
              <w:rPr>
                <w:rFonts w:ascii="Calibri" w:hAnsi="Calibri" w:cs="Calibri"/>
                <w:i/>
                <w:iCs/>
                <w:sz w:val="16"/>
                <w:szCs w:val="16"/>
                <w:lang w:bidi="he-IL"/>
              </w:rPr>
            </w:pPr>
            <w:r>
              <w:rPr>
                <w:rFonts w:ascii="Calibri" w:hAnsi="Calibri" w:cs="Calibri"/>
                <w:i/>
                <w:iCs/>
                <w:sz w:val="16"/>
                <w:szCs w:val="16"/>
                <w:lang w:eastAsia="en-GB" w:bidi="he-IL"/>
              </w:rPr>
              <w:t xml:space="preserve">7.10. </w:t>
            </w:r>
            <w:r w:rsidRPr="00792D9C">
              <w:rPr>
                <w:rFonts w:ascii="Calibri" w:hAnsi="Calibri" w:cs="Calibri"/>
                <w:i/>
                <w:iCs/>
                <w:sz w:val="16"/>
                <w:szCs w:val="16"/>
                <w:lang w:bidi="he-IL"/>
              </w:rPr>
              <w:t>A key influence on a pupil’s behaviour in school is being the victim of bullying.</w:t>
            </w:r>
          </w:p>
          <w:p w:rsidR="00792D9C" w:rsidP="00792D9C" w:rsidRDefault="00792D9C" w14:paraId="64CBC95F" w14:textId="2FBE244C">
            <w:pPr>
              <w:textAlignment w:val="baseline"/>
              <w:rPr>
                <w:rFonts w:ascii="Calibri" w:hAnsi="Calibri" w:cs="Calibri"/>
                <w:i/>
                <w:iCs/>
                <w:sz w:val="16"/>
                <w:szCs w:val="16"/>
                <w:lang w:eastAsia="en-GB" w:bidi="he-IL"/>
              </w:rPr>
            </w:pPr>
            <w:r>
              <w:rPr>
                <w:rFonts w:ascii="Calibri" w:hAnsi="Calibri" w:cs="Calibri"/>
                <w:i/>
                <w:iCs/>
                <w:sz w:val="16"/>
                <w:szCs w:val="16"/>
                <w:lang w:eastAsia="en-GB" w:bidi="he-IL"/>
              </w:rPr>
              <w:t xml:space="preserve">7.11. </w:t>
            </w:r>
            <w:r w:rsidRPr="00792D9C">
              <w:rPr>
                <w:rFonts w:ascii="Calibri" w:hAnsi="Calibri" w:cs="Calibri"/>
                <w:i/>
                <w:iCs/>
                <w:sz w:val="16"/>
                <w:szCs w:val="16"/>
                <w:lang w:eastAsia="en-GB" w:bidi="he-IL"/>
              </w:rPr>
              <w:t xml:space="preserve">Pupils who need a tailored approach to support their behaviour do not necessarily have SEND and pupils with SEND </w:t>
            </w:r>
            <w:r w:rsidRPr="00792D9C">
              <w:rPr>
                <w:rFonts w:ascii="Calibri" w:hAnsi="Calibri" w:cs="Calibri"/>
                <w:i/>
                <w:iCs/>
                <w:sz w:val="16"/>
                <w:szCs w:val="16"/>
                <w:lang w:eastAsia="en-GB" w:bidi="he-IL"/>
              </w:rPr>
              <w:t>will not necessarily need additional support with their behaviour.</w:t>
            </w:r>
          </w:p>
          <w:p w:rsidRPr="00805ED6" w:rsidR="009253B0" w:rsidP="009253B0" w:rsidRDefault="009253B0" w14:paraId="7F7A903D" w14:textId="1C0BCE78">
            <w:pPr>
              <w:keepNext/>
              <w:jc w:val="both"/>
              <w:outlineLvl w:val="0"/>
              <w:rPr>
                <w:rStyle w:val="CommentReference"/>
                <w:rFonts w:asciiTheme="minorHAnsi" w:hAnsiTheme="minorHAnsi" w:cstheme="minorHAnsi"/>
                <w:i/>
                <w:iCs/>
              </w:rPr>
            </w:pPr>
            <w:bookmarkStart w:name="_Toc204174605" w:id="189"/>
            <w:bookmarkStart w:name="_Toc204174858" w:id="190"/>
            <w:r w:rsidRPr="00633E2C">
              <w:rPr>
                <w:rFonts w:ascii="Calibri" w:hAnsi="Calibri" w:cs="Calibri"/>
                <w:i/>
                <w:iCs/>
                <w:sz w:val="16"/>
                <w:szCs w:val="16"/>
                <w:lang w:eastAsia="en-GB" w:bidi="he-IL"/>
              </w:rPr>
              <w:t>8.4. Building effective relationships with parents, carers and families can improve pupils’ motivation, behaviour and academic success.</w:t>
            </w:r>
            <w:bookmarkEnd w:id="189"/>
            <w:bookmarkEnd w:id="190"/>
          </w:p>
        </w:tc>
      </w:tr>
      <w:tr w:rsidRPr="00805ED6" w:rsidR="00AB52EC" w:rsidTr="77E300AA" w14:paraId="7E708698" w14:textId="77777777">
        <w:trPr>
          <w:gridAfter w:val="1"/>
          <w:wAfter w:w="15" w:type="dxa"/>
          <w:trHeight w:val="927"/>
        </w:trPr>
        <w:tc>
          <w:tcPr>
            <w:tcW w:w="1617" w:type="dxa"/>
            <w:tcBorders>
              <w:top w:val="thinThickThinMediumGap" w:color="auto" w:sz="24" w:space="0"/>
              <w:bottom w:val="thinThickThinMediumGap" w:color="auto" w:sz="24" w:space="0"/>
            </w:tcBorders>
            <w:tcMar/>
          </w:tcPr>
          <w:p w:rsidR="00AB52EC" w:rsidP="00AB52EC" w:rsidRDefault="00AB52EC" w14:paraId="505A9880" w14:textId="77777777">
            <w:pPr>
              <w:keepNext/>
              <w:outlineLvl w:val="0"/>
              <w:rPr>
                <w:rFonts w:asciiTheme="minorHAnsi" w:hAnsiTheme="minorHAnsi" w:cstheme="minorHAnsi"/>
                <w:bCs/>
                <w:sz w:val="20"/>
                <w:szCs w:val="20"/>
                <w:lang w:eastAsia="en-GB"/>
              </w:rPr>
            </w:pPr>
            <w:bookmarkStart w:name="_Toc204174606" w:id="191"/>
            <w:bookmarkStart w:name="_Toc204174859" w:id="192"/>
            <w:r>
              <w:rPr>
                <w:rFonts w:asciiTheme="minorHAnsi" w:hAnsiTheme="minorHAnsi" w:cstheme="minorHAnsi"/>
                <w:bCs/>
                <w:sz w:val="20"/>
                <w:szCs w:val="20"/>
                <w:lang w:eastAsia="en-GB"/>
              </w:rPr>
              <w:t>10. ‘Writing 1’</w:t>
            </w:r>
            <w:bookmarkEnd w:id="191"/>
            <w:bookmarkEnd w:id="192"/>
            <w:r>
              <w:rPr>
                <w:rFonts w:asciiTheme="minorHAnsi" w:hAnsiTheme="minorHAnsi" w:cstheme="minorHAnsi"/>
                <w:bCs/>
                <w:sz w:val="20"/>
                <w:szCs w:val="20"/>
                <w:lang w:eastAsia="en-GB"/>
              </w:rPr>
              <w:t xml:space="preserve"> </w:t>
            </w:r>
          </w:p>
          <w:p w:rsidR="00AB52EC" w:rsidP="00AB52EC" w:rsidRDefault="00AB52EC" w14:paraId="64916CCF" w14:textId="77777777">
            <w:pPr>
              <w:keepNext/>
              <w:outlineLvl w:val="0"/>
              <w:rPr>
                <w:rFonts w:asciiTheme="minorHAnsi" w:hAnsiTheme="minorHAnsi" w:cstheme="minorHAnsi"/>
                <w:bCs/>
                <w:sz w:val="20"/>
                <w:szCs w:val="20"/>
                <w:lang w:eastAsia="en-GB"/>
              </w:rPr>
            </w:pPr>
            <w:bookmarkStart w:name="_Toc204174607" w:id="193"/>
            <w:bookmarkStart w:name="_Toc204174860" w:id="194"/>
            <w:r>
              <w:rPr>
                <w:rFonts w:asciiTheme="minorHAnsi" w:hAnsiTheme="minorHAnsi" w:cstheme="minorHAnsi"/>
                <w:bCs/>
                <w:sz w:val="20"/>
                <w:szCs w:val="20"/>
                <w:lang w:eastAsia="en-GB"/>
              </w:rPr>
              <w:t>29.9.25</w:t>
            </w:r>
            <w:bookmarkEnd w:id="193"/>
            <w:bookmarkEnd w:id="194"/>
          </w:p>
          <w:p w:rsidRPr="005679DC" w:rsidR="00AB52EC" w:rsidP="00AB52EC" w:rsidRDefault="00AB52EC" w14:paraId="29C20C88" w14:textId="63FC6090">
            <w:pPr>
              <w:keepNext/>
              <w:outlineLvl w:val="0"/>
              <w:rPr>
                <w:rFonts w:asciiTheme="minorHAnsi" w:hAnsiTheme="minorHAnsi" w:cstheme="minorHAnsi"/>
                <w:bCs/>
                <w:sz w:val="20"/>
                <w:szCs w:val="20"/>
                <w:lang w:eastAsia="en-GB"/>
              </w:rPr>
            </w:pPr>
            <w:bookmarkStart w:name="_Toc204174608" w:id="195"/>
            <w:bookmarkStart w:name="_Toc204174861" w:id="196"/>
            <w:r>
              <w:rPr>
                <w:rFonts w:asciiTheme="minorHAnsi" w:hAnsiTheme="minorHAnsi" w:cstheme="minorHAnsi"/>
                <w:bCs/>
                <w:sz w:val="20"/>
                <w:szCs w:val="20"/>
                <w:lang w:eastAsia="en-GB"/>
              </w:rPr>
              <w:t>AM</w:t>
            </w:r>
            <w:bookmarkEnd w:id="195"/>
            <w:bookmarkEnd w:id="196"/>
          </w:p>
        </w:tc>
        <w:tc>
          <w:tcPr>
            <w:tcW w:w="977" w:type="dxa"/>
            <w:tcBorders>
              <w:top w:val="thinThickThinMediumGap" w:color="auto" w:sz="24" w:space="0"/>
              <w:bottom w:val="thinThickThinMediumGap" w:color="auto" w:sz="24" w:space="0"/>
            </w:tcBorders>
            <w:tcMar/>
          </w:tcPr>
          <w:p w:rsidRPr="00805ED6" w:rsidR="00AB52EC" w:rsidP="00AB52EC" w:rsidRDefault="00AB52EC" w14:paraId="146781D2" w14:textId="081AF265">
            <w:pPr>
              <w:keepNext/>
              <w:jc w:val="both"/>
              <w:outlineLvl w:val="0"/>
              <w:rPr>
                <w:rFonts w:asciiTheme="minorHAnsi" w:hAnsiTheme="minorHAnsi" w:cstheme="minorHAnsi"/>
                <w:bCs/>
                <w:sz w:val="20"/>
                <w:szCs w:val="20"/>
                <w:lang w:eastAsia="en-GB"/>
              </w:rPr>
            </w:pPr>
            <w:bookmarkStart w:name="_Toc204174609" w:id="197"/>
            <w:bookmarkStart w:name="_Toc204174862" w:id="198"/>
            <w:r>
              <w:rPr>
                <w:rFonts w:asciiTheme="minorHAnsi" w:hAnsiTheme="minorHAnsi" w:cstheme="minorHAnsi"/>
                <w:bCs/>
                <w:sz w:val="20"/>
                <w:szCs w:val="20"/>
                <w:lang w:eastAsia="en-GB"/>
              </w:rPr>
              <w:t>RR</w:t>
            </w:r>
            <w:bookmarkEnd w:id="197"/>
            <w:bookmarkEnd w:id="198"/>
          </w:p>
        </w:tc>
        <w:tc>
          <w:tcPr>
            <w:tcW w:w="2461" w:type="dxa"/>
            <w:tcBorders>
              <w:top w:val="thinThickThinMediumGap" w:color="auto" w:sz="24" w:space="0"/>
              <w:bottom w:val="thinThickThinMediumGap" w:color="auto" w:sz="24" w:space="0"/>
            </w:tcBorders>
            <w:tcMar/>
          </w:tcPr>
          <w:p w:rsidRPr="00EC607C" w:rsidR="00AB52EC" w:rsidP="00AB52EC" w:rsidRDefault="00AB52EC" w14:paraId="060F9C13" w14:textId="77777777">
            <w:pPr>
              <w:keepNext/>
              <w:outlineLvl w:val="0"/>
              <w:rPr>
                <w:rFonts w:ascii="Calibri" w:hAnsi="Calibri" w:cs="Calibri"/>
                <w:sz w:val="20"/>
                <w:szCs w:val="20"/>
                <w:lang w:eastAsia="en-GB"/>
              </w:rPr>
            </w:pPr>
            <w:bookmarkStart w:name="_Toc204174610" w:id="199"/>
            <w:bookmarkStart w:name="_Toc204174863" w:id="200"/>
            <w:r>
              <w:rPr>
                <w:rFonts w:ascii="Calibri" w:hAnsi="Calibri" w:cs="Calibri"/>
                <w:sz w:val="20"/>
                <w:szCs w:val="20"/>
                <w:lang w:eastAsia="en-GB"/>
              </w:rPr>
              <w:t>-</w:t>
            </w:r>
            <w:r w:rsidRPr="00EC607C">
              <w:rPr>
                <w:rFonts w:ascii="Calibri" w:hAnsi="Calibri" w:cs="Calibri"/>
                <w:sz w:val="20"/>
                <w:szCs w:val="20"/>
                <w:lang w:eastAsia="en-GB"/>
              </w:rPr>
              <w:t>Why</w:t>
            </w:r>
            <w:r>
              <w:rPr>
                <w:rFonts w:ascii="Calibri" w:hAnsi="Calibri" w:cs="Calibri"/>
                <w:sz w:val="20"/>
                <w:szCs w:val="20"/>
                <w:lang w:eastAsia="en-GB"/>
              </w:rPr>
              <w:t xml:space="preserve"> </w:t>
            </w:r>
            <w:r w:rsidRPr="00EC607C">
              <w:rPr>
                <w:rFonts w:ascii="Calibri" w:hAnsi="Calibri" w:cs="Calibri"/>
                <w:sz w:val="20"/>
                <w:szCs w:val="20"/>
                <w:lang w:eastAsia="en-GB"/>
              </w:rPr>
              <w:t>should English teachers write?</w:t>
            </w:r>
            <w:bookmarkEnd w:id="199"/>
            <w:bookmarkEnd w:id="200"/>
            <w:r w:rsidRPr="00EC607C">
              <w:rPr>
                <w:rFonts w:ascii="Calibri" w:hAnsi="Calibri" w:cs="Calibri"/>
                <w:sz w:val="20"/>
                <w:szCs w:val="20"/>
                <w:lang w:eastAsia="en-GB"/>
              </w:rPr>
              <w:t xml:space="preserve"> </w:t>
            </w:r>
          </w:p>
          <w:p w:rsidRPr="00EC607C" w:rsidR="00AB52EC" w:rsidP="00AB52EC" w:rsidRDefault="00AB52EC" w14:paraId="1FE32E6A" w14:textId="77777777">
            <w:pPr>
              <w:keepNext/>
              <w:outlineLvl w:val="0"/>
              <w:rPr>
                <w:rFonts w:ascii="Calibri" w:hAnsi="Calibri" w:cs="Calibri"/>
                <w:sz w:val="20"/>
                <w:szCs w:val="20"/>
                <w:lang w:eastAsia="en-GB"/>
              </w:rPr>
            </w:pPr>
            <w:bookmarkStart w:name="_Toc204174611" w:id="201"/>
            <w:bookmarkStart w:name="_Toc204174864" w:id="202"/>
            <w:r>
              <w:rPr>
                <w:rFonts w:ascii="Calibri" w:hAnsi="Calibri" w:cs="Calibri"/>
                <w:sz w:val="20"/>
                <w:szCs w:val="20"/>
                <w:lang w:eastAsia="en-GB"/>
              </w:rPr>
              <w:t>-</w:t>
            </w:r>
            <w:r w:rsidRPr="00EC607C">
              <w:rPr>
                <w:rFonts w:ascii="Calibri" w:hAnsi="Calibri" w:cs="Calibri"/>
                <w:sz w:val="20"/>
                <w:szCs w:val="20"/>
                <w:lang w:eastAsia="en-GB"/>
              </w:rPr>
              <w:t>Why is writing so complex and what do we mean by 'creative' writing?</w:t>
            </w:r>
            <w:bookmarkEnd w:id="201"/>
            <w:bookmarkEnd w:id="202"/>
            <w:r w:rsidRPr="00EC607C">
              <w:rPr>
                <w:rFonts w:ascii="Calibri" w:hAnsi="Calibri" w:cs="Calibri"/>
                <w:sz w:val="20"/>
                <w:szCs w:val="20"/>
                <w:lang w:eastAsia="en-GB"/>
              </w:rPr>
              <w:t xml:space="preserve"> </w:t>
            </w:r>
          </w:p>
          <w:p w:rsidRPr="00805ED6" w:rsidR="00AB52EC" w:rsidP="00AB52EC" w:rsidRDefault="00AB52EC" w14:paraId="61EC028B" w14:textId="6978641C">
            <w:pPr>
              <w:rPr>
                <w:rFonts w:asciiTheme="minorHAnsi" w:hAnsiTheme="minorHAnsi" w:cstheme="minorHAnsi"/>
                <w:sz w:val="18"/>
                <w:szCs w:val="18"/>
              </w:rPr>
            </w:pPr>
            <w:r>
              <w:rPr>
                <w:rFonts w:ascii="Calibri" w:hAnsi="Calibri" w:cs="Calibri"/>
                <w:sz w:val="20"/>
                <w:szCs w:val="20"/>
                <w:lang w:eastAsia="en-GB"/>
              </w:rPr>
              <w:t>-</w:t>
            </w:r>
            <w:r w:rsidRPr="00EC607C">
              <w:rPr>
                <w:rFonts w:ascii="Calibri" w:hAnsi="Calibri" w:cs="Calibri"/>
                <w:sz w:val="20"/>
                <w:szCs w:val="20"/>
                <w:lang w:eastAsia="en-GB"/>
              </w:rPr>
              <w:t xml:space="preserve">What approaches are there to writing and how can you use them in the classroom?  </w:t>
            </w:r>
          </w:p>
        </w:tc>
        <w:tc>
          <w:tcPr>
            <w:tcW w:w="4820" w:type="dxa"/>
            <w:tcBorders>
              <w:top w:val="thinThickThinMediumGap" w:color="auto" w:sz="24" w:space="0"/>
              <w:bottom w:val="thinThickThinMediumGap" w:color="auto" w:sz="24" w:space="0"/>
            </w:tcBorders>
            <w:tcMar/>
          </w:tcPr>
          <w:p w:rsidRPr="00EC607C" w:rsidR="00AB52EC" w:rsidP="00AB52EC" w:rsidRDefault="00AB52EC" w14:paraId="4AA56A93" w14:textId="77777777">
            <w:pPr>
              <w:keepNext/>
              <w:jc w:val="both"/>
              <w:outlineLvl w:val="0"/>
              <w:rPr>
                <w:rFonts w:ascii="Calibri" w:hAnsi="Calibri" w:cs="Calibri"/>
                <w:sz w:val="20"/>
                <w:szCs w:val="20"/>
                <w:lang w:eastAsia="en-GB"/>
              </w:rPr>
            </w:pPr>
            <w:bookmarkStart w:name="_Toc204174612" w:id="203"/>
            <w:bookmarkStart w:name="_Toc204174865" w:id="204"/>
            <w:r w:rsidRPr="00EC607C">
              <w:rPr>
                <w:rFonts w:ascii="Calibri" w:hAnsi="Calibri" w:cs="Calibri"/>
                <w:sz w:val="20"/>
                <w:szCs w:val="20"/>
                <w:lang w:eastAsia="en-GB"/>
              </w:rPr>
              <w:t>*Read Ch 6 ‘Writing’ in Fleming &amp; Stevens (2015)</w:t>
            </w:r>
            <w:bookmarkEnd w:id="203"/>
            <w:bookmarkEnd w:id="204"/>
            <w:r w:rsidRPr="00EC607C">
              <w:rPr>
                <w:rFonts w:ascii="Calibri" w:hAnsi="Calibri" w:cs="Calibri"/>
                <w:sz w:val="20"/>
                <w:szCs w:val="20"/>
                <w:lang w:eastAsia="en-GB"/>
              </w:rPr>
              <w:t xml:space="preserve"> </w:t>
            </w:r>
          </w:p>
          <w:p w:rsidRPr="00EC607C" w:rsidR="00AB52EC" w:rsidP="00AB52EC" w:rsidRDefault="00AB52EC" w14:paraId="46F67287" w14:textId="77777777">
            <w:pPr>
              <w:keepNext/>
              <w:jc w:val="both"/>
              <w:outlineLvl w:val="0"/>
              <w:rPr>
                <w:rFonts w:ascii="Calibri" w:hAnsi="Calibri" w:cs="Calibri"/>
                <w:sz w:val="20"/>
                <w:szCs w:val="20"/>
                <w:lang w:eastAsia="en-GB"/>
              </w:rPr>
            </w:pPr>
            <w:r w:rsidRPr="00EC607C">
              <w:rPr>
                <w:rFonts w:ascii="Calibri" w:hAnsi="Calibri" w:cs="Calibri"/>
                <w:sz w:val="20"/>
                <w:szCs w:val="20"/>
                <w:lang w:eastAsia="en-GB"/>
              </w:rPr>
              <w:t xml:space="preserve"> </w:t>
            </w:r>
          </w:p>
          <w:p w:rsidRPr="00590B9B" w:rsidR="00AB52EC" w:rsidP="00AB52EC" w:rsidRDefault="00AB52EC" w14:paraId="779478CF" w14:textId="77777777">
            <w:pPr>
              <w:keepNext/>
              <w:jc w:val="both"/>
              <w:outlineLvl w:val="0"/>
              <w:rPr>
                <w:rFonts w:ascii="Calibri" w:hAnsi="Calibri" w:cs="Calibri"/>
                <w:sz w:val="20"/>
                <w:szCs w:val="20"/>
                <w:u w:val="single"/>
                <w:lang w:eastAsia="en-GB"/>
              </w:rPr>
            </w:pPr>
            <w:bookmarkStart w:name="_Toc204174613" w:id="205"/>
            <w:bookmarkStart w:name="_Toc204174866" w:id="206"/>
            <w:r>
              <w:rPr>
                <w:rFonts w:ascii="Calibri" w:hAnsi="Calibri" w:cs="Calibri"/>
                <w:sz w:val="20"/>
                <w:szCs w:val="20"/>
                <w:u w:val="single"/>
                <w:lang w:eastAsia="en-GB"/>
              </w:rPr>
              <w:t>Optional</w:t>
            </w:r>
            <w:r w:rsidRPr="00590B9B">
              <w:rPr>
                <w:rFonts w:ascii="Calibri" w:hAnsi="Calibri" w:cs="Calibri"/>
                <w:sz w:val="20"/>
                <w:szCs w:val="20"/>
                <w:u w:val="single"/>
                <w:lang w:eastAsia="en-GB"/>
              </w:rPr>
              <w:t xml:space="preserve"> reading</w:t>
            </w:r>
            <w:bookmarkEnd w:id="205"/>
            <w:bookmarkEnd w:id="206"/>
            <w:r w:rsidRPr="00590B9B">
              <w:rPr>
                <w:rFonts w:ascii="Calibri" w:hAnsi="Calibri" w:cs="Calibri"/>
                <w:sz w:val="20"/>
                <w:szCs w:val="20"/>
                <w:u w:val="single"/>
                <w:lang w:eastAsia="en-GB"/>
              </w:rPr>
              <w:t xml:space="preserve"> </w:t>
            </w:r>
          </w:p>
          <w:p w:rsidRPr="00590B9B" w:rsidR="00AB52EC" w:rsidP="00AB52EC" w:rsidRDefault="00AB52EC" w14:paraId="15EBA040" w14:textId="77777777">
            <w:pPr>
              <w:keepNext/>
              <w:jc w:val="both"/>
              <w:outlineLvl w:val="0"/>
              <w:rPr>
                <w:rFonts w:ascii="Calibri" w:hAnsi="Calibri" w:cs="Calibri"/>
                <w:sz w:val="16"/>
                <w:szCs w:val="16"/>
                <w:lang w:eastAsia="en-GB"/>
              </w:rPr>
            </w:pPr>
            <w:bookmarkStart w:name="_Toc204174614" w:id="207"/>
            <w:bookmarkStart w:name="_Toc204174867" w:id="208"/>
            <w:r w:rsidRPr="00590B9B">
              <w:rPr>
                <w:rFonts w:ascii="Calibri" w:hAnsi="Calibri" w:cs="Calibri"/>
                <w:sz w:val="16"/>
                <w:szCs w:val="16"/>
                <w:lang w:eastAsia="en-GB"/>
              </w:rPr>
              <w:t>-Read Ch 10 ‘Writing, Reading and Rhetoric’ by Locke in Brindley &amp; Marshall (2015)</w:t>
            </w:r>
            <w:bookmarkEnd w:id="207"/>
            <w:bookmarkEnd w:id="208"/>
            <w:r w:rsidRPr="00590B9B">
              <w:rPr>
                <w:rFonts w:ascii="Calibri" w:hAnsi="Calibri" w:cs="Calibri"/>
                <w:sz w:val="16"/>
                <w:szCs w:val="16"/>
                <w:lang w:eastAsia="en-GB"/>
              </w:rPr>
              <w:t xml:space="preserve"> </w:t>
            </w:r>
          </w:p>
          <w:p w:rsidRPr="00805ED6" w:rsidR="00AB52EC" w:rsidP="00AB52EC" w:rsidRDefault="00AB52EC" w14:paraId="362A839C" w14:textId="0B6F8541">
            <w:pPr>
              <w:keepNext/>
              <w:jc w:val="both"/>
              <w:outlineLvl w:val="0"/>
              <w:rPr>
                <w:rFonts w:asciiTheme="minorHAnsi" w:hAnsiTheme="minorHAnsi" w:cstheme="minorHAnsi"/>
                <w:bCs/>
                <w:sz w:val="20"/>
                <w:szCs w:val="20"/>
                <w:lang w:eastAsia="en-GB"/>
              </w:rPr>
            </w:pPr>
            <w:bookmarkStart w:name="_Toc204174615" w:id="209"/>
            <w:bookmarkStart w:name="_Toc204174868" w:id="210"/>
            <w:r w:rsidRPr="00590B9B">
              <w:rPr>
                <w:rFonts w:ascii="Calibri" w:hAnsi="Calibri" w:cs="Calibri"/>
                <w:sz w:val="16"/>
                <w:szCs w:val="16"/>
                <w:lang w:eastAsia="en-GB"/>
              </w:rPr>
              <w:t>Catt, R (2002) ‘What’s the Worth? Thinking about writing at Key Stages 2 &amp; 3’ in Unlocking Writing, ed. Williams, M. London: David Fulton.</w:t>
            </w:r>
            <w:bookmarkEnd w:id="209"/>
            <w:bookmarkEnd w:id="210"/>
          </w:p>
        </w:tc>
        <w:tc>
          <w:tcPr>
            <w:tcW w:w="4913" w:type="dxa"/>
            <w:gridSpan w:val="2"/>
            <w:tcBorders>
              <w:top w:val="thinThickThinMediumGap" w:color="auto" w:sz="24" w:space="0"/>
              <w:bottom w:val="thinThickThinMediumGap" w:color="auto" w:sz="24" w:space="0"/>
            </w:tcBorders>
            <w:tcMar/>
          </w:tcPr>
          <w:p w:rsidRPr="00D1512E" w:rsidR="00AB52EC" w:rsidP="00AB52EC" w:rsidRDefault="00AB52EC" w14:paraId="5057C576"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Learn that:</w:t>
            </w:r>
            <w:r w:rsidRPr="00D1512E">
              <w:rPr>
                <w:rFonts w:ascii="Calibri" w:hAnsi="Calibri" w:cs="Calibri"/>
                <w:sz w:val="16"/>
                <w:szCs w:val="16"/>
                <w:lang w:eastAsia="en-GB" w:bidi="he-IL"/>
              </w:rPr>
              <w:t> </w:t>
            </w:r>
          </w:p>
          <w:p w:rsidRPr="00D1512E" w:rsidR="00AB52EC" w:rsidP="00AB52EC" w:rsidRDefault="00AB52EC" w14:paraId="523F1835"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4.3. Modelling helps pupils understand new processes and ideas; good models make abstract ideas concrete and accessible. </w:t>
            </w:r>
            <w:r w:rsidRPr="00D1512E">
              <w:rPr>
                <w:rFonts w:ascii="Calibri" w:hAnsi="Calibri" w:cs="Calibri"/>
                <w:sz w:val="16"/>
                <w:szCs w:val="16"/>
                <w:lang w:eastAsia="en-GB" w:bidi="he-IL"/>
              </w:rPr>
              <w:t> </w:t>
            </w:r>
          </w:p>
          <w:p w:rsidRPr="00D1512E" w:rsidR="00AB52EC" w:rsidP="00AB52EC" w:rsidRDefault="00AB52EC" w14:paraId="59908903" w14:textId="77777777">
            <w:pPr>
              <w:textAlignment w:val="baseline"/>
              <w:rPr>
                <w:rFonts w:ascii="Segoe UI" w:hAnsi="Segoe UI" w:cs="Segoe UI"/>
                <w:sz w:val="18"/>
                <w:szCs w:val="18"/>
                <w:lang w:eastAsia="en-GB" w:bidi="he-IL"/>
              </w:rPr>
            </w:pPr>
            <w:r w:rsidRPr="00D1512E">
              <w:rPr>
                <w:rFonts w:ascii="Calibri" w:hAnsi="Calibri" w:cs="Calibri"/>
                <w:i/>
                <w:iCs/>
                <w:sz w:val="16"/>
                <w:szCs w:val="16"/>
                <w:lang w:eastAsia="en-GB" w:bidi="he-IL"/>
              </w:rPr>
              <w:t xml:space="preserve">4.4. Guides, scaffolds and worked examples can help pupils apply new </w:t>
            </w:r>
            <w:proofErr w:type="gramStart"/>
            <w:r w:rsidRPr="00D1512E">
              <w:rPr>
                <w:rFonts w:ascii="Calibri" w:hAnsi="Calibri" w:cs="Calibri"/>
                <w:i/>
                <w:iCs/>
                <w:sz w:val="16"/>
                <w:szCs w:val="16"/>
                <w:lang w:eastAsia="en-GB" w:bidi="he-IL"/>
              </w:rPr>
              <w:t>ideas, but</w:t>
            </w:r>
            <w:proofErr w:type="gramEnd"/>
            <w:r w:rsidRPr="00D1512E">
              <w:rPr>
                <w:rFonts w:ascii="Calibri" w:hAnsi="Calibri" w:cs="Calibri"/>
                <w:i/>
                <w:iCs/>
                <w:sz w:val="16"/>
                <w:szCs w:val="16"/>
                <w:lang w:eastAsia="en-GB" w:bidi="he-IL"/>
              </w:rPr>
              <w:t xml:space="preserve"> should be gradually removed as pupil expertise increases. </w:t>
            </w:r>
            <w:r w:rsidRPr="00D1512E">
              <w:rPr>
                <w:rFonts w:ascii="Calibri" w:hAnsi="Calibri" w:cs="Calibri"/>
                <w:sz w:val="16"/>
                <w:szCs w:val="16"/>
                <w:lang w:eastAsia="en-GB" w:bidi="he-IL"/>
              </w:rPr>
              <w:t> </w:t>
            </w:r>
          </w:p>
          <w:p w:rsidRPr="00805ED6" w:rsidR="00AB52EC" w:rsidP="00AB52EC" w:rsidRDefault="00AB52EC" w14:paraId="1807CDD8" w14:textId="18E5172D">
            <w:pPr>
              <w:keepNext/>
              <w:jc w:val="both"/>
              <w:outlineLvl w:val="0"/>
              <w:rPr>
                <w:rStyle w:val="CommentReference"/>
                <w:rFonts w:asciiTheme="minorHAnsi" w:hAnsiTheme="minorHAnsi" w:cstheme="minorHAnsi"/>
                <w:i/>
                <w:iCs/>
              </w:rPr>
            </w:pPr>
            <w:bookmarkStart w:name="_Toc204174616" w:id="211"/>
            <w:bookmarkStart w:name="_Toc204174869" w:id="212"/>
            <w:r w:rsidRPr="00D1512E">
              <w:rPr>
                <w:rFonts w:ascii="Calibri" w:hAnsi="Calibri" w:cs="Calibri"/>
                <w:i/>
                <w:iCs/>
                <w:sz w:val="16"/>
                <w:szCs w:val="16"/>
                <w:lang w:eastAsia="en-GB" w:bidi="he-IL"/>
              </w:rPr>
              <w:t>4.5. Explicitly teaching pupils metacognitive strategies linked to subject knowledge, including how to plan, monitor and evaluate, supports independence and academic success.</w:t>
            </w:r>
            <w:bookmarkEnd w:id="211"/>
            <w:bookmarkEnd w:id="212"/>
            <w:r w:rsidRPr="00D1512E">
              <w:rPr>
                <w:rFonts w:ascii="Calibri" w:hAnsi="Calibri" w:cs="Calibri"/>
                <w:sz w:val="16"/>
                <w:szCs w:val="16"/>
                <w:lang w:eastAsia="en-GB" w:bidi="he-IL"/>
              </w:rPr>
              <w:t> </w:t>
            </w:r>
          </w:p>
        </w:tc>
      </w:tr>
      <w:tr w:rsidRPr="00805ED6" w:rsidR="003A6B47" w:rsidTr="77E300AA" w14:paraId="02A4267F" w14:textId="77777777">
        <w:trPr>
          <w:gridAfter w:val="1"/>
          <w:wAfter w:w="15" w:type="dxa"/>
          <w:trHeight w:val="927"/>
        </w:trPr>
        <w:tc>
          <w:tcPr>
            <w:tcW w:w="1617" w:type="dxa"/>
            <w:tcBorders>
              <w:top w:val="thinThickThinMediumGap" w:color="auto" w:sz="24" w:space="0"/>
              <w:bottom w:val="thinThickThinMediumGap" w:color="auto" w:sz="24" w:space="0"/>
            </w:tcBorders>
            <w:tcMar/>
          </w:tcPr>
          <w:p w:rsidRPr="00590B9B" w:rsidR="003A6B47" w:rsidP="003A6B47" w:rsidRDefault="003A6B47" w14:paraId="24891A94" w14:textId="4C4BE26F">
            <w:pPr>
              <w:keepNext/>
              <w:jc w:val="both"/>
              <w:outlineLvl w:val="0"/>
              <w:rPr>
                <w:rFonts w:asciiTheme="minorHAnsi" w:hAnsiTheme="minorHAnsi" w:cstheme="minorHAnsi"/>
                <w:b/>
                <w:bCs/>
                <w:sz w:val="20"/>
                <w:szCs w:val="20"/>
                <w:lang w:eastAsia="en-GB"/>
              </w:rPr>
            </w:pPr>
            <w:bookmarkStart w:name="_Toc204174617" w:id="213"/>
            <w:bookmarkStart w:name="_Toc204174870" w:id="214"/>
            <w:r w:rsidRPr="00590B9B">
              <w:rPr>
                <w:rFonts w:asciiTheme="minorHAnsi" w:hAnsiTheme="minorHAnsi" w:cstheme="minorHAnsi"/>
                <w:b/>
                <w:bCs/>
                <w:sz w:val="20"/>
                <w:szCs w:val="20"/>
                <w:lang w:eastAsia="en-GB"/>
              </w:rPr>
              <w:t>1</w:t>
            </w:r>
            <w:r w:rsidR="00D40F36">
              <w:rPr>
                <w:rFonts w:asciiTheme="minorHAnsi" w:hAnsiTheme="minorHAnsi" w:cstheme="minorHAnsi"/>
                <w:b/>
                <w:bCs/>
                <w:sz w:val="20"/>
                <w:szCs w:val="20"/>
                <w:lang w:eastAsia="en-GB"/>
              </w:rPr>
              <w:t>1</w:t>
            </w:r>
            <w:r w:rsidRPr="00590B9B">
              <w:rPr>
                <w:rFonts w:asciiTheme="minorHAnsi" w:hAnsiTheme="minorHAnsi" w:cstheme="minorHAnsi"/>
                <w:b/>
                <w:bCs/>
                <w:sz w:val="20"/>
                <w:szCs w:val="20"/>
                <w:lang w:eastAsia="en-GB"/>
              </w:rPr>
              <w:t>. ‘Writing 2’</w:t>
            </w:r>
            <w:bookmarkEnd w:id="213"/>
            <w:bookmarkEnd w:id="214"/>
          </w:p>
          <w:p w:rsidRPr="00590B9B" w:rsidR="003A6B47" w:rsidP="003A6B47" w:rsidRDefault="003A6B47" w14:paraId="3ACD6BD2" w14:textId="246394D4">
            <w:pPr>
              <w:keepNext/>
              <w:jc w:val="both"/>
              <w:outlineLvl w:val="0"/>
              <w:rPr>
                <w:rFonts w:asciiTheme="minorHAnsi" w:hAnsiTheme="minorHAnsi" w:cstheme="minorHAnsi"/>
                <w:b/>
                <w:bCs/>
                <w:sz w:val="20"/>
                <w:szCs w:val="20"/>
                <w:lang w:eastAsia="en-GB"/>
              </w:rPr>
            </w:pPr>
            <w:bookmarkStart w:name="_Toc204174618" w:id="215"/>
            <w:bookmarkStart w:name="_Toc204174871" w:id="216"/>
            <w:r>
              <w:rPr>
                <w:rFonts w:asciiTheme="minorHAnsi" w:hAnsiTheme="minorHAnsi" w:cstheme="minorHAnsi"/>
                <w:b/>
                <w:bCs/>
                <w:sz w:val="20"/>
                <w:szCs w:val="20"/>
                <w:lang w:eastAsia="en-GB"/>
              </w:rPr>
              <w:t>29.9.25</w:t>
            </w:r>
            <w:bookmarkEnd w:id="215"/>
            <w:bookmarkEnd w:id="216"/>
          </w:p>
          <w:p w:rsidR="003A6B47" w:rsidP="003A6B47" w:rsidRDefault="003A6B47" w14:paraId="2952B970" w14:textId="75AE18C6">
            <w:pPr>
              <w:keepNext/>
              <w:outlineLvl w:val="0"/>
              <w:rPr>
                <w:rFonts w:asciiTheme="minorHAnsi" w:hAnsiTheme="minorHAnsi" w:cstheme="minorHAnsi"/>
                <w:bCs/>
                <w:sz w:val="20"/>
                <w:szCs w:val="20"/>
                <w:lang w:eastAsia="en-GB"/>
              </w:rPr>
            </w:pPr>
            <w:bookmarkStart w:name="_Toc204174619" w:id="217"/>
            <w:bookmarkStart w:name="_Toc204174872" w:id="218"/>
            <w:r w:rsidRPr="00590B9B">
              <w:rPr>
                <w:rFonts w:asciiTheme="minorHAnsi" w:hAnsiTheme="minorHAnsi" w:cstheme="minorHAnsi"/>
                <w:b/>
                <w:bCs/>
                <w:sz w:val="20"/>
                <w:szCs w:val="20"/>
                <w:lang w:eastAsia="en-GB"/>
              </w:rPr>
              <w:t>PM</w:t>
            </w:r>
            <w:bookmarkEnd w:id="217"/>
            <w:bookmarkEnd w:id="218"/>
          </w:p>
        </w:tc>
        <w:tc>
          <w:tcPr>
            <w:tcW w:w="977" w:type="dxa"/>
            <w:tcBorders>
              <w:top w:val="thinThickThinMediumGap" w:color="auto" w:sz="24" w:space="0"/>
              <w:bottom w:val="thinThickThinMediumGap" w:color="auto" w:sz="24" w:space="0"/>
            </w:tcBorders>
            <w:tcMar/>
          </w:tcPr>
          <w:p w:rsidR="003A6B47" w:rsidP="003A6B47" w:rsidRDefault="003A6B47" w14:paraId="65A0CA0A" w14:textId="32F95AB1">
            <w:pPr>
              <w:keepNext/>
              <w:jc w:val="both"/>
              <w:outlineLvl w:val="0"/>
              <w:rPr>
                <w:rFonts w:asciiTheme="minorHAnsi" w:hAnsiTheme="minorHAnsi" w:cstheme="minorHAnsi"/>
                <w:bCs/>
                <w:sz w:val="20"/>
                <w:szCs w:val="20"/>
                <w:lang w:eastAsia="en-GB"/>
              </w:rPr>
            </w:pPr>
            <w:bookmarkStart w:name="_Toc204174620" w:id="219"/>
            <w:bookmarkStart w:name="_Toc204174873" w:id="220"/>
            <w:r w:rsidRPr="00590B9B">
              <w:rPr>
                <w:rFonts w:asciiTheme="minorHAnsi" w:hAnsiTheme="minorHAnsi" w:cstheme="minorHAnsi"/>
                <w:b/>
                <w:bCs/>
                <w:sz w:val="20"/>
                <w:szCs w:val="20"/>
                <w:lang w:eastAsia="en-GB"/>
              </w:rPr>
              <w:t>RB</w:t>
            </w:r>
            <w:bookmarkEnd w:id="219"/>
            <w:bookmarkEnd w:id="220"/>
          </w:p>
        </w:tc>
        <w:tc>
          <w:tcPr>
            <w:tcW w:w="2461" w:type="dxa"/>
            <w:tcBorders>
              <w:top w:val="thinThickThinMediumGap" w:color="auto" w:sz="24" w:space="0"/>
              <w:bottom w:val="thinThickThinMediumGap" w:color="auto" w:sz="24" w:space="0"/>
            </w:tcBorders>
            <w:tcMar/>
          </w:tcPr>
          <w:p w:rsidR="003A6B47" w:rsidP="003A6B47" w:rsidRDefault="003A6B47" w14:paraId="6473BEFE" w14:textId="23190E65">
            <w:pPr>
              <w:keepNext/>
              <w:outlineLvl w:val="0"/>
              <w:rPr>
                <w:rFonts w:ascii="Calibri" w:hAnsi="Calibri" w:cs="Calibri"/>
                <w:sz w:val="20"/>
                <w:szCs w:val="20"/>
                <w:lang w:eastAsia="en-GB"/>
              </w:rPr>
            </w:pPr>
            <w:bookmarkStart w:name="_Toc204174621" w:id="221"/>
            <w:bookmarkStart w:name="_Toc204174874" w:id="222"/>
            <w:r w:rsidRPr="00D1512E">
              <w:rPr>
                <w:rFonts w:ascii="Calibri" w:hAnsi="Calibri" w:cs="Calibri"/>
                <w:sz w:val="20"/>
                <w:szCs w:val="20"/>
                <w:lang w:eastAsia="en-GB" w:bidi="he-IL"/>
              </w:rPr>
              <w:t>Further exploration of approaches to writing in the English classroom</w:t>
            </w:r>
            <w:bookmarkEnd w:id="221"/>
            <w:bookmarkEnd w:id="222"/>
            <w:r w:rsidRPr="00D1512E">
              <w:rPr>
                <w:rFonts w:ascii="Calibri" w:hAnsi="Calibri" w:cs="Calibri"/>
                <w:sz w:val="20"/>
                <w:szCs w:val="20"/>
                <w:lang w:eastAsia="en-GB" w:bidi="he-IL"/>
              </w:rPr>
              <w:t>  </w:t>
            </w:r>
          </w:p>
        </w:tc>
        <w:tc>
          <w:tcPr>
            <w:tcW w:w="4820" w:type="dxa"/>
            <w:tcBorders>
              <w:top w:val="thinThickThinMediumGap" w:color="auto" w:sz="24" w:space="0"/>
              <w:bottom w:val="thinThickThinMediumGap" w:color="auto" w:sz="24" w:space="0"/>
            </w:tcBorders>
            <w:tcMar/>
          </w:tcPr>
          <w:p w:rsidRPr="00D1512E" w:rsidR="003A6B47" w:rsidP="003A6B47" w:rsidRDefault="003A6B47" w14:paraId="134A0738"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*Read Ch 6 ‘Writing’ by Anderson in Davidson &amp; Daly ​</w:t>
            </w:r>
            <w:r w:rsidRPr="00D1512E">
              <w:rPr>
                <w:rFonts w:ascii="Calibri" w:hAnsi="Calibri" w:cs="Calibri"/>
                <w:color w:val="000000"/>
                <w:sz w:val="20"/>
                <w:szCs w:val="20"/>
                <w:shd w:val="clear" w:color="auto" w:fill="E1E3E6"/>
                <w:lang w:eastAsia="en-GB" w:bidi="he-IL"/>
              </w:rPr>
              <w:t>(2014)</w:t>
            </w:r>
            <w:r w:rsidRPr="00D1512E">
              <w:rPr>
                <w:rFonts w:ascii="Calibri" w:hAnsi="Calibri" w:cs="Calibri"/>
                <w:sz w:val="20"/>
                <w:szCs w:val="20"/>
                <w:lang w:eastAsia="en-GB" w:bidi="he-IL"/>
              </w:rPr>
              <w:t>​ </w:t>
            </w:r>
          </w:p>
          <w:p w:rsidRPr="00D1512E" w:rsidR="003A6B47" w:rsidP="003A6B47" w:rsidRDefault="003A6B47" w14:paraId="1A03B09C" w14:textId="77777777">
            <w:pPr>
              <w:textAlignment w:val="baseline"/>
              <w:rPr>
                <w:rFonts w:ascii="Segoe UI" w:hAnsi="Segoe UI" w:cs="Segoe UI"/>
                <w:sz w:val="18"/>
                <w:szCs w:val="18"/>
                <w:lang w:eastAsia="en-GB" w:bidi="he-IL"/>
              </w:rPr>
            </w:pPr>
            <w:r w:rsidRPr="00D1512E">
              <w:rPr>
                <w:rFonts w:ascii="Calibri" w:hAnsi="Calibri" w:cs="Calibri"/>
                <w:sz w:val="20"/>
                <w:szCs w:val="20"/>
                <w:lang w:eastAsia="en-GB" w:bidi="he-IL"/>
              </w:rPr>
              <w:t> </w:t>
            </w:r>
          </w:p>
          <w:p w:rsidRPr="00D1512E" w:rsidR="003A6B47" w:rsidP="003A6B47" w:rsidRDefault="003A6B47" w14:paraId="1A9B0C2B" w14:textId="77777777">
            <w:pPr>
              <w:textAlignment w:val="baseline"/>
              <w:rPr>
                <w:rFonts w:ascii="Segoe UI" w:hAnsi="Segoe UI" w:cs="Segoe UI"/>
                <w:sz w:val="18"/>
                <w:szCs w:val="18"/>
                <w:lang w:eastAsia="en-GB" w:bidi="he-IL"/>
              </w:rPr>
            </w:pPr>
            <w:r>
              <w:rPr>
                <w:rFonts w:ascii="Calibri" w:hAnsi="Calibri" w:cs="Calibri"/>
                <w:sz w:val="20"/>
                <w:szCs w:val="20"/>
                <w:u w:val="single"/>
                <w:lang w:eastAsia="en-GB" w:bidi="he-IL"/>
              </w:rPr>
              <w:t>Optional</w:t>
            </w:r>
            <w:r w:rsidRPr="00D1512E">
              <w:rPr>
                <w:rFonts w:ascii="Calibri" w:hAnsi="Calibri" w:cs="Calibri"/>
                <w:sz w:val="20"/>
                <w:szCs w:val="20"/>
                <w:u w:val="single"/>
                <w:lang w:eastAsia="en-GB" w:bidi="he-IL"/>
              </w:rPr>
              <w:t xml:space="preserve"> reading</w:t>
            </w:r>
            <w:r w:rsidRPr="00D1512E">
              <w:rPr>
                <w:rFonts w:ascii="Calibri" w:hAnsi="Calibri" w:cs="Calibri"/>
                <w:sz w:val="20"/>
                <w:szCs w:val="20"/>
                <w:lang w:eastAsia="en-GB" w:bidi="he-IL"/>
              </w:rPr>
              <w:t> </w:t>
            </w:r>
          </w:p>
          <w:p w:rsidRPr="00D1512E" w:rsidR="003A6B47" w:rsidP="003A6B47" w:rsidRDefault="003A6B47" w14:paraId="492E89A3" w14:textId="77777777">
            <w:pPr>
              <w:textAlignment w:val="baseline"/>
              <w:rPr>
                <w:rFonts w:ascii="Segoe UI" w:hAnsi="Segoe UI" w:cs="Segoe UI"/>
                <w:sz w:val="14"/>
                <w:szCs w:val="14"/>
                <w:lang w:eastAsia="en-GB" w:bidi="he-IL"/>
              </w:rPr>
            </w:pPr>
            <w:r w:rsidRPr="00D1512E">
              <w:rPr>
                <w:rFonts w:ascii="Calibri" w:hAnsi="Calibri" w:cs="Calibri"/>
                <w:sz w:val="16"/>
                <w:szCs w:val="16"/>
                <w:lang w:eastAsia="en-GB" w:bidi="he-IL"/>
              </w:rPr>
              <w:t xml:space="preserve">-Read Ch 8 ‘What is Writing?  What’s it </w:t>
            </w:r>
            <w:proofErr w:type="gramStart"/>
            <w:r w:rsidRPr="00D1512E">
              <w:rPr>
                <w:rFonts w:ascii="Calibri" w:hAnsi="Calibri" w:cs="Calibri"/>
                <w:sz w:val="16"/>
                <w:szCs w:val="16"/>
                <w:lang w:eastAsia="en-GB" w:bidi="he-IL"/>
              </w:rPr>
              <w:t>For</w:t>
            </w:r>
            <w:proofErr w:type="gramEnd"/>
            <w:r w:rsidRPr="00D1512E">
              <w:rPr>
                <w:rFonts w:ascii="Calibri" w:hAnsi="Calibri" w:cs="Calibri"/>
                <w:sz w:val="16"/>
                <w:szCs w:val="16"/>
                <w:lang w:eastAsia="en-GB" w:bidi="he-IL"/>
              </w:rPr>
              <w:t>?’ by Rosen in Brindley &amp; Marshall ​</w:t>
            </w:r>
            <w:r w:rsidRPr="00D1512E">
              <w:rPr>
                <w:rFonts w:ascii="Calibri" w:hAnsi="Calibri" w:cs="Calibri"/>
                <w:color w:val="000000"/>
                <w:sz w:val="16"/>
                <w:szCs w:val="16"/>
                <w:shd w:val="clear" w:color="auto" w:fill="E1E3E6"/>
                <w:lang w:eastAsia="en-GB" w:bidi="he-IL"/>
              </w:rPr>
              <w:t>(2015)</w:t>
            </w:r>
            <w:r w:rsidRPr="00D1512E">
              <w:rPr>
                <w:rFonts w:ascii="Calibri" w:hAnsi="Calibri" w:cs="Calibri"/>
                <w:sz w:val="16"/>
                <w:szCs w:val="16"/>
                <w:lang w:eastAsia="en-GB" w:bidi="he-IL"/>
              </w:rPr>
              <w:t>​ </w:t>
            </w:r>
          </w:p>
          <w:p w:rsidRPr="00EC607C" w:rsidR="003A6B47" w:rsidP="003A6B47" w:rsidRDefault="003A6B47" w14:paraId="4772FC8D" w14:textId="19631F03">
            <w:pPr>
              <w:keepNext/>
              <w:jc w:val="both"/>
              <w:outlineLvl w:val="0"/>
              <w:rPr>
                <w:rFonts w:ascii="Calibri" w:hAnsi="Calibri" w:cs="Calibri"/>
                <w:sz w:val="20"/>
                <w:szCs w:val="20"/>
                <w:lang w:eastAsia="en-GB"/>
              </w:rPr>
            </w:pPr>
            <w:bookmarkStart w:name="_Toc204174622" w:id="223"/>
            <w:bookmarkStart w:name="_Toc204174875" w:id="224"/>
            <w:r w:rsidRPr="00D1512E">
              <w:rPr>
                <w:rFonts w:ascii="Calibri" w:hAnsi="Calibri" w:cs="Calibri"/>
                <w:sz w:val="16"/>
                <w:szCs w:val="16"/>
                <w:lang w:eastAsia="en-GB" w:bidi="he-IL"/>
              </w:rPr>
              <w:t>-Read Ch 5 ‘Teaching Writing’ in Green ​</w:t>
            </w:r>
            <w:r w:rsidRPr="00D1512E">
              <w:rPr>
                <w:rFonts w:ascii="Calibri" w:hAnsi="Calibri" w:cs="Calibri"/>
                <w:color w:val="000000"/>
                <w:sz w:val="16"/>
                <w:szCs w:val="16"/>
                <w:shd w:val="clear" w:color="auto" w:fill="E1E3E6"/>
                <w:lang w:eastAsia="en-GB" w:bidi="he-IL"/>
              </w:rPr>
              <w:t>(2011)</w:t>
            </w:r>
            <w:r w:rsidRPr="00D1512E">
              <w:rPr>
                <w:rFonts w:ascii="Calibri" w:hAnsi="Calibri" w:cs="Calibri"/>
                <w:sz w:val="16"/>
                <w:szCs w:val="16"/>
                <w:lang w:eastAsia="en-GB" w:bidi="he-IL"/>
              </w:rPr>
              <w:t>​</w:t>
            </w:r>
            <w:bookmarkEnd w:id="223"/>
            <w:bookmarkEnd w:id="224"/>
            <w:r w:rsidRPr="00D1512E">
              <w:rPr>
                <w:rFonts w:ascii="Calibri" w:hAnsi="Calibri" w:cs="Calibri"/>
                <w:sz w:val="16"/>
                <w:szCs w:val="16"/>
                <w:lang w:eastAsia="en-GB" w:bidi="he-IL"/>
              </w:rPr>
              <w:t> </w:t>
            </w:r>
          </w:p>
        </w:tc>
        <w:tc>
          <w:tcPr>
            <w:tcW w:w="4913" w:type="dxa"/>
            <w:gridSpan w:val="2"/>
            <w:tcBorders>
              <w:top w:val="thinThickThinMediumGap" w:color="auto" w:sz="24" w:space="0"/>
              <w:bottom w:val="thinThickThinMediumGap" w:color="auto" w:sz="24" w:space="0"/>
            </w:tcBorders>
            <w:tcMar/>
          </w:tcPr>
          <w:p w:rsidRPr="00D1512E" w:rsidR="003A6B47" w:rsidP="003A6B47" w:rsidRDefault="003A6B47" w14:paraId="214F84BE" w14:textId="77777777">
            <w:pPr>
              <w:textAlignment w:val="baseline"/>
              <w:rPr>
                <w:rFonts w:ascii="Calibri" w:hAnsi="Calibri" w:cs="Calibri"/>
                <w:i/>
                <w:iCs/>
                <w:sz w:val="16"/>
                <w:szCs w:val="16"/>
                <w:lang w:eastAsia="en-GB" w:bidi="he-IL"/>
              </w:rPr>
            </w:pPr>
          </w:p>
        </w:tc>
      </w:tr>
      <w:tr w:rsidRPr="00805ED6" w:rsidR="00133328" w:rsidTr="77E300AA" w14:paraId="55BEA817" w14:textId="77777777">
        <w:trPr>
          <w:gridAfter w:val="1"/>
          <w:wAfter w:w="15" w:type="dxa"/>
          <w:trHeight w:val="927"/>
        </w:trPr>
        <w:tc>
          <w:tcPr>
            <w:tcW w:w="1617" w:type="dxa"/>
            <w:tcBorders>
              <w:top w:val="thinThickThinMediumGap" w:color="auto" w:sz="24" w:space="0"/>
              <w:bottom w:val="thinThickThinMediumGap" w:color="auto" w:sz="24" w:space="0"/>
            </w:tcBorders>
            <w:tcMar/>
          </w:tcPr>
          <w:p w:rsidR="00133328" w:rsidP="00133328" w:rsidRDefault="00133328" w14:paraId="276CD02E" w14:textId="77777777">
            <w:pPr>
              <w:keepNext/>
              <w:jc w:val="both"/>
              <w:outlineLvl w:val="0"/>
              <w:rPr>
                <w:rFonts w:asciiTheme="minorHAnsi" w:hAnsiTheme="minorHAnsi" w:cstheme="minorHAnsi"/>
                <w:b/>
                <w:bCs/>
                <w:sz w:val="20"/>
                <w:szCs w:val="20"/>
                <w:lang w:eastAsia="en-GB"/>
              </w:rPr>
            </w:pPr>
            <w:bookmarkStart w:name="_Toc204174623" w:id="225"/>
            <w:bookmarkStart w:name="_Toc204174876" w:id="226"/>
            <w:r>
              <w:rPr>
                <w:rFonts w:asciiTheme="minorHAnsi" w:hAnsiTheme="minorHAnsi" w:cstheme="minorHAnsi"/>
                <w:b/>
                <w:bCs/>
                <w:sz w:val="20"/>
                <w:szCs w:val="20"/>
                <w:lang w:eastAsia="en-GB"/>
              </w:rPr>
              <w:t>12. ‘Reading as a Writer; Writing as a Reader’</w:t>
            </w:r>
            <w:bookmarkEnd w:id="225"/>
            <w:bookmarkEnd w:id="226"/>
          </w:p>
          <w:p w:rsidR="00133328" w:rsidP="00133328" w:rsidRDefault="00133328" w14:paraId="1FD504F9" w14:textId="77777777">
            <w:pPr>
              <w:keepNext/>
              <w:jc w:val="both"/>
              <w:outlineLvl w:val="0"/>
              <w:rPr>
                <w:rFonts w:asciiTheme="minorHAnsi" w:hAnsiTheme="minorHAnsi" w:cstheme="minorHAnsi"/>
                <w:b/>
                <w:bCs/>
                <w:sz w:val="20"/>
                <w:szCs w:val="20"/>
                <w:lang w:eastAsia="en-GB"/>
              </w:rPr>
            </w:pPr>
            <w:bookmarkStart w:name="_Toc204174624" w:id="227"/>
            <w:bookmarkStart w:name="_Toc204174877" w:id="228"/>
            <w:r>
              <w:rPr>
                <w:rFonts w:asciiTheme="minorHAnsi" w:hAnsiTheme="minorHAnsi" w:cstheme="minorHAnsi"/>
                <w:b/>
                <w:bCs/>
                <w:sz w:val="20"/>
                <w:szCs w:val="20"/>
                <w:lang w:eastAsia="en-GB"/>
              </w:rPr>
              <w:t>30.9.25</w:t>
            </w:r>
            <w:bookmarkEnd w:id="227"/>
            <w:bookmarkEnd w:id="228"/>
          </w:p>
          <w:p w:rsidRPr="00590B9B" w:rsidR="00133328" w:rsidP="00133328" w:rsidRDefault="00133328" w14:paraId="617DD8AE" w14:textId="2B434C7C">
            <w:pPr>
              <w:keepNext/>
              <w:jc w:val="both"/>
              <w:outlineLvl w:val="0"/>
              <w:rPr>
                <w:rFonts w:asciiTheme="minorHAnsi" w:hAnsiTheme="minorHAnsi" w:cstheme="minorHAnsi"/>
                <w:b/>
                <w:bCs/>
                <w:sz w:val="20"/>
                <w:szCs w:val="20"/>
                <w:lang w:eastAsia="en-GB"/>
              </w:rPr>
            </w:pPr>
            <w:bookmarkStart w:name="_Toc204174625" w:id="229"/>
            <w:bookmarkStart w:name="_Toc204174878" w:id="230"/>
            <w:r>
              <w:rPr>
                <w:rFonts w:asciiTheme="minorHAnsi" w:hAnsiTheme="minorHAnsi" w:cstheme="minorHAnsi"/>
                <w:b/>
                <w:bCs/>
                <w:sz w:val="20"/>
                <w:szCs w:val="20"/>
                <w:lang w:eastAsia="en-GB"/>
              </w:rPr>
              <w:t>PM</w:t>
            </w:r>
            <w:bookmarkEnd w:id="229"/>
            <w:bookmarkEnd w:id="230"/>
          </w:p>
        </w:tc>
        <w:tc>
          <w:tcPr>
            <w:tcW w:w="977" w:type="dxa"/>
            <w:tcBorders>
              <w:top w:val="thinThickThinMediumGap" w:color="auto" w:sz="24" w:space="0"/>
              <w:bottom w:val="thinThickThinMediumGap" w:color="auto" w:sz="24" w:space="0"/>
            </w:tcBorders>
            <w:tcMar/>
          </w:tcPr>
          <w:p w:rsidRPr="00590B9B" w:rsidR="00133328" w:rsidP="00133328" w:rsidRDefault="00133328" w14:paraId="33EE6AE5" w14:textId="76B6081D">
            <w:pPr>
              <w:keepNext/>
              <w:jc w:val="both"/>
              <w:outlineLvl w:val="0"/>
              <w:rPr>
                <w:rFonts w:asciiTheme="minorHAnsi" w:hAnsiTheme="minorHAnsi" w:cstheme="minorHAnsi"/>
                <w:b/>
                <w:bCs/>
                <w:sz w:val="20"/>
                <w:szCs w:val="20"/>
                <w:lang w:eastAsia="en-GB"/>
              </w:rPr>
            </w:pPr>
            <w:bookmarkStart w:name="_Toc204174626" w:id="231"/>
            <w:bookmarkStart w:name="_Toc204174879" w:id="232"/>
            <w:r>
              <w:rPr>
                <w:rFonts w:asciiTheme="minorHAnsi" w:hAnsiTheme="minorHAnsi" w:cstheme="minorHAnsi"/>
                <w:b/>
                <w:bCs/>
                <w:sz w:val="20"/>
                <w:szCs w:val="20"/>
                <w:lang w:eastAsia="en-GB"/>
              </w:rPr>
              <w:t>RR</w:t>
            </w:r>
            <w:bookmarkEnd w:id="231"/>
            <w:bookmarkEnd w:id="232"/>
          </w:p>
        </w:tc>
        <w:tc>
          <w:tcPr>
            <w:tcW w:w="2461" w:type="dxa"/>
            <w:tcBorders>
              <w:top w:val="thinThickThinMediumGap" w:color="auto" w:sz="24" w:space="0"/>
              <w:bottom w:val="thinThickThinMediumGap" w:color="auto" w:sz="24" w:space="0"/>
            </w:tcBorders>
            <w:tcMar/>
          </w:tcPr>
          <w:p w:rsidR="00133328" w:rsidP="00133328" w:rsidRDefault="00133328" w14:paraId="68A54CCF"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use texts to extend and enrich students’ creative writing?</w:t>
            </w:r>
            <w:r>
              <w:rPr>
                <w:rStyle w:val="eop"/>
                <w:rFonts w:ascii="Calibri" w:hAnsi="Calibri" w:cs="Calibri"/>
                <w:sz w:val="20"/>
                <w:szCs w:val="20"/>
              </w:rPr>
              <w:t> </w:t>
            </w:r>
          </w:p>
          <w:p w:rsidR="00133328" w:rsidP="00133328" w:rsidRDefault="00133328" w14:paraId="288093FE"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use creative writing to develop students’ understanding of how texts work? </w:t>
            </w:r>
            <w:r>
              <w:rPr>
                <w:rStyle w:val="eop"/>
                <w:rFonts w:ascii="Calibri" w:hAnsi="Calibri" w:cs="Calibri"/>
                <w:sz w:val="20"/>
                <w:szCs w:val="20"/>
              </w:rPr>
              <w:t> </w:t>
            </w:r>
          </w:p>
          <w:p w:rsidR="00133328" w:rsidP="00133328" w:rsidRDefault="00133328" w14:paraId="67BA353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rsidRPr="00D1512E" w:rsidR="00133328" w:rsidP="00133328" w:rsidRDefault="00133328" w14:paraId="5C87AB4E" w14:textId="6D994750">
            <w:pPr>
              <w:keepNext/>
              <w:outlineLvl w:val="0"/>
              <w:rPr>
                <w:rFonts w:ascii="Calibri" w:hAnsi="Calibri" w:cs="Calibri"/>
                <w:sz w:val="20"/>
                <w:szCs w:val="20"/>
                <w:lang w:eastAsia="en-GB" w:bidi="he-IL"/>
              </w:rPr>
            </w:pPr>
            <w:r>
              <w:rPr>
                <w:rStyle w:val="eop"/>
                <w:rFonts w:ascii="Calibri" w:hAnsi="Calibri" w:cs="Calibri"/>
              </w:rPr>
              <w:t> </w:t>
            </w:r>
          </w:p>
        </w:tc>
        <w:tc>
          <w:tcPr>
            <w:tcW w:w="4820" w:type="dxa"/>
            <w:tcBorders>
              <w:top w:val="thinThickThinMediumGap" w:color="auto" w:sz="24" w:space="0"/>
              <w:bottom w:val="thinThickThinMediumGap" w:color="auto" w:sz="24" w:space="0"/>
            </w:tcBorders>
            <w:tcMar/>
          </w:tcPr>
          <w:p w:rsidR="00133328" w:rsidP="00133328" w:rsidRDefault="00133328" w14:paraId="2C51C65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7.1 ‘Reading as a writer, writing as a reader’ in </w:t>
            </w:r>
            <w:proofErr w:type="spellStart"/>
            <w:r>
              <w:rPr>
                <w:rStyle w:val="normaltextrun"/>
                <w:rFonts w:ascii="Calibri" w:hAnsi="Calibri" w:cs="Calibri"/>
                <w:sz w:val="20"/>
                <w:szCs w:val="20"/>
              </w:rPr>
              <w:t>Bleiman</w:t>
            </w:r>
            <w:proofErr w:type="spellEnd"/>
            <w:r>
              <w:rPr>
                <w:rStyle w:val="normaltextrun"/>
                <w:rFonts w:ascii="Calibri" w:hAnsi="Calibri" w:cs="Calibri"/>
                <w:sz w:val="20"/>
                <w:szCs w:val="20"/>
              </w:rPr>
              <w:t xml:space="preserve">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(2020)</w:t>
            </w:r>
            <w:r>
              <w:rPr>
                <w:rStyle w:val="contentcontrolboundarysink"/>
                <w:rFonts w:ascii="Calibri" w:hAnsi="Calibri" w:cs="Calibri"/>
                <w:sz w:val="20"/>
                <w:szCs w:val="20"/>
              </w:rPr>
              <w:t>​</w:t>
            </w:r>
            <w:r>
              <w:rPr>
                <w:rStyle w:val="normaltextrun"/>
                <w:rFonts w:ascii="Calibri" w:hAnsi="Calibri" w:cs="Calibri"/>
                <w:sz w:val="20"/>
                <w:szCs w:val="20"/>
              </w:rPr>
              <w:t xml:space="preserve"> or read the </w:t>
            </w:r>
            <w:hyperlink w:tgtFrame="_blank" w:history="1" r:id="rId49">
              <w:r>
                <w:rPr>
                  <w:rStyle w:val="normaltextrun"/>
                  <w:rFonts w:ascii="Calibri" w:hAnsi="Calibri" w:cs="Calibri"/>
                  <w:color w:val="0000FF"/>
                  <w:sz w:val="20"/>
                  <w:szCs w:val="20"/>
                  <w:u w:val="single"/>
                </w:rPr>
                <w:t>blog</w:t>
              </w:r>
            </w:hyperlink>
            <w:r>
              <w:rPr>
                <w:rStyle w:val="eop"/>
                <w:rFonts w:ascii="Calibri" w:hAnsi="Calibri" w:cs="Calibri"/>
                <w:color w:val="0000FF"/>
                <w:sz w:val="20"/>
                <w:szCs w:val="20"/>
              </w:rPr>
              <w:t> </w:t>
            </w:r>
          </w:p>
          <w:p w:rsidR="00133328" w:rsidP="00133328" w:rsidRDefault="00133328" w14:paraId="5831EDD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33328" w:rsidP="00133328" w:rsidRDefault="00133328" w14:paraId="0E7D1CF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3 ‘Intertextuality and Subversion’ by </w:t>
            </w:r>
            <w:proofErr w:type="spellStart"/>
            <w:r>
              <w:rPr>
                <w:rStyle w:val="normaltextrun"/>
                <w:rFonts w:ascii="Calibri" w:hAnsi="Calibri" w:cs="Calibri"/>
                <w:sz w:val="20"/>
                <w:szCs w:val="20"/>
              </w:rPr>
              <w:t>Doecke</w:t>
            </w:r>
            <w:proofErr w:type="spellEnd"/>
            <w:r>
              <w:rPr>
                <w:rStyle w:val="normaltextrun"/>
                <w:rFonts w:ascii="Calibri" w:hAnsi="Calibri" w:cs="Calibri"/>
                <w:sz w:val="20"/>
                <w:szCs w:val="20"/>
              </w:rPr>
              <w:t xml:space="preserve"> and McClenaghan in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(Brindley &amp; Marshall, 2015)</w:t>
            </w:r>
            <w:r>
              <w:rPr>
                <w:rStyle w:val="contentcontrolboundarysink"/>
                <w:rFonts w:ascii="Calibri" w:hAnsi="Calibri" w:cs="Calibri"/>
                <w:sz w:val="20"/>
                <w:szCs w:val="20"/>
              </w:rPr>
              <w:t>​</w:t>
            </w:r>
            <w:r>
              <w:rPr>
                <w:rStyle w:val="eop"/>
                <w:rFonts w:ascii="Calibri" w:hAnsi="Calibri" w:cs="Calibri"/>
                <w:sz w:val="20"/>
                <w:szCs w:val="20"/>
              </w:rPr>
              <w:t> </w:t>
            </w:r>
          </w:p>
          <w:p w:rsidR="00133328" w:rsidP="00133328" w:rsidRDefault="00133328" w14:paraId="70CD898B"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D1512E" w:rsidR="00133328" w:rsidP="00133328" w:rsidRDefault="00133328" w14:paraId="5BC3C08D" w14:textId="18229AD3">
            <w:pPr>
              <w:textAlignment w:val="baseline"/>
              <w:rPr>
                <w:rFonts w:ascii="Calibri" w:hAnsi="Calibri" w:cs="Calibri"/>
                <w:sz w:val="20"/>
                <w:szCs w:val="20"/>
                <w:lang w:eastAsia="en-GB" w:bidi="he-IL"/>
              </w:rPr>
            </w:pPr>
            <w:r>
              <w:rPr>
                <w:rStyle w:val="eop"/>
                <w:rFonts w:ascii="Calibri" w:hAnsi="Calibri" w:cs="Calibri"/>
              </w:rPr>
              <w:t> </w:t>
            </w:r>
          </w:p>
        </w:tc>
        <w:tc>
          <w:tcPr>
            <w:tcW w:w="4913" w:type="dxa"/>
            <w:gridSpan w:val="2"/>
            <w:tcBorders>
              <w:top w:val="thinThickThinMediumGap" w:color="auto" w:sz="24" w:space="0"/>
              <w:bottom w:val="thinThickThinMediumGap" w:color="auto" w:sz="24" w:space="0"/>
            </w:tcBorders>
            <w:tcMar/>
          </w:tcPr>
          <w:p w:rsidR="00133328" w:rsidP="00133328" w:rsidRDefault="00133328" w14:paraId="029A57E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133328" w:rsidP="00133328" w:rsidRDefault="00133328" w14:paraId="762B5584" w14:textId="2C8341A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4.2. Effective teachers introduce new material in steps, explicitly linking new ideas to what has been previously studied and learned. </w:t>
            </w:r>
            <w:r>
              <w:rPr>
                <w:rStyle w:val="eop"/>
                <w:rFonts w:ascii="Calibri" w:hAnsi="Calibri" w:cs="Calibri"/>
                <w:sz w:val="16"/>
                <w:szCs w:val="16"/>
              </w:rPr>
              <w:t> </w:t>
            </w:r>
          </w:p>
          <w:p w:rsidR="00133328" w:rsidP="00133328" w:rsidRDefault="00133328" w14:paraId="777C9AE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4.3. Modelling helps pupils understand new processes and ideas; good models make abstract ideas concrete and accessible. </w:t>
            </w:r>
            <w:r>
              <w:rPr>
                <w:rStyle w:val="eop"/>
                <w:rFonts w:ascii="Calibri" w:hAnsi="Calibri" w:cs="Calibri"/>
                <w:sz w:val="16"/>
                <w:szCs w:val="16"/>
              </w:rPr>
              <w:t> </w:t>
            </w:r>
          </w:p>
          <w:p w:rsidR="00133328" w:rsidP="00133328" w:rsidRDefault="00133328" w14:paraId="025024C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 xml:space="preserve">4.4. Guides, scaffolds and worked examples can help pupils apply new </w:t>
            </w:r>
            <w:proofErr w:type="gramStart"/>
            <w:r>
              <w:rPr>
                <w:rStyle w:val="normaltextrun"/>
                <w:rFonts w:ascii="Calibri" w:hAnsi="Calibri" w:cs="Calibri"/>
                <w:i/>
                <w:iCs/>
                <w:sz w:val="16"/>
                <w:szCs w:val="16"/>
              </w:rPr>
              <w:t>ideas, but</w:t>
            </w:r>
            <w:proofErr w:type="gramEnd"/>
            <w:r>
              <w:rPr>
                <w:rStyle w:val="normaltextrun"/>
                <w:rFonts w:ascii="Calibri" w:hAnsi="Calibri" w:cs="Calibri"/>
                <w:i/>
                <w:iCs/>
                <w:sz w:val="16"/>
                <w:szCs w:val="16"/>
              </w:rPr>
              <w:t xml:space="preserve"> should be gradually removed as pupil expertise increases. </w:t>
            </w:r>
            <w:r>
              <w:rPr>
                <w:rStyle w:val="eop"/>
                <w:rFonts w:ascii="Calibri" w:hAnsi="Calibri" w:cs="Calibri"/>
                <w:sz w:val="16"/>
                <w:szCs w:val="16"/>
              </w:rPr>
              <w:t> </w:t>
            </w:r>
          </w:p>
          <w:p w:rsidRPr="00D1512E" w:rsidR="00133328" w:rsidP="00133328" w:rsidRDefault="00133328" w14:paraId="7FBECCAB" w14:textId="579FC66D">
            <w:pPr>
              <w:textAlignment w:val="baseline"/>
              <w:rPr>
                <w:rFonts w:ascii="Calibri" w:hAnsi="Calibri" w:cs="Calibri"/>
                <w:i/>
                <w:iCs/>
                <w:sz w:val="16"/>
                <w:szCs w:val="16"/>
                <w:lang w:eastAsia="en-GB" w:bidi="he-IL"/>
              </w:rPr>
            </w:pPr>
            <w:r>
              <w:rPr>
                <w:rStyle w:val="normaltextrun"/>
                <w:rFonts w:ascii="Calibri" w:hAnsi="Calibri" w:cs="Calibri"/>
                <w:i/>
                <w:iCs/>
                <w:sz w:val="16"/>
                <w:szCs w:val="16"/>
              </w:rPr>
              <w:t>4.5. Explicitly teaching pupils metacognitive strategies linked to subject knowledge, including how to plan, monitor and evaluate, supports independence and academic success.</w:t>
            </w:r>
            <w:r>
              <w:rPr>
                <w:rStyle w:val="eop"/>
                <w:rFonts w:ascii="Calibri" w:hAnsi="Calibri" w:cs="Calibri"/>
                <w:sz w:val="16"/>
                <w:szCs w:val="16"/>
              </w:rPr>
              <w:t> </w:t>
            </w:r>
          </w:p>
        </w:tc>
      </w:tr>
      <w:tr w:rsidRPr="00805ED6" w:rsidR="009253B0" w:rsidTr="77E300AA" w14:paraId="0FB7865F" w14:textId="77777777">
        <w:trPr>
          <w:trHeight w:val="380"/>
        </w:trPr>
        <w:tc>
          <w:tcPr>
            <w:tcW w:w="14803" w:type="dxa"/>
            <w:gridSpan w:val="7"/>
            <w:tcBorders>
              <w:top w:val="thinThickThinMediumGap" w:color="auto" w:sz="24" w:space="0"/>
            </w:tcBorders>
            <w:tcMar/>
          </w:tcPr>
          <w:p w:rsidRPr="00805ED6" w:rsidR="009253B0" w:rsidP="009253B0" w:rsidRDefault="009253B0" w14:paraId="030E47EE" w14:textId="6809EA21">
            <w:pPr>
              <w:rPr>
                <w:rFonts w:asciiTheme="minorHAnsi" w:hAnsiTheme="minorHAnsi" w:cstheme="minorHAnsi"/>
                <w:sz w:val="22"/>
                <w:szCs w:val="22"/>
                <w:lang w:eastAsia="en-GB"/>
              </w:rPr>
            </w:pPr>
            <w:r w:rsidRPr="00805ED6">
              <w:rPr>
                <w:rFonts w:asciiTheme="minorHAnsi" w:hAnsiTheme="minorHAnsi" w:cstheme="minorHAnsi"/>
                <w:sz w:val="22"/>
                <w:szCs w:val="22"/>
                <w:lang w:eastAsia="en-GB"/>
              </w:rPr>
              <w:t>Weeks 6-18: Shared Implementation</w:t>
            </w:r>
          </w:p>
          <w:p w:rsidRPr="00805ED6" w:rsidR="009253B0" w:rsidP="009253B0" w:rsidRDefault="009253B0" w14:paraId="55EA1BAC" w14:textId="77777777">
            <w:pPr>
              <w:rPr>
                <w:rFonts w:eastAsia="Calibri" w:asciiTheme="minorHAnsi" w:hAnsiTheme="minorHAnsi" w:cstheme="minorHAnsi"/>
                <w:lang w:eastAsia="en-GB"/>
              </w:rPr>
            </w:pPr>
          </w:p>
          <w:tbl>
            <w:tblPr>
              <w:tblStyle w:val="TableGrid"/>
              <w:tblW w:w="12961" w:type="dxa"/>
              <w:jc w:val="center"/>
              <w:tblLook w:val="04A0" w:firstRow="1" w:lastRow="0" w:firstColumn="1" w:lastColumn="0" w:noHBand="0" w:noVBand="1"/>
            </w:tblPr>
            <w:tblGrid>
              <w:gridCol w:w="2444"/>
              <w:gridCol w:w="2648"/>
              <w:gridCol w:w="2648"/>
              <w:gridCol w:w="2648"/>
              <w:gridCol w:w="2573"/>
            </w:tblGrid>
            <w:tr w:rsidRPr="00805ED6" w:rsidR="009253B0" w:rsidTr="00097DAC" w14:paraId="57A205F8" w14:textId="77777777">
              <w:trPr>
                <w:trHeight w:val="1799"/>
                <w:jc w:val="center"/>
              </w:trPr>
              <w:tc>
                <w:tcPr>
                  <w:tcW w:w="2444" w:type="dxa"/>
                  <w:tcBorders>
                    <w:right w:val="dashed" w:color="auto" w:sz="4" w:space="0"/>
                  </w:tcBorders>
                  <w:shd w:val="clear" w:color="auto" w:fill="F7CAAC"/>
                </w:tcPr>
                <w:p w:rsidRPr="00805ED6" w:rsidR="009253B0" w:rsidP="00C73C81" w:rsidRDefault="009253B0" w14:paraId="2D3A8CB2"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Supporting pupil mental health</w:t>
                  </w:r>
                </w:p>
                <w:p w:rsidRPr="00805ED6" w:rsidR="009253B0" w:rsidP="00C73C81" w:rsidRDefault="009253B0" w14:paraId="3A345EC2" w14:textId="46B9D512">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Working with expert colleagues.</w:t>
                  </w:r>
                </w:p>
              </w:tc>
              <w:tc>
                <w:tcPr>
                  <w:tcW w:w="2648" w:type="dxa"/>
                  <w:tcBorders>
                    <w:right w:val="dashed" w:color="auto" w:sz="4" w:space="0"/>
                  </w:tcBorders>
                  <w:shd w:val="clear" w:color="auto" w:fill="FFE599"/>
                </w:tcPr>
                <w:p w:rsidRPr="00805ED6" w:rsidR="009253B0" w:rsidP="00C73C81" w:rsidRDefault="009253B0" w14:paraId="06240701" w14:textId="532CACBF">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Making learning objectives meaningful and subject-specific in </w:t>
                  </w:r>
                  <w:r>
                    <w:rPr>
                      <w:rFonts w:eastAsia="Calibri" w:asciiTheme="minorHAnsi" w:hAnsiTheme="minorHAnsi" w:cstheme="minorHAnsi"/>
                      <w:i/>
                      <w:iCs/>
                      <w:sz w:val="14"/>
                      <w:szCs w:val="14"/>
                      <w:u w:val="single"/>
                      <w:lang w:eastAsia="en-GB"/>
                    </w:rPr>
                    <w:t>English</w:t>
                  </w:r>
                </w:p>
                <w:p w:rsidRPr="00805ED6" w:rsidR="009253B0" w:rsidP="00C73C81" w:rsidRDefault="009253B0" w14:paraId="2F2D72A1" w14:textId="40536AE9">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Establishing positive routines in </w:t>
                  </w:r>
                  <w:r>
                    <w:rPr>
                      <w:rFonts w:eastAsia="Calibri" w:asciiTheme="minorHAnsi" w:hAnsiTheme="minorHAnsi" w:cstheme="minorHAnsi"/>
                      <w:i/>
                      <w:iCs/>
                      <w:sz w:val="14"/>
                      <w:szCs w:val="14"/>
                      <w:u w:val="single"/>
                      <w:lang w:eastAsia="en-GB"/>
                    </w:rPr>
                    <w:t>English</w:t>
                  </w:r>
                  <w:r w:rsidRPr="00805ED6">
                    <w:rPr>
                      <w:rFonts w:eastAsia="Calibri" w:asciiTheme="minorHAnsi" w:hAnsiTheme="minorHAnsi" w:cstheme="minorHAnsi"/>
                      <w:i/>
                      <w:iCs/>
                      <w:sz w:val="14"/>
                      <w:szCs w:val="14"/>
                      <w:u w:val="single"/>
                      <w:lang w:eastAsia="en-GB"/>
                    </w:rPr>
                    <w:t xml:space="preserve"> </w:t>
                  </w:r>
                </w:p>
                <w:p w:rsidRPr="00805ED6" w:rsidR="009253B0" w:rsidP="00C73C81" w:rsidRDefault="009253B0" w14:paraId="3FEDAACA"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Special Educational Needs</w:t>
                  </w:r>
                </w:p>
                <w:p w:rsidRPr="00805ED6" w:rsidR="009253B0" w:rsidP="00C73C81" w:rsidRDefault="009253B0" w14:paraId="7D9345FA" w14:textId="77777777">
                  <w:pPr>
                    <w:framePr w:hSpace="181" w:wrap="around" w:hAnchor="margin" w:vAnchor="page" w:x="132" w:y="4972"/>
                    <w:rPr>
                      <w:rFonts w:eastAsia="Calibri" w:asciiTheme="minorHAnsi" w:hAnsiTheme="minorHAnsi" w:cstheme="minorHAnsi"/>
                      <w:i/>
                      <w:iCs/>
                      <w:sz w:val="14"/>
                      <w:szCs w:val="14"/>
                      <w:lang w:eastAsia="en-GB"/>
                    </w:rPr>
                  </w:pPr>
                </w:p>
              </w:tc>
              <w:tc>
                <w:tcPr>
                  <w:tcW w:w="2648" w:type="dxa"/>
                  <w:tcBorders>
                    <w:right w:val="dashed" w:color="auto" w:sz="4" w:space="0"/>
                  </w:tcBorders>
                  <w:shd w:val="clear" w:color="auto" w:fill="B4C6E7"/>
                </w:tcPr>
                <w:p w:rsidRPr="00805ED6" w:rsidR="009253B0" w:rsidP="00C73C81" w:rsidRDefault="009253B0" w14:paraId="7AF4A964" w14:textId="416E3C68">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Establishing, nurturing and extending foundational concepts in </w:t>
                  </w:r>
                  <w:r>
                    <w:rPr>
                      <w:rFonts w:eastAsia="Calibri" w:asciiTheme="minorHAnsi" w:hAnsiTheme="minorHAnsi" w:cstheme="minorHAnsi"/>
                      <w:i/>
                      <w:iCs/>
                      <w:sz w:val="14"/>
                      <w:szCs w:val="14"/>
                      <w:u w:val="single"/>
                      <w:lang w:eastAsia="en-GB"/>
                    </w:rPr>
                    <w:t>English</w:t>
                  </w:r>
                  <w:r w:rsidRPr="00805ED6">
                    <w:rPr>
                      <w:rFonts w:eastAsia="Calibri" w:asciiTheme="minorHAnsi" w:hAnsiTheme="minorHAnsi" w:cstheme="minorHAnsi"/>
                      <w:i/>
                      <w:iCs/>
                      <w:sz w:val="14"/>
                      <w:szCs w:val="14"/>
                      <w:u w:val="single"/>
                      <w:lang w:eastAsia="en-GB"/>
                    </w:rPr>
                    <w:t xml:space="preserve"> </w:t>
                  </w:r>
                </w:p>
                <w:p w:rsidRPr="00805ED6" w:rsidR="009253B0" w:rsidP="00C73C81" w:rsidRDefault="009253B0" w14:paraId="5F51DBFA" w14:textId="319B6225">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Sequencing lessons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r w:rsidRPr="00805ED6" w:rsidDel="00170376">
                    <w:rPr>
                      <w:rFonts w:eastAsia="Calibri" w:asciiTheme="minorHAnsi" w:hAnsiTheme="minorHAnsi" w:cstheme="minorHAnsi"/>
                      <w:i/>
                      <w:iCs/>
                      <w:sz w:val="14"/>
                      <w:szCs w:val="14"/>
                      <w:u w:val="single"/>
                      <w:lang w:eastAsia="en-GB"/>
                    </w:rPr>
                    <w:t xml:space="preserve"> </w:t>
                  </w:r>
                </w:p>
                <w:p w:rsidRPr="00805ED6" w:rsidR="009253B0" w:rsidP="00C73C81" w:rsidRDefault="009253B0" w14:paraId="68352F15" w14:textId="70866836">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Making curriculum choices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p>
                <w:p w:rsidRPr="00805ED6" w:rsidR="009253B0" w:rsidP="00C73C81" w:rsidRDefault="009253B0" w14:paraId="7958B4B8" w14:textId="3BE63732">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u w:val="single"/>
                      <w:lang w:eastAsia="en-GB"/>
                    </w:rPr>
                    <w:t xml:space="preserve">Develop literacy in </w:t>
                  </w:r>
                  <w:r>
                    <w:rPr>
                      <w:rFonts w:eastAsia="Calibri" w:asciiTheme="minorHAnsi" w:hAnsiTheme="minorHAnsi" w:cstheme="minorHAnsi"/>
                      <w:i/>
                      <w:iCs/>
                      <w:sz w:val="14"/>
                      <w:szCs w:val="14"/>
                      <w:u w:val="single"/>
                      <w:lang w:eastAsia="en-GB"/>
                    </w:rPr>
                    <w:t>English</w:t>
                  </w:r>
                </w:p>
              </w:tc>
              <w:tc>
                <w:tcPr>
                  <w:tcW w:w="2648" w:type="dxa"/>
                  <w:tcBorders>
                    <w:right w:val="dashed" w:color="auto" w:sz="4" w:space="0"/>
                  </w:tcBorders>
                  <w:shd w:val="clear" w:color="auto" w:fill="C5E0B3"/>
                </w:tcPr>
                <w:p w:rsidRPr="00805ED6" w:rsidR="009253B0" w:rsidP="00C73C81" w:rsidRDefault="009253B0" w14:paraId="5B19FDDD" w14:textId="7EF6D25C">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Planning lessons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p>
                <w:p w:rsidRPr="00805ED6" w:rsidR="009253B0" w:rsidP="00C73C81" w:rsidRDefault="009253B0" w14:paraId="0F2CED6A" w14:textId="01715692">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Planning lesson beginnings and conclusions in </w:t>
                  </w:r>
                  <w:r>
                    <w:rPr>
                      <w:rFonts w:eastAsia="Calibri" w:asciiTheme="minorHAnsi" w:hAnsiTheme="minorHAnsi" w:cstheme="minorHAnsi"/>
                      <w:i/>
                      <w:iCs/>
                      <w:sz w:val="14"/>
                      <w:szCs w:val="14"/>
                      <w:u w:val="single"/>
                      <w:lang w:eastAsia="en-GB"/>
                    </w:rPr>
                    <w:t>English</w:t>
                  </w:r>
                </w:p>
                <w:p w:rsidRPr="00805ED6" w:rsidR="009253B0" w:rsidP="00C73C81" w:rsidRDefault="009253B0" w14:paraId="499CC516" w14:textId="10178FA8">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Using different pedagogical approaches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p>
                <w:p w:rsidRPr="00805ED6" w:rsidR="009253B0" w:rsidP="00C73C81" w:rsidRDefault="009253B0" w14:paraId="1E41C512" w14:textId="50D2E146">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Using cognitive science meaningfully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r w:rsidRPr="00805ED6" w:rsidDel="00170376">
                    <w:rPr>
                      <w:rFonts w:eastAsia="Calibri" w:asciiTheme="minorHAnsi" w:hAnsiTheme="minorHAnsi" w:cstheme="minorHAnsi"/>
                      <w:i/>
                      <w:iCs/>
                      <w:sz w:val="14"/>
                      <w:szCs w:val="14"/>
                      <w:u w:val="single"/>
                      <w:lang w:eastAsia="en-GB"/>
                    </w:rPr>
                    <w:t xml:space="preserve"> </w:t>
                  </w:r>
                </w:p>
                <w:p w:rsidRPr="00805ED6" w:rsidR="009253B0" w:rsidP="00C73C81" w:rsidRDefault="009253B0" w14:paraId="75065BF4" w14:textId="712DCA14">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Modelling and scaffolding in </w:t>
                  </w:r>
                  <w:r>
                    <w:rPr>
                      <w:rFonts w:eastAsia="Calibri" w:asciiTheme="minorHAnsi" w:hAnsiTheme="minorHAnsi" w:cstheme="minorHAnsi"/>
                      <w:i/>
                      <w:iCs/>
                      <w:sz w:val="14"/>
                      <w:szCs w:val="14"/>
                      <w:u w:val="single"/>
                      <w:lang w:eastAsia="en-GB"/>
                    </w:rPr>
                    <w:t>English</w:t>
                  </w:r>
                  <w:r w:rsidRPr="00805ED6" w:rsidDel="00170376">
                    <w:rPr>
                      <w:rFonts w:eastAsia="Calibri" w:asciiTheme="minorHAnsi" w:hAnsiTheme="minorHAnsi" w:cstheme="minorHAnsi"/>
                      <w:i/>
                      <w:iCs/>
                      <w:sz w:val="14"/>
                      <w:szCs w:val="14"/>
                      <w:u w:val="single"/>
                      <w:lang w:eastAsia="en-GB"/>
                    </w:rPr>
                    <w:t xml:space="preserve"> </w:t>
                  </w:r>
                </w:p>
                <w:p w:rsidRPr="00805ED6" w:rsidR="009253B0" w:rsidP="00C73C81" w:rsidRDefault="009253B0" w14:paraId="0595F258" w14:textId="2C437F5E">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Role of high-quality talk in </w:t>
                  </w:r>
                  <w:proofErr w:type="gramStart"/>
                  <w:r w:rsidRPr="00805ED6">
                    <w:rPr>
                      <w:rFonts w:eastAsia="Calibri" w:asciiTheme="minorHAnsi" w:hAnsiTheme="minorHAnsi" w:cstheme="minorHAnsi"/>
                      <w:i/>
                      <w:iCs/>
                      <w:sz w:val="14"/>
                      <w:szCs w:val="14"/>
                      <w:u w:val="single"/>
                      <w:lang w:eastAsia="en-GB"/>
                    </w:rPr>
                    <w:t xml:space="preserve">teaching  </w:t>
                  </w:r>
                  <w:r>
                    <w:rPr>
                      <w:rFonts w:eastAsia="Calibri" w:asciiTheme="minorHAnsi" w:hAnsiTheme="minorHAnsi" w:cstheme="minorHAnsi"/>
                      <w:i/>
                      <w:iCs/>
                      <w:sz w:val="14"/>
                      <w:szCs w:val="14"/>
                      <w:u w:val="single"/>
                      <w:lang w:eastAsia="en-GB"/>
                    </w:rPr>
                    <w:t>English</w:t>
                  </w:r>
                  <w:proofErr w:type="gramEnd"/>
                  <w:r w:rsidRPr="00805ED6" w:rsidDel="00170376">
                    <w:rPr>
                      <w:rFonts w:eastAsia="Calibri" w:asciiTheme="minorHAnsi" w:hAnsiTheme="minorHAnsi" w:cstheme="minorHAnsi"/>
                      <w:i/>
                      <w:iCs/>
                      <w:sz w:val="14"/>
                      <w:szCs w:val="14"/>
                      <w:u w:val="single"/>
                      <w:lang w:eastAsia="en-GB"/>
                    </w:rPr>
                    <w:t xml:space="preserve"> </w:t>
                  </w:r>
                </w:p>
                <w:p w:rsidRPr="00805ED6" w:rsidR="009253B0" w:rsidP="00C73C81" w:rsidRDefault="009253B0" w14:paraId="647EBC49" w14:textId="45B0D9B3">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u w:val="single"/>
                      <w:lang w:eastAsia="en-GB"/>
                    </w:rPr>
                    <w:t xml:space="preserve">Meaningful group work in </w:t>
                  </w:r>
                  <w:r>
                    <w:rPr>
                      <w:rFonts w:eastAsia="Calibri" w:asciiTheme="minorHAnsi" w:hAnsiTheme="minorHAnsi" w:cstheme="minorHAnsi"/>
                      <w:i/>
                      <w:iCs/>
                      <w:sz w:val="14"/>
                      <w:szCs w:val="14"/>
                      <w:u w:val="single"/>
                      <w:lang w:eastAsia="en-GB"/>
                    </w:rPr>
                    <w:t>English</w:t>
                  </w:r>
                </w:p>
              </w:tc>
              <w:tc>
                <w:tcPr>
                  <w:tcW w:w="2573" w:type="dxa"/>
                  <w:tcBorders>
                    <w:right w:val="single" w:color="auto" w:sz="4" w:space="0"/>
                  </w:tcBorders>
                  <w:shd w:val="clear" w:color="auto" w:fill="D0CECE"/>
                </w:tcPr>
                <w:p w:rsidRPr="00805ED6" w:rsidR="009253B0" w:rsidP="00C73C81" w:rsidRDefault="009253B0" w14:paraId="372371E1"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Introduction to formative and summative assessment</w:t>
                  </w:r>
                </w:p>
                <w:p w:rsidRPr="00805ED6" w:rsidR="009253B0" w:rsidP="00C73C81" w:rsidRDefault="009253B0" w14:paraId="65D49B81"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Introduction to meaningful feedback</w:t>
                  </w:r>
                </w:p>
                <w:p w:rsidRPr="00805ED6" w:rsidR="009253B0" w:rsidP="00C73C81" w:rsidRDefault="009253B0" w14:paraId="6D0A1DB3" w14:textId="0CCA00D5">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Questioning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p>
                <w:p w:rsidRPr="00805ED6" w:rsidR="009253B0" w:rsidP="00C73C81" w:rsidRDefault="009253B0" w14:paraId="38224C6C" w14:textId="444C01EF">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Assessment and feedback in </w:t>
                  </w:r>
                  <w:r>
                    <w:rPr>
                      <w:rFonts w:eastAsia="Calibri" w:asciiTheme="minorHAnsi" w:hAnsiTheme="minorHAnsi" w:cstheme="minorHAnsi"/>
                      <w:i/>
                      <w:iCs/>
                      <w:sz w:val="14"/>
                      <w:szCs w:val="14"/>
                      <w:u w:val="single"/>
                      <w:lang w:eastAsia="en-GB"/>
                    </w:rPr>
                    <w:t>English</w:t>
                  </w:r>
                </w:p>
                <w:p w:rsidRPr="00805ED6" w:rsidR="009253B0" w:rsidP="00C73C81" w:rsidRDefault="009253B0" w14:paraId="16DA9065" w14:textId="2DA29727">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Assessment and progress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p>
                <w:p w:rsidRPr="00805ED6" w:rsidR="009253B0" w:rsidP="00C73C81" w:rsidRDefault="009253B0" w14:paraId="59E23F44" w14:textId="77777777">
                  <w:pPr>
                    <w:framePr w:hSpace="181" w:wrap="around" w:hAnchor="margin" w:vAnchor="page" w:x="132" w:y="4972"/>
                    <w:rPr>
                      <w:rFonts w:eastAsia="Calibri" w:asciiTheme="minorHAnsi" w:hAnsiTheme="minorHAnsi" w:cstheme="minorHAnsi"/>
                      <w:i/>
                      <w:iCs/>
                      <w:sz w:val="14"/>
                      <w:szCs w:val="14"/>
                      <w:lang w:eastAsia="en-GB"/>
                    </w:rPr>
                  </w:pPr>
                </w:p>
              </w:tc>
            </w:tr>
          </w:tbl>
          <w:p w:rsidRPr="00805ED6" w:rsidR="009253B0" w:rsidP="009253B0" w:rsidRDefault="009253B0" w14:paraId="7DCBD501" w14:textId="77777777">
            <w:pPr>
              <w:rPr>
                <w:rFonts w:eastAsia="Calibri" w:asciiTheme="minorHAnsi" w:hAnsiTheme="minorHAnsi" w:cstheme="minorHAnsi"/>
                <w:lang w:eastAsia="en-GB"/>
              </w:rPr>
            </w:pPr>
          </w:p>
        </w:tc>
      </w:tr>
      <w:tr w:rsidRPr="00805ED6" w:rsidR="001536D6" w:rsidTr="77E300AA" w14:paraId="279D9B1C" w14:textId="77777777">
        <w:trPr>
          <w:trHeight w:val="380"/>
        </w:trPr>
        <w:tc>
          <w:tcPr>
            <w:tcW w:w="1617" w:type="dxa"/>
            <w:tcBorders>
              <w:bottom w:val="single" w:color="000000" w:themeColor="text1" w:sz="4" w:space="0"/>
            </w:tcBorders>
            <w:tcMar/>
          </w:tcPr>
          <w:p w:rsidRPr="000C2968" w:rsidR="001536D6" w:rsidP="001536D6" w:rsidRDefault="001536D6" w14:paraId="612FFF0E" w14:textId="77777777">
            <w:pPr>
              <w:keepNext/>
              <w:outlineLvl w:val="0"/>
              <w:rPr>
                <w:rFonts w:asciiTheme="minorHAnsi" w:hAnsiTheme="minorHAnsi" w:cstheme="minorHAnsi"/>
                <w:b/>
                <w:bCs/>
                <w:sz w:val="20"/>
                <w:szCs w:val="20"/>
                <w:lang w:eastAsia="en-GB"/>
              </w:rPr>
            </w:pPr>
            <w:bookmarkStart w:name="_Toc204174627" w:id="233"/>
            <w:bookmarkStart w:name="_Toc204174880" w:id="234"/>
            <w:r w:rsidRPr="000C2968">
              <w:rPr>
                <w:rFonts w:asciiTheme="minorHAnsi" w:hAnsiTheme="minorHAnsi" w:cstheme="minorHAnsi"/>
                <w:b/>
                <w:bCs/>
                <w:sz w:val="20"/>
                <w:szCs w:val="20"/>
                <w:lang w:eastAsia="en-GB"/>
              </w:rPr>
              <w:t>13. ‘Teaching Language &amp; Non-Fiction’</w:t>
            </w:r>
            <w:bookmarkEnd w:id="233"/>
            <w:bookmarkEnd w:id="234"/>
          </w:p>
          <w:p w:rsidRPr="000C2968" w:rsidR="001536D6" w:rsidP="001536D6" w:rsidRDefault="001536D6" w14:paraId="39045B6E" w14:textId="77777777">
            <w:pPr>
              <w:keepNext/>
              <w:outlineLvl w:val="0"/>
              <w:rPr>
                <w:rFonts w:asciiTheme="minorHAnsi" w:hAnsiTheme="minorHAnsi" w:cstheme="minorHAnsi"/>
                <w:b/>
                <w:bCs/>
                <w:sz w:val="20"/>
                <w:szCs w:val="20"/>
                <w:lang w:eastAsia="en-GB"/>
              </w:rPr>
            </w:pPr>
            <w:bookmarkStart w:name="_Toc204174628" w:id="235"/>
            <w:bookmarkStart w:name="_Toc204174881" w:id="236"/>
            <w:r w:rsidRPr="000C2968">
              <w:rPr>
                <w:rFonts w:asciiTheme="minorHAnsi" w:hAnsiTheme="minorHAnsi" w:cstheme="minorHAnsi"/>
                <w:b/>
                <w:bCs/>
                <w:sz w:val="20"/>
                <w:szCs w:val="20"/>
                <w:lang w:eastAsia="en-GB"/>
              </w:rPr>
              <w:t>6.10.25</w:t>
            </w:r>
            <w:bookmarkEnd w:id="235"/>
            <w:bookmarkEnd w:id="236"/>
          </w:p>
          <w:p w:rsidRPr="00805ED6" w:rsidR="001536D6" w:rsidP="001536D6" w:rsidRDefault="001536D6" w14:paraId="0EAA997F" w14:textId="2CDE62BF">
            <w:pPr>
              <w:keepNext/>
              <w:outlineLvl w:val="0"/>
              <w:rPr>
                <w:rFonts w:asciiTheme="minorHAnsi" w:hAnsiTheme="minorHAnsi" w:cstheme="minorHAnsi"/>
                <w:sz w:val="20"/>
                <w:szCs w:val="20"/>
                <w:lang w:eastAsia="en-GB"/>
              </w:rPr>
            </w:pPr>
            <w:bookmarkStart w:name="_Toc204174629" w:id="237"/>
            <w:bookmarkStart w:name="_Toc204174882" w:id="238"/>
            <w:r w:rsidRPr="000C2968">
              <w:rPr>
                <w:rFonts w:asciiTheme="minorHAnsi" w:hAnsiTheme="minorHAnsi" w:cstheme="minorHAnsi"/>
                <w:b/>
                <w:bCs/>
                <w:sz w:val="20"/>
                <w:szCs w:val="20"/>
                <w:lang w:eastAsia="en-GB"/>
              </w:rPr>
              <w:t>AM</w:t>
            </w:r>
            <w:bookmarkEnd w:id="237"/>
            <w:bookmarkEnd w:id="238"/>
          </w:p>
        </w:tc>
        <w:tc>
          <w:tcPr>
            <w:tcW w:w="977" w:type="dxa"/>
            <w:tcBorders>
              <w:bottom w:val="single" w:color="000000" w:themeColor="text1" w:sz="4" w:space="0"/>
            </w:tcBorders>
            <w:tcMar/>
          </w:tcPr>
          <w:p w:rsidRPr="00805ED6" w:rsidR="001536D6" w:rsidP="001536D6" w:rsidRDefault="001536D6" w14:paraId="41CF4C57" w14:textId="24909218">
            <w:pPr>
              <w:keepNext/>
              <w:outlineLvl w:val="0"/>
              <w:rPr>
                <w:rFonts w:asciiTheme="minorHAnsi" w:hAnsiTheme="minorHAnsi" w:cstheme="minorHAnsi"/>
                <w:sz w:val="20"/>
                <w:szCs w:val="20"/>
                <w:lang w:eastAsia="en-GB"/>
              </w:rPr>
            </w:pPr>
            <w:bookmarkStart w:name="_Toc204174630" w:id="239"/>
            <w:bookmarkStart w:name="_Toc204174883" w:id="240"/>
            <w:r>
              <w:rPr>
                <w:rFonts w:asciiTheme="minorHAnsi" w:hAnsiTheme="minorHAnsi" w:cstheme="minorHAnsi"/>
                <w:sz w:val="20"/>
                <w:szCs w:val="20"/>
                <w:lang w:eastAsia="en-GB"/>
              </w:rPr>
              <w:t>RR</w:t>
            </w:r>
            <w:bookmarkEnd w:id="239"/>
            <w:bookmarkEnd w:id="240"/>
          </w:p>
        </w:tc>
        <w:tc>
          <w:tcPr>
            <w:tcW w:w="2461" w:type="dxa"/>
            <w:tcBorders>
              <w:bottom w:val="single" w:color="000000" w:themeColor="text1" w:sz="4" w:space="0"/>
            </w:tcBorders>
            <w:tcMar/>
          </w:tcPr>
          <w:p w:rsidR="001536D6" w:rsidP="001536D6" w:rsidRDefault="001536D6" w14:paraId="50E453C4"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do we mean by language and non-fiction in English? </w:t>
            </w:r>
            <w:r>
              <w:rPr>
                <w:rStyle w:val="eop"/>
                <w:rFonts w:ascii="Calibri" w:hAnsi="Calibri" w:cs="Calibri"/>
                <w:sz w:val="20"/>
                <w:szCs w:val="20"/>
              </w:rPr>
              <w:t> </w:t>
            </w:r>
          </w:p>
          <w:p w:rsidRPr="00805ED6" w:rsidR="001536D6" w:rsidP="001536D6" w:rsidRDefault="001536D6" w14:paraId="48B09014" w14:textId="626E7745">
            <w:pPr>
              <w:keepNext/>
              <w:outlineLvl w:val="0"/>
              <w:rPr>
                <w:rFonts w:asciiTheme="minorHAnsi" w:hAnsiTheme="minorHAnsi" w:cstheme="minorHAnsi"/>
                <w:sz w:val="20"/>
                <w:szCs w:val="20"/>
                <w:lang w:eastAsia="en-GB"/>
              </w:rPr>
            </w:pPr>
            <w:bookmarkStart w:name="_Toc204174631" w:id="241"/>
            <w:bookmarkStart w:name="_Toc204174884" w:id="242"/>
            <w:r>
              <w:rPr>
                <w:rStyle w:val="normaltextrun"/>
                <w:rFonts w:ascii="Calibri" w:hAnsi="Calibri" w:cs="Calibri"/>
                <w:sz w:val="20"/>
                <w:szCs w:val="20"/>
              </w:rPr>
              <w:t>-What approaches can I use to teach language and non-fiction at KS3 and GCSE?</w:t>
            </w:r>
            <w:bookmarkEnd w:id="241"/>
            <w:bookmarkEnd w:id="242"/>
            <w:r>
              <w:rPr>
                <w:rStyle w:val="normaltextrun"/>
                <w:rFonts w:ascii="Calibri" w:hAnsi="Calibri" w:cs="Calibri"/>
                <w:sz w:val="20"/>
                <w:szCs w:val="20"/>
              </w:rPr>
              <w:t> </w:t>
            </w:r>
            <w:r>
              <w:rPr>
                <w:rStyle w:val="eop"/>
                <w:rFonts w:ascii="Calibri" w:hAnsi="Calibri" w:cs="Calibri"/>
                <w:sz w:val="20"/>
                <w:szCs w:val="20"/>
              </w:rPr>
              <w:t> </w:t>
            </w:r>
          </w:p>
        </w:tc>
        <w:tc>
          <w:tcPr>
            <w:tcW w:w="6783" w:type="dxa"/>
            <w:gridSpan w:val="2"/>
            <w:tcBorders>
              <w:bottom w:val="single" w:color="000000" w:themeColor="text1" w:sz="4" w:space="0"/>
            </w:tcBorders>
            <w:tcMar/>
          </w:tcPr>
          <w:p w:rsidR="001536D6" w:rsidP="001536D6" w:rsidRDefault="001536D6" w14:paraId="42E26F9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Strong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(2013)</w:t>
            </w:r>
            <w:r>
              <w:rPr>
                <w:rStyle w:val="contentcontrolboundarysink"/>
                <w:rFonts w:ascii="Calibri" w:hAnsi="Calibri" w:cs="Calibri"/>
                <w:sz w:val="20"/>
                <w:szCs w:val="20"/>
              </w:rPr>
              <w:t>​</w:t>
            </w:r>
            <w:r>
              <w:rPr>
                <w:rStyle w:val="eop"/>
                <w:rFonts w:ascii="Calibri" w:hAnsi="Calibri" w:cs="Calibri"/>
                <w:sz w:val="20"/>
                <w:szCs w:val="20"/>
              </w:rPr>
              <w:t> </w:t>
            </w:r>
          </w:p>
          <w:p w:rsidR="001536D6" w:rsidP="001536D6" w:rsidRDefault="001536D6" w14:paraId="03DF4E9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536D6" w:rsidP="001536D6" w:rsidRDefault="001536D6" w14:paraId="28D7D2A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Optional reading</w:t>
            </w:r>
            <w:r>
              <w:rPr>
                <w:rStyle w:val="eop"/>
                <w:rFonts w:ascii="Calibri" w:hAnsi="Calibri" w:cs="Calibri"/>
                <w:sz w:val="20"/>
                <w:szCs w:val="20"/>
              </w:rPr>
              <w:t> </w:t>
            </w:r>
          </w:p>
          <w:p w:rsidR="001536D6" w:rsidP="001536D6" w:rsidRDefault="001536D6" w14:paraId="7AB9F11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Giovanelli, M &amp; Mason, J. (2018). </w:t>
            </w:r>
            <w:r>
              <w:rPr>
                <w:rStyle w:val="normaltextrun"/>
                <w:rFonts w:ascii="Calibri" w:hAnsi="Calibri" w:cs="Calibri"/>
                <w:i/>
                <w:iCs/>
                <w:sz w:val="20"/>
                <w:szCs w:val="20"/>
              </w:rPr>
              <w:t>Language and Literature: An Introduction to Stylistics</w:t>
            </w:r>
            <w:r>
              <w:rPr>
                <w:rStyle w:val="normaltextrun"/>
                <w:rFonts w:ascii="Calibri" w:hAnsi="Calibri" w:cs="Calibri"/>
                <w:sz w:val="20"/>
                <w:szCs w:val="20"/>
              </w:rPr>
              <w:t>. Cambridge: CUP.</w:t>
            </w:r>
            <w:r>
              <w:rPr>
                <w:rStyle w:val="eop"/>
                <w:rFonts w:ascii="Calibri" w:hAnsi="Calibri" w:cs="Calibri"/>
                <w:sz w:val="20"/>
                <w:szCs w:val="20"/>
              </w:rPr>
              <w:t> </w:t>
            </w:r>
          </w:p>
          <w:p w:rsidR="001536D6" w:rsidP="001536D6" w:rsidRDefault="001536D6" w14:paraId="4A61F82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Lakoff &amp; Johnson (1980) Metaphors We Live By, Chicago: University of Chicago Press</w:t>
            </w:r>
            <w:r>
              <w:rPr>
                <w:rStyle w:val="eop"/>
                <w:rFonts w:ascii="Calibri" w:hAnsi="Calibri" w:cs="Calibri"/>
                <w:sz w:val="20"/>
                <w:szCs w:val="20"/>
              </w:rPr>
              <w:t> </w:t>
            </w:r>
          </w:p>
          <w:p w:rsidR="001536D6" w:rsidP="001536D6" w:rsidRDefault="001536D6" w14:paraId="2B7B093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Mason (2017) 'Stylistics for the English Teacher' </w:t>
            </w:r>
            <w:r>
              <w:rPr>
                <w:rStyle w:val="normaltextrun"/>
                <w:rFonts w:ascii="Calibri" w:hAnsi="Calibri" w:cs="Calibri"/>
                <w:i/>
                <w:iCs/>
                <w:sz w:val="20"/>
                <w:szCs w:val="20"/>
              </w:rPr>
              <w:t>Teaching English</w:t>
            </w:r>
            <w:r>
              <w:rPr>
                <w:rStyle w:val="normaltextrun"/>
                <w:rFonts w:ascii="Calibri" w:hAnsi="Calibri" w:cs="Calibri"/>
                <w:sz w:val="20"/>
                <w:szCs w:val="20"/>
              </w:rPr>
              <w:t>, NATE, Issue 15 Autumn</w:t>
            </w:r>
            <w:r>
              <w:rPr>
                <w:rStyle w:val="eop"/>
                <w:rFonts w:ascii="Calibri" w:hAnsi="Calibri" w:cs="Calibri"/>
                <w:sz w:val="20"/>
                <w:szCs w:val="20"/>
              </w:rPr>
              <w:t> </w:t>
            </w:r>
          </w:p>
          <w:p w:rsidR="001536D6" w:rsidP="001536D6" w:rsidRDefault="001536D6" w14:paraId="2A1CD97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536D6" w:rsidP="001536D6" w:rsidRDefault="001536D6" w14:paraId="2FCFB8A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Useful website: </w:t>
            </w:r>
            <w:r>
              <w:rPr>
                <w:rStyle w:val="eop"/>
                <w:rFonts w:ascii="Calibri" w:hAnsi="Calibri" w:cs="Calibri"/>
                <w:sz w:val="20"/>
                <w:szCs w:val="20"/>
              </w:rPr>
              <w:t> </w:t>
            </w:r>
          </w:p>
          <w:p w:rsidRPr="00805ED6" w:rsidR="001536D6" w:rsidP="001536D6" w:rsidRDefault="001536D6" w14:paraId="33BB2E4F" w14:textId="4EEC5D6C">
            <w:pPr>
              <w:keepNext/>
              <w:outlineLvl w:val="0"/>
              <w:rPr>
                <w:rFonts w:asciiTheme="minorHAnsi" w:hAnsiTheme="minorHAnsi" w:cstheme="minorHAnsi"/>
                <w:sz w:val="20"/>
                <w:szCs w:val="20"/>
                <w:lang w:eastAsia="en-GB"/>
              </w:rPr>
            </w:pPr>
            <w:hyperlink w:tgtFrame="_blank" w:history="1" r:id="rId50">
              <w:bookmarkStart w:name="_Toc204174632" w:id="243"/>
              <w:bookmarkStart w:name="_Toc204174885" w:id="244"/>
              <w:r>
                <w:rPr>
                  <w:rStyle w:val="normaltextrun"/>
                  <w:rFonts w:ascii="Calibri" w:hAnsi="Calibri" w:cs="Calibri"/>
                  <w:color w:val="0000FF"/>
                  <w:sz w:val="20"/>
                  <w:szCs w:val="20"/>
                  <w:u w:val="single"/>
                </w:rPr>
                <w:t>https://www.integratingenglish.com/</w:t>
              </w:r>
              <w:bookmarkEnd w:id="243"/>
              <w:bookmarkEnd w:id="244"/>
            </w:hyperlink>
            <w:r>
              <w:rPr>
                <w:rStyle w:val="normaltextrun"/>
                <w:rFonts w:ascii="Calibri" w:hAnsi="Calibri" w:cs="Calibri"/>
                <w:sz w:val="20"/>
                <w:szCs w:val="20"/>
              </w:rPr>
              <w:t> </w:t>
            </w:r>
          </w:p>
        </w:tc>
        <w:tc>
          <w:tcPr>
            <w:tcW w:w="2965" w:type="dxa"/>
            <w:gridSpan w:val="2"/>
            <w:tcBorders>
              <w:bottom w:val="single" w:color="000000" w:themeColor="text1" w:sz="4" w:space="0"/>
            </w:tcBorders>
            <w:tcMar/>
          </w:tcPr>
          <w:p w:rsidRPr="00805ED6" w:rsidR="001536D6" w:rsidP="001536D6" w:rsidRDefault="001536D6" w14:paraId="38942D60" w14:textId="5E13AC05">
            <w:pPr>
              <w:keepNext/>
              <w:jc w:val="both"/>
              <w:outlineLvl w:val="0"/>
              <w:rPr>
                <w:rFonts w:asciiTheme="minorHAnsi" w:hAnsiTheme="minorHAnsi" w:cstheme="minorHAnsi"/>
                <w:i/>
                <w:iCs/>
                <w:sz w:val="16"/>
                <w:szCs w:val="16"/>
                <w:lang w:eastAsia="en-GB"/>
              </w:rPr>
            </w:pPr>
          </w:p>
        </w:tc>
      </w:tr>
      <w:tr w:rsidRPr="00805ED6" w:rsidR="00EF06F2" w:rsidTr="77E300AA" w14:paraId="7ABD3613" w14:textId="77777777">
        <w:trPr>
          <w:trHeight w:val="380"/>
        </w:trPr>
        <w:tc>
          <w:tcPr>
            <w:tcW w:w="1617" w:type="dxa"/>
            <w:tcBorders>
              <w:top w:val="thinThickThinMediumGap" w:color="auto" w:sz="24" w:space="0"/>
              <w:bottom w:val="thinThickThinMediumGap" w:color="auto" w:sz="24" w:space="0"/>
            </w:tcBorders>
            <w:tcMar/>
          </w:tcPr>
          <w:p w:rsidRPr="00590B9B" w:rsidR="00EF06F2" w:rsidP="563EE507" w:rsidRDefault="00EF06F2" w14:paraId="4F7409DA" w14:textId="0A28444C">
            <w:pPr>
              <w:keepNext w:val="1"/>
              <w:outlineLvl w:val="0"/>
              <w:rPr>
                <w:rFonts w:ascii="Calibri" w:hAnsi="Calibri" w:cs="Calibri" w:asciiTheme="minorAscii" w:hAnsiTheme="minorAscii" w:cstheme="minorAscii"/>
                <w:b w:val="1"/>
                <w:bCs w:val="1"/>
                <w:sz w:val="20"/>
                <w:szCs w:val="20"/>
                <w:lang w:eastAsia="en-GB"/>
              </w:rPr>
            </w:pPr>
            <w:bookmarkStart w:name="_Toc204174633" w:id="245"/>
            <w:bookmarkStart w:name="_Toc204174886" w:id="246"/>
            <w:r w:rsidRPr="563EE507" w:rsidR="383C2164">
              <w:rPr>
                <w:rFonts w:ascii="Calibri" w:hAnsi="Calibri" w:cs="Calibri" w:asciiTheme="minorAscii" w:hAnsiTheme="minorAscii" w:cstheme="minorAscii"/>
                <w:b w:val="1"/>
                <w:bCs w:val="1"/>
                <w:sz w:val="20"/>
                <w:szCs w:val="20"/>
                <w:lang w:eastAsia="en-GB"/>
              </w:rPr>
              <w:t>14. ‘</w:t>
            </w:r>
            <w:r w:rsidRPr="563EE507" w:rsidR="379016F9">
              <w:rPr>
                <w:rFonts w:ascii="Calibri" w:hAnsi="Calibri" w:cs="Calibri" w:asciiTheme="minorAscii" w:hAnsiTheme="minorAscii" w:cstheme="minorAscii"/>
                <w:b w:val="1"/>
                <w:bCs w:val="1"/>
                <w:sz w:val="20"/>
                <w:szCs w:val="20"/>
                <w:lang w:eastAsia="en-GB"/>
              </w:rPr>
              <w:t>Teaching Language &amp; Grammar in English’</w:t>
            </w:r>
            <w:bookmarkEnd w:id="245"/>
            <w:bookmarkEnd w:id="246"/>
          </w:p>
          <w:p w:rsidR="00EF06F2" w:rsidP="00EF06F2" w:rsidRDefault="00EF06F2" w14:paraId="4F193543" w14:textId="77777777">
            <w:pPr>
              <w:keepNext/>
              <w:outlineLvl w:val="0"/>
              <w:rPr>
                <w:rFonts w:asciiTheme="minorHAnsi" w:hAnsiTheme="minorHAnsi" w:cstheme="minorHAnsi"/>
                <w:b/>
                <w:bCs/>
                <w:sz w:val="20"/>
                <w:szCs w:val="20"/>
                <w:lang w:eastAsia="en-GB"/>
              </w:rPr>
            </w:pPr>
            <w:bookmarkStart w:name="_Toc204174634" w:id="247"/>
            <w:bookmarkStart w:name="_Toc204174887" w:id="248"/>
            <w:r>
              <w:rPr>
                <w:rFonts w:asciiTheme="minorHAnsi" w:hAnsiTheme="minorHAnsi" w:cstheme="minorHAnsi"/>
                <w:b/>
                <w:bCs/>
                <w:sz w:val="20"/>
                <w:szCs w:val="20"/>
                <w:lang w:eastAsia="en-GB"/>
              </w:rPr>
              <w:t>6.10.25</w:t>
            </w:r>
            <w:bookmarkEnd w:id="247"/>
            <w:bookmarkEnd w:id="248"/>
          </w:p>
          <w:p w:rsidRPr="00EF06F2" w:rsidR="00EF06F2" w:rsidP="00EF06F2" w:rsidRDefault="00EF06F2" w14:paraId="4DC46263" w14:textId="673435C6">
            <w:pPr>
              <w:keepNext/>
              <w:outlineLvl w:val="0"/>
              <w:rPr>
                <w:rFonts w:asciiTheme="minorHAnsi" w:hAnsiTheme="minorHAnsi" w:cstheme="minorHAnsi"/>
                <w:sz w:val="20"/>
                <w:szCs w:val="20"/>
                <w:lang w:eastAsia="en-GB"/>
              </w:rPr>
            </w:pPr>
            <w:bookmarkStart w:name="_Toc204174635" w:id="249"/>
            <w:bookmarkStart w:name="_Toc204174888" w:id="250"/>
            <w:r>
              <w:rPr>
                <w:rFonts w:asciiTheme="minorHAnsi" w:hAnsiTheme="minorHAnsi" w:cstheme="minorHAnsi"/>
                <w:sz w:val="20"/>
                <w:szCs w:val="20"/>
                <w:lang w:eastAsia="en-GB"/>
              </w:rPr>
              <w:t>PM</w:t>
            </w:r>
            <w:bookmarkEnd w:id="249"/>
            <w:bookmarkEnd w:id="250"/>
          </w:p>
        </w:tc>
        <w:tc>
          <w:tcPr>
            <w:tcW w:w="977" w:type="dxa"/>
            <w:tcBorders>
              <w:top w:val="thinThickThinMediumGap" w:color="auto" w:sz="24" w:space="0"/>
              <w:bottom w:val="thinThickThinMediumGap" w:color="auto" w:sz="24" w:space="0"/>
            </w:tcBorders>
            <w:tcMar/>
          </w:tcPr>
          <w:p w:rsidRPr="00805ED6" w:rsidR="00EF06F2" w:rsidP="00EF06F2" w:rsidRDefault="00EF06F2" w14:paraId="01FF50A0" w14:textId="0D3DD0A8">
            <w:pPr>
              <w:keepNext/>
              <w:outlineLvl w:val="0"/>
              <w:rPr>
                <w:rFonts w:asciiTheme="minorHAnsi" w:hAnsiTheme="minorHAnsi" w:cstheme="minorHAnsi"/>
                <w:sz w:val="20"/>
                <w:szCs w:val="20"/>
                <w:lang w:eastAsia="en-GB"/>
              </w:rPr>
            </w:pPr>
            <w:bookmarkStart w:name="_Toc204174636" w:id="251"/>
            <w:bookmarkStart w:name="_Toc204174889" w:id="252"/>
            <w:r w:rsidRPr="00590B9B">
              <w:rPr>
                <w:rFonts w:asciiTheme="minorHAnsi" w:hAnsiTheme="minorHAnsi" w:cstheme="minorHAnsi"/>
                <w:b/>
                <w:bCs/>
                <w:sz w:val="20"/>
                <w:szCs w:val="20"/>
                <w:lang w:eastAsia="en-GB"/>
              </w:rPr>
              <w:t>RR</w:t>
            </w:r>
            <w:bookmarkEnd w:id="251"/>
            <w:bookmarkEnd w:id="252"/>
          </w:p>
        </w:tc>
        <w:tc>
          <w:tcPr>
            <w:tcW w:w="2461" w:type="dxa"/>
            <w:tcBorders>
              <w:top w:val="thinThickThinMediumGap" w:color="auto" w:sz="24" w:space="0"/>
              <w:bottom w:val="thinThickThinMediumGap" w:color="auto" w:sz="24" w:space="0"/>
            </w:tcBorders>
            <w:tcMar/>
          </w:tcPr>
          <w:p w:rsidR="00EF06F2" w:rsidP="00EF06F2" w:rsidRDefault="00EF06F2" w14:paraId="177A7501"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are the NC expectations for the teaching and learning of grammar at KS2 &amp; 3 and how are debates around the pedagogy of teaching language and grammar important?</w:t>
            </w:r>
            <w:r>
              <w:rPr>
                <w:rStyle w:val="eop"/>
                <w:rFonts w:ascii="Calibri" w:hAnsi="Calibri" w:cs="Calibri"/>
                <w:sz w:val="20"/>
                <w:szCs w:val="20"/>
              </w:rPr>
              <w:t> </w:t>
            </w:r>
          </w:p>
          <w:p w:rsidR="00EF06F2" w:rsidP="00EF06F2" w:rsidRDefault="00EF06F2" w14:paraId="4FE77523"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is your understanding and level of knowledge of grammar and punctuation and what targets can you set for yourself?</w:t>
            </w:r>
            <w:r>
              <w:rPr>
                <w:rStyle w:val="eop"/>
                <w:rFonts w:ascii="Calibri" w:hAnsi="Calibri" w:cs="Calibri"/>
                <w:sz w:val="20"/>
                <w:szCs w:val="20"/>
              </w:rPr>
              <w:t> </w:t>
            </w:r>
          </w:p>
          <w:p w:rsidRPr="00805ED6" w:rsidR="00EF06F2" w:rsidP="00EF06F2" w:rsidRDefault="00EF06F2" w14:paraId="3AC4C9BD" w14:textId="7D85AE61">
            <w:pPr>
              <w:rPr>
                <w:rFonts w:asciiTheme="minorHAnsi" w:hAnsiTheme="minorHAnsi" w:cstheme="minorHAnsi"/>
                <w:sz w:val="20"/>
                <w:szCs w:val="20"/>
              </w:rPr>
            </w:pPr>
            <w:r>
              <w:rPr>
                <w:rStyle w:val="normaltextrun"/>
                <w:rFonts w:ascii="Calibri" w:hAnsi="Calibri" w:cs="Calibri"/>
                <w:sz w:val="20"/>
                <w:szCs w:val="20"/>
              </w:rPr>
              <w:t>-How might you utilise some different approaches to the teaching of grammar? </w:t>
            </w:r>
            <w:r>
              <w:rPr>
                <w:rStyle w:val="eop"/>
                <w:rFonts w:ascii="Calibri" w:hAnsi="Calibri" w:cs="Calibri"/>
                <w:sz w:val="20"/>
                <w:szCs w:val="20"/>
              </w:rPr>
              <w:t> </w:t>
            </w:r>
          </w:p>
        </w:tc>
        <w:tc>
          <w:tcPr>
            <w:tcW w:w="6783" w:type="dxa"/>
            <w:gridSpan w:val="2"/>
            <w:tcBorders>
              <w:top w:val="thinThickThinMediumGap" w:color="auto" w:sz="24" w:space="0"/>
              <w:bottom w:val="thinThickThinMediumGap" w:color="auto" w:sz="24" w:space="0"/>
            </w:tcBorders>
            <w:tcMar/>
          </w:tcPr>
          <w:p w:rsidR="00EF06F2" w:rsidP="00EF06F2" w:rsidRDefault="00EF06F2" w14:paraId="0C7FCA4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7 ‘Teaching Language and Grammar’ by Turvey in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(Davison &amp; Daly, 2014)</w:t>
            </w:r>
            <w:r>
              <w:rPr>
                <w:rStyle w:val="contentcontrolboundarysink"/>
                <w:rFonts w:ascii="Calibri" w:hAnsi="Calibri" w:cs="Calibri"/>
                <w:sz w:val="20"/>
                <w:szCs w:val="20"/>
              </w:rPr>
              <w:t>​</w:t>
            </w:r>
            <w:r>
              <w:rPr>
                <w:rStyle w:val="eop"/>
                <w:rFonts w:ascii="Calibri" w:hAnsi="Calibri" w:cs="Calibri"/>
                <w:sz w:val="20"/>
                <w:szCs w:val="20"/>
              </w:rPr>
              <w:t> </w:t>
            </w:r>
          </w:p>
          <w:p w:rsidR="00EF06F2" w:rsidP="00EF06F2" w:rsidRDefault="00EF06F2" w14:paraId="1D80F0F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EF06F2" w:rsidP="00EF06F2" w:rsidRDefault="00EF06F2" w14:paraId="76A943B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3 ‘Knowledge About Language’ in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(Fleming &amp; Stevens, 2015)</w:t>
            </w:r>
            <w:r>
              <w:rPr>
                <w:rStyle w:val="contentcontrolboundarysink"/>
                <w:rFonts w:ascii="Calibri" w:hAnsi="Calibri" w:cs="Calibri"/>
                <w:sz w:val="20"/>
                <w:szCs w:val="20"/>
              </w:rPr>
              <w:t>​</w:t>
            </w:r>
            <w:r>
              <w:rPr>
                <w:rStyle w:val="eop"/>
                <w:rFonts w:ascii="Calibri" w:hAnsi="Calibri" w:cs="Calibri"/>
                <w:sz w:val="20"/>
                <w:szCs w:val="20"/>
              </w:rPr>
              <w:t> </w:t>
            </w:r>
          </w:p>
          <w:p w:rsidR="00EF06F2" w:rsidP="00EF06F2" w:rsidRDefault="00EF06F2" w14:paraId="5698AE3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EF06F2" w:rsidP="00EF06F2" w:rsidRDefault="00EF06F2" w14:paraId="3A600D8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Myhill, D. (2021) ‘Grammar re-imagined: foregrounding understanding of language choice in writing’, </w:t>
            </w:r>
            <w:r>
              <w:rPr>
                <w:rStyle w:val="normaltextrun"/>
                <w:rFonts w:ascii="Calibri" w:hAnsi="Calibri" w:cs="Calibri"/>
                <w:i/>
                <w:iCs/>
                <w:sz w:val="20"/>
                <w:szCs w:val="20"/>
              </w:rPr>
              <w:t xml:space="preserve">English in Education, </w:t>
            </w:r>
            <w:r>
              <w:rPr>
                <w:rStyle w:val="normaltextrun"/>
                <w:rFonts w:ascii="Calibri" w:hAnsi="Calibri" w:cs="Calibri"/>
                <w:sz w:val="20"/>
                <w:szCs w:val="20"/>
              </w:rPr>
              <w:t>55(3): 265-278</w:t>
            </w:r>
            <w:r>
              <w:rPr>
                <w:rStyle w:val="eop"/>
                <w:rFonts w:ascii="Calibri" w:hAnsi="Calibri" w:cs="Calibri"/>
                <w:sz w:val="20"/>
                <w:szCs w:val="20"/>
              </w:rPr>
              <w:t> </w:t>
            </w:r>
          </w:p>
          <w:p w:rsidR="00EF06F2" w:rsidP="00EF06F2" w:rsidRDefault="00EF06F2" w14:paraId="11F3F1E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EF06F2" w:rsidP="00EF06F2" w:rsidRDefault="00EF06F2" w14:paraId="5694CA9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O</w:t>
            </w:r>
            <w:r>
              <w:rPr>
                <w:rStyle w:val="normaltextrun"/>
                <w:rFonts w:ascii="Calibri" w:hAnsi="Calibri" w:cs="Calibri"/>
                <w:u w:val="single"/>
              </w:rPr>
              <w:t>ptional</w:t>
            </w:r>
            <w:r>
              <w:rPr>
                <w:rStyle w:val="normaltextrun"/>
                <w:rFonts w:ascii="Calibri" w:hAnsi="Calibri" w:cs="Calibri"/>
                <w:sz w:val="20"/>
                <w:szCs w:val="20"/>
                <w:u w:val="single"/>
              </w:rPr>
              <w:t xml:space="preserve"> reading </w:t>
            </w:r>
            <w:r>
              <w:rPr>
                <w:rStyle w:val="eop"/>
                <w:rFonts w:ascii="Calibri" w:hAnsi="Calibri" w:cs="Calibri"/>
                <w:sz w:val="20"/>
                <w:szCs w:val="20"/>
              </w:rPr>
              <w:t> </w:t>
            </w:r>
          </w:p>
          <w:p w:rsidRPr="00590B9B" w:rsidR="00EF06F2" w:rsidP="00EF06F2" w:rsidRDefault="00EF06F2" w14:paraId="252C02BB"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6"/>
                <w:szCs w:val="16"/>
              </w:rPr>
              <w:t xml:space="preserve">-Read Ch 11 ‘Knowledge about language and multi-literacies’ by </w:t>
            </w:r>
            <w:proofErr w:type="spellStart"/>
            <w:r w:rsidRPr="00590B9B">
              <w:rPr>
                <w:rStyle w:val="normaltextrun"/>
                <w:rFonts w:ascii="Calibri" w:hAnsi="Calibri" w:cs="Calibri"/>
                <w:sz w:val="16"/>
                <w:szCs w:val="16"/>
              </w:rPr>
              <w:t>Obied</w:t>
            </w:r>
            <w:proofErr w:type="spellEnd"/>
            <w:r w:rsidRPr="00590B9B">
              <w:rPr>
                <w:rStyle w:val="normaltextrun"/>
                <w:rFonts w:ascii="Calibri" w:hAnsi="Calibri" w:cs="Calibri"/>
                <w:sz w:val="16"/>
                <w:szCs w:val="16"/>
              </w:rPr>
              <w:t xml:space="preserve"> in </w:t>
            </w:r>
            <w:r w:rsidRPr="00590B9B">
              <w:rPr>
                <w:rStyle w:val="contentcontrolboundarysink"/>
                <w:rFonts w:ascii="Calibri" w:hAnsi="Calibri" w:cs="Calibri"/>
                <w:sz w:val="16"/>
                <w:szCs w:val="16"/>
              </w:rPr>
              <w:t>​</w:t>
            </w:r>
            <w:r w:rsidRPr="00590B9B">
              <w:rPr>
                <w:rStyle w:val="normaltextrun"/>
                <w:rFonts w:ascii="Calibri" w:hAnsi="Calibri" w:cs="Calibri"/>
                <w:color w:val="000000"/>
                <w:sz w:val="16"/>
                <w:szCs w:val="16"/>
                <w:shd w:val="clear" w:color="auto" w:fill="E1E3E6"/>
              </w:rPr>
              <w:t>(Green, 2011)</w:t>
            </w:r>
            <w:r w:rsidRPr="00590B9B">
              <w:rPr>
                <w:rStyle w:val="contentcontrolboundarysink"/>
                <w:rFonts w:ascii="Calibri" w:hAnsi="Calibri" w:cs="Calibri"/>
                <w:sz w:val="16"/>
                <w:szCs w:val="16"/>
              </w:rPr>
              <w:t>​</w:t>
            </w:r>
            <w:r w:rsidRPr="00590B9B">
              <w:rPr>
                <w:rStyle w:val="eop"/>
                <w:rFonts w:ascii="Calibri" w:hAnsi="Calibri" w:cs="Calibri"/>
                <w:sz w:val="16"/>
                <w:szCs w:val="16"/>
              </w:rPr>
              <w:t> </w:t>
            </w:r>
          </w:p>
          <w:p w:rsidRPr="00590B9B" w:rsidR="00EF06F2" w:rsidP="00EF06F2" w:rsidRDefault="00EF06F2" w14:paraId="2471828C" w14:textId="77777777">
            <w:pPr>
              <w:pStyle w:val="paragraph"/>
              <w:spacing w:before="0" w:beforeAutospacing="0" w:after="0" w:afterAutospacing="0"/>
              <w:textAlignment w:val="baseline"/>
              <w:rPr>
                <w:rFonts w:ascii="Segoe UI" w:hAnsi="Segoe UI" w:cs="Segoe UI"/>
                <w:sz w:val="14"/>
                <w:szCs w:val="14"/>
              </w:rPr>
            </w:pPr>
            <w:r w:rsidRPr="00590B9B">
              <w:rPr>
                <w:rStyle w:val="eop"/>
                <w:rFonts w:ascii="Calibri" w:hAnsi="Calibri" w:cs="Calibri"/>
                <w:sz w:val="16"/>
                <w:szCs w:val="16"/>
              </w:rPr>
              <w:t> </w:t>
            </w:r>
          </w:p>
          <w:p w:rsidRPr="00805ED6" w:rsidR="00EF06F2" w:rsidP="00EF06F2" w:rsidRDefault="00EF06F2" w14:paraId="0C2E1ADC" w14:textId="31A9FAB2">
            <w:pPr>
              <w:keepNext/>
              <w:outlineLvl w:val="0"/>
              <w:rPr>
                <w:rFonts w:asciiTheme="minorHAnsi" w:hAnsiTheme="minorHAnsi" w:cstheme="minorHAnsi"/>
                <w:sz w:val="20"/>
                <w:szCs w:val="20"/>
                <w:lang w:eastAsia="en-GB"/>
              </w:rPr>
            </w:pPr>
            <w:bookmarkStart w:name="_Toc204174637" w:id="253"/>
            <w:bookmarkStart w:name="_Toc204174890" w:id="254"/>
            <w:r w:rsidRPr="00590B9B">
              <w:rPr>
                <w:rStyle w:val="normaltextrun"/>
                <w:rFonts w:ascii="Calibri" w:hAnsi="Calibri" w:cs="Calibri"/>
                <w:sz w:val="16"/>
                <w:szCs w:val="16"/>
              </w:rPr>
              <w:t xml:space="preserve">-Useful website: </w:t>
            </w:r>
            <w:hyperlink w:tgtFrame="_blank" w:history="1" r:id="rId51">
              <w:r w:rsidRPr="00590B9B">
                <w:rPr>
                  <w:rStyle w:val="normaltextrun"/>
                  <w:rFonts w:ascii="Calibri" w:hAnsi="Calibri" w:cs="Calibri"/>
                  <w:color w:val="0000FF"/>
                  <w:sz w:val="16"/>
                  <w:szCs w:val="16"/>
                  <w:u w:val="single"/>
                </w:rPr>
                <w:t>http://www.englicious.org/</w:t>
              </w:r>
              <w:bookmarkEnd w:id="253"/>
              <w:bookmarkEnd w:id="254"/>
            </w:hyperlink>
            <w:r w:rsidRPr="00590B9B">
              <w:rPr>
                <w:rStyle w:val="normaltextrun"/>
                <w:rFonts w:ascii="Calibri" w:hAnsi="Calibri" w:cs="Calibri"/>
                <w:color w:val="0000FF"/>
                <w:sz w:val="16"/>
                <w:szCs w:val="16"/>
                <w:u w:val="single"/>
              </w:rPr>
              <w:t> </w:t>
            </w:r>
            <w:r w:rsidRPr="00590B9B">
              <w:rPr>
                <w:rStyle w:val="eop"/>
                <w:rFonts w:ascii="Calibri" w:hAnsi="Calibri" w:cs="Calibri"/>
                <w:color w:val="0000FF"/>
                <w:sz w:val="16"/>
                <w:szCs w:val="16"/>
              </w:rPr>
              <w:t> </w:t>
            </w:r>
          </w:p>
        </w:tc>
        <w:tc>
          <w:tcPr>
            <w:tcW w:w="2965" w:type="dxa"/>
            <w:gridSpan w:val="2"/>
            <w:tcBorders>
              <w:top w:val="thinThickThinMediumGap" w:color="auto" w:sz="24" w:space="0"/>
              <w:bottom w:val="thinThickThinMediumGap" w:color="auto" w:sz="24" w:space="0"/>
            </w:tcBorders>
            <w:tcMar/>
          </w:tcPr>
          <w:p w:rsidRPr="00805ED6" w:rsidR="00EF06F2" w:rsidP="00EF06F2" w:rsidRDefault="00EF06F2" w14:paraId="2A7C39AC" w14:textId="7029BC6A">
            <w:pPr>
              <w:keepNext/>
              <w:jc w:val="both"/>
              <w:outlineLvl w:val="0"/>
              <w:rPr>
                <w:rFonts w:asciiTheme="minorHAnsi" w:hAnsiTheme="minorHAnsi" w:cstheme="minorHAnsi"/>
                <w:i/>
                <w:iCs/>
                <w:sz w:val="16"/>
                <w:szCs w:val="16"/>
                <w:lang w:eastAsia="en-GB"/>
              </w:rPr>
            </w:pPr>
          </w:p>
        </w:tc>
      </w:tr>
      <w:tr w:rsidRPr="00805ED6" w:rsidR="001C01E0" w:rsidTr="77E300AA" w14:paraId="30F66A73" w14:textId="77777777">
        <w:trPr>
          <w:trHeight w:val="380"/>
        </w:trPr>
        <w:tc>
          <w:tcPr>
            <w:tcW w:w="1617" w:type="dxa"/>
            <w:tcBorders>
              <w:top w:val="thinThickThinMediumGap" w:color="auto" w:sz="24" w:space="0"/>
              <w:bottom w:val="thinThickThinMediumGap" w:color="auto" w:sz="24" w:space="0"/>
            </w:tcBorders>
            <w:tcMar/>
          </w:tcPr>
          <w:p w:rsidRPr="00590B9B" w:rsidR="001C01E0" w:rsidP="001C01E0" w:rsidRDefault="001C01E0" w14:paraId="38D623D2" w14:textId="5FBEFFA0">
            <w:pPr>
              <w:keepNext/>
              <w:outlineLvl w:val="0"/>
              <w:rPr>
                <w:rFonts w:asciiTheme="minorHAnsi" w:hAnsiTheme="minorHAnsi" w:cstheme="minorHAnsi"/>
                <w:b/>
                <w:bCs/>
                <w:sz w:val="20"/>
                <w:szCs w:val="20"/>
                <w:lang w:eastAsia="en-GB"/>
              </w:rPr>
            </w:pPr>
            <w:bookmarkStart w:name="_Toc204174638" w:id="255"/>
            <w:bookmarkStart w:name="_Toc204174891" w:id="256"/>
            <w:r>
              <w:rPr>
                <w:rFonts w:asciiTheme="minorHAnsi" w:hAnsiTheme="minorHAnsi" w:cstheme="minorHAnsi"/>
                <w:b/>
                <w:bCs/>
                <w:sz w:val="20"/>
                <w:szCs w:val="20"/>
                <w:lang w:eastAsia="en-GB"/>
              </w:rPr>
              <w:t>15</w:t>
            </w:r>
            <w:r w:rsidRPr="00590B9B">
              <w:rPr>
                <w:rFonts w:asciiTheme="minorHAnsi" w:hAnsiTheme="minorHAnsi" w:cstheme="minorHAnsi"/>
                <w:b/>
                <w:bCs/>
                <w:sz w:val="20"/>
                <w:szCs w:val="20"/>
                <w:lang w:eastAsia="en-GB"/>
              </w:rPr>
              <w:t>. ‘The Contextualised Teaching of Grammar’</w:t>
            </w:r>
            <w:bookmarkEnd w:id="255"/>
            <w:bookmarkEnd w:id="256"/>
          </w:p>
          <w:p w:rsidRPr="00590B9B" w:rsidR="001C01E0" w:rsidP="001C01E0" w:rsidRDefault="001C01E0" w14:paraId="0A28F6ED" w14:textId="17AE4582">
            <w:pPr>
              <w:keepNext/>
              <w:outlineLvl w:val="0"/>
              <w:rPr>
                <w:rFonts w:asciiTheme="minorHAnsi" w:hAnsiTheme="minorHAnsi" w:cstheme="minorHAnsi"/>
                <w:b/>
                <w:bCs/>
                <w:sz w:val="20"/>
                <w:szCs w:val="20"/>
                <w:lang w:eastAsia="en-GB"/>
              </w:rPr>
            </w:pPr>
            <w:bookmarkStart w:name="_Toc204174639" w:id="257"/>
            <w:bookmarkStart w:name="_Toc204174892" w:id="258"/>
            <w:r>
              <w:rPr>
                <w:rFonts w:asciiTheme="minorHAnsi" w:hAnsiTheme="minorHAnsi" w:cstheme="minorHAnsi"/>
                <w:b/>
                <w:bCs/>
                <w:sz w:val="20"/>
                <w:szCs w:val="20"/>
                <w:lang w:eastAsia="en-GB"/>
              </w:rPr>
              <w:t>7.10.25</w:t>
            </w:r>
            <w:bookmarkEnd w:id="257"/>
            <w:bookmarkEnd w:id="258"/>
          </w:p>
          <w:p w:rsidRPr="00805ED6" w:rsidR="001C01E0" w:rsidP="001C01E0" w:rsidRDefault="001C01E0" w14:paraId="4071901D" w14:textId="60958816">
            <w:pPr>
              <w:keepNext/>
              <w:outlineLvl w:val="0"/>
              <w:rPr>
                <w:rFonts w:asciiTheme="minorHAnsi" w:hAnsiTheme="minorHAnsi" w:cstheme="minorHAnsi"/>
                <w:b/>
                <w:bCs/>
                <w:sz w:val="20"/>
                <w:szCs w:val="20"/>
                <w:lang w:eastAsia="en-GB"/>
              </w:rPr>
            </w:pPr>
            <w:bookmarkStart w:name="_Toc204174640" w:id="259"/>
            <w:bookmarkStart w:name="_Toc204174893" w:id="260"/>
            <w:r w:rsidRPr="00590B9B">
              <w:rPr>
                <w:rFonts w:asciiTheme="minorHAnsi" w:hAnsiTheme="minorHAnsi" w:cstheme="minorHAnsi"/>
                <w:b/>
                <w:bCs/>
                <w:sz w:val="20"/>
                <w:szCs w:val="20"/>
                <w:lang w:eastAsia="en-GB"/>
              </w:rPr>
              <w:t>PM</w:t>
            </w:r>
            <w:bookmarkEnd w:id="259"/>
            <w:bookmarkEnd w:id="260"/>
          </w:p>
        </w:tc>
        <w:tc>
          <w:tcPr>
            <w:tcW w:w="977" w:type="dxa"/>
            <w:tcBorders>
              <w:top w:val="thinThickThinMediumGap" w:color="auto" w:sz="24" w:space="0"/>
              <w:bottom w:val="thinThickThinMediumGap" w:color="auto" w:sz="24" w:space="0"/>
            </w:tcBorders>
            <w:tcMar/>
          </w:tcPr>
          <w:p w:rsidRPr="00805ED6" w:rsidR="001C01E0" w:rsidP="001C01E0" w:rsidRDefault="001C01E0" w14:paraId="5FB26FF1" w14:textId="6392915A">
            <w:pPr>
              <w:keepNext/>
              <w:outlineLvl w:val="0"/>
              <w:rPr>
                <w:rFonts w:asciiTheme="minorHAnsi" w:hAnsiTheme="minorHAnsi" w:cstheme="minorHAnsi"/>
                <w:sz w:val="20"/>
                <w:szCs w:val="20"/>
                <w:lang w:eastAsia="en-GB"/>
              </w:rPr>
            </w:pPr>
            <w:bookmarkStart w:name="_Toc204174641" w:id="261"/>
            <w:bookmarkStart w:name="_Toc204174894" w:id="262"/>
            <w:r w:rsidRPr="00590B9B">
              <w:rPr>
                <w:rFonts w:asciiTheme="minorHAnsi" w:hAnsiTheme="minorHAnsi" w:cstheme="minorHAnsi"/>
                <w:b/>
                <w:bCs/>
                <w:sz w:val="20"/>
                <w:szCs w:val="20"/>
                <w:lang w:eastAsia="en-GB"/>
              </w:rPr>
              <w:t>DC</w:t>
            </w:r>
            <w:bookmarkEnd w:id="261"/>
            <w:bookmarkEnd w:id="262"/>
          </w:p>
        </w:tc>
        <w:tc>
          <w:tcPr>
            <w:tcW w:w="2461" w:type="dxa"/>
            <w:tcBorders>
              <w:top w:val="thinThickThinMediumGap" w:color="auto" w:sz="24" w:space="0"/>
              <w:bottom w:val="thinThickThinMediumGap" w:color="auto" w:sz="24" w:space="0"/>
            </w:tcBorders>
            <w:tcMar/>
          </w:tcPr>
          <w:p w:rsidR="001C01E0" w:rsidP="001C01E0" w:rsidRDefault="001C01E0" w14:paraId="08DF0FFA"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is the current thinking around grammar teaching?</w:t>
            </w:r>
            <w:r>
              <w:rPr>
                <w:rStyle w:val="eop"/>
                <w:rFonts w:ascii="Calibri" w:hAnsi="Calibri" w:cs="Calibri"/>
                <w:sz w:val="20"/>
                <w:szCs w:val="20"/>
              </w:rPr>
              <w:t> </w:t>
            </w:r>
          </w:p>
          <w:p w:rsidR="001C01E0" w:rsidP="001C01E0" w:rsidRDefault="001C01E0" w14:paraId="70749AF8"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is Myhill’s ‘contextualised grammar’? </w:t>
            </w:r>
            <w:r>
              <w:rPr>
                <w:rStyle w:val="eop"/>
                <w:rFonts w:ascii="Calibri" w:hAnsi="Calibri" w:cs="Calibri"/>
                <w:sz w:val="20"/>
                <w:szCs w:val="20"/>
              </w:rPr>
              <w:t> </w:t>
            </w:r>
          </w:p>
          <w:p w:rsidRPr="00805ED6" w:rsidR="001C01E0" w:rsidP="001C01E0" w:rsidRDefault="001C01E0" w14:paraId="5B7D4E5C" w14:textId="446A224A">
            <w:pPr>
              <w:rPr>
                <w:rFonts w:asciiTheme="minorHAnsi" w:hAnsiTheme="minorHAnsi" w:cstheme="minorHAnsi"/>
                <w:sz w:val="18"/>
                <w:szCs w:val="18"/>
              </w:rPr>
            </w:pPr>
            <w:r>
              <w:rPr>
                <w:rStyle w:val="normaltextrun"/>
                <w:rFonts w:ascii="Calibri" w:hAnsi="Calibri" w:cs="Calibri"/>
                <w:sz w:val="20"/>
                <w:szCs w:val="20"/>
              </w:rPr>
              <w:t>-How can I teach grammatical structures for writing narratives, arguments and poetry? </w:t>
            </w:r>
            <w:r>
              <w:rPr>
                <w:rStyle w:val="eop"/>
                <w:rFonts w:ascii="Calibri" w:hAnsi="Calibri" w:cs="Calibri"/>
                <w:sz w:val="20"/>
                <w:szCs w:val="20"/>
              </w:rPr>
              <w:t> </w:t>
            </w:r>
          </w:p>
        </w:tc>
        <w:tc>
          <w:tcPr>
            <w:tcW w:w="6783" w:type="dxa"/>
            <w:gridSpan w:val="2"/>
            <w:tcBorders>
              <w:top w:val="thinThickThinMediumGap" w:color="auto" w:sz="24" w:space="0"/>
              <w:bottom w:val="thinThickThinMediumGap" w:color="auto" w:sz="24" w:space="0"/>
            </w:tcBorders>
            <w:tcMar/>
          </w:tcPr>
          <w:p w:rsidR="001C01E0" w:rsidP="001C01E0" w:rsidRDefault="001C01E0" w14:paraId="36B2570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Myhill, D. (2018). Grammar as a Meaning-Making Resource for Improving Writing. </w:t>
            </w:r>
            <w:r>
              <w:rPr>
                <w:rStyle w:val="normaltextrun"/>
                <w:rFonts w:ascii="Calibri" w:hAnsi="Calibri" w:cs="Calibri"/>
                <w:i/>
                <w:iCs/>
                <w:sz w:val="20"/>
                <w:szCs w:val="20"/>
              </w:rPr>
              <w:t>L1 Educational Studies in Language and Literature</w:t>
            </w:r>
            <w:r>
              <w:rPr>
                <w:rStyle w:val="normaltextrun"/>
                <w:rFonts w:ascii="Calibri" w:hAnsi="Calibri" w:cs="Calibri"/>
                <w:sz w:val="20"/>
                <w:szCs w:val="20"/>
              </w:rPr>
              <w:t xml:space="preserve"> 18: 1–21. </w:t>
            </w:r>
            <w:r>
              <w:rPr>
                <w:rStyle w:val="eop"/>
                <w:rFonts w:ascii="Calibri" w:hAnsi="Calibri" w:cs="Calibri"/>
                <w:sz w:val="20"/>
                <w:szCs w:val="20"/>
              </w:rPr>
              <w:t> </w:t>
            </w:r>
          </w:p>
          <w:p w:rsidR="001C01E0" w:rsidP="001C01E0" w:rsidRDefault="001C01E0" w14:paraId="72C0D7AB"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C01E0" w:rsidP="22766E22" w:rsidRDefault="001C01E0" w14:paraId="6B1EA332" w14:textId="4BDD003D">
            <w:pPr>
              <w:pStyle w:val="paragraph"/>
              <w:spacing w:before="0" w:beforeAutospacing="off" w:after="0" w:afterAutospacing="off"/>
              <w:textAlignment w:val="baseline"/>
              <w:rPr>
                <w:rStyle w:val="normaltextrun"/>
                <w:rFonts w:ascii="Calibri" w:hAnsi="Calibri" w:cs="Calibri"/>
                <w:sz w:val="20"/>
                <w:szCs w:val="20"/>
              </w:rPr>
            </w:pPr>
            <w:r w:rsidRPr="22766E22" w:rsidR="001C01E0">
              <w:rPr>
                <w:rStyle w:val="normaltextrun"/>
                <w:rFonts w:ascii="Calibri" w:hAnsi="Calibri" w:cs="Calibri"/>
                <w:sz w:val="20"/>
                <w:szCs w:val="20"/>
              </w:rPr>
              <w:t xml:space="preserve">Exeter’s Grammar for Writing Pedagogy is available </w:t>
            </w:r>
            <w:hyperlink r:id="R3c9cdd0011b143ad">
              <w:r w:rsidRPr="22766E22" w:rsidR="17BCA62C">
                <w:rPr>
                  <w:rStyle w:val="Hyperlink"/>
                  <w:rFonts w:ascii="Calibri" w:hAnsi="Calibri" w:cs="Calibri"/>
                  <w:sz w:val="20"/>
                  <w:szCs w:val="20"/>
                </w:rPr>
                <w:t>here</w:t>
              </w:r>
            </w:hyperlink>
          </w:p>
          <w:p w:rsidR="001C01E0" w:rsidP="001C01E0" w:rsidRDefault="001C01E0" w14:paraId="11679A8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C01E0" w:rsidP="001C01E0" w:rsidRDefault="001C01E0" w14:paraId="4EA0973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Recommended book: </w:t>
            </w:r>
            <w:r>
              <w:rPr>
                <w:rStyle w:val="normaltextrun"/>
                <w:rFonts w:ascii="Calibri" w:hAnsi="Calibri" w:cs="Calibri"/>
                <w:i/>
                <w:iCs/>
                <w:sz w:val="20"/>
                <w:szCs w:val="20"/>
              </w:rPr>
              <w:t xml:space="preserve">How to Teach Grammar </w:t>
            </w:r>
            <w:r>
              <w:rPr>
                <w:rStyle w:val="normaltextrun"/>
                <w:rFonts w:ascii="Calibri" w:hAnsi="Calibri" w:cs="Calibri"/>
                <w:sz w:val="20"/>
                <w:szCs w:val="20"/>
              </w:rPr>
              <w:t>by Aarts, Cushing and Hudson </w:t>
            </w:r>
            <w:r>
              <w:rPr>
                <w:rStyle w:val="eop"/>
                <w:rFonts w:ascii="Calibri" w:hAnsi="Calibri" w:cs="Calibri"/>
                <w:sz w:val="20"/>
                <w:szCs w:val="20"/>
              </w:rPr>
              <w:t> </w:t>
            </w:r>
          </w:p>
          <w:p w:rsidRPr="00805ED6" w:rsidR="001C01E0" w:rsidP="001C01E0" w:rsidRDefault="001C01E0" w14:paraId="71340925" w14:textId="01D524B2">
            <w:pPr>
              <w:spacing w:after="240"/>
              <w:rPr>
                <w:rFonts w:asciiTheme="minorHAnsi" w:hAnsiTheme="minorHAnsi" w:cstheme="minorHAnsi"/>
                <w:sz w:val="18"/>
                <w:szCs w:val="18"/>
              </w:rPr>
            </w:pP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(2018)</w:t>
            </w:r>
            <w:r>
              <w:rPr>
                <w:rStyle w:val="contentcontrolboundarysink"/>
                <w:rFonts w:ascii="Calibri" w:hAnsi="Calibri" w:cs="Calibri"/>
                <w:sz w:val="20"/>
                <w:szCs w:val="20"/>
              </w:rPr>
              <w:t>​</w:t>
            </w:r>
            <w:r>
              <w:rPr>
                <w:rStyle w:val="eop"/>
                <w:rFonts w:ascii="Calibri" w:hAnsi="Calibri" w:cs="Calibri"/>
                <w:sz w:val="20"/>
                <w:szCs w:val="20"/>
              </w:rPr>
              <w:t> </w:t>
            </w:r>
          </w:p>
        </w:tc>
        <w:tc>
          <w:tcPr>
            <w:tcW w:w="2965" w:type="dxa"/>
            <w:gridSpan w:val="2"/>
            <w:tcBorders>
              <w:top w:val="thinThickThinMediumGap" w:color="auto" w:sz="24" w:space="0"/>
              <w:bottom w:val="thinThickThinMediumGap" w:color="auto" w:sz="24" w:space="0"/>
            </w:tcBorders>
            <w:tcMar/>
          </w:tcPr>
          <w:p w:rsidRPr="00805ED6" w:rsidR="001C01E0" w:rsidP="001C01E0" w:rsidRDefault="001C01E0" w14:paraId="744FB597" w14:textId="77777777">
            <w:pPr>
              <w:keepNext/>
              <w:jc w:val="both"/>
              <w:outlineLvl w:val="0"/>
              <w:rPr>
                <w:rFonts w:asciiTheme="minorHAnsi" w:hAnsiTheme="minorHAnsi" w:cstheme="minorHAnsi"/>
                <w:i/>
                <w:iCs/>
                <w:sz w:val="16"/>
                <w:szCs w:val="16"/>
                <w:lang w:eastAsia="en-GB"/>
              </w:rPr>
            </w:pPr>
          </w:p>
        </w:tc>
      </w:tr>
      <w:tr w:rsidRPr="00805ED6" w:rsidR="005E7CA4" w:rsidTr="77E300AA" w14:paraId="2F703B23" w14:textId="77777777">
        <w:trPr>
          <w:trHeight w:val="380"/>
        </w:trPr>
        <w:tc>
          <w:tcPr>
            <w:tcW w:w="1617" w:type="dxa"/>
            <w:tcBorders>
              <w:top w:val="thinThickThinMediumGap" w:color="auto" w:sz="24" w:space="0"/>
              <w:bottom w:val="single" w:color="000000" w:themeColor="text1" w:sz="4" w:space="0"/>
            </w:tcBorders>
            <w:tcMar/>
          </w:tcPr>
          <w:p w:rsidRPr="00590B9B" w:rsidR="005E7CA4" w:rsidP="005E7CA4" w:rsidRDefault="005E7CA4" w14:paraId="399BE7DF" w14:textId="0B3C6560">
            <w:pPr>
              <w:keepNext/>
              <w:outlineLvl w:val="0"/>
              <w:rPr>
                <w:rFonts w:asciiTheme="minorHAnsi" w:hAnsiTheme="minorHAnsi" w:cstheme="minorHAnsi"/>
                <w:b/>
                <w:bCs/>
                <w:sz w:val="20"/>
                <w:szCs w:val="20"/>
                <w:lang w:eastAsia="en-GB"/>
              </w:rPr>
            </w:pPr>
            <w:bookmarkStart w:name="_Toc204174642" w:id="263"/>
            <w:bookmarkStart w:name="_Toc204174895" w:id="264"/>
            <w:r>
              <w:rPr>
                <w:rFonts w:asciiTheme="minorHAnsi" w:hAnsiTheme="minorHAnsi" w:cstheme="minorHAnsi"/>
                <w:b/>
                <w:bCs/>
                <w:sz w:val="20"/>
                <w:szCs w:val="20"/>
                <w:lang w:eastAsia="en-GB"/>
              </w:rPr>
              <w:t>16</w:t>
            </w:r>
            <w:r w:rsidRPr="00590B9B">
              <w:rPr>
                <w:rFonts w:asciiTheme="minorHAnsi" w:hAnsiTheme="minorHAnsi" w:cstheme="minorHAnsi"/>
                <w:b/>
                <w:bCs/>
                <w:sz w:val="20"/>
                <w:szCs w:val="20"/>
                <w:lang w:eastAsia="en-GB"/>
              </w:rPr>
              <w:t>. ‘Teaching Vocabulary &amp; Spelling’</w:t>
            </w:r>
            <w:bookmarkEnd w:id="263"/>
            <w:bookmarkEnd w:id="264"/>
          </w:p>
          <w:p w:rsidRPr="00590B9B" w:rsidR="005E7CA4" w:rsidP="005E7CA4" w:rsidRDefault="005E7CA4" w14:paraId="2D1B1DCB" w14:textId="761EDD93">
            <w:pPr>
              <w:keepNext/>
              <w:outlineLvl w:val="0"/>
              <w:rPr>
                <w:rFonts w:asciiTheme="minorHAnsi" w:hAnsiTheme="minorHAnsi" w:cstheme="minorHAnsi"/>
                <w:b/>
                <w:bCs/>
                <w:sz w:val="20"/>
                <w:szCs w:val="20"/>
                <w:lang w:eastAsia="en-GB"/>
              </w:rPr>
            </w:pPr>
            <w:bookmarkStart w:name="_Toc204174643" w:id="265"/>
            <w:bookmarkStart w:name="_Toc204174896" w:id="266"/>
            <w:r>
              <w:rPr>
                <w:rFonts w:asciiTheme="minorHAnsi" w:hAnsiTheme="minorHAnsi" w:cstheme="minorHAnsi"/>
                <w:b/>
                <w:bCs/>
                <w:sz w:val="20"/>
                <w:szCs w:val="20"/>
                <w:lang w:eastAsia="en-GB"/>
              </w:rPr>
              <w:t>13.10.25</w:t>
            </w:r>
            <w:bookmarkEnd w:id="265"/>
            <w:bookmarkEnd w:id="266"/>
          </w:p>
          <w:p w:rsidRPr="00805ED6" w:rsidR="005E7CA4" w:rsidP="005E7CA4" w:rsidRDefault="005E7CA4" w14:paraId="47D078C1" w14:textId="0452CF0A">
            <w:pPr>
              <w:keepNext/>
              <w:outlineLvl w:val="0"/>
              <w:rPr>
                <w:rFonts w:asciiTheme="minorHAnsi" w:hAnsiTheme="minorHAnsi" w:cstheme="minorHAnsi"/>
                <w:b/>
                <w:bCs/>
                <w:sz w:val="20"/>
                <w:szCs w:val="20"/>
                <w:lang w:eastAsia="en-GB"/>
              </w:rPr>
            </w:pPr>
            <w:bookmarkStart w:name="_Toc204174644" w:id="267"/>
            <w:bookmarkStart w:name="_Toc204174897" w:id="268"/>
            <w:r w:rsidRPr="00590B9B">
              <w:rPr>
                <w:rFonts w:asciiTheme="minorHAnsi" w:hAnsiTheme="minorHAnsi" w:cstheme="minorHAnsi"/>
                <w:b/>
                <w:bCs/>
                <w:sz w:val="20"/>
                <w:szCs w:val="20"/>
                <w:lang w:eastAsia="en-GB"/>
              </w:rPr>
              <w:t>AM</w:t>
            </w:r>
            <w:bookmarkEnd w:id="267"/>
            <w:bookmarkEnd w:id="268"/>
          </w:p>
        </w:tc>
        <w:tc>
          <w:tcPr>
            <w:tcW w:w="977" w:type="dxa"/>
            <w:tcBorders>
              <w:top w:val="thinThickThinMediumGap" w:color="auto" w:sz="24" w:space="0"/>
              <w:bottom w:val="single" w:color="000000" w:themeColor="text1" w:sz="4" w:space="0"/>
            </w:tcBorders>
            <w:tcMar/>
          </w:tcPr>
          <w:p w:rsidRPr="00805ED6" w:rsidR="005E7CA4" w:rsidP="005E7CA4" w:rsidRDefault="005E7CA4" w14:paraId="23B555B6" w14:textId="77DD6163">
            <w:pPr>
              <w:keepNext/>
              <w:outlineLvl w:val="0"/>
              <w:rPr>
                <w:rFonts w:asciiTheme="minorHAnsi" w:hAnsiTheme="minorHAnsi" w:cstheme="minorHAnsi"/>
                <w:sz w:val="20"/>
                <w:szCs w:val="20"/>
                <w:lang w:eastAsia="en-GB"/>
              </w:rPr>
            </w:pPr>
            <w:bookmarkStart w:name="_Toc204174645" w:id="269"/>
            <w:bookmarkStart w:name="_Toc204174898" w:id="270"/>
            <w:r w:rsidRPr="00590B9B">
              <w:rPr>
                <w:rFonts w:asciiTheme="minorHAnsi" w:hAnsiTheme="minorHAnsi" w:cstheme="minorHAnsi"/>
                <w:b/>
                <w:bCs/>
                <w:sz w:val="20"/>
                <w:szCs w:val="20"/>
                <w:lang w:eastAsia="en-GB"/>
              </w:rPr>
              <w:t>RR</w:t>
            </w:r>
            <w:bookmarkEnd w:id="269"/>
            <w:bookmarkEnd w:id="270"/>
          </w:p>
        </w:tc>
        <w:tc>
          <w:tcPr>
            <w:tcW w:w="2461" w:type="dxa"/>
            <w:tcBorders>
              <w:top w:val="thinThickThinMediumGap" w:color="auto" w:sz="24" w:space="0"/>
              <w:bottom w:val="single" w:color="000000" w:themeColor="text1" w:sz="4" w:space="0"/>
            </w:tcBorders>
            <w:tcMar/>
          </w:tcPr>
          <w:p w:rsidR="005E7CA4" w:rsidP="005E7CA4" w:rsidRDefault="005E7CA4" w14:paraId="02EDF9FF"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role should the explicit teaching of vocabulary have in the teaching of English?</w:t>
            </w:r>
            <w:r>
              <w:rPr>
                <w:rStyle w:val="eop"/>
                <w:rFonts w:ascii="Calibri" w:hAnsi="Calibri" w:cs="Calibri"/>
                <w:sz w:val="20"/>
                <w:szCs w:val="20"/>
              </w:rPr>
              <w:t> </w:t>
            </w:r>
          </w:p>
          <w:p w:rsidR="005E7CA4" w:rsidP="005E7CA4" w:rsidRDefault="005E7CA4" w14:paraId="7E9C55D1"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issues are there with teaching English spelling at secondary level? </w:t>
            </w:r>
            <w:r>
              <w:rPr>
                <w:rStyle w:val="eop"/>
                <w:rFonts w:ascii="Calibri" w:hAnsi="Calibri" w:cs="Calibri"/>
                <w:sz w:val="20"/>
                <w:szCs w:val="20"/>
              </w:rPr>
              <w:t> </w:t>
            </w:r>
          </w:p>
          <w:p w:rsidRPr="00805ED6" w:rsidR="005E7CA4" w:rsidP="005E7CA4" w:rsidRDefault="005E7CA4" w14:paraId="7EA5F989" w14:textId="4E953D3F">
            <w:pPr>
              <w:keepNext/>
              <w:outlineLvl w:val="0"/>
              <w:rPr>
                <w:rFonts w:asciiTheme="minorHAnsi" w:hAnsiTheme="minorHAnsi" w:cstheme="minorHAnsi"/>
                <w:sz w:val="20"/>
                <w:szCs w:val="20"/>
                <w:lang w:eastAsia="en-GB"/>
              </w:rPr>
            </w:pPr>
            <w:bookmarkStart w:name="_Toc204174646" w:id="271"/>
            <w:bookmarkStart w:name="_Toc204174899" w:id="272"/>
            <w:r>
              <w:rPr>
                <w:rStyle w:val="normaltextrun"/>
                <w:rFonts w:ascii="Calibri" w:hAnsi="Calibri" w:cs="Calibri"/>
                <w:sz w:val="20"/>
                <w:szCs w:val="20"/>
              </w:rPr>
              <w:t>-What strategies can be used in the classroom to teach vocabulary and spelling?</w:t>
            </w:r>
            <w:bookmarkEnd w:id="271"/>
            <w:bookmarkEnd w:id="272"/>
            <w:r>
              <w:rPr>
                <w:rStyle w:val="normaltextrun"/>
                <w:rFonts w:ascii="Calibri" w:hAnsi="Calibri" w:cs="Calibri"/>
                <w:sz w:val="20"/>
                <w:szCs w:val="20"/>
              </w:rPr>
              <w:t> </w:t>
            </w:r>
            <w:r>
              <w:rPr>
                <w:rStyle w:val="eop"/>
                <w:rFonts w:ascii="Calibri" w:hAnsi="Calibri" w:cs="Calibri"/>
                <w:sz w:val="20"/>
                <w:szCs w:val="20"/>
              </w:rPr>
              <w:t> </w:t>
            </w:r>
          </w:p>
        </w:tc>
        <w:tc>
          <w:tcPr>
            <w:tcW w:w="6783" w:type="dxa"/>
            <w:gridSpan w:val="2"/>
            <w:tcBorders>
              <w:top w:val="thinThickThinMediumGap" w:color="auto" w:sz="24" w:space="0"/>
              <w:bottom w:val="single" w:color="000000" w:themeColor="text1" w:sz="4" w:space="0"/>
            </w:tcBorders>
            <w:tcMar/>
          </w:tcPr>
          <w:p w:rsidR="005E7CA4" w:rsidP="005E7CA4" w:rsidRDefault="005E7CA4" w14:paraId="4E5B704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*Ch 7 ‘Practical strategies for closing the vocabulary gap’ in Quigley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(Quigley, Closing the Vocabulary Gap, 2018)</w:t>
            </w:r>
            <w:r>
              <w:rPr>
                <w:rStyle w:val="contentcontrolboundarysink"/>
                <w:rFonts w:ascii="Calibri" w:hAnsi="Calibri" w:cs="Calibri"/>
                <w:sz w:val="20"/>
                <w:szCs w:val="20"/>
              </w:rPr>
              <w:t>​</w:t>
            </w:r>
            <w:r>
              <w:rPr>
                <w:rStyle w:val="eop"/>
                <w:rFonts w:ascii="Calibri" w:hAnsi="Calibri" w:cs="Calibri"/>
                <w:sz w:val="20"/>
                <w:szCs w:val="20"/>
              </w:rPr>
              <w:t> </w:t>
            </w:r>
          </w:p>
          <w:p w:rsidR="005E7CA4" w:rsidP="005E7CA4" w:rsidRDefault="005E7CA4" w14:paraId="24EF3E3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5E7CA4" w:rsidP="005E7CA4" w:rsidRDefault="005E7CA4" w14:paraId="0931B4F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w:t>
            </w:r>
            <w:proofErr w:type="spellStart"/>
            <w:r>
              <w:rPr>
                <w:rStyle w:val="normaltextrun"/>
                <w:rFonts w:ascii="Calibri" w:hAnsi="Calibri" w:cs="Calibri"/>
                <w:sz w:val="20"/>
                <w:szCs w:val="20"/>
              </w:rPr>
              <w:t>Bleiman</w:t>
            </w:r>
            <w:proofErr w:type="spellEnd"/>
            <w:r>
              <w:rPr>
                <w:rStyle w:val="normaltextrun"/>
                <w:rFonts w:ascii="Calibri" w:hAnsi="Calibri" w:cs="Calibri"/>
                <w:sz w:val="20"/>
                <w:szCs w:val="20"/>
              </w:rPr>
              <w:t xml:space="preserve"> Ch 4 ‘Vocabulary’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w:t>
            </w:r>
            <w:proofErr w:type="spellStart"/>
            <w:r>
              <w:rPr>
                <w:rStyle w:val="normaltextrun"/>
                <w:rFonts w:ascii="Calibri" w:hAnsi="Calibri" w:cs="Calibri"/>
                <w:color w:val="000000"/>
                <w:sz w:val="20"/>
                <w:szCs w:val="20"/>
                <w:shd w:val="clear" w:color="auto" w:fill="E1E3E6"/>
              </w:rPr>
              <w:t>Bleiman</w:t>
            </w:r>
            <w:proofErr w:type="spellEnd"/>
            <w:r>
              <w:rPr>
                <w:rStyle w:val="normaltextrun"/>
                <w:rFonts w:ascii="Calibri" w:hAnsi="Calibri" w:cs="Calibri"/>
                <w:color w:val="000000"/>
                <w:sz w:val="20"/>
                <w:szCs w:val="20"/>
                <w:shd w:val="clear" w:color="auto" w:fill="E1E3E6"/>
              </w:rPr>
              <w:t>, 2020)</w:t>
            </w:r>
            <w:r>
              <w:rPr>
                <w:rStyle w:val="contentcontrolboundarysink"/>
                <w:rFonts w:ascii="Calibri" w:hAnsi="Calibri" w:cs="Calibri"/>
                <w:sz w:val="20"/>
                <w:szCs w:val="20"/>
              </w:rPr>
              <w:t>​</w:t>
            </w:r>
            <w:r>
              <w:rPr>
                <w:rStyle w:val="normaltextrun"/>
                <w:rFonts w:ascii="Calibri" w:hAnsi="Calibri" w:cs="Calibri"/>
                <w:sz w:val="20"/>
                <w:szCs w:val="20"/>
              </w:rPr>
              <w:t xml:space="preserve"> or </w:t>
            </w:r>
            <w:proofErr w:type="spellStart"/>
            <w:r>
              <w:rPr>
                <w:rStyle w:val="normaltextrun"/>
                <w:rFonts w:ascii="Calibri" w:hAnsi="Calibri" w:cs="Calibri"/>
                <w:sz w:val="20"/>
                <w:szCs w:val="20"/>
              </w:rPr>
              <w:t>Bleiman’s</w:t>
            </w:r>
            <w:proofErr w:type="spellEnd"/>
            <w:r>
              <w:rPr>
                <w:rStyle w:val="normaltextrun"/>
                <w:rFonts w:ascii="Calibri" w:hAnsi="Calibri" w:cs="Calibri"/>
                <w:sz w:val="20"/>
                <w:szCs w:val="20"/>
              </w:rPr>
              <w:t xml:space="preserve"> </w:t>
            </w:r>
            <w:hyperlink w:tgtFrame="_blank" w:history="1" r:id="rId53">
              <w:r>
                <w:rPr>
                  <w:rStyle w:val="normaltextrun"/>
                  <w:rFonts w:ascii="Calibri" w:hAnsi="Calibri" w:cs="Calibri"/>
                  <w:color w:val="0000FF"/>
                  <w:sz w:val="20"/>
                  <w:szCs w:val="20"/>
                  <w:u w:val="single"/>
                </w:rPr>
                <w:t>article</w:t>
              </w:r>
            </w:hyperlink>
            <w:r>
              <w:rPr>
                <w:rStyle w:val="normaltextrun"/>
                <w:rFonts w:ascii="Calibri" w:hAnsi="Calibri" w:cs="Calibri"/>
                <w:sz w:val="20"/>
                <w:szCs w:val="20"/>
              </w:rPr>
              <w:t xml:space="preserve"> (2018) that cautions against over-focusing on the teaching of vocabulary.</w:t>
            </w:r>
            <w:r>
              <w:rPr>
                <w:rStyle w:val="eop"/>
                <w:rFonts w:ascii="Calibri" w:hAnsi="Calibri" w:cs="Calibri"/>
                <w:sz w:val="20"/>
                <w:szCs w:val="20"/>
              </w:rPr>
              <w:t> </w:t>
            </w:r>
          </w:p>
          <w:p w:rsidR="005E7CA4" w:rsidP="005E7CA4" w:rsidRDefault="005E7CA4" w14:paraId="52F764E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5E7CA4" w:rsidP="005E7CA4" w:rsidRDefault="005E7CA4" w14:paraId="77E6EC93" w14:textId="77777777">
            <w:pPr>
              <w:pStyle w:val="paragraph"/>
              <w:spacing w:before="0" w:beforeAutospacing="0" w:after="0" w:afterAutospacing="0"/>
              <w:textAlignment w:val="baseline"/>
              <w:rPr>
                <w:rFonts w:ascii="Segoe UI" w:hAnsi="Segoe UI" w:cs="Segoe UI"/>
                <w:sz w:val="18"/>
                <w:szCs w:val="18"/>
              </w:rPr>
            </w:pPr>
            <w:r w:rsidRPr="00006EF1">
              <w:rPr>
                <w:rStyle w:val="normaltextrun"/>
                <w:rFonts w:ascii="Calibri" w:hAnsi="Calibri" w:cs="Calibri"/>
                <w:sz w:val="20"/>
                <w:szCs w:val="20"/>
                <w:u w:val="single"/>
              </w:rPr>
              <w:t>Optional</w:t>
            </w:r>
            <w:r>
              <w:rPr>
                <w:rStyle w:val="normaltextrun"/>
                <w:rFonts w:ascii="Calibri" w:hAnsi="Calibri" w:cs="Calibri"/>
                <w:sz w:val="20"/>
                <w:szCs w:val="20"/>
                <w:u w:val="single"/>
              </w:rPr>
              <w:t xml:space="preserve"> reading </w:t>
            </w:r>
            <w:r>
              <w:rPr>
                <w:rStyle w:val="eop"/>
                <w:rFonts w:ascii="Calibri" w:hAnsi="Calibri" w:cs="Calibri"/>
                <w:sz w:val="20"/>
                <w:szCs w:val="20"/>
              </w:rPr>
              <w:t> </w:t>
            </w:r>
          </w:p>
          <w:p w:rsidRPr="00805ED6" w:rsidR="005E7CA4" w:rsidP="005E7CA4" w:rsidRDefault="005E7CA4" w14:paraId="12444745" w14:textId="710EAA80">
            <w:pPr>
              <w:keepNext/>
              <w:outlineLvl w:val="0"/>
              <w:rPr>
                <w:rFonts w:asciiTheme="minorHAnsi" w:hAnsiTheme="minorHAnsi" w:cstheme="minorHAnsi"/>
                <w:sz w:val="18"/>
                <w:szCs w:val="18"/>
                <w:lang w:eastAsia="en-GB"/>
              </w:rPr>
            </w:pPr>
            <w:bookmarkStart w:name="_Toc204174647" w:id="273"/>
            <w:bookmarkStart w:name="_Toc204174900" w:id="274"/>
            <w:r w:rsidRPr="00590B9B">
              <w:rPr>
                <w:rStyle w:val="normaltextrun"/>
                <w:rFonts w:ascii="Calibri" w:hAnsi="Calibri" w:cs="Calibri"/>
                <w:sz w:val="16"/>
                <w:szCs w:val="16"/>
              </w:rPr>
              <w:t xml:space="preserve">-Read Ch 5 ‘General principles for teaching spelling’ and Ch 6 ‘Specific spelling strategies and interventions’ in Westwood </w:t>
            </w:r>
            <w:r w:rsidRPr="00590B9B">
              <w:rPr>
                <w:rStyle w:val="contentcontrolboundarysink"/>
                <w:rFonts w:ascii="Calibri" w:hAnsi="Calibri" w:cs="Calibri"/>
                <w:sz w:val="16"/>
                <w:szCs w:val="16"/>
              </w:rPr>
              <w:t>​</w:t>
            </w:r>
            <w:r w:rsidRPr="00590B9B">
              <w:rPr>
                <w:rStyle w:val="normaltextrun"/>
                <w:rFonts w:ascii="Calibri" w:hAnsi="Calibri" w:cs="Calibri"/>
                <w:color w:val="000000"/>
                <w:sz w:val="16"/>
                <w:szCs w:val="16"/>
                <w:shd w:val="clear" w:color="auto" w:fill="E1E3E6"/>
              </w:rPr>
              <w:t>(2014)</w:t>
            </w:r>
            <w:r w:rsidRPr="00590B9B">
              <w:rPr>
                <w:rStyle w:val="contentcontrolboundarysink"/>
                <w:rFonts w:ascii="Calibri" w:hAnsi="Calibri" w:cs="Calibri"/>
                <w:sz w:val="16"/>
                <w:szCs w:val="16"/>
              </w:rPr>
              <w:t>​</w:t>
            </w:r>
            <w:bookmarkEnd w:id="273"/>
            <w:bookmarkEnd w:id="274"/>
            <w:r w:rsidRPr="00590B9B">
              <w:rPr>
                <w:rStyle w:val="eop"/>
                <w:rFonts w:ascii="Calibri" w:hAnsi="Calibri" w:cs="Calibri"/>
                <w:sz w:val="16"/>
                <w:szCs w:val="16"/>
              </w:rPr>
              <w:t> </w:t>
            </w:r>
          </w:p>
        </w:tc>
        <w:tc>
          <w:tcPr>
            <w:tcW w:w="2965" w:type="dxa"/>
            <w:gridSpan w:val="2"/>
            <w:tcBorders>
              <w:top w:val="thinThickThinMediumGap" w:color="auto" w:sz="24" w:space="0"/>
              <w:bottom w:val="single" w:color="000000" w:themeColor="text1" w:sz="4" w:space="0"/>
            </w:tcBorders>
            <w:tcMar/>
          </w:tcPr>
          <w:p w:rsidRPr="00805ED6" w:rsidR="005E7CA4" w:rsidP="005E7CA4" w:rsidRDefault="005E7CA4" w14:paraId="4062F57B" w14:textId="6890B388">
            <w:pPr>
              <w:keepNext/>
              <w:jc w:val="both"/>
              <w:outlineLvl w:val="0"/>
              <w:rPr>
                <w:rFonts w:asciiTheme="minorHAnsi" w:hAnsiTheme="minorHAnsi" w:cstheme="minorHAnsi"/>
                <w:i/>
                <w:iCs/>
                <w:sz w:val="16"/>
                <w:szCs w:val="16"/>
                <w:lang w:eastAsia="en-GB"/>
              </w:rPr>
            </w:pPr>
          </w:p>
        </w:tc>
      </w:tr>
      <w:tr w:rsidRPr="00805ED6" w:rsidR="00D8616C" w:rsidTr="77E300AA" w14:paraId="3D98908B" w14:textId="77777777">
        <w:trPr>
          <w:trHeight w:val="380"/>
        </w:trPr>
        <w:tc>
          <w:tcPr>
            <w:tcW w:w="1617" w:type="dxa"/>
            <w:tcBorders>
              <w:top w:val="thinThickThinMediumGap" w:color="auto" w:sz="24" w:space="0"/>
              <w:bottom w:val="single" w:color="000000" w:themeColor="text1" w:sz="4" w:space="0"/>
            </w:tcBorders>
            <w:tcMar/>
          </w:tcPr>
          <w:p w:rsidRPr="00590B9B" w:rsidR="00D8616C" w:rsidP="00D8616C" w:rsidRDefault="00D8616C" w14:paraId="354145C6" w14:textId="77777777">
            <w:pPr>
              <w:keepNext/>
              <w:outlineLvl w:val="0"/>
              <w:rPr>
                <w:rFonts w:asciiTheme="minorHAnsi" w:hAnsiTheme="minorHAnsi" w:cstheme="minorHAnsi"/>
                <w:b/>
                <w:bCs/>
                <w:sz w:val="20"/>
                <w:szCs w:val="20"/>
                <w:lang w:eastAsia="en-GB"/>
              </w:rPr>
            </w:pPr>
            <w:bookmarkStart w:name="_Toc204174648" w:id="275"/>
            <w:bookmarkStart w:name="_Toc204174901" w:id="276"/>
            <w:r>
              <w:rPr>
                <w:rFonts w:asciiTheme="minorHAnsi" w:hAnsiTheme="minorHAnsi" w:cstheme="minorHAnsi"/>
                <w:b/>
                <w:bCs/>
                <w:sz w:val="20"/>
                <w:szCs w:val="20"/>
                <w:lang w:eastAsia="en-GB"/>
              </w:rPr>
              <w:t>17</w:t>
            </w:r>
            <w:r w:rsidRPr="00590B9B">
              <w:rPr>
                <w:rFonts w:asciiTheme="minorHAnsi" w:hAnsiTheme="minorHAnsi" w:cstheme="minorHAnsi"/>
                <w:b/>
                <w:bCs/>
                <w:sz w:val="20"/>
                <w:szCs w:val="20"/>
                <w:lang w:eastAsia="en-GB"/>
              </w:rPr>
              <w:t>. ‘Reading 3: The English Curriculum and SWL’</w:t>
            </w:r>
            <w:bookmarkEnd w:id="275"/>
            <w:bookmarkEnd w:id="276"/>
          </w:p>
          <w:p w:rsidR="005E2B40" w:rsidP="005E2B40" w:rsidRDefault="005E2B40" w14:paraId="241E884F" w14:textId="300BC4E0">
            <w:pPr>
              <w:keepNext/>
              <w:outlineLvl w:val="0"/>
              <w:rPr>
                <w:rFonts w:asciiTheme="minorHAnsi" w:hAnsiTheme="minorHAnsi" w:cstheme="minorHAnsi"/>
                <w:b/>
                <w:bCs/>
                <w:sz w:val="20"/>
                <w:szCs w:val="20"/>
                <w:lang w:eastAsia="en-GB"/>
              </w:rPr>
            </w:pPr>
            <w:bookmarkStart w:name="_Toc204174649" w:id="277"/>
            <w:bookmarkStart w:name="_Toc204174902" w:id="278"/>
            <w:r>
              <w:rPr>
                <w:rFonts w:asciiTheme="minorHAnsi" w:hAnsiTheme="minorHAnsi" w:cstheme="minorHAnsi"/>
                <w:b/>
                <w:bCs/>
                <w:sz w:val="20"/>
                <w:szCs w:val="20"/>
                <w:lang w:eastAsia="en-GB"/>
              </w:rPr>
              <w:t>13.10.25</w:t>
            </w:r>
            <w:bookmarkEnd w:id="277"/>
            <w:bookmarkEnd w:id="278"/>
          </w:p>
          <w:p w:rsidRPr="00805ED6" w:rsidR="005E2B40" w:rsidP="005E2B40" w:rsidRDefault="005E2B40" w14:paraId="0146AF5E" w14:textId="2D76C2AA">
            <w:pPr>
              <w:keepNext/>
              <w:outlineLvl w:val="0"/>
              <w:rPr>
                <w:rFonts w:asciiTheme="minorHAnsi" w:hAnsiTheme="minorHAnsi" w:cstheme="minorHAnsi"/>
                <w:b/>
                <w:bCs/>
                <w:sz w:val="20"/>
                <w:szCs w:val="20"/>
                <w:lang w:eastAsia="en-GB"/>
              </w:rPr>
            </w:pPr>
            <w:bookmarkStart w:name="_Toc204174650" w:id="279"/>
            <w:bookmarkStart w:name="_Toc204174903" w:id="280"/>
            <w:r>
              <w:rPr>
                <w:rFonts w:asciiTheme="minorHAnsi" w:hAnsiTheme="minorHAnsi" w:cstheme="minorHAnsi"/>
                <w:b/>
                <w:bCs/>
                <w:sz w:val="20"/>
                <w:szCs w:val="20"/>
                <w:lang w:eastAsia="en-GB"/>
              </w:rPr>
              <w:t>PM</w:t>
            </w:r>
            <w:bookmarkEnd w:id="279"/>
            <w:bookmarkEnd w:id="280"/>
          </w:p>
          <w:p w:rsidRPr="00805ED6" w:rsidR="00D8616C" w:rsidP="00D8616C" w:rsidRDefault="00D8616C" w14:paraId="37E148E1" w14:textId="2B10427C">
            <w:pPr>
              <w:keepNext/>
              <w:outlineLvl w:val="0"/>
              <w:rPr>
                <w:rFonts w:asciiTheme="minorHAnsi" w:hAnsiTheme="minorHAnsi" w:cstheme="minorHAnsi"/>
                <w:b/>
                <w:bCs/>
                <w:sz w:val="20"/>
                <w:szCs w:val="20"/>
                <w:lang w:eastAsia="en-GB"/>
              </w:rPr>
            </w:pPr>
          </w:p>
        </w:tc>
        <w:tc>
          <w:tcPr>
            <w:tcW w:w="977" w:type="dxa"/>
            <w:tcBorders>
              <w:top w:val="thinThickThinMediumGap" w:color="auto" w:sz="24" w:space="0"/>
              <w:bottom w:val="single" w:color="000000" w:themeColor="text1" w:sz="4" w:space="0"/>
            </w:tcBorders>
            <w:tcMar/>
          </w:tcPr>
          <w:p w:rsidRPr="00805ED6" w:rsidR="00D8616C" w:rsidP="00D8616C" w:rsidRDefault="00D8616C" w14:paraId="58B5B588" w14:textId="7A0D89A6">
            <w:pPr>
              <w:keepNext/>
              <w:outlineLvl w:val="0"/>
              <w:rPr>
                <w:rFonts w:asciiTheme="minorHAnsi" w:hAnsiTheme="minorHAnsi" w:cstheme="minorHAnsi"/>
                <w:sz w:val="20"/>
                <w:szCs w:val="20"/>
                <w:lang w:eastAsia="en-GB"/>
              </w:rPr>
            </w:pPr>
            <w:bookmarkStart w:name="_Toc204174651" w:id="281"/>
            <w:bookmarkStart w:name="_Toc204174904" w:id="282"/>
            <w:r w:rsidRPr="00590B9B">
              <w:rPr>
                <w:rFonts w:asciiTheme="minorHAnsi" w:hAnsiTheme="minorHAnsi" w:cstheme="minorHAnsi"/>
                <w:b/>
                <w:bCs/>
                <w:sz w:val="20"/>
                <w:szCs w:val="20"/>
                <w:lang w:eastAsia="en-GB"/>
              </w:rPr>
              <w:t>RR</w:t>
            </w:r>
            <w:bookmarkEnd w:id="281"/>
            <w:bookmarkEnd w:id="282"/>
          </w:p>
        </w:tc>
        <w:tc>
          <w:tcPr>
            <w:tcW w:w="2461" w:type="dxa"/>
            <w:tcBorders>
              <w:top w:val="thinThickThinMediumGap" w:color="auto" w:sz="24" w:space="0"/>
              <w:bottom w:val="single" w:color="000000" w:themeColor="text1" w:sz="4" w:space="0"/>
            </w:tcBorders>
            <w:tcMar/>
          </w:tcPr>
          <w:p w:rsidR="00D8616C" w:rsidP="00D8616C" w:rsidRDefault="00D8616C" w14:paraId="74669E50"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does the English curriculum consist of and why does text choice matter? </w:t>
            </w:r>
            <w:r>
              <w:rPr>
                <w:rStyle w:val="eop"/>
                <w:rFonts w:ascii="Calibri" w:hAnsi="Calibri" w:cs="Calibri"/>
                <w:sz w:val="20"/>
                <w:szCs w:val="20"/>
              </w:rPr>
              <w:t> </w:t>
            </w:r>
          </w:p>
          <w:p w:rsidR="00D8616C" w:rsidP="00D8616C" w:rsidRDefault="00D8616C" w14:paraId="1FD44A64"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do we mean by 'Seminal World Literature' and how can issues around diversity in texts be addressed? </w:t>
            </w:r>
            <w:r>
              <w:rPr>
                <w:rStyle w:val="eop"/>
                <w:rFonts w:ascii="Calibri" w:hAnsi="Calibri" w:cs="Calibri"/>
                <w:sz w:val="20"/>
                <w:szCs w:val="20"/>
              </w:rPr>
              <w:t> </w:t>
            </w:r>
          </w:p>
          <w:p w:rsidR="00D8616C" w:rsidP="00D8616C" w:rsidRDefault="00D8616C" w14:paraId="2E36A463" w14:textId="77777777">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0"/>
                <w:szCs w:val="20"/>
              </w:rPr>
              <w:t> </w:t>
            </w:r>
          </w:p>
          <w:p w:rsidRPr="00805ED6" w:rsidR="00D8616C" w:rsidP="00D8616C" w:rsidRDefault="00D8616C" w14:paraId="4E01FB6C" w14:textId="014D3D70">
            <w:pPr>
              <w:keepNext/>
              <w:outlineLvl w:val="0"/>
              <w:rPr>
                <w:rFonts w:asciiTheme="minorHAnsi" w:hAnsiTheme="minorHAnsi" w:cstheme="minorHAnsi"/>
                <w:sz w:val="20"/>
                <w:szCs w:val="20"/>
                <w:lang w:eastAsia="en-GB"/>
              </w:rPr>
            </w:pPr>
            <w:r>
              <w:rPr>
                <w:rStyle w:val="eop"/>
                <w:rFonts w:ascii="Calibri" w:hAnsi="Calibri" w:cs="Calibri"/>
              </w:rPr>
              <w:t> </w:t>
            </w:r>
          </w:p>
        </w:tc>
        <w:tc>
          <w:tcPr>
            <w:tcW w:w="6783" w:type="dxa"/>
            <w:gridSpan w:val="2"/>
            <w:tcBorders>
              <w:top w:val="thinThickThinMediumGap" w:color="auto" w:sz="24" w:space="0"/>
              <w:bottom w:val="single" w:color="000000" w:themeColor="text1" w:sz="4" w:space="0"/>
            </w:tcBorders>
            <w:tcMar/>
          </w:tcPr>
          <w:p w:rsidR="00D8616C" w:rsidP="00D8616C" w:rsidRDefault="00D8616C" w14:paraId="0B3AB28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2 ‘Prior textual knowledge, text selection and planning’ in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w:t>
            </w:r>
            <w:proofErr w:type="spellStart"/>
            <w:r>
              <w:rPr>
                <w:rStyle w:val="normaltextrun"/>
                <w:rFonts w:ascii="Calibri" w:hAnsi="Calibri" w:cs="Calibri"/>
                <w:color w:val="000000"/>
                <w:sz w:val="20"/>
                <w:szCs w:val="20"/>
                <w:shd w:val="clear" w:color="auto" w:fill="E1E3E6"/>
              </w:rPr>
              <w:t>Dymoke</w:t>
            </w:r>
            <w:proofErr w:type="spellEnd"/>
            <w:r>
              <w:rPr>
                <w:rStyle w:val="normaltextrun"/>
                <w:rFonts w:ascii="Calibri" w:hAnsi="Calibri" w:cs="Calibri"/>
                <w:color w:val="000000"/>
                <w:sz w:val="20"/>
                <w:szCs w:val="20"/>
                <w:shd w:val="clear" w:color="auto" w:fill="E1E3E6"/>
              </w:rPr>
              <w:t>, 2009)</w:t>
            </w:r>
            <w:r>
              <w:rPr>
                <w:rStyle w:val="contentcontrolboundarysink"/>
                <w:rFonts w:ascii="Calibri" w:hAnsi="Calibri" w:cs="Calibri"/>
                <w:sz w:val="20"/>
                <w:szCs w:val="20"/>
              </w:rPr>
              <w:t>​</w:t>
            </w:r>
            <w:r>
              <w:rPr>
                <w:rStyle w:val="eop"/>
                <w:rFonts w:ascii="Calibri" w:hAnsi="Calibri" w:cs="Calibri"/>
                <w:sz w:val="20"/>
                <w:szCs w:val="20"/>
              </w:rPr>
              <w:t> </w:t>
            </w:r>
          </w:p>
          <w:p w:rsidR="00D8616C" w:rsidP="00D8616C" w:rsidRDefault="00D8616C" w14:paraId="65DEB6E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D8616C" w:rsidP="00D8616C" w:rsidRDefault="00D8616C" w14:paraId="2C1BE8E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*Penguin’s </w:t>
            </w:r>
            <w:r>
              <w:rPr>
                <w:rStyle w:val="normaltextrun"/>
                <w:rFonts w:ascii="Calibri" w:hAnsi="Calibri" w:cs="Calibri"/>
                <w:i/>
                <w:iCs/>
                <w:sz w:val="20"/>
                <w:szCs w:val="20"/>
              </w:rPr>
              <w:t xml:space="preserve">Lit in Colour </w:t>
            </w:r>
            <w:hyperlink w:tgtFrame="_blank" w:history="1" r:id="rId54">
              <w:r>
                <w:rPr>
                  <w:rStyle w:val="normaltextrun"/>
                  <w:rFonts w:ascii="Calibri" w:hAnsi="Calibri" w:cs="Calibri"/>
                  <w:color w:val="0000FF"/>
                  <w:sz w:val="20"/>
                  <w:szCs w:val="20"/>
                  <w:u w:val="single"/>
                </w:rPr>
                <w:t>report</w:t>
              </w:r>
            </w:hyperlink>
            <w:r>
              <w:rPr>
                <w:rStyle w:val="normaltextrun"/>
                <w:rFonts w:ascii="Calibri" w:hAnsi="Calibri" w:cs="Calibri"/>
                <w:sz w:val="20"/>
                <w:szCs w:val="20"/>
              </w:rPr>
              <w:t> </w:t>
            </w:r>
            <w:r>
              <w:rPr>
                <w:rStyle w:val="eop"/>
                <w:rFonts w:ascii="Calibri" w:hAnsi="Calibri" w:cs="Calibri"/>
                <w:sz w:val="20"/>
                <w:szCs w:val="20"/>
              </w:rPr>
              <w:t> </w:t>
            </w:r>
          </w:p>
          <w:p w:rsidR="00D8616C" w:rsidP="00D8616C" w:rsidRDefault="00D8616C" w14:paraId="45C245B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D8616C" w:rsidP="00D8616C" w:rsidRDefault="00D8616C" w14:paraId="48F8B9D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Chetty, D (2017) ‘“You Can’t Say That! Stories Have to be About White People”’. In N. Shukla (ed.) </w:t>
            </w:r>
            <w:r>
              <w:rPr>
                <w:rStyle w:val="normaltextrun"/>
                <w:rFonts w:ascii="Calibri" w:hAnsi="Calibri" w:cs="Calibri"/>
                <w:i/>
                <w:iCs/>
                <w:sz w:val="20"/>
                <w:szCs w:val="20"/>
              </w:rPr>
              <w:t>The Good Immigrant</w:t>
            </w:r>
            <w:r>
              <w:rPr>
                <w:rStyle w:val="normaltextrun"/>
                <w:rFonts w:ascii="Calibri" w:hAnsi="Calibri" w:cs="Calibri"/>
                <w:sz w:val="20"/>
                <w:szCs w:val="20"/>
              </w:rPr>
              <w:t>. London: Unbound.</w:t>
            </w:r>
            <w:r>
              <w:rPr>
                <w:rStyle w:val="eop"/>
                <w:rFonts w:ascii="Calibri" w:hAnsi="Calibri" w:cs="Calibri"/>
                <w:sz w:val="20"/>
                <w:szCs w:val="20"/>
              </w:rPr>
              <w:t> </w:t>
            </w:r>
          </w:p>
          <w:p w:rsidR="00D8616C" w:rsidP="00D8616C" w:rsidRDefault="00D8616C" w14:paraId="08FD864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D8616C" w:rsidP="00D8616C" w:rsidRDefault="00D8616C" w14:paraId="0116301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Eagleton, T. (2013) Ch5 ‘Value’ in </w:t>
            </w:r>
            <w:r>
              <w:rPr>
                <w:rStyle w:val="normaltextrun"/>
                <w:rFonts w:ascii="Calibri" w:hAnsi="Calibri" w:cs="Calibri"/>
                <w:i/>
                <w:iCs/>
                <w:sz w:val="20"/>
                <w:szCs w:val="20"/>
              </w:rPr>
              <w:t>How to Read Literature. </w:t>
            </w:r>
            <w:r>
              <w:rPr>
                <w:rStyle w:val="eop"/>
                <w:rFonts w:ascii="Calibri" w:hAnsi="Calibri" w:cs="Calibri"/>
                <w:sz w:val="20"/>
                <w:szCs w:val="20"/>
              </w:rPr>
              <w:t> </w:t>
            </w:r>
          </w:p>
          <w:p w:rsidR="00D8616C" w:rsidP="00D8616C" w:rsidRDefault="00D8616C" w14:paraId="4B3F75F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D8616C" w:rsidP="00D8616C" w:rsidRDefault="00D8616C" w14:paraId="5C9E350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u w:val="single"/>
              </w:rPr>
              <w:t>Optional reading</w:t>
            </w:r>
            <w:r>
              <w:rPr>
                <w:rStyle w:val="eop"/>
                <w:rFonts w:ascii="Calibri" w:hAnsi="Calibri" w:cs="Calibri"/>
                <w:sz w:val="18"/>
                <w:szCs w:val="18"/>
              </w:rPr>
              <w:t> </w:t>
            </w:r>
          </w:p>
          <w:p w:rsidRPr="00590B9B" w:rsidR="00D8616C" w:rsidP="00D8616C" w:rsidRDefault="00D8616C" w14:paraId="3C64B20B" w14:textId="77777777">
            <w:pPr>
              <w:pStyle w:val="paragraph"/>
              <w:spacing w:before="0" w:beforeAutospacing="0" w:after="0" w:afterAutospacing="0"/>
              <w:textAlignment w:val="baseline"/>
              <w:rPr>
                <w:rFonts w:ascii="Segoe UI" w:hAnsi="Segoe UI" w:cs="Segoe UI"/>
                <w:sz w:val="14"/>
                <w:szCs w:val="14"/>
              </w:rPr>
            </w:pPr>
            <w:r>
              <w:rPr>
                <w:rStyle w:val="normaltextrun"/>
                <w:rFonts w:ascii="Calibri" w:hAnsi="Calibri" w:cs="Calibri"/>
                <w:sz w:val="18"/>
                <w:szCs w:val="18"/>
              </w:rPr>
              <w:t>-</w:t>
            </w:r>
            <w:r w:rsidRPr="00590B9B">
              <w:rPr>
                <w:rStyle w:val="normaltextrun"/>
                <w:rFonts w:ascii="Calibri" w:hAnsi="Calibri" w:cs="Calibri"/>
                <w:sz w:val="14"/>
                <w:szCs w:val="14"/>
              </w:rPr>
              <w:t xml:space="preserve">Mukherjee, A. (2013). </w:t>
            </w:r>
            <w:r w:rsidRPr="00590B9B">
              <w:rPr>
                <w:rStyle w:val="normaltextrun"/>
                <w:rFonts w:ascii="Calibri" w:hAnsi="Calibri" w:cs="Calibri"/>
                <w:i/>
                <w:iCs/>
                <w:sz w:val="14"/>
                <w:szCs w:val="14"/>
              </w:rPr>
              <w:t>What Is a Classic</w:t>
            </w:r>
            <w:proofErr w:type="gramStart"/>
            <w:r w:rsidRPr="00590B9B">
              <w:rPr>
                <w:rStyle w:val="normaltextrun"/>
                <w:rFonts w:ascii="Calibri" w:hAnsi="Calibri" w:cs="Calibri"/>
                <w:i/>
                <w:iCs/>
                <w:sz w:val="14"/>
                <w:szCs w:val="14"/>
              </w:rPr>
              <w:t>? :</w:t>
            </w:r>
            <w:proofErr w:type="gramEnd"/>
            <w:r w:rsidRPr="00590B9B">
              <w:rPr>
                <w:rStyle w:val="normaltextrun"/>
                <w:rFonts w:ascii="Calibri" w:hAnsi="Calibri" w:cs="Calibri"/>
                <w:i/>
                <w:iCs/>
                <w:sz w:val="14"/>
                <w:szCs w:val="14"/>
              </w:rPr>
              <w:t xml:space="preserve"> Postcolonial Rewriting and Invention of the Canon</w:t>
            </w:r>
            <w:r w:rsidRPr="00590B9B">
              <w:rPr>
                <w:rStyle w:val="normaltextrun"/>
                <w:rFonts w:ascii="Calibri" w:hAnsi="Calibri" w:cs="Calibri"/>
                <w:sz w:val="14"/>
                <w:szCs w:val="14"/>
              </w:rPr>
              <w:t>, Stanford University Press.</w:t>
            </w:r>
            <w:r w:rsidRPr="00590B9B">
              <w:rPr>
                <w:rStyle w:val="eop"/>
                <w:rFonts w:ascii="Calibri" w:hAnsi="Calibri" w:cs="Calibri"/>
                <w:sz w:val="14"/>
                <w:szCs w:val="14"/>
              </w:rPr>
              <w:t> </w:t>
            </w:r>
          </w:p>
          <w:p w:rsidRPr="00590B9B" w:rsidR="00D8616C" w:rsidP="00D8616C" w:rsidRDefault="00D8616C" w14:paraId="7E0F36CB"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4"/>
                <w:szCs w:val="14"/>
              </w:rPr>
              <w:t xml:space="preserve">-Rose &amp; Scafe (1997) ‘Interrupting the Literature Lesson’ </w:t>
            </w:r>
            <w:r w:rsidRPr="00590B9B">
              <w:rPr>
                <w:rStyle w:val="normaltextrun"/>
                <w:rFonts w:ascii="Calibri" w:hAnsi="Calibri" w:cs="Calibri"/>
                <w:i/>
                <w:iCs/>
                <w:sz w:val="14"/>
                <w:szCs w:val="14"/>
              </w:rPr>
              <w:t>Changing English</w:t>
            </w:r>
            <w:r w:rsidRPr="00590B9B">
              <w:rPr>
                <w:rStyle w:val="normaltextrun"/>
                <w:rFonts w:ascii="Calibri" w:hAnsi="Calibri" w:cs="Calibri"/>
                <w:sz w:val="14"/>
                <w:szCs w:val="14"/>
              </w:rPr>
              <w:t>, 4.1.</w:t>
            </w:r>
            <w:r w:rsidRPr="00590B9B">
              <w:rPr>
                <w:rStyle w:val="eop"/>
                <w:rFonts w:ascii="Calibri" w:hAnsi="Calibri" w:cs="Calibri"/>
                <w:sz w:val="14"/>
                <w:szCs w:val="14"/>
              </w:rPr>
              <w:t> </w:t>
            </w:r>
          </w:p>
          <w:p w:rsidRPr="00590B9B" w:rsidR="00D8616C" w:rsidP="00D8616C" w:rsidRDefault="00D8616C" w14:paraId="28B6120B"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4"/>
                <w:szCs w:val="14"/>
              </w:rPr>
              <w:t xml:space="preserve">-Read Appendix 2 ‘Exploring Citizenship issues in English lessons’ in </w:t>
            </w:r>
            <w:r w:rsidRPr="00590B9B">
              <w:rPr>
                <w:rStyle w:val="contentcontrolboundarysink"/>
                <w:rFonts w:ascii="Calibri" w:hAnsi="Calibri" w:cs="Calibri"/>
                <w:sz w:val="18"/>
                <w:szCs w:val="18"/>
              </w:rPr>
              <w:t>​</w:t>
            </w:r>
            <w:r w:rsidRPr="00590B9B">
              <w:rPr>
                <w:rStyle w:val="normaltextrun"/>
                <w:rFonts w:ascii="Calibri" w:hAnsi="Calibri" w:cs="Calibri"/>
                <w:color w:val="000000"/>
                <w:sz w:val="14"/>
                <w:szCs w:val="14"/>
                <w:shd w:val="clear" w:color="auto" w:fill="E1E3E6"/>
              </w:rPr>
              <w:t>(</w:t>
            </w:r>
            <w:proofErr w:type="spellStart"/>
            <w:r w:rsidRPr="00590B9B">
              <w:rPr>
                <w:rStyle w:val="normaltextrun"/>
                <w:rFonts w:ascii="Calibri" w:hAnsi="Calibri" w:cs="Calibri"/>
                <w:color w:val="000000"/>
                <w:sz w:val="14"/>
                <w:szCs w:val="14"/>
                <w:shd w:val="clear" w:color="auto" w:fill="E1E3E6"/>
              </w:rPr>
              <w:t>Dymoke</w:t>
            </w:r>
            <w:proofErr w:type="spellEnd"/>
            <w:r w:rsidRPr="00590B9B">
              <w:rPr>
                <w:rStyle w:val="normaltextrun"/>
                <w:rFonts w:ascii="Calibri" w:hAnsi="Calibri" w:cs="Calibri"/>
                <w:color w:val="000000"/>
                <w:sz w:val="14"/>
                <w:szCs w:val="14"/>
                <w:shd w:val="clear" w:color="auto" w:fill="E1E3E6"/>
              </w:rPr>
              <w:t>, 2009)</w:t>
            </w:r>
            <w:r w:rsidRPr="00590B9B">
              <w:rPr>
                <w:rStyle w:val="contentcontrolboundarysink"/>
                <w:rFonts w:ascii="Calibri" w:hAnsi="Calibri" w:cs="Calibri"/>
                <w:sz w:val="18"/>
                <w:szCs w:val="18"/>
              </w:rPr>
              <w:t>​</w:t>
            </w:r>
            <w:r w:rsidRPr="00590B9B">
              <w:rPr>
                <w:rStyle w:val="eop"/>
                <w:rFonts w:ascii="Calibri" w:hAnsi="Calibri" w:cs="Calibri"/>
                <w:sz w:val="14"/>
                <w:szCs w:val="14"/>
              </w:rPr>
              <w:t> </w:t>
            </w:r>
          </w:p>
          <w:p w:rsidRPr="00590B9B" w:rsidR="00D8616C" w:rsidP="00D8616C" w:rsidRDefault="00D8616C" w14:paraId="6BDEF30E"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4"/>
                <w:szCs w:val="14"/>
              </w:rPr>
              <w:t xml:space="preserve">-Read Ch 14 ‘Back to the Future: the restoration of canon and the backlash against multiculturalism in secondary English curricula’ by Nelson-Addy, Dingwall, Elliott and Thompson in Durrant, Sawyer, Scherff and Goodwyn </w:t>
            </w:r>
            <w:r w:rsidRPr="00590B9B">
              <w:rPr>
                <w:rStyle w:val="contentcontrolboundarysink"/>
                <w:rFonts w:ascii="Calibri" w:hAnsi="Calibri" w:cs="Calibri"/>
                <w:sz w:val="18"/>
                <w:szCs w:val="18"/>
              </w:rPr>
              <w:t>​</w:t>
            </w:r>
            <w:r w:rsidRPr="00590B9B">
              <w:rPr>
                <w:rStyle w:val="normaltextrun"/>
                <w:rFonts w:ascii="Calibri" w:hAnsi="Calibri" w:cs="Calibri"/>
                <w:color w:val="000000"/>
                <w:sz w:val="14"/>
                <w:szCs w:val="14"/>
                <w:shd w:val="clear" w:color="auto" w:fill="E1E3E6"/>
              </w:rPr>
              <w:t>(2018)</w:t>
            </w:r>
            <w:r w:rsidRPr="00590B9B">
              <w:rPr>
                <w:rStyle w:val="contentcontrolboundarysink"/>
                <w:rFonts w:ascii="Calibri" w:hAnsi="Calibri" w:cs="Calibri"/>
                <w:sz w:val="18"/>
                <w:szCs w:val="18"/>
              </w:rPr>
              <w:t>​</w:t>
            </w:r>
            <w:r w:rsidRPr="00590B9B">
              <w:rPr>
                <w:rStyle w:val="eop"/>
                <w:rFonts w:ascii="Calibri" w:hAnsi="Calibri" w:cs="Calibri"/>
                <w:sz w:val="14"/>
                <w:szCs w:val="14"/>
              </w:rPr>
              <w:t> </w:t>
            </w:r>
          </w:p>
          <w:p w:rsidRPr="00805ED6" w:rsidR="00D8616C" w:rsidP="22766E22" w:rsidRDefault="00D8616C" w14:paraId="5F7DE3E4" w14:textId="38E740E4">
            <w:pPr>
              <w:pStyle w:val="paragraph"/>
              <w:keepNext/>
              <w:spacing w:before="0" w:beforeAutospacing="off" w:after="0" w:afterAutospacing="off"/>
              <w:rPr>
                <w:rStyle w:val="normaltextrun"/>
                <w:rFonts w:ascii="Calibri" w:hAnsi="Calibri" w:cs="Calibri"/>
                <w:sz w:val="14"/>
                <w:szCs w:val="14"/>
                <w:lang w:eastAsia="en-GB"/>
              </w:rPr>
            </w:pPr>
            <w:r w:rsidRPr="22766E22" w:rsidR="00D8616C">
              <w:rPr>
                <w:rStyle w:val="normaltextrun"/>
                <w:rFonts w:ascii="Calibri" w:hAnsi="Calibri" w:cs="Calibri"/>
                <w:sz w:val="14"/>
                <w:szCs w:val="14"/>
              </w:rPr>
              <w:t xml:space="preserve">A useful </w:t>
            </w:r>
            <w:r w:rsidRPr="22766E22" w:rsidR="4AD31ADF">
              <w:rPr>
                <w:rStyle w:val="normaltextrun"/>
                <w:rFonts w:ascii="Calibri" w:hAnsi="Calibri" w:cs="Calibri"/>
                <w:sz w:val="14"/>
                <w:szCs w:val="14"/>
              </w:rPr>
              <w:t xml:space="preserve">resource: </w:t>
            </w:r>
            <w:hyperlink r:id="R826d30cc2e424121">
              <w:r w:rsidRPr="22766E22" w:rsidR="4AD31ADF">
                <w:rPr>
                  <w:rStyle w:val="Hyperlink"/>
                  <w:rFonts w:ascii="Calibri" w:hAnsi="Calibri" w:cs="Calibri"/>
                  <w:sz w:val="14"/>
                  <w:szCs w:val="14"/>
                </w:rPr>
                <w:t>https://www.classictales.co.uk/</w:t>
              </w:r>
            </w:hyperlink>
            <w:r w:rsidRPr="22766E22" w:rsidR="4AD31ADF">
              <w:rPr>
                <w:rStyle w:val="normaltextrun"/>
                <w:rFonts w:ascii="Calibri" w:hAnsi="Calibri" w:cs="Calibri"/>
                <w:sz w:val="14"/>
                <w:szCs w:val="14"/>
              </w:rPr>
              <w:t xml:space="preserve"> </w:t>
            </w:r>
          </w:p>
        </w:tc>
        <w:tc>
          <w:tcPr>
            <w:tcW w:w="2965" w:type="dxa"/>
            <w:gridSpan w:val="2"/>
            <w:tcBorders>
              <w:top w:val="thinThickThinMediumGap" w:color="auto" w:sz="24" w:space="0"/>
              <w:bottom w:val="single" w:color="000000" w:themeColor="text1" w:sz="4" w:space="0"/>
            </w:tcBorders>
            <w:tcMar/>
          </w:tcPr>
          <w:p w:rsidR="00D8616C" w:rsidP="00D8616C" w:rsidRDefault="00D8616C" w14:paraId="6A001EE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D8616C" w:rsidP="00D8616C" w:rsidRDefault="00D8616C" w14:paraId="21AD840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3.1. A school’s curriculum enables it to set out its vision for the knowledge, skills and values that its pupils will learn, encompassing the national curriculum within a coherent wider vision for successful learning.</w:t>
            </w:r>
            <w:r>
              <w:rPr>
                <w:rStyle w:val="eop"/>
                <w:rFonts w:ascii="Calibri" w:hAnsi="Calibri" w:cs="Calibri"/>
                <w:sz w:val="16"/>
                <w:szCs w:val="16"/>
              </w:rPr>
              <w:t> </w:t>
            </w:r>
          </w:p>
          <w:p w:rsidRPr="00805ED6" w:rsidR="00D8616C" w:rsidP="00D8616C" w:rsidRDefault="00D8616C" w14:paraId="3D172FFB" w14:textId="18AE64F9">
            <w:pPr>
              <w:keepNext/>
              <w:jc w:val="both"/>
              <w:outlineLvl w:val="0"/>
              <w:rPr>
                <w:rFonts w:asciiTheme="minorHAnsi" w:hAnsiTheme="minorHAnsi" w:cstheme="minorHAnsi"/>
                <w:i/>
                <w:iCs/>
                <w:sz w:val="16"/>
                <w:szCs w:val="16"/>
                <w:lang w:eastAsia="en-GB"/>
              </w:rPr>
            </w:pPr>
            <w:r>
              <w:rPr>
                <w:rStyle w:val="eop"/>
                <w:rFonts w:ascii="Calibri" w:hAnsi="Calibri" w:cs="Calibri"/>
                <w:sz w:val="20"/>
                <w:szCs w:val="20"/>
              </w:rPr>
              <w:t> </w:t>
            </w:r>
          </w:p>
        </w:tc>
      </w:tr>
      <w:tr w:rsidRPr="00805ED6" w:rsidR="0086046D" w:rsidTr="77E300AA" w14:paraId="12F04829" w14:textId="77777777">
        <w:trPr>
          <w:trHeight w:val="380"/>
        </w:trPr>
        <w:tc>
          <w:tcPr>
            <w:tcW w:w="1617" w:type="dxa"/>
            <w:tcBorders>
              <w:top w:val="thinThickThinMediumGap" w:color="auto" w:sz="24" w:space="0"/>
              <w:bottom w:val="thinThickThinMediumGap" w:color="auto" w:sz="24" w:space="0"/>
            </w:tcBorders>
            <w:tcMar/>
          </w:tcPr>
          <w:p w:rsidRPr="00590B9B" w:rsidR="0086046D" w:rsidP="0086046D" w:rsidRDefault="0086046D" w14:paraId="075BCBA1" w14:textId="186B7F6A">
            <w:pPr>
              <w:keepNext/>
              <w:jc w:val="both"/>
              <w:outlineLvl w:val="0"/>
              <w:rPr>
                <w:rFonts w:asciiTheme="minorHAnsi" w:hAnsiTheme="minorHAnsi" w:cstheme="minorHAnsi"/>
                <w:b/>
                <w:bCs/>
                <w:sz w:val="20"/>
                <w:szCs w:val="20"/>
                <w:lang w:eastAsia="en-GB"/>
              </w:rPr>
            </w:pPr>
            <w:bookmarkStart w:name="_Toc204174653" w:id="285"/>
            <w:bookmarkStart w:name="_Toc204174906" w:id="286"/>
            <w:r w:rsidRPr="00590B9B">
              <w:rPr>
                <w:rFonts w:asciiTheme="minorHAnsi" w:hAnsiTheme="minorHAnsi" w:cstheme="minorHAnsi"/>
                <w:b/>
                <w:bCs/>
                <w:sz w:val="20"/>
                <w:szCs w:val="20"/>
                <w:lang w:eastAsia="en-GB"/>
              </w:rPr>
              <w:t>1</w:t>
            </w:r>
            <w:r>
              <w:rPr>
                <w:rFonts w:asciiTheme="minorHAnsi" w:hAnsiTheme="minorHAnsi" w:cstheme="minorHAnsi"/>
                <w:b/>
                <w:bCs/>
                <w:sz w:val="20"/>
                <w:szCs w:val="20"/>
                <w:lang w:eastAsia="en-GB"/>
              </w:rPr>
              <w:t>8</w:t>
            </w:r>
            <w:r w:rsidRPr="00590B9B">
              <w:rPr>
                <w:rFonts w:asciiTheme="minorHAnsi" w:hAnsiTheme="minorHAnsi" w:cstheme="minorHAnsi"/>
                <w:b/>
                <w:bCs/>
                <w:sz w:val="20"/>
                <w:szCs w:val="20"/>
                <w:lang w:eastAsia="en-GB"/>
              </w:rPr>
              <w:t>. ‘Assessment for Learning in English’</w:t>
            </w:r>
            <w:bookmarkEnd w:id="285"/>
            <w:bookmarkEnd w:id="286"/>
          </w:p>
          <w:p w:rsidRPr="00590B9B" w:rsidR="0086046D" w:rsidP="0086046D" w:rsidRDefault="009471CA" w14:paraId="679FA1DF" w14:textId="3E8476D2">
            <w:pPr>
              <w:keepNext/>
              <w:jc w:val="both"/>
              <w:outlineLvl w:val="0"/>
              <w:rPr>
                <w:rFonts w:asciiTheme="minorHAnsi" w:hAnsiTheme="minorHAnsi" w:cstheme="minorHAnsi"/>
                <w:b/>
                <w:bCs/>
                <w:sz w:val="20"/>
                <w:szCs w:val="20"/>
                <w:lang w:eastAsia="en-GB"/>
              </w:rPr>
            </w:pPr>
            <w:bookmarkStart w:name="_Toc204174654" w:id="287"/>
            <w:bookmarkStart w:name="_Toc204174907" w:id="288"/>
            <w:r>
              <w:rPr>
                <w:rFonts w:asciiTheme="minorHAnsi" w:hAnsiTheme="minorHAnsi" w:cstheme="minorHAnsi"/>
                <w:b/>
                <w:bCs/>
                <w:sz w:val="20"/>
                <w:szCs w:val="20"/>
                <w:lang w:eastAsia="en-GB"/>
              </w:rPr>
              <w:t>14.10.25</w:t>
            </w:r>
            <w:bookmarkEnd w:id="287"/>
            <w:bookmarkEnd w:id="288"/>
          </w:p>
          <w:p w:rsidRPr="00805ED6" w:rsidR="0086046D" w:rsidP="0086046D" w:rsidRDefault="0086046D" w14:paraId="7493BB4B" w14:textId="7211E5AA">
            <w:pPr>
              <w:keepNext/>
              <w:outlineLvl w:val="0"/>
              <w:rPr>
                <w:rFonts w:asciiTheme="minorHAnsi" w:hAnsiTheme="minorHAnsi" w:cstheme="minorHAnsi"/>
                <w:i/>
                <w:iCs/>
                <w:sz w:val="20"/>
                <w:szCs w:val="20"/>
                <w:lang w:eastAsia="en-GB"/>
              </w:rPr>
            </w:pPr>
            <w:bookmarkStart w:name="_Toc204174655" w:id="289"/>
            <w:bookmarkStart w:name="_Toc204174908" w:id="290"/>
            <w:r w:rsidRPr="00590B9B">
              <w:rPr>
                <w:rFonts w:asciiTheme="minorHAnsi" w:hAnsiTheme="minorHAnsi" w:cstheme="minorHAnsi"/>
                <w:b/>
                <w:bCs/>
                <w:sz w:val="20"/>
                <w:szCs w:val="20"/>
                <w:lang w:eastAsia="en-GB"/>
              </w:rPr>
              <w:t>PM</w:t>
            </w:r>
            <w:bookmarkEnd w:id="289"/>
            <w:bookmarkEnd w:id="290"/>
          </w:p>
        </w:tc>
        <w:tc>
          <w:tcPr>
            <w:tcW w:w="977" w:type="dxa"/>
            <w:tcBorders>
              <w:top w:val="thinThickThinMediumGap" w:color="auto" w:sz="24" w:space="0"/>
              <w:bottom w:val="thinThickThinMediumGap" w:color="auto" w:sz="24" w:space="0"/>
            </w:tcBorders>
            <w:tcMar/>
          </w:tcPr>
          <w:p w:rsidRPr="00805ED6" w:rsidR="0086046D" w:rsidP="0086046D" w:rsidRDefault="0086046D" w14:paraId="62851931" w14:textId="33A49C0D">
            <w:pPr>
              <w:keepNext/>
              <w:outlineLvl w:val="0"/>
              <w:rPr>
                <w:rFonts w:asciiTheme="minorHAnsi" w:hAnsiTheme="minorHAnsi" w:cstheme="minorHAnsi"/>
                <w:sz w:val="20"/>
                <w:szCs w:val="20"/>
                <w:lang w:eastAsia="en-GB"/>
              </w:rPr>
            </w:pPr>
            <w:bookmarkStart w:name="_Toc204174656" w:id="291"/>
            <w:bookmarkStart w:name="_Toc204174909" w:id="292"/>
            <w:r w:rsidRPr="00590B9B">
              <w:rPr>
                <w:rFonts w:asciiTheme="minorHAnsi" w:hAnsiTheme="minorHAnsi" w:cstheme="minorHAnsi"/>
                <w:b/>
                <w:bCs/>
                <w:sz w:val="20"/>
                <w:szCs w:val="20"/>
                <w:lang w:eastAsia="en-GB"/>
              </w:rPr>
              <w:t>JV</w:t>
            </w:r>
            <w:bookmarkEnd w:id="291"/>
            <w:bookmarkEnd w:id="292"/>
          </w:p>
        </w:tc>
        <w:tc>
          <w:tcPr>
            <w:tcW w:w="2461" w:type="dxa"/>
            <w:tcBorders>
              <w:top w:val="thinThickThinMediumGap" w:color="auto" w:sz="24" w:space="0"/>
              <w:bottom w:val="thinThickThinMediumGap" w:color="auto" w:sz="24" w:space="0"/>
            </w:tcBorders>
            <w:tcMar/>
          </w:tcPr>
          <w:p w:rsidR="0086046D" w:rsidP="0086046D" w:rsidRDefault="0086046D" w14:paraId="4D036AC6"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is the role and purpose of assessment for learning?</w:t>
            </w:r>
            <w:r>
              <w:rPr>
                <w:rStyle w:val="eop"/>
                <w:rFonts w:ascii="Calibri" w:hAnsi="Calibri" w:cs="Calibri"/>
                <w:sz w:val="20"/>
                <w:szCs w:val="20"/>
              </w:rPr>
              <w:t> </w:t>
            </w:r>
          </w:p>
          <w:p w:rsidR="0086046D" w:rsidP="0086046D" w:rsidRDefault="0086046D" w14:paraId="172415C8"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kinds of assessment for learning strategies are there and how might they be used?</w:t>
            </w:r>
            <w:r>
              <w:rPr>
                <w:rStyle w:val="eop"/>
                <w:rFonts w:ascii="Calibri" w:hAnsi="Calibri" w:cs="Calibri"/>
                <w:sz w:val="20"/>
                <w:szCs w:val="20"/>
              </w:rPr>
              <w:t> </w:t>
            </w:r>
          </w:p>
          <w:p w:rsidR="0086046D" w:rsidP="0086046D" w:rsidRDefault="0086046D" w14:paraId="5E646A0E"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 xml:space="preserve">-What is the role of </w:t>
            </w:r>
            <w:proofErr w:type="spellStart"/>
            <w:r>
              <w:rPr>
                <w:rStyle w:val="normaltextrun"/>
                <w:rFonts w:ascii="Calibri" w:hAnsi="Calibri" w:cs="Calibri"/>
                <w:sz w:val="20"/>
                <w:szCs w:val="20"/>
              </w:rPr>
              <w:t>AfL</w:t>
            </w:r>
            <w:proofErr w:type="spellEnd"/>
            <w:r>
              <w:rPr>
                <w:rStyle w:val="normaltextrun"/>
                <w:rFonts w:ascii="Calibri" w:hAnsi="Calibri" w:cs="Calibri"/>
                <w:sz w:val="20"/>
                <w:szCs w:val="20"/>
              </w:rPr>
              <w:t xml:space="preserve"> in the plan, teach, evaluate cycle?</w:t>
            </w:r>
            <w:r>
              <w:rPr>
                <w:rStyle w:val="eop"/>
                <w:rFonts w:ascii="Calibri" w:hAnsi="Calibri" w:cs="Calibri"/>
                <w:sz w:val="20"/>
                <w:szCs w:val="20"/>
              </w:rPr>
              <w:t> </w:t>
            </w:r>
          </w:p>
          <w:p w:rsidR="0086046D" w:rsidP="0086046D" w:rsidRDefault="0086046D" w14:paraId="4D45711A"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 xml:space="preserve">-How can I use </w:t>
            </w:r>
            <w:proofErr w:type="spellStart"/>
            <w:r>
              <w:rPr>
                <w:rStyle w:val="normaltextrun"/>
                <w:rFonts w:ascii="Calibri" w:hAnsi="Calibri" w:cs="Calibri"/>
                <w:sz w:val="20"/>
                <w:szCs w:val="20"/>
              </w:rPr>
              <w:t>AfL</w:t>
            </w:r>
            <w:proofErr w:type="spellEnd"/>
            <w:r>
              <w:rPr>
                <w:rStyle w:val="normaltextrun"/>
                <w:rFonts w:ascii="Calibri" w:hAnsi="Calibri" w:cs="Calibri"/>
                <w:sz w:val="20"/>
                <w:szCs w:val="20"/>
              </w:rPr>
              <w:t xml:space="preserve"> to improve planning for progression? </w:t>
            </w:r>
            <w:r>
              <w:rPr>
                <w:rStyle w:val="eop"/>
                <w:rFonts w:ascii="Calibri" w:hAnsi="Calibri" w:cs="Calibri"/>
                <w:sz w:val="20"/>
                <w:szCs w:val="20"/>
              </w:rPr>
              <w:t> </w:t>
            </w:r>
          </w:p>
          <w:p w:rsidR="0086046D" w:rsidP="0086046D" w:rsidRDefault="0086046D" w14:paraId="7C10E05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86046D" w:rsidP="0086046D" w:rsidRDefault="0086046D" w14:paraId="27244AD6" w14:textId="2E7C3B89">
            <w:pPr>
              <w:rPr>
                <w:rFonts w:asciiTheme="minorHAnsi" w:hAnsiTheme="minorHAnsi" w:cstheme="minorHAnsi"/>
                <w:sz w:val="18"/>
                <w:szCs w:val="18"/>
              </w:rPr>
            </w:pPr>
            <w:r>
              <w:rPr>
                <w:rStyle w:val="eop"/>
                <w:rFonts w:ascii="Calibri" w:hAnsi="Calibri" w:cs="Calibri"/>
              </w:rPr>
              <w:t> </w:t>
            </w:r>
          </w:p>
        </w:tc>
        <w:tc>
          <w:tcPr>
            <w:tcW w:w="6783" w:type="dxa"/>
            <w:gridSpan w:val="2"/>
            <w:tcBorders>
              <w:top w:val="thinThickThinMediumGap" w:color="auto" w:sz="24" w:space="0"/>
              <w:bottom w:val="thinThickThinMediumGap" w:color="auto" w:sz="24" w:space="0"/>
            </w:tcBorders>
            <w:tcMar/>
          </w:tcPr>
          <w:p w:rsidRPr="009471CA" w:rsidR="0086046D" w:rsidP="0086046D" w:rsidRDefault="0086046D" w14:paraId="6F04B209" w14:textId="77777777">
            <w:pPr>
              <w:pStyle w:val="paragraph"/>
              <w:spacing w:before="0" w:beforeAutospacing="0" w:after="0" w:afterAutospacing="0"/>
              <w:textAlignment w:val="baseline"/>
              <w:rPr>
                <w:rFonts w:ascii="Segoe UI" w:hAnsi="Segoe UI" w:cs="Segoe UI"/>
                <w:sz w:val="20"/>
                <w:szCs w:val="20"/>
              </w:rPr>
            </w:pPr>
            <w:r w:rsidRPr="009471CA">
              <w:rPr>
                <w:rStyle w:val="normaltextrun"/>
                <w:rFonts w:ascii="Calibri" w:hAnsi="Calibri" w:cs="Calibri"/>
                <w:sz w:val="20"/>
                <w:szCs w:val="20"/>
              </w:rPr>
              <w:t xml:space="preserve">*Read Chapter 8 ‘Assessment’ in </w:t>
            </w:r>
            <w:r w:rsidRPr="009471CA">
              <w:rPr>
                <w:rStyle w:val="contentcontrolboundarysink"/>
                <w:rFonts w:ascii="Calibri" w:hAnsi="Calibri" w:cs="Calibri"/>
                <w:sz w:val="20"/>
                <w:szCs w:val="20"/>
              </w:rPr>
              <w:t>​</w:t>
            </w:r>
            <w:r w:rsidRPr="009471CA">
              <w:rPr>
                <w:rStyle w:val="normaltextrun"/>
                <w:rFonts w:ascii="Calibri" w:hAnsi="Calibri" w:cs="Calibri"/>
                <w:color w:val="000000"/>
                <w:sz w:val="20"/>
                <w:szCs w:val="20"/>
                <w:shd w:val="clear" w:color="auto" w:fill="E1E3E6"/>
              </w:rPr>
              <w:t>(Fleming &amp; Stevens, 2015)</w:t>
            </w:r>
            <w:r w:rsidRPr="009471CA">
              <w:rPr>
                <w:rStyle w:val="contentcontrolboundarysink"/>
                <w:rFonts w:ascii="Calibri" w:hAnsi="Calibri" w:cs="Calibri"/>
                <w:sz w:val="20"/>
                <w:szCs w:val="20"/>
              </w:rPr>
              <w:t>​</w:t>
            </w:r>
            <w:r w:rsidRPr="009471CA">
              <w:rPr>
                <w:rStyle w:val="eop"/>
                <w:rFonts w:ascii="Calibri" w:hAnsi="Calibri" w:cs="Calibri"/>
                <w:sz w:val="20"/>
                <w:szCs w:val="20"/>
              </w:rPr>
              <w:t> </w:t>
            </w:r>
          </w:p>
          <w:p w:rsidRPr="009471CA" w:rsidR="0086046D" w:rsidP="0086046D" w:rsidRDefault="0086046D" w14:paraId="222EF71C" w14:textId="77777777">
            <w:pPr>
              <w:pStyle w:val="paragraph"/>
              <w:spacing w:before="0" w:beforeAutospacing="0" w:after="0" w:afterAutospacing="0"/>
              <w:textAlignment w:val="baseline"/>
              <w:rPr>
                <w:rFonts w:ascii="Segoe UI" w:hAnsi="Segoe UI" w:cs="Segoe UI"/>
                <w:sz w:val="20"/>
                <w:szCs w:val="20"/>
              </w:rPr>
            </w:pPr>
            <w:r w:rsidRPr="009471CA">
              <w:rPr>
                <w:rStyle w:val="eop"/>
                <w:rFonts w:ascii="Calibri" w:hAnsi="Calibri" w:cs="Calibri"/>
                <w:sz w:val="20"/>
                <w:szCs w:val="20"/>
              </w:rPr>
              <w:t> </w:t>
            </w:r>
          </w:p>
          <w:p w:rsidRPr="009471CA" w:rsidR="0086046D" w:rsidP="0086046D" w:rsidRDefault="0086046D" w14:paraId="7ECAC01D" w14:textId="77777777">
            <w:pPr>
              <w:pStyle w:val="paragraph"/>
              <w:spacing w:before="0" w:beforeAutospacing="0" w:after="0" w:afterAutospacing="0"/>
              <w:textAlignment w:val="baseline"/>
              <w:rPr>
                <w:rFonts w:ascii="Segoe UI" w:hAnsi="Segoe UI" w:cs="Segoe UI"/>
                <w:sz w:val="20"/>
                <w:szCs w:val="20"/>
              </w:rPr>
            </w:pPr>
            <w:r w:rsidRPr="009471CA">
              <w:rPr>
                <w:rStyle w:val="normaltextrun"/>
                <w:rFonts w:ascii="Calibri" w:hAnsi="Calibri" w:cs="Calibri"/>
                <w:sz w:val="20"/>
                <w:szCs w:val="20"/>
                <w:u w:val="single"/>
              </w:rPr>
              <w:t>Optional reading</w:t>
            </w:r>
            <w:r w:rsidRPr="009471CA">
              <w:rPr>
                <w:rStyle w:val="eop"/>
                <w:rFonts w:ascii="Calibri" w:hAnsi="Calibri" w:cs="Calibri"/>
                <w:sz w:val="20"/>
                <w:szCs w:val="20"/>
              </w:rPr>
              <w:t> </w:t>
            </w:r>
          </w:p>
          <w:p w:rsidRPr="009471CA" w:rsidR="0086046D" w:rsidP="0086046D" w:rsidRDefault="0086046D" w14:paraId="43391BA9" w14:textId="77777777">
            <w:pPr>
              <w:pStyle w:val="paragraph"/>
              <w:spacing w:before="0" w:beforeAutospacing="0" w:after="0" w:afterAutospacing="0"/>
              <w:textAlignment w:val="baseline"/>
              <w:rPr>
                <w:rFonts w:ascii="Segoe UI" w:hAnsi="Segoe UI" w:cs="Segoe UI"/>
                <w:sz w:val="20"/>
                <w:szCs w:val="20"/>
              </w:rPr>
            </w:pPr>
            <w:r w:rsidRPr="009471CA">
              <w:rPr>
                <w:rStyle w:val="normaltextrun"/>
                <w:rFonts w:ascii="Calibri" w:hAnsi="Calibri" w:cs="Calibri"/>
                <w:sz w:val="20"/>
                <w:szCs w:val="20"/>
              </w:rPr>
              <w:t xml:space="preserve">-Read Ch 8 ‘Assessing English’ by Marshall in </w:t>
            </w:r>
            <w:r w:rsidRPr="009471CA">
              <w:rPr>
                <w:rStyle w:val="contentcontrolboundarysink"/>
                <w:rFonts w:ascii="Calibri" w:hAnsi="Calibri" w:cs="Calibri"/>
                <w:sz w:val="20"/>
                <w:szCs w:val="20"/>
              </w:rPr>
              <w:t>​</w:t>
            </w:r>
            <w:r w:rsidRPr="009471CA">
              <w:rPr>
                <w:rStyle w:val="normaltextrun"/>
                <w:rFonts w:ascii="Calibri" w:hAnsi="Calibri" w:cs="Calibri"/>
                <w:color w:val="000000"/>
                <w:sz w:val="20"/>
                <w:szCs w:val="20"/>
                <w:shd w:val="clear" w:color="auto" w:fill="E1E3E6"/>
              </w:rPr>
              <w:t>(Green, 2011)</w:t>
            </w:r>
            <w:r w:rsidRPr="009471CA">
              <w:rPr>
                <w:rStyle w:val="contentcontrolboundarysink"/>
                <w:rFonts w:ascii="Calibri" w:hAnsi="Calibri" w:cs="Calibri"/>
                <w:sz w:val="20"/>
                <w:szCs w:val="20"/>
              </w:rPr>
              <w:t>​</w:t>
            </w:r>
            <w:r w:rsidRPr="009471CA">
              <w:rPr>
                <w:rStyle w:val="eop"/>
                <w:rFonts w:ascii="Calibri" w:hAnsi="Calibri" w:cs="Calibri"/>
                <w:sz w:val="20"/>
                <w:szCs w:val="20"/>
              </w:rPr>
              <w:t> </w:t>
            </w:r>
          </w:p>
          <w:p w:rsidRPr="009471CA" w:rsidR="0086046D" w:rsidP="0086046D" w:rsidRDefault="0086046D" w14:paraId="3657CC02" w14:textId="00E6F771">
            <w:pPr>
              <w:spacing w:after="240"/>
              <w:rPr>
                <w:rFonts w:asciiTheme="minorHAnsi" w:hAnsiTheme="minorHAnsi" w:cstheme="minorHAnsi"/>
                <w:sz w:val="20"/>
                <w:szCs w:val="20"/>
              </w:rPr>
            </w:pPr>
            <w:r w:rsidRPr="009471CA">
              <w:rPr>
                <w:rStyle w:val="normaltextrun"/>
                <w:rFonts w:ascii="Calibri" w:hAnsi="Calibri" w:cs="Calibri"/>
                <w:sz w:val="20"/>
                <w:szCs w:val="20"/>
              </w:rPr>
              <w:t xml:space="preserve">-Read Ch 5 ‘Assessing students’ learning’ in </w:t>
            </w:r>
            <w:r w:rsidRPr="009471CA">
              <w:rPr>
                <w:rStyle w:val="contentcontrolboundarysink"/>
                <w:rFonts w:ascii="Calibri" w:hAnsi="Calibri" w:cs="Calibri"/>
                <w:sz w:val="20"/>
                <w:szCs w:val="20"/>
              </w:rPr>
              <w:t>​</w:t>
            </w:r>
            <w:r w:rsidRPr="009471CA">
              <w:rPr>
                <w:rStyle w:val="normaltextrun"/>
                <w:rFonts w:ascii="Calibri" w:hAnsi="Calibri" w:cs="Calibri"/>
                <w:color w:val="000000"/>
                <w:sz w:val="20"/>
                <w:szCs w:val="20"/>
                <w:shd w:val="clear" w:color="auto" w:fill="E1E3E6"/>
              </w:rPr>
              <w:t>(Savage, 2015)</w:t>
            </w:r>
            <w:r w:rsidRPr="009471CA">
              <w:rPr>
                <w:rStyle w:val="contentcontrolboundarysink"/>
                <w:rFonts w:ascii="Calibri" w:hAnsi="Calibri" w:cs="Calibri"/>
                <w:sz w:val="20"/>
                <w:szCs w:val="20"/>
              </w:rPr>
              <w:t>​</w:t>
            </w:r>
            <w:r w:rsidRPr="009471CA">
              <w:rPr>
                <w:rStyle w:val="eop"/>
                <w:rFonts w:ascii="Calibri" w:hAnsi="Calibri" w:cs="Calibri"/>
                <w:sz w:val="20"/>
                <w:szCs w:val="20"/>
              </w:rPr>
              <w:t> </w:t>
            </w:r>
          </w:p>
        </w:tc>
        <w:tc>
          <w:tcPr>
            <w:tcW w:w="2965" w:type="dxa"/>
            <w:gridSpan w:val="2"/>
            <w:tcBorders>
              <w:top w:val="thinThickThinMediumGap" w:color="auto" w:sz="24" w:space="0"/>
              <w:bottom w:val="thinThickThinMediumGap" w:color="auto" w:sz="24" w:space="0"/>
            </w:tcBorders>
            <w:tcMar/>
          </w:tcPr>
          <w:p w:rsidR="0086046D" w:rsidP="0086046D" w:rsidRDefault="0086046D" w14:paraId="37AF63B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86046D" w:rsidP="0086046D" w:rsidRDefault="0086046D" w14:paraId="5E926AFB" w14:textId="5BD520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92D9C">
              <w:rPr>
                <w:rStyle w:val="normaltextrun"/>
                <w:rFonts w:ascii="Calibri" w:hAnsi="Calibri" w:cs="Calibri"/>
                <w:i/>
                <w:iCs/>
                <w:sz w:val="16"/>
                <w:szCs w:val="16"/>
              </w:rPr>
              <w:t>8</w:t>
            </w:r>
            <w:r>
              <w:rPr>
                <w:rStyle w:val="normaltextrun"/>
                <w:rFonts w:ascii="Calibri" w:hAnsi="Calibri" w:cs="Calibri"/>
                <w:i/>
                <w:iCs/>
                <w:sz w:val="16"/>
                <w:szCs w:val="16"/>
              </w:rPr>
              <w:t>. Regular purposeful practice of what has previously been taught can help consolidate material and help pupils remember what they have learned. </w:t>
            </w:r>
            <w:r>
              <w:rPr>
                <w:rStyle w:val="eop"/>
                <w:rFonts w:ascii="Calibri" w:hAnsi="Calibri" w:cs="Calibri"/>
                <w:sz w:val="16"/>
                <w:szCs w:val="16"/>
              </w:rPr>
              <w:t> </w:t>
            </w:r>
          </w:p>
          <w:p w:rsidR="0086046D" w:rsidP="0086046D" w:rsidRDefault="0086046D" w14:paraId="321F0743" w14:textId="069D8FB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92D9C">
              <w:rPr>
                <w:rStyle w:val="normaltextrun"/>
                <w:rFonts w:ascii="Calibri" w:hAnsi="Calibri" w:cs="Calibri"/>
                <w:i/>
                <w:iCs/>
                <w:sz w:val="16"/>
                <w:szCs w:val="16"/>
              </w:rPr>
              <w:t>9</w:t>
            </w:r>
            <w:r>
              <w:rPr>
                <w:rStyle w:val="normaltextrun"/>
                <w:rFonts w:ascii="Calibri" w:hAnsi="Calibri" w:cs="Calibri"/>
                <w:i/>
                <w:iCs/>
                <w:sz w:val="16"/>
                <w:szCs w:val="16"/>
              </w:rPr>
              <w:t>. Requiring pupils to retrieve information from memory, and spacing practice so that pupils revisit ideas after a gap are also likely to strengthen recall.</w:t>
            </w:r>
            <w:r>
              <w:rPr>
                <w:rStyle w:val="eop"/>
                <w:rFonts w:ascii="Calibri" w:hAnsi="Calibri" w:cs="Calibri"/>
                <w:sz w:val="16"/>
                <w:szCs w:val="16"/>
              </w:rPr>
              <w:t> </w:t>
            </w:r>
          </w:p>
          <w:p w:rsidR="0086046D" w:rsidP="0086046D" w:rsidRDefault="0086046D" w14:paraId="6B665447" w14:textId="659FAB3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4.5. Explicitly teaching pupils metacognitive strategies linked to subject knowledge, including how to plan, monitor and evaluate, supports independence and academic success.</w:t>
            </w:r>
            <w:r>
              <w:rPr>
                <w:rStyle w:val="eop"/>
                <w:rFonts w:ascii="Calibri" w:hAnsi="Calibri" w:cs="Calibri"/>
                <w:sz w:val="16"/>
                <w:szCs w:val="16"/>
              </w:rPr>
              <w:t> </w:t>
            </w:r>
          </w:p>
          <w:p w:rsidR="0086046D" w:rsidP="0086046D" w:rsidRDefault="0086046D" w14:paraId="4FBC17CF" w14:textId="39780BE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6.1. Effective assessment is critical to teaching because it provides teachers with information about pupils’ understanding and needs. </w:t>
            </w:r>
            <w:r>
              <w:rPr>
                <w:rStyle w:val="eop"/>
                <w:rFonts w:ascii="Calibri" w:hAnsi="Calibri" w:cs="Calibri"/>
                <w:sz w:val="16"/>
                <w:szCs w:val="16"/>
              </w:rPr>
              <w:t> </w:t>
            </w:r>
          </w:p>
          <w:p w:rsidR="0086046D" w:rsidP="0086046D" w:rsidRDefault="0086046D" w14:paraId="7DEA4F5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6.3. Before using any assessment, teachers should be clear about the decision it will be used to support and be able to justify its use. </w:t>
            </w:r>
            <w:r>
              <w:rPr>
                <w:rStyle w:val="eop"/>
                <w:rFonts w:ascii="Calibri" w:hAnsi="Calibri" w:cs="Calibri"/>
                <w:sz w:val="16"/>
                <w:szCs w:val="16"/>
              </w:rPr>
              <w:t> </w:t>
            </w:r>
          </w:p>
          <w:p w:rsidR="0086046D" w:rsidP="0086046D" w:rsidRDefault="0086046D" w14:paraId="20F1BE9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6.4. To be of value, teachers use information from assessments to inform the decisions they make; in turn, pupils must be able to act on feedback for it to have an effect. </w:t>
            </w:r>
            <w:r>
              <w:rPr>
                <w:rStyle w:val="eop"/>
                <w:rFonts w:ascii="Calibri" w:hAnsi="Calibri" w:cs="Calibri"/>
                <w:sz w:val="16"/>
                <w:szCs w:val="16"/>
              </w:rPr>
              <w:t> </w:t>
            </w:r>
          </w:p>
          <w:p w:rsidR="0086046D" w:rsidP="0086046D" w:rsidRDefault="0086046D" w14:paraId="7528F9D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6.5. High-quality feedback can be written or verbal; it is likely to be accurate and clear, encourage further effort, and provide specific guidance on how to improve. </w:t>
            </w:r>
            <w:r>
              <w:rPr>
                <w:rStyle w:val="eop"/>
                <w:rFonts w:ascii="Calibri" w:hAnsi="Calibri" w:cs="Calibri"/>
                <w:sz w:val="16"/>
                <w:szCs w:val="16"/>
              </w:rPr>
              <w:t> </w:t>
            </w:r>
          </w:p>
          <w:p w:rsidRPr="00805ED6" w:rsidR="0086046D" w:rsidP="0086046D" w:rsidRDefault="0086046D" w14:paraId="613A4184" w14:textId="4004E71F">
            <w:pPr>
              <w:keepNext/>
              <w:jc w:val="both"/>
              <w:outlineLvl w:val="0"/>
              <w:rPr>
                <w:rFonts w:asciiTheme="minorHAnsi" w:hAnsiTheme="minorHAnsi" w:cstheme="minorHAnsi"/>
                <w:i/>
                <w:iCs/>
                <w:sz w:val="16"/>
                <w:szCs w:val="16"/>
                <w:lang w:eastAsia="en-GB"/>
              </w:rPr>
            </w:pPr>
            <w:bookmarkStart w:name="_Toc204174657" w:id="293"/>
            <w:bookmarkStart w:name="_Toc204174910" w:id="294"/>
            <w:r>
              <w:rPr>
                <w:rStyle w:val="normaltextrun"/>
                <w:rFonts w:ascii="Calibri" w:hAnsi="Calibri" w:cs="Calibri"/>
                <w:i/>
                <w:iCs/>
                <w:sz w:val="16"/>
                <w:szCs w:val="16"/>
              </w:rPr>
              <w:t>6.6. Over time, feedback should support pupils to monitor and regulate their own learning.</w:t>
            </w:r>
            <w:bookmarkEnd w:id="293"/>
            <w:bookmarkEnd w:id="294"/>
            <w:r>
              <w:rPr>
                <w:rStyle w:val="eop"/>
                <w:rFonts w:ascii="Calibri" w:hAnsi="Calibri" w:cs="Calibri"/>
                <w:sz w:val="16"/>
                <w:szCs w:val="16"/>
              </w:rPr>
              <w:t> </w:t>
            </w:r>
          </w:p>
        </w:tc>
      </w:tr>
      <w:tr w:rsidRPr="00805ED6" w:rsidR="00793ED5" w:rsidTr="77E300AA" w14:paraId="1C7DB6CE" w14:textId="77777777">
        <w:trPr>
          <w:trHeight w:val="380"/>
        </w:trPr>
        <w:tc>
          <w:tcPr>
            <w:tcW w:w="1617" w:type="dxa"/>
            <w:tcBorders>
              <w:top w:val="thinThickThinMediumGap" w:color="auto" w:sz="24" w:space="0"/>
              <w:bottom w:val="single" w:color="000000" w:themeColor="text1" w:sz="4" w:space="0"/>
            </w:tcBorders>
            <w:tcMar/>
          </w:tcPr>
          <w:p w:rsidRPr="00590B9B" w:rsidR="00793ED5" w:rsidP="00793ED5" w:rsidRDefault="00793ED5" w14:paraId="2AE47F88" w14:textId="0DB9C491">
            <w:pPr>
              <w:keepNext/>
              <w:outlineLvl w:val="0"/>
              <w:rPr>
                <w:rFonts w:asciiTheme="minorHAnsi" w:hAnsiTheme="minorHAnsi" w:cstheme="minorHAnsi"/>
                <w:b/>
                <w:bCs/>
                <w:sz w:val="20"/>
                <w:szCs w:val="20"/>
                <w:lang w:eastAsia="en-GB"/>
              </w:rPr>
            </w:pPr>
            <w:bookmarkStart w:name="_Toc204174658" w:id="295"/>
            <w:bookmarkStart w:name="_Toc204174911" w:id="296"/>
            <w:r w:rsidRPr="00590B9B">
              <w:rPr>
                <w:rFonts w:asciiTheme="minorHAnsi" w:hAnsiTheme="minorHAnsi" w:cstheme="minorHAnsi"/>
                <w:b/>
                <w:bCs/>
                <w:sz w:val="20"/>
                <w:szCs w:val="20"/>
                <w:lang w:eastAsia="en-GB"/>
              </w:rPr>
              <w:t>1</w:t>
            </w:r>
            <w:r>
              <w:rPr>
                <w:rFonts w:asciiTheme="minorHAnsi" w:hAnsiTheme="minorHAnsi" w:cstheme="minorHAnsi"/>
                <w:b/>
                <w:bCs/>
                <w:sz w:val="20"/>
                <w:szCs w:val="20"/>
                <w:lang w:eastAsia="en-GB"/>
              </w:rPr>
              <w:t>9</w:t>
            </w:r>
            <w:r w:rsidRPr="00590B9B">
              <w:rPr>
                <w:rFonts w:asciiTheme="minorHAnsi" w:hAnsiTheme="minorHAnsi" w:cstheme="minorHAnsi"/>
                <w:b/>
                <w:bCs/>
                <w:sz w:val="20"/>
                <w:szCs w:val="20"/>
                <w:lang w:eastAsia="en-GB"/>
              </w:rPr>
              <w:t>. ‘Assessment of Learning in English’</w:t>
            </w:r>
            <w:bookmarkEnd w:id="295"/>
            <w:bookmarkEnd w:id="296"/>
          </w:p>
          <w:p w:rsidRPr="00590B9B" w:rsidR="00793ED5" w:rsidP="00793ED5" w:rsidRDefault="00793ED5" w14:paraId="1AFD4752" w14:textId="62220EBD">
            <w:pPr>
              <w:keepNext/>
              <w:jc w:val="both"/>
              <w:outlineLvl w:val="0"/>
              <w:rPr>
                <w:rFonts w:asciiTheme="minorHAnsi" w:hAnsiTheme="minorHAnsi" w:cstheme="minorHAnsi"/>
                <w:b/>
                <w:bCs/>
                <w:sz w:val="20"/>
                <w:szCs w:val="20"/>
                <w:lang w:eastAsia="en-GB"/>
              </w:rPr>
            </w:pPr>
            <w:bookmarkStart w:name="_Toc204174659" w:id="297"/>
            <w:bookmarkStart w:name="_Toc204174912" w:id="298"/>
            <w:r>
              <w:rPr>
                <w:rFonts w:asciiTheme="minorHAnsi" w:hAnsiTheme="minorHAnsi" w:cstheme="minorHAnsi"/>
                <w:b/>
                <w:bCs/>
                <w:sz w:val="20"/>
                <w:szCs w:val="20"/>
                <w:lang w:eastAsia="en-GB"/>
              </w:rPr>
              <w:t>20.10.25</w:t>
            </w:r>
            <w:bookmarkEnd w:id="297"/>
            <w:bookmarkEnd w:id="298"/>
          </w:p>
          <w:p w:rsidRPr="00805ED6" w:rsidR="00793ED5" w:rsidP="00793ED5" w:rsidRDefault="00793ED5" w14:paraId="439CD0F1" w14:textId="01A5D023">
            <w:pPr>
              <w:keepNext/>
              <w:outlineLvl w:val="0"/>
              <w:rPr>
                <w:rFonts w:asciiTheme="minorHAnsi" w:hAnsiTheme="minorHAnsi" w:cstheme="minorHAnsi"/>
                <w:b/>
                <w:bCs/>
                <w:sz w:val="20"/>
                <w:szCs w:val="20"/>
                <w:lang w:eastAsia="en-GB"/>
              </w:rPr>
            </w:pPr>
            <w:bookmarkStart w:name="_Toc204174660" w:id="299"/>
            <w:bookmarkStart w:name="_Toc204174913" w:id="300"/>
            <w:r w:rsidRPr="00590B9B">
              <w:rPr>
                <w:rFonts w:asciiTheme="minorHAnsi" w:hAnsiTheme="minorHAnsi" w:cstheme="minorHAnsi"/>
                <w:b/>
                <w:bCs/>
                <w:sz w:val="20"/>
                <w:szCs w:val="20"/>
                <w:lang w:eastAsia="en-GB"/>
              </w:rPr>
              <w:t>AM</w:t>
            </w:r>
            <w:bookmarkEnd w:id="299"/>
            <w:bookmarkEnd w:id="300"/>
          </w:p>
        </w:tc>
        <w:tc>
          <w:tcPr>
            <w:tcW w:w="977" w:type="dxa"/>
            <w:tcBorders>
              <w:top w:val="thinThickThinMediumGap" w:color="auto" w:sz="24" w:space="0"/>
              <w:bottom w:val="single" w:color="000000" w:themeColor="text1" w:sz="4" w:space="0"/>
            </w:tcBorders>
            <w:tcMar/>
          </w:tcPr>
          <w:p w:rsidRPr="00805ED6" w:rsidR="00793ED5" w:rsidP="00793ED5" w:rsidRDefault="00793ED5" w14:paraId="72089480" w14:textId="512E7CCC">
            <w:pPr>
              <w:keepNext/>
              <w:outlineLvl w:val="0"/>
              <w:rPr>
                <w:rFonts w:asciiTheme="minorHAnsi" w:hAnsiTheme="minorHAnsi" w:cstheme="minorHAnsi"/>
                <w:sz w:val="20"/>
                <w:szCs w:val="20"/>
                <w:lang w:eastAsia="en-GB"/>
              </w:rPr>
            </w:pPr>
            <w:bookmarkStart w:name="_Toc204174661" w:id="301"/>
            <w:bookmarkStart w:name="_Toc204174914" w:id="302"/>
            <w:r w:rsidRPr="00590B9B">
              <w:rPr>
                <w:rFonts w:asciiTheme="minorHAnsi" w:hAnsiTheme="minorHAnsi" w:cstheme="minorHAnsi"/>
                <w:b/>
                <w:bCs/>
                <w:sz w:val="20"/>
                <w:szCs w:val="20"/>
                <w:lang w:eastAsia="en-GB"/>
              </w:rPr>
              <w:t>RB</w:t>
            </w:r>
            <w:bookmarkEnd w:id="301"/>
            <w:bookmarkEnd w:id="302"/>
          </w:p>
        </w:tc>
        <w:tc>
          <w:tcPr>
            <w:tcW w:w="2461" w:type="dxa"/>
            <w:tcBorders>
              <w:top w:val="thinThickThinMediumGap" w:color="auto" w:sz="24" w:space="0"/>
              <w:bottom w:val="single" w:color="000000" w:themeColor="text1" w:sz="4" w:space="0"/>
            </w:tcBorders>
            <w:tcMar/>
          </w:tcPr>
          <w:p w:rsidR="00793ED5" w:rsidP="00793ED5" w:rsidRDefault="00793ED5" w14:paraId="7F766CC8"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is the role of summative assessment? </w:t>
            </w:r>
            <w:r>
              <w:rPr>
                <w:rStyle w:val="eop"/>
                <w:rFonts w:ascii="Calibri" w:hAnsi="Calibri" w:cs="Calibri"/>
                <w:sz w:val="20"/>
                <w:szCs w:val="20"/>
              </w:rPr>
              <w:t> </w:t>
            </w:r>
          </w:p>
          <w:p w:rsidR="00793ED5" w:rsidP="00793ED5" w:rsidRDefault="00793ED5" w14:paraId="7D3835AE"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do I develop confidence in applying assessment criteria? </w:t>
            </w:r>
            <w:r>
              <w:rPr>
                <w:rStyle w:val="eop"/>
                <w:rFonts w:ascii="Calibri" w:hAnsi="Calibri" w:cs="Calibri"/>
                <w:sz w:val="20"/>
                <w:szCs w:val="20"/>
              </w:rPr>
              <w:t> </w:t>
            </w:r>
          </w:p>
          <w:p w:rsidR="00793ED5" w:rsidP="00793ED5" w:rsidRDefault="00793ED5" w14:paraId="70704C5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793ED5" w:rsidP="00793ED5" w:rsidRDefault="00793ED5" w14:paraId="4E35E25E" w14:textId="1F2CC639">
            <w:pPr>
              <w:keepNext/>
              <w:outlineLvl w:val="0"/>
              <w:rPr>
                <w:rFonts w:asciiTheme="minorHAnsi" w:hAnsiTheme="minorHAnsi" w:cstheme="minorHAnsi"/>
                <w:sz w:val="20"/>
                <w:szCs w:val="20"/>
                <w:lang w:eastAsia="en-GB"/>
              </w:rPr>
            </w:pPr>
            <w:r>
              <w:rPr>
                <w:rStyle w:val="eop"/>
                <w:rFonts w:ascii="Calibri" w:hAnsi="Calibri" w:cs="Calibri"/>
              </w:rPr>
              <w:t> </w:t>
            </w:r>
          </w:p>
        </w:tc>
        <w:tc>
          <w:tcPr>
            <w:tcW w:w="6783" w:type="dxa"/>
            <w:gridSpan w:val="2"/>
            <w:tcBorders>
              <w:top w:val="thinThickThinMediumGap" w:color="auto" w:sz="24" w:space="0"/>
              <w:bottom w:val="single" w:color="000000" w:themeColor="text1" w:sz="4" w:space="0"/>
            </w:tcBorders>
            <w:tcMar/>
          </w:tcPr>
          <w:p w:rsidR="00793ED5" w:rsidP="00793ED5" w:rsidRDefault="00793ED5" w14:paraId="13BD49D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5 ‘Assessing students’ learning’ in Savage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(2015)</w:t>
            </w:r>
            <w:r>
              <w:rPr>
                <w:rStyle w:val="contentcontrolboundarysink"/>
                <w:rFonts w:ascii="Calibri" w:hAnsi="Calibri" w:cs="Calibri"/>
                <w:sz w:val="20"/>
                <w:szCs w:val="20"/>
              </w:rPr>
              <w:t>​</w:t>
            </w:r>
            <w:r>
              <w:rPr>
                <w:rStyle w:val="eop"/>
                <w:rFonts w:ascii="Calibri" w:hAnsi="Calibri" w:cs="Calibri"/>
                <w:sz w:val="20"/>
                <w:szCs w:val="20"/>
              </w:rPr>
              <w:t> </w:t>
            </w:r>
          </w:p>
          <w:p w:rsidR="00793ED5" w:rsidP="00793ED5" w:rsidRDefault="00793ED5" w14:paraId="5FC7258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793ED5" w:rsidP="00793ED5" w:rsidRDefault="00793ED5" w14:paraId="043A1156" w14:textId="75F7BD7A">
            <w:pPr>
              <w:keepNext/>
              <w:outlineLvl w:val="0"/>
              <w:rPr>
                <w:rFonts w:asciiTheme="minorHAnsi" w:hAnsiTheme="minorHAnsi" w:cstheme="minorHAnsi"/>
                <w:sz w:val="20"/>
                <w:szCs w:val="20"/>
                <w:lang w:eastAsia="en-GB"/>
              </w:rPr>
            </w:pPr>
            <w:bookmarkStart w:name="_Toc204174662" w:id="303"/>
            <w:bookmarkStart w:name="_Toc204174915" w:id="304"/>
            <w:r>
              <w:rPr>
                <w:rStyle w:val="normaltextrun"/>
                <w:rFonts w:ascii="Calibri" w:hAnsi="Calibri" w:cs="Calibri"/>
                <w:sz w:val="20"/>
                <w:szCs w:val="20"/>
              </w:rPr>
              <w:t xml:space="preserve">*Marshall &amp; Wiliam (2006). </w:t>
            </w:r>
            <w:r>
              <w:rPr>
                <w:rStyle w:val="normaltextrun"/>
                <w:rFonts w:ascii="Calibri" w:hAnsi="Calibri" w:cs="Calibri"/>
                <w:i/>
                <w:iCs/>
                <w:sz w:val="20"/>
                <w:szCs w:val="20"/>
              </w:rPr>
              <w:t>English inside the Black Box: assessment for learning in the English classroom</w:t>
            </w:r>
            <w:r>
              <w:rPr>
                <w:rStyle w:val="normaltextrun"/>
                <w:rFonts w:ascii="Calibri" w:hAnsi="Calibri" w:cs="Calibri"/>
                <w:sz w:val="20"/>
                <w:szCs w:val="20"/>
              </w:rPr>
              <w:t xml:space="preserve">. London: </w:t>
            </w:r>
            <w:proofErr w:type="spellStart"/>
            <w:r>
              <w:rPr>
                <w:rStyle w:val="normaltextrun"/>
                <w:rFonts w:ascii="Calibri" w:hAnsi="Calibri" w:cs="Calibri"/>
                <w:sz w:val="20"/>
                <w:szCs w:val="20"/>
              </w:rPr>
              <w:t>nferNelson</w:t>
            </w:r>
            <w:proofErr w:type="spellEnd"/>
            <w:r>
              <w:rPr>
                <w:rStyle w:val="normaltextrun"/>
                <w:rFonts w:ascii="Calibri" w:hAnsi="Calibri" w:cs="Calibri"/>
                <w:sz w:val="20"/>
                <w:szCs w:val="20"/>
              </w:rPr>
              <w:t>.</w:t>
            </w:r>
            <w:bookmarkEnd w:id="303"/>
            <w:bookmarkEnd w:id="304"/>
            <w:r>
              <w:rPr>
                <w:rStyle w:val="eop"/>
                <w:rFonts w:ascii="Calibri" w:hAnsi="Calibri" w:cs="Calibri"/>
                <w:sz w:val="20"/>
                <w:szCs w:val="20"/>
              </w:rPr>
              <w:t> </w:t>
            </w:r>
          </w:p>
        </w:tc>
        <w:tc>
          <w:tcPr>
            <w:tcW w:w="2965" w:type="dxa"/>
            <w:gridSpan w:val="2"/>
            <w:tcBorders>
              <w:top w:val="thinThickThinMediumGap" w:color="auto" w:sz="24" w:space="0"/>
              <w:bottom w:val="single" w:color="000000" w:themeColor="text1" w:sz="4" w:space="0"/>
            </w:tcBorders>
            <w:tcMar/>
          </w:tcPr>
          <w:p w:rsidR="00793ED5" w:rsidP="00793ED5" w:rsidRDefault="00793ED5" w14:paraId="3C2CE0D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793ED5" w:rsidP="00793ED5" w:rsidRDefault="00793ED5" w14:paraId="20B97032" w14:textId="4D6CD2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6.3. Before using any assessment, teachers should be clear about the decision it will be used to support and be able to justify its use. </w:t>
            </w:r>
            <w:r>
              <w:rPr>
                <w:rStyle w:val="eop"/>
                <w:rFonts w:ascii="Calibri" w:hAnsi="Calibri" w:cs="Calibri"/>
                <w:sz w:val="16"/>
                <w:szCs w:val="16"/>
              </w:rPr>
              <w:t> </w:t>
            </w:r>
          </w:p>
          <w:p w:rsidR="00793ED5" w:rsidP="00793ED5" w:rsidRDefault="00793ED5" w14:paraId="0511DF7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 xml:space="preserve">6.4. To be of value, teachers use information from assessments to inform the decisions they make; in turn, </w:t>
            </w:r>
            <w:r>
              <w:rPr>
                <w:rStyle w:val="normaltextrun"/>
                <w:rFonts w:ascii="Calibri" w:hAnsi="Calibri" w:cs="Calibri"/>
                <w:i/>
                <w:iCs/>
                <w:sz w:val="16"/>
                <w:szCs w:val="16"/>
              </w:rPr>
              <w:t>pupils must be able to act on feedback for it to have an effect. </w:t>
            </w:r>
            <w:r>
              <w:rPr>
                <w:rStyle w:val="eop"/>
                <w:rFonts w:ascii="Calibri" w:hAnsi="Calibri" w:cs="Calibri"/>
                <w:sz w:val="16"/>
                <w:szCs w:val="16"/>
              </w:rPr>
              <w:t> </w:t>
            </w:r>
          </w:p>
          <w:p w:rsidR="00793ED5" w:rsidP="00793ED5" w:rsidRDefault="00793ED5" w14:paraId="19B6C60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6.5. High-quality feedback can be written or verbal; it is likely to be accurate and clear, encourage further effort, and provide specific guidance on how to improve. </w:t>
            </w:r>
            <w:r>
              <w:rPr>
                <w:rStyle w:val="eop"/>
                <w:rFonts w:ascii="Calibri" w:hAnsi="Calibri" w:cs="Calibri"/>
                <w:sz w:val="16"/>
                <w:szCs w:val="16"/>
              </w:rPr>
              <w:t> </w:t>
            </w:r>
          </w:p>
          <w:p w:rsidR="00793ED5" w:rsidP="00793ED5" w:rsidRDefault="00793ED5" w14:paraId="13D6CBD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6.6. Over time, feedback should support pupils to monitor and regulate their own learning. </w:t>
            </w:r>
            <w:r>
              <w:rPr>
                <w:rStyle w:val="eop"/>
                <w:rFonts w:ascii="Calibri" w:hAnsi="Calibri" w:cs="Calibri"/>
                <w:sz w:val="16"/>
                <w:szCs w:val="16"/>
              </w:rPr>
              <w:t> </w:t>
            </w:r>
          </w:p>
          <w:p w:rsidRPr="00805ED6" w:rsidR="00793ED5" w:rsidP="00793ED5" w:rsidRDefault="00793ED5" w14:paraId="42B7B3E9" w14:textId="3255ADED">
            <w:pPr>
              <w:keepNext/>
              <w:jc w:val="both"/>
              <w:outlineLvl w:val="0"/>
              <w:rPr>
                <w:rFonts w:asciiTheme="minorHAnsi" w:hAnsiTheme="minorHAnsi" w:cstheme="minorHAnsi"/>
                <w:i/>
                <w:iCs/>
                <w:sz w:val="16"/>
                <w:szCs w:val="16"/>
                <w:lang w:eastAsia="en-GB"/>
              </w:rPr>
            </w:pPr>
            <w:bookmarkStart w:name="_Toc204174663" w:id="305"/>
            <w:bookmarkStart w:name="_Toc204174916" w:id="306"/>
            <w:r>
              <w:rPr>
                <w:rStyle w:val="normaltextrun"/>
                <w:rFonts w:ascii="Calibri" w:hAnsi="Calibri" w:cs="Calibri"/>
                <w:i/>
                <w:iCs/>
                <w:sz w:val="16"/>
                <w:szCs w:val="16"/>
              </w:rPr>
              <w:t>6.7. Working with colleagues to identify efficient approaches to assessment is important</w:t>
            </w:r>
            <w:bookmarkEnd w:id="305"/>
            <w:bookmarkEnd w:id="306"/>
            <w:r>
              <w:rPr>
                <w:rStyle w:val="eop"/>
                <w:rFonts w:ascii="Calibri" w:hAnsi="Calibri" w:cs="Calibri"/>
                <w:sz w:val="16"/>
                <w:szCs w:val="16"/>
              </w:rPr>
              <w:t> </w:t>
            </w:r>
          </w:p>
        </w:tc>
      </w:tr>
      <w:tr w:rsidRPr="00805ED6" w:rsidR="00A9286B" w:rsidTr="77E300AA" w14:paraId="513E2F86" w14:textId="77777777">
        <w:trPr>
          <w:trHeight w:val="380"/>
        </w:trPr>
        <w:tc>
          <w:tcPr>
            <w:tcW w:w="1617" w:type="dxa"/>
            <w:tcBorders>
              <w:top w:val="thinThickThinMediumGap" w:color="auto" w:sz="24" w:space="0"/>
              <w:bottom w:val="thinThickThinMediumGap" w:color="auto" w:sz="24" w:space="0"/>
            </w:tcBorders>
            <w:tcMar/>
          </w:tcPr>
          <w:p w:rsidRPr="00590B9B" w:rsidR="00A9286B" w:rsidP="00A9286B" w:rsidRDefault="00A9286B" w14:paraId="1E48E965" w14:textId="18A44F5B">
            <w:pPr>
              <w:keepNext/>
              <w:outlineLvl w:val="0"/>
              <w:rPr>
                <w:rFonts w:asciiTheme="minorHAnsi" w:hAnsiTheme="minorHAnsi" w:cstheme="minorHAnsi"/>
                <w:b/>
                <w:bCs/>
                <w:sz w:val="20"/>
                <w:szCs w:val="20"/>
                <w:lang w:eastAsia="en-GB"/>
              </w:rPr>
            </w:pPr>
            <w:bookmarkStart w:name="_Toc204174664" w:id="307"/>
            <w:bookmarkStart w:name="_Toc204174917" w:id="308"/>
            <w:r>
              <w:rPr>
                <w:rFonts w:asciiTheme="minorHAnsi" w:hAnsiTheme="minorHAnsi" w:cstheme="minorHAnsi"/>
                <w:b/>
                <w:bCs/>
                <w:sz w:val="20"/>
                <w:szCs w:val="20"/>
                <w:lang w:eastAsia="en-GB"/>
              </w:rPr>
              <w:t>20</w:t>
            </w:r>
            <w:r w:rsidRPr="00590B9B">
              <w:rPr>
                <w:rFonts w:asciiTheme="minorHAnsi" w:hAnsiTheme="minorHAnsi" w:cstheme="minorHAnsi"/>
                <w:b/>
                <w:bCs/>
                <w:sz w:val="20"/>
                <w:szCs w:val="20"/>
                <w:lang w:eastAsia="en-GB"/>
              </w:rPr>
              <w:t>. ‘Adaptive Practice in English’</w:t>
            </w:r>
            <w:bookmarkEnd w:id="307"/>
            <w:bookmarkEnd w:id="308"/>
          </w:p>
          <w:p w:rsidRPr="00590B9B" w:rsidR="00A9286B" w:rsidP="00A9286B" w:rsidRDefault="00A9286B" w14:paraId="6E2E7B77" w14:textId="1019C839">
            <w:pPr>
              <w:keepNext/>
              <w:outlineLvl w:val="0"/>
              <w:rPr>
                <w:rFonts w:asciiTheme="minorHAnsi" w:hAnsiTheme="minorHAnsi" w:cstheme="minorHAnsi"/>
                <w:b/>
                <w:bCs/>
                <w:sz w:val="20"/>
                <w:szCs w:val="20"/>
                <w:lang w:eastAsia="en-GB"/>
              </w:rPr>
            </w:pPr>
            <w:bookmarkStart w:name="_Toc204174665" w:id="309"/>
            <w:bookmarkStart w:name="_Toc204174918" w:id="310"/>
            <w:r>
              <w:rPr>
                <w:rFonts w:asciiTheme="minorHAnsi" w:hAnsiTheme="minorHAnsi" w:cstheme="minorHAnsi"/>
                <w:b/>
                <w:bCs/>
                <w:sz w:val="20"/>
                <w:szCs w:val="20"/>
                <w:lang w:eastAsia="en-GB"/>
              </w:rPr>
              <w:t>20.10.25</w:t>
            </w:r>
            <w:bookmarkEnd w:id="309"/>
            <w:bookmarkEnd w:id="310"/>
          </w:p>
          <w:p w:rsidRPr="00805ED6" w:rsidR="00A9286B" w:rsidP="00A9286B" w:rsidRDefault="00E26B18" w14:paraId="6041934E" w14:textId="281A3BCD">
            <w:pPr>
              <w:keepNext/>
              <w:outlineLvl w:val="0"/>
              <w:rPr>
                <w:rFonts w:asciiTheme="minorHAnsi" w:hAnsiTheme="minorHAnsi" w:cstheme="minorHAnsi"/>
                <w:b/>
                <w:bCs/>
                <w:sz w:val="20"/>
                <w:szCs w:val="20"/>
                <w:lang w:eastAsia="en-GB"/>
              </w:rPr>
            </w:pPr>
            <w:bookmarkStart w:name="_Toc204174666" w:id="311"/>
            <w:bookmarkStart w:name="_Toc204174919" w:id="312"/>
            <w:r>
              <w:rPr>
                <w:rFonts w:asciiTheme="minorHAnsi" w:hAnsiTheme="minorHAnsi" w:cstheme="minorHAnsi"/>
                <w:b/>
                <w:bCs/>
                <w:sz w:val="20"/>
                <w:szCs w:val="20"/>
                <w:lang w:eastAsia="en-GB"/>
              </w:rPr>
              <w:t>P</w:t>
            </w:r>
            <w:r w:rsidRPr="00590B9B" w:rsidR="00A9286B">
              <w:rPr>
                <w:rFonts w:asciiTheme="minorHAnsi" w:hAnsiTheme="minorHAnsi" w:cstheme="minorHAnsi"/>
                <w:b/>
                <w:bCs/>
                <w:sz w:val="20"/>
                <w:szCs w:val="20"/>
                <w:lang w:eastAsia="en-GB"/>
              </w:rPr>
              <w:t>M</w:t>
            </w:r>
            <w:bookmarkEnd w:id="311"/>
            <w:bookmarkEnd w:id="312"/>
          </w:p>
        </w:tc>
        <w:tc>
          <w:tcPr>
            <w:tcW w:w="977" w:type="dxa"/>
            <w:tcBorders>
              <w:top w:val="thinThickThinMediumGap" w:color="auto" w:sz="24" w:space="0"/>
              <w:bottom w:val="thinThickThinMediumGap" w:color="auto" w:sz="24" w:space="0"/>
            </w:tcBorders>
            <w:tcMar/>
          </w:tcPr>
          <w:p w:rsidRPr="00805ED6" w:rsidR="00A9286B" w:rsidP="00A9286B" w:rsidRDefault="00A9286B" w14:paraId="4EBCFC90" w14:textId="1E70A85A">
            <w:pPr>
              <w:keepNext/>
              <w:outlineLvl w:val="0"/>
              <w:rPr>
                <w:rFonts w:asciiTheme="minorHAnsi" w:hAnsiTheme="minorHAnsi" w:cstheme="minorHAnsi"/>
                <w:sz w:val="20"/>
                <w:szCs w:val="20"/>
                <w:lang w:eastAsia="en-GB"/>
              </w:rPr>
            </w:pPr>
            <w:bookmarkStart w:name="_Toc204174667" w:id="313"/>
            <w:bookmarkStart w:name="_Toc204174920" w:id="314"/>
            <w:r w:rsidRPr="00590B9B">
              <w:rPr>
                <w:rFonts w:asciiTheme="minorHAnsi" w:hAnsiTheme="minorHAnsi" w:cstheme="minorHAnsi"/>
                <w:b/>
                <w:bCs/>
                <w:sz w:val="20"/>
                <w:szCs w:val="20"/>
                <w:lang w:eastAsia="en-GB"/>
              </w:rPr>
              <w:t>KS</w:t>
            </w:r>
            <w:bookmarkEnd w:id="313"/>
            <w:bookmarkEnd w:id="314"/>
          </w:p>
        </w:tc>
        <w:tc>
          <w:tcPr>
            <w:tcW w:w="2461" w:type="dxa"/>
            <w:tcBorders>
              <w:top w:val="thinThickThinMediumGap" w:color="auto" w:sz="24" w:space="0"/>
              <w:bottom w:val="thinThickThinMediumGap" w:color="auto" w:sz="24" w:space="0"/>
            </w:tcBorders>
            <w:tcMar/>
          </w:tcPr>
          <w:p w:rsidR="00A9286B" w:rsidP="00A9286B" w:rsidRDefault="00A9286B" w14:paraId="62F73BFE"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plan and lead learning relevant to the needs, interests and abilities of all pupils? </w:t>
            </w:r>
            <w:r>
              <w:rPr>
                <w:rStyle w:val="eop"/>
                <w:rFonts w:ascii="Calibri" w:hAnsi="Calibri" w:cs="Calibri"/>
                <w:sz w:val="20"/>
                <w:szCs w:val="20"/>
              </w:rPr>
              <w:t> </w:t>
            </w:r>
          </w:p>
          <w:p w:rsidR="00A9286B" w:rsidP="00A9286B" w:rsidRDefault="00A9286B" w14:paraId="41C55B10"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ensure there is a purposeful learning environment in the classroom? </w:t>
            </w:r>
            <w:r>
              <w:rPr>
                <w:rStyle w:val="eop"/>
                <w:rFonts w:ascii="Calibri" w:hAnsi="Calibri" w:cs="Calibri"/>
                <w:sz w:val="20"/>
                <w:szCs w:val="20"/>
              </w:rPr>
              <w:t> </w:t>
            </w:r>
          </w:p>
          <w:p w:rsidR="00A9286B" w:rsidP="00A9286B" w:rsidRDefault="00A9286B" w14:paraId="4B433BD8"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develop curriculum design, planning skills and classroom teaching practice that will enable pupils to work to the best of their ability and to make the progress of which they are capable? </w:t>
            </w:r>
            <w:r>
              <w:rPr>
                <w:rStyle w:val="eop"/>
                <w:rFonts w:ascii="Calibri" w:hAnsi="Calibri" w:cs="Calibri"/>
                <w:sz w:val="20"/>
                <w:szCs w:val="20"/>
              </w:rPr>
              <w:t> </w:t>
            </w:r>
          </w:p>
          <w:p w:rsidRPr="00805ED6" w:rsidR="00A9286B" w:rsidP="00A9286B" w:rsidRDefault="00A9286B" w14:paraId="4332095D" w14:textId="6D5BAECC">
            <w:pPr>
              <w:keepNext/>
              <w:outlineLvl w:val="0"/>
              <w:rPr>
                <w:rFonts w:asciiTheme="minorHAnsi" w:hAnsiTheme="minorHAnsi" w:cstheme="minorHAnsi"/>
                <w:sz w:val="20"/>
                <w:szCs w:val="20"/>
                <w:lang w:eastAsia="en-GB"/>
              </w:rPr>
            </w:pPr>
            <w:r>
              <w:rPr>
                <w:rStyle w:val="eop"/>
                <w:rFonts w:ascii="Calibri" w:hAnsi="Calibri" w:cs="Calibri"/>
                <w:sz w:val="20"/>
                <w:szCs w:val="20"/>
              </w:rPr>
              <w:t> </w:t>
            </w:r>
            <w:r>
              <w:rPr>
                <w:rStyle w:val="eop"/>
                <w:rFonts w:ascii="Calibri" w:hAnsi="Calibri" w:cs="Calibri"/>
              </w:rPr>
              <w:t> </w:t>
            </w:r>
          </w:p>
        </w:tc>
        <w:tc>
          <w:tcPr>
            <w:tcW w:w="6783" w:type="dxa"/>
            <w:gridSpan w:val="2"/>
            <w:tcBorders>
              <w:top w:val="thinThickThinMediumGap" w:color="auto" w:sz="24" w:space="0"/>
              <w:bottom w:val="thinThickThinMediumGap" w:color="auto" w:sz="24" w:space="0"/>
            </w:tcBorders>
            <w:tcMar/>
          </w:tcPr>
          <w:p w:rsidR="00A9286B" w:rsidP="00A9286B" w:rsidRDefault="00A9286B" w14:paraId="714DC67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6 ‘Differentiation and personalisation’ in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(Savage, 2015)</w:t>
            </w:r>
            <w:r>
              <w:rPr>
                <w:rStyle w:val="contentcontrolboundarysink"/>
                <w:rFonts w:ascii="Calibri" w:hAnsi="Calibri" w:cs="Calibri"/>
                <w:sz w:val="20"/>
                <w:szCs w:val="20"/>
              </w:rPr>
              <w:t>​</w:t>
            </w:r>
            <w:r>
              <w:rPr>
                <w:rStyle w:val="eop"/>
                <w:rFonts w:ascii="Calibri" w:hAnsi="Calibri" w:cs="Calibri"/>
                <w:sz w:val="20"/>
                <w:szCs w:val="20"/>
              </w:rPr>
              <w:t> </w:t>
            </w:r>
          </w:p>
          <w:p w:rsidR="00A9286B" w:rsidP="00A9286B" w:rsidRDefault="00A9286B" w14:paraId="4FC29A1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A9286B" w:rsidP="00A9286B" w:rsidRDefault="00A9286B" w14:paraId="779F4C3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Optional reading</w:t>
            </w:r>
            <w:r>
              <w:rPr>
                <w:rStyle w:val="eop"/>
                <w:rFonts w:ascii="Calibri" w:hAnsi="Calibri" w:cs="Calibri"/>
                <w:sz w:val="20"/>
                <w:szCs w:val="20"/>
              </w:rPr>
              <w:t> </w:t>
            </w:r>
          </w:p>
          <w:p w:rsidRPr="00590B9B" w:rsidR="00A9286B" w:rsidP="00A9286B" w:rsidRDefault="00A9286B" w14:paraId="353C83BF"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6"/>
                <w:szCs w:val="16"/>
              </w:rPr>
              <w:t xml:space="preserve">-Read Ch12 ‘English and Student Diversity’ by Quarshie in </w:t>
            </w:r>
            <w:r w:rsidRPr="00590B9B">
              <w:rPr>
                <w:rStyle w:val="contentcontrolboundarysink"/>
                <w:rFonts w:ascii="Calibri" w:hAnsi="Calibri" w:cs="Calibri"/>
                <w:sz w:val="16"/>
                <w:szCs w:val="16"/>
              </w:rPr>
              <w:t>​</w:t>
            </w:r>
            <w:r w:rsidRPr="00590B9B">
              <w:rPr>
                <w:rStyle w:val="normaltextrun"/>
                <w:rFonts w:ascii="Calibri" w:hAnsi="Calibri" w:cs="Calibri"/>
                <w:color w:val="000000"/>
                <w:sz w:val="16"/>
                <w:szCs w:val="16"/>
                <w:shd w:val="clear" w:color="auto" w:fill="E1E3E6"/>
              </w:rPr>
              <w:t>(Green, 2011)</w:t>
            </w:r>
            <w:r w:rsidRPr="00590B9B">
              <w:rPr>
                <w:rStyle w:val="contentcontrolboundarysink"/>
                <w:rFonts w:ascii="Calibri" w:hAnsi="Calibri" w:cs="Calibri"/>
                <w:sz w:val="16"/>
                <w:szCs w:val="16"/>
              </w:rPr>
              <w:t>​</w:t>
            </w:r>
            <w:r w:rsidRPr="00590B9B">
              <w:rPr>
                <w:rStyle w:val="eop"/>
                <w:rFonts w:ascii="Calibri" w:hAnsi="Calibri" w:cs="Calibri"/>
                <w:sz w:val="16"/>
                <w:szCs w:val="16"/>
              </w:rPr>
              <w:t> </w:t>
            </w:r>
          </w:p>
          <w:p w:rsidRPr="00590B9B" w:rsidR="00A9286B" w:rsidP="00A9286B" w:rsidRDefault="00A9286B" w14:paraId="6D970A3B"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6"/>
                <w:szCs w:val="16"/>
              </w:rPr>
              <w:t xml:space="preserve">-Read Ch 5 ‘Differentiation in English’ in </w:t>
            </w:r>
            <w:r w:rsidRPr="00590B9B">
              <w:rPr>
                <w:rStyle w:val="contentcontrolboundarysink"/>
                <w:rFonts w:ascii="Calibri" w:hAnsi="Calibri" w:cs="Calibri"/>
                <w:sz w:val="16"/>
                <w:szCs w:val="16"/>
              </w:rPr>
              <w:t>​</w:t>
            </w:r>
            <w:r w:rsidRPr="00590B9B">
              <w:rPr>
                <w:rStyle w:val="normaltextrun"/>
                <w:rFonts w:ascii="Calibri" w:hAnsi="Calibri" w:cs="Calibri"/>
                <w:color w:val="000000"/>
                <w:sz w:val="16"/>
                <w:szCs w:val="16"/>
                <w:shd w:val="clear" w:color="auto" w:fill="E1E3E6"/>
              </w:rPr>
              <w:t>(Quigley, 2014)</w:t>
            </w:r>
            <w:r w:rsidRPr="00590B9B">
              <w:rPr>
                <w:rStyle w:val="contentcontrolboundarysink"/>
                <w:rFonts w:ascii="Calibri" w:hAnsi="Calibri" w:cs="Calibri"/>
                <w:sz w:val="16"/>
                <w:szCs w:val="16"/>
              </w:rPr>
              <w:t>​</w:t>
            </w:r>
            <w:r w:rsidRPr="00590B9B">
              <w:rPr>
                <w:rStyle w:val="eop"/>
                <w:rFonts w:ascii="Calibri" w:hAnsi="Calibri" w:cs="Calibri"/>
                <w:sz w:val="16"/>
                <w:szCs w:val="16"/>
              </w:rPr>
              <w:t> </w:t>
            </w:r>
          </w:p>
          <w:p w:rsidR="00A9286B" w:rsidP="00A9286B" w:rsidRDefault="00A9286B" w14:paraId="56705D1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A9286B" w:rsidP="00A9286B" w:rsidRDefault="00A9286B" w14:paraId="2FB0055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A9286B" w:rsidP="00A9286B" w:rsidRDefault="00A9286B" w14:paraId="0EC88C4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A9286B" w:rsidP="00A9286B" w:rsidRDefault="00A9286B" w14:paraId="3EB96A5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A9286B" w:rsidP="00A9286B" w:rsidRDefault="00A9286B" w14:paraId="719E0195" w14:textId="6A304A97">
            <w:pPr>
              <w:keepNext/>
              <w:outlineLvl w:val="0"/>
              <w:rPr>
                <w:rFonts w:asciiTheme="minorHAnsi" w:hAnsiTheme="minorHAnsi" w:cstheme="minorHAnsi"/>
                <w:sz w:val="20"/>
                <w:szCs w:val="20"/>
                <w:lang w:eastAsia="en-GB"/>
              </w:rPr>
            </w:pPr>
            <w:r>
              <w:rPr>
                <w:rStyle w:val="eop"/>
                <w:rFonts w:ascii="Calibri" w:hAnsi="Calibri" w:cs="Calibri"/>
              </w:rPr>
              <w:t> </w:t>
            </w:r>
          </w:p>
        </w:tc>
        <w:tc>
          <w:tcPr>
            <w:tcW w:w="2965" w:type="dxa"/>
            <w:gridSpan w:val="2"/>
            <w:tcBorders>
              <w:top w:val="thinThickThinMediumGap" w:color="auto" w:sz="24" w:space="0"/>
              <w:bottom w:val="thinThickThinMediumGap" w:color="auto" w:sz="24" w:space="0"/>
            </w:tcBorders>
            <w:tcMar/>
          </w:tcPr>
          <w:p w:rsidR="00A9286B" w:rsidP="00A9286B" w:rsidRDefault="00A9286B" w14:paraId="59AA604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A9286B" w:rsidP="00A9286B" w:rsidRDefault="00A9286B" w14:paraId="783CE420" w14:textId="05A0D9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1.3</w:t>
            </w:r>
            <w:r w:rsidR="00792D9C">
              <w:rPr>
                <w:rStyle w:val="normaltextrun"/>
                <w:rFonts w:ascii="Calibri" w:hAnsi="Calibri" w:cs="Calibri"/>
                <w:i/>
                <w:iCs/>
                <w:sz w:val="16"/>
                <w:szCs w:val="16"/>
              </w:rPr>
              <w:t>.</w:t>
            </w:r>
            <w:r>
              <w:rPr>
                <w:rStyle w:val="normaltextrun"/>
                <w:rFonts w:ascii="Calibri" w:hAnsi="Calibri" w:cs="Calibri"/>
                <w:i/>
                <w:iCs/>
                <w:sz w:val="16"/>
                <w:szCs w:val="16"/>
              </w:rPr>
              <w:t xml:space="preserve"> Teacher expectations can affect pupil outcomes; setting goals that challenge and stretch pupils is essential. </w:t>
            </w:r>
            <w:r>
              <w:rPr>
                <w:rStyle w:val="eop"/>
                <w:rFonts w:ascii="Calibri" w:hAnsi="Calibri" w:cs="Calibri"/>
                <w:sz w:val="16"/>
                <w:szCs w:val="16"/>
              </w:rPr>
              <w:t> </w:t>
            </w:r>
          </w:p>
          <w:p w:rsidR="00A9286B" w:rsidP="00A9286B" w:rsidRDefault="00A9286B" w14:paraId="5308996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4.10. How pupils are grouped is also important; care should be taken to monitor the impact of groupings on pupil attainment, behaviour and motivation.</w:t>
            </w:r>
            <w:r>
              <w:rPr>
                <w:rStyle w:val="eop"/>
                <w:rFonts w:ascii="Calibri" w:hAnsi="Calibri" w:cs="Calibri"/>
                <w:sz w:val="16"/>
                <w:szCs w:val="16"/>
              </w:rPr>
              <w:t> </w:t>
            </w:r>
          </w:p>
          <w:p w:rsidR="00792D9C" w:rsidP="00A9286B" w:rsidRDefault="00A9286B" w14:paraId="4AC2EA40" w14:textId="75FA1456">
            <w:pPr>
              <w:pStyle w:val="paragraph"/>
              <w:spacing w:before="0" w:beforeAutospacing="0" w:after="0" w:afterAutospacing="0"/>
              <w:textAlignment w:val="baseline"/>
              <w:rPr>
                <w:rStyle w:val="normaltextrun"/>
                <w:rFonts w:ascii="Calibri" w:hAnsi="Calibri" w:cs="Calibri"/>
                <w:i/>
                <w:iCs/>
                <w:sz w:val="16"/>
                <w:szCs w:val="16"/>
              </w:rPr>
            </w:pPr>
            <w:r>
              <w:rPr>
                <w:rStyle w:val="normaltextrun"/>
                <w:rFonts w:ascii="Calibri" w:hAnsi="Calibri" w:cs="Calibri"/>
                <w:i/>
                <w:iCs/>
                <w:sz w:val="16"/>
                <w:szCs w:val="16"/>
              </w:rPr>
              <w:t>5.</w:t>
            </w:r>
            <w:r w:rsidR="00792D9C">
              <w:rPr>
                <w:rStyle w:val="normaltextrun"/>
                <w:rFonts w:ascii="Calibri" w:hAnsi="Calibri" w:cs="Calibri"/>
                <w:i/>
                <w:iCs/>
                <w:sz w:val="16"/>
                <w:szCs w:val="16"/>
              </w:rPr>
              <w:t>2</w:t>
            </w:r>
            <w:r>
              <w:rPr>
                <w:rStyle w:val="normaltextrun"/>
                <w:rFonts w:ascii="Calibri" w:hAnsi="Calibri" w:cs="Calibri"/>
                <w:i/>
                <w:iCs/>
                <w:sz w:val="16"/>
                <w:szCs w:val="16"/>
              </w:rPr>
              <w:t xml:space="preserve">. Pupils are likely to learn at different rates and to require different levels and types of support from teachers to succeed. </w:t>
            </w:r>
          </w:p>
          <w:p w:rsidR="00A9286B" w:rsidP="00A9286B" w:rsidRDefault="00A9286B" w14:paraId="0BF124E3" w14:textId="77BCE48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5.</w:t>
            </w:r>
            <w:r w:rsidR="00792D9C">
              <w:rPr>
                <w:rStyle w:val="normaltextrun"/>
                <w:rFonts w:ascii="Calibri" w:hAnsi="Calibri" w:cs="Calibri"/>
                <w:i/>
                <w:iCs/>
                <w:sz w:val="16"/>
                <w:szCs w:val="16"/>
              </w:rPr>
              <w:t>3</w:t>
            </w:r>
            <w:r>
              <w:rPr>
                <w:rStyle w:val="normaltextrun"/>
                <w:rFonts w:ascii="Calibri" w:hAnsi="Calibri" w:cs="Calibri"/>
                <w:i/>
                <w:iCs/>
                <w:sz w:val="16"/>
                <w:szCs w:val="16"/>
              </w:rPr>
              <w:t>. Seeking to understand pupils’ differences, including their different levels of prior knowledge and potential barriers to learning, is an essential part of teaching. </w:t>
            </w:r>
            <w:r>
              <w:rPr>
                <w:rStyle w:val="eop"/>
                <w:rFonts w:ascii="Calibri" w:hAnsi="Calibri" w:cs="Calibri"/>
                <w:sz w:val="16"/>
                <w:szCs w:val="16"/>
              </w:rPr>
              <w:t> </w:t>
            </w:r>
          </w:p>
          <w:p w:rsidR="00A9286B" w:rsidP="00A9286B" w:rsidRDefault="00A9286B" w14:paraId="3D20DB9A" w14:textId="6F7DFD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5.</w:t>
            </w:r>
            <w:r w:rsidR="00792D9C">
              <w:rPr>
                <w:rStyle w:val="normaltextrun"/>
                <w:rFonts w:ascii="Calibri" w:hAnsi="Calibri" w:cs="Calibri"/>
                <w:i/>
                <w:iCs/>
                <w:sz w:val="16"/>
                <w:szCs w:val="16"/>
              </w:rPr>
              <w:t>1</w:t>
            </w:r>
            <w:r>
              <w:rPr>
                <w:rStyle w:val="normaltextrun"/>
                <w:rFonts w:ascii="Calibri" w:hAnsi="Calibri" w:cs="Calibri"/>
                <w:i/>
                <w:iCs/>
                <w:sz w:val="16"/>
                <w:szCs w:val="16"/>
              </w:rPr>
              <w:t>. Adapting teaching in a responsive way, including by providing targeted support to pupils who are struggling, is likely to increase pupil success. </w:t>
            </w:r>
            <w:r>
              <w:rPr>
                <w:rStyle w:val="eop"/>
                <w:rFonts w:ascii="Calibri" w:hAnsi="Calibri" w:cs="Calibri"/>
                <w:sz w:val="16"/>
                <w:szCs w:val="16"/>
              </w:rPr>
              <w:t> </w:t>
            </w:r>
          </w:p>
          <w:p w:rsidR="00A9286B" w:rsidP="00A9286B" w:rsidRDefault="00A9286B" w14:paraId="3095733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 xml:space="preserve">5.4. Adaptive teaching is less likely to be valuable if it causes the teacher to artificially create distinct tasks for different groups of pupils or to set lower expectations for </w:t>
            </w:r>
            <w:proofErr w:type="gramStart"/>
            <w:r>
              <w:rPr>
                <w:rStyle w:val="normaltextrun"/>
                <w:rFonts w:ascii="Calibri" w:hAnsi="Calibri" w:cs="Calibri"/>
                <w:i/>
                <w:iCs/>
                <w:sz w:val="16"/>
                <w:szCs w:val="16"/>
              </w:rPr>
              <w:t>particular pupils</w:t>
            </w:r>
            <w:proofErr w:type="gramEnd"/>
            <w:r>
              <w:rPr>
                <w:rStyle w:val="normaltextrun"/>
                <w:rFonts w:ascii="Calibri" w:hAnsi="Calibri" w:cs="Calibri"/>
                <w:i/>
                <w:iCs/>
                <w:sz w:val="16"/>
                <w:szCs w:val="16"/>
              </w:rPr>
              <w:t>. </w:t>
            </w:r>
            <w:r>
              <w:rPr>
                <w:rStyle w:val="eop"/>
                <w:rFonts w:ascii="Calibri" w:hAnsi="Calibri" w:cs="Calibri"/>
                <w:sz w:val="16"/>
                <w:szCs w:val="16"/>
              </w:rPr>
              <w:t> </w:t>
            </w:r>
          </w:p>
          <w:p w:rsidR="00A9286B" w:rsidP="00A9286B" w:rsidRDefault="00A9286B" w14:paraId="70710D3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5.5. Flexibly grouping pupils within a class to provide more tailored support can be effective, but care should be taken to monitor its impact on engagement and motivation, particularly for low attaining pupils. </w:t>
            </w:r>
            <w:r>
              <w:rPr>
                <w:rStyle w:val="eop"/>
                <w:rFonts w:ascii="Calibri" w:hAnsi="Calibri" w:cs="Calibri"/>
                <w:sz w:val="16"/>
                <w:szCs w:val="16"/>
              </w:rPr>
              <w:t> </w:t>
            </w:r>
          </w:p>
          <w:p w:rsidR="00A9286B" w:rsidP="00A9286B" w:rsidRDefault="00A9286B" w14:paraId="3C15F9B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5.6. There is a common misconception that pupils have distinct and identifiable learning styles. This is not supported by evidence and attempting to tailor lessons to learning styles is unlikely to be beneficial. </w:t>
            </w:r>
            <w:r>
              <w:rPr>
                <w:rStyle w:val="eop"/>
                <w:rFonts w:ascii="Calibri" w:hAnsi="Calibri" w:cs="Calibri"/>
                <w:sz w:val="16"/>
                <w:szCs w:val="16"/>
              </w:rPr>
              <w:t> </w:t>
            </w:r>
          </w:p>
          <w:p w:rsidR="00A9286B" w:rsidP="00A9286B" w:rsidRDefault="00A9286B" w14:paraId="321899A6" w14:textId="77777777">
            <w:pPr>
              <w:pStyle w:val="paragraph"/>
              <w:spacing w:before="0" w:beforeAutospacing="0" w:after="0" w:afterAutospacing="0"/>
              <w:textAlignment w:val="baseline"/>
              <w:rPr>
                <w:rStyle w:val="eop"/>
                <w:rFonts w:ascii="Calibri" w:hAnsi="Calibri" w:cs="Calibri"/>
                <w:sz w:val="16"/>
                <w:szCs w:val="16"/>
              </w:rPr>
            </w:pPr>
            <w:r>
              <w:rPr>
                <w:rStyle w:val="normaltextrun"/>
                <w:rFonts w:ascii="Calibri" w:hAnsi="Calibri" w:cs="Calibri"/>
                <w:i/>
                <w:iCs/>
                <w:sz w:val="16"/>
                <w:szCs w:val="16"/>
              </w:rPr>
              <w:t>5.7. Pupils with special educational needs or disabilities are likely to require additional or adapted support; working closely with colleagues, families and pupils to understand barriers and identify effective strategies is essential.</w:t>
            </w:r>
            <w:r>
              <w:rPr>
                <w:rStyle w:val="eop"/>
                <w:rFonts w:ascii="Calibri" w:hAnsi="Calibri" w:cs="Calibri"/>
                <w:sz w:val="16"/>
                <w:szCs w:val="16"/>
              </w:rPr>
              <w:t> </w:t>
            </w:r>
          </w:p>
          <w:p w:rsidRPr="00805ED6" w:rsidR="00A9286B" w:rsidP="00A9286B" w:rsidRDefault="00A9286B" w14:paraId="55AFB84C" w14:textId="74CB3E6F">
            <w:pPr>
              <w:keepNext/>
              <w:jc w:val="both"/>
              <w:outlineLvl w:val="0"/>
              <w:rPr>
                <w:rFonts w:asciiTheme="minorHAnsi" w:hAnsiTheme="minorHAnsi" w:cstheme="minorHAnsi"/>
                <w:i/>
                <w:iCs/>
                <w:sz w:val="16"/>
                <w:szCs w:val="16"/>
                <w:lang w:eastAsia="en-GB"/>
              </w:rPr>
            </w:pPr>
            <w:bookmarkStart w:name="_Toc204174668" w:id="315"/>
            <w:bookmarkStart w:name="_Toc204174921" w:id="316"/>
            <w:r w:rsidRPr="003873B6">
              <w:rPr>
                <w:rStyle w:val="normaltextrun"/>
                <w:rFonts w:ascii="Calibri" w:hAnsi="Calibri" w:cs="Calibri"/>
                <w:i/>
                <w:iCs/>
                <w:sz w:val="16"/>
                <w:szCs w:val="16"/>
              </w:rPr>
              <w:t>8.6. SENCOs, pastoral leaders, careers advisors and other specialist colleagues also have valuable expertise and can ensure that appropriate support is in place for pupils.</w:t>
            </w:r>
            <w:bookmarkEnd w:id="315"/>
            <w:bookmarkEnd w:id="316"/>
          </w:p>
        </w:tc>
      </w:tr>
      <w:tr w:rsidRPr="00805ED6" w:rsidR="00106E70" w:rsidTr="77E300AA" w14:paraId="6BF37067" w14:textId="77777777">
        <w:trPr>
          <w:trHeight w:val="380"/>
        </w:trPr>
        <w:tc>
          <w:tcPr>
            <w:tcW w:w="1617" w:type="dxa"/>
            <w:tcBorders>
              <w:top w:val="thinThickThinMediumGap" w:color="auto" w:sz="24" w:space="0"/>
              <w:bottom w:val="thinThickThinMediumGap" w:color="auto" w:sz="24" w:space="0"/>
            </w:tcBorders>
            <w:tcMar/>
          </w:tcPr>
          <w:p w:rsidRPr="00590B9B" w:rsidR="00106E70" w:rsidP="00106E70" w:rsidRDefault="00106E70" w14:paraId="3B08404E" w14:textId="5ECC3DA2">
            <w:pPr>
              <w:keepNext/>
              <w:outlineLvl w:val="0"/>
              <w:rPr>
                <w:rFonts w:asciiTheme="minorHAnsi" w:hAnsiTheme="minorHAnsi" w:cstheme="minorHAnsi"/>
                <w:b/>
                <w:bCs/>
                <w:sz w:val="20"/>
                <w:szCs w:val="20"/>
                <w:lang w:eastAsia="en-GB"/>
              </w:rPr>
            </w:pPr>
            <w:bookmarkStart w:name="_Toc204174669" w:id="317"/>
            <w:bookmarkStart w:name="_Toc204174922" w:id="318"/>
            <w:r>
              <w:rPr>
                <w:rFonts w:asciiTheme="minorHAnsi" w:hAnsiTheme="minorHAnsi" w:cstheme="minorHAnsi"/>
                <w:b/>
                <w:bCs/>
                <w:sz w:val="20"/>
                <w:szCs w:val="20"/>
                <w:lang w:eastAsia="en-GB"/>
              </w:rPr>
              <w:t>21</w:t>
            </w:r>
            <w:r w:rsidRPr="00590B9B">
              <w:rPr>
                <w:rFonts w:asciiTheme="minorHAnsi" w:hAnsiTheme="minorHAnsi" w:cstheme="minorHAnsi"/>
                <w:b/>
                <w:bCs/>
                <w:sz w:val="20"/>
                <w:szCs w:val="20"/>
                <w:lang w:eastAsia="en-GB"/>
              </w:rPr>
              <w:t>. ‘The Essentials of Teaching &amp; Learning in English’</w:t>
            </w:r>
            <w:bookmarkEnd w:id="317"/>
            <w:bookmarkEnd w:id="318"/>
          </w:p>
          <w:p w:rsidRPr="00590B9B" w:rsidR="00106E70" w:rsidP="00106E70" w:rsidRDefault="00106E70" w14:paraId="4697CE4C" w14:textId="45FABC07">
            <w:pPr>
              <w:keepNext/>
              <w:outlineLvl w:val="0"/>
              <w:rPr>
                <w:rFonts w:asciiTheme="minorHAnsi" w:hAnsiTheme="minorHAnsi" w:cstheme="minorHAnsi"/>
                <w:b/>
                <w:bCs/>
                <w:sz w:val="20"/>
                <w:szCs w:val="20"/>
                <w:lang w:eastAsia="en-GB"/>
              </w:rPr>
            </w:pPr>
            <w:bookmarkStart w:name="_Toc204174670" w:id="319"/>
            <w:bookmarkStart w:name="_Toc204174923" w:id="320"/>
            <w:r>
              <w:rPr>
                <w:rFonts w:asciiTheme="minorHAnsi" w:hAnsiTheme="minorHAnsi" w:cstheme="minorHAnsi"/>
                <w:b/>
                <w:bCs/>
                <w:sz w:val="20"/>
                <w:szCs w:val="20"/>
                <w:lang w:eastAsia="en-GB"/>
              </w:rPr>
              <w:t>20.10.25</w:t>
            </w:r>
            <w:bookmarkEnd w:id="319"/>
            <w:bookmarkEnd w:id="320"/>
          </w:p>
          <w:p w:rsidRPr="00805ED6" w:rsidR="00106E70" w:rsidP="00106E70" w:rsidRDefault="00106E70" w14:paraId="2547A61A" w14:textId="510CD5C0">
            <w:pPr>
              <w:keepNext/>
              <w:outlineLvl w:val="0"/>
              <w:rPr>
                <w:rFonts w:asciiTheme="minorHAnsi" w:hAnsiTheme="minorHAnsi" w:cstheme="minorHAnsi"/>
                <w:i/>
                <w:iCs/>
                <w:sz w:val="20"/>
                <w:szCs w:val="20"/>
                <w:lang w:eastAsia="en-GB"/>
              </w:rPr>
            </w:pPr>
            <w:bookmarkStart w:name="_Toc204174671" w:id="321"/>
            <w:bookmarkStart w:name="_Toc204174924" w:id="322"/>
            <w:r>
              <w:rPr>
                <w:rFonts w:asciiTheme="minorHAnsi" w:hAnsiTheme="minorHAnsi" w:cstheme="minorHAnsi"/>
                <w:b/>
                <w:bCs/>
                <w:sz w:val="20"/>
                <w:szCs w:val="20"/>
                <w:lang w:eastAsia="en-GB"/>
              </w:rPr>
              <w:t>P</w:t>
            </w:r>
            <w:r w:rsidRPr="00590B9B">
              <w:rPr>
                <w:rFonts w:asciiTheme="minorHAnsi" w:hAnsiTheme="minorHAnsi" w:cstheme="minorHAnsi"/>
                <w:b/>
                <w:bCs/>
                <w:sz w:val="20"/>
                <w:szCs w:val="20"/>
                <w:lang w:eastAsia="en-GB"/>
              </w:rPr>
              <w:t>M</w:t>
            </w:r>
            <w:bookmarkEnd w:id="321"/>
            <w:bookmarkEnd w:id="322"/>
          </w:p>
        </w:tc>
        <w:tc>
          <w:tcPr>
            <w:tcW w:w="977" w:type="dxa"/>
            <w:tcBorders>
              <w:top w:val="thinThickThinMediumGap" w:color="auto" w:sz="24" w:space="0"/>
              <w:bottom w:val="thinThickThinMediumGap" w:color="auto" w:sz="24" w:space="0"/>
            </w:tcBorders>
            <w:tcMar/>
          </w:tcPr>
          <w:p w:rsidRPr="00805ED6" w:rsidR="00106E70" w:rsidP="00106E70" w:rsidRDefault="00106E70" w14:paraId="48BBE7F8" w14:textId="3CF94331">
            <w:pPr>
              <w:keepNext/>
              <w:outlineLvl w:val="0"/>
              <w:rPr>
                <w:rFonts w:asciiTheme="minorHAnsi" w:hAnsiTheme="minorHAnsi" w:cstheme="minorHAnsi"/>
                <w:sz w:val="20"/>
                <w:szCs w:val="20"/>
                <w:lang w:eastAsia="en-GB"/>
              </w:rPr>
            </w:pPr>
            <w:bookmarkStart w:name="_Toc204174672" w:id="323"/>
            <w:bookmarkStart w:name="_Toc204174925" w:id="324"/>
            <w:r w:rsidRPr="00590B9B">
              <w:rPr>
                <w:rFonts w:asciiTheme="minorHAnsi" w:hAnsiTheme="minorHAnsi" w:cstheme="minorHAnsi"/>
                <w:b/>
                <w:bCs/>
                <w:sz w:val="20"/>
                <w:szCs w:val="20"/>
                <w:lang w:eastAsia="en-GB"/>
              </w:rPr>
              <w:t>RR</w:t>
            </w:r>
            <w:bookmarkEnd w:id="323"/>
            <w:bookmarkEnd w:id="324"/>
          </w:p>
        </w:tc>
        <w:tc>
          <w:tcPr>
            <w:tcW w:w="2461" w:type="dxa"/>
            <w:tcBorders>
              <w:top w:val="thinThickThinMediumGap" w:color="auto" w:sz="24" w:space="0"/>
              <w:bottom w:val="thinThickThinMediumGap" w:color="auto" w:sz="24" w:space="0"/>
            </w:tcBorders>
            <w:tcMar/>
          </w:tcPr>
          <w:p w:rsidR="00106E70" w:rsidP="00106E70" w:rsidRDefault="00106E70" w14:paraId="419391A2"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are some of the key issues in Teaching and Learning in English that I need to consider when planning, teaching and assessing?</w:t>
            </w:r>
            <w:r>
              <w:rPr>
                <w:rStyle w:val="eop"/>
                <w:rFonts w:ascii="Calibri" w:hAnsi="Calibri" w:cs="Calibri"/>
                <w:sz w:val="20"/>
                <w:szCs w:val="20"/>
              </w:rPr>
              <w:t> </w:t>
            </w:r>
          </w:p>
          <w:p w:rsidR="00106E70" w:rsidP="00106E70" w:rsidRDefault="00106E70" w14:paraId="5546BDBB"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106E70" w:rsidP="00106E70" w:rsidRDefault="00106E70" w14:paraId="6BBEFB98" w14:textId="15E98C86">
            <w:pPr>
              <w:keepNext/>
              <w:outlineLvl w:val="0"/>
              <w:rPr>
                <w:rFonts w:asciiTheme="minorHAnsi" w:hAnsiTheme="minorHAnsi" w:cstheme="minorHAnsi"/>
                <w:sz w:val="20"/>
                <w:szCs w:val="20"/>
                <w:lang w:eastAsia="en-GB"/>
              </w:rPr>
            </w:pPr>
            <w:r>
              <w:rPr>
                <w:rStyle w:val="eop"/>
                <w:rFonts w:ascii="Calibri" w:hAnsi="Calibri" w:cs="Calibri"/>
              </w:rPr>
              <w:t> </w:t>
            </w:r>
          </w:p>
        </w:tc>
        <w:tc>
          <w:tcPr>
            <w:tcW w:w="6783" w:type="dxa"/>
            <w:gridSpan w:val="2"/>
            <w:tcBorders>
              <w:top w:val="thinThickThinMediumGap" w:color="auto" w:sz="24" w:space="0"/>
              <w:bottom w:val="thinThickThinMediumGap" w:color="auto" w:sz="24" w:space="0"/>
            </w:tcBorders>
            <w:tcMar/>
          </w:tcPr>
          <w:p w:rsidR="00106E70" w:rsidP="00106E70" w:rsidRDefault="00106E70" w14:paraId="3BC09F2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Wiliam (2018) on memory, learning and cognitive load </w:t>
            </w:r>
            <w:hyperlink w:tgtFrame="_blank" w:history="1" r:id="rId56">
              <w:r>
                <w:rPr>
                  <w:rStyle w:val="normaltextrun"/>
                  <w:rFonts w:ascii="Calibri" w:hAnsi="Calibri" w:cs="Calibri"/>
                  <w:color w:val="0000FF"/>
                  <w:sz w:val="20"/>
                  <w:szCs w:val="20"/>
                  <w:u w:val="single"/>
                </w:rPr>
                <w:t>here</w:t>
              </w:r>
            </w:hyperlink>
            <w:r>
              <w:rPr>
                <w:rStyle w:val="normaltextrun"/>
                <w:rFonts w:ascii="Calibri" w:hAnsi="Calibri" w:cs="Calibri"/>
                <w:sz w:val="20"/>
                <w:szCs w:val="20"/>
              </w:rPr>
              <w:t> </w:t>
            </w:r>
            <w:r>
              <w:rPr>
                <w:rStyle w:val="eop"/>
                <w:rFonts w:ascii="Calibri" w:hAnsi="Calibri" w:cs="Calibri"/>
                <w:sz w:val="20"/>
                <w:szCs w:val="20"/>
              </w:rPr>
              <w:t> </w:t>
            </w:r>
          </w:p>
          <w:p w:rsidR="00106E70" w:rsidP="00106E70" w:rsidRDefault="00106E70" w14:paraId="67A5CCD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06E70" w:rsidP="00106E70" w:rsidRDefault="00106E70" w14:paraId="5EB1419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Sherrington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(2019)</w:t>
            </w:r>
            <w:r>
              <w:rPr>
                <w:rStyle w:val="contentcontrolboundarysink"/>
                <w:rFonts w:ascii="Calibri" w:hAnsi="Calibri" w:cs="Calibri"/>
                <w:sz w:val="20"/>
                <w:szCs w:val="20"/>
              </w:rPr>
              <w:t>​</w:t>
            </w:r>
            <w:r>
              <w:rPr>
                <w:rStyle w:val="eop"/>
                <w:rFonts w:ascii="Calibri" w:hAnsi="Calibri" w:cs="Calibri"/>
                <w:sz w:val="20"/>
                <w:szCs w:val="20"/>
              </w:rPr>
              <w:t> </w:t>
            </w:r>
          </w:p>
          <w:p w:rsidR="00106E70" w:rsidP="00106E70" w:rsidRDefault="00106E70" w14:paraId="512EB2C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06E70" w:rsidP="00106E70" w:rsidRDefault="00106E70" w14:paraId="078E0DA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Ch1 ‘Assessment, Marking and Feedback’; Ch7 ‘Classroom Talk and Questioning’ in Hendrick and Macpherson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(2017)</w:t>
            </w:r>
            <w:r>
              <w:rPr>
                <w:rStyle w:val="contentcontrolboundarysink"/>
                <w:rFonts w:ascii="Calibri" w:hAnsi="Calibri" w:cs="Calibri"/>
                <w:sz w:val="20"/>
                <w:szCs w:val="20"/>
              </w:rPr>
              <w:t>​</w:t>
            </w:r>
            <w:r>
              <w:rPr>
                <w:rStyle w:val="eop"/>
                <w:rFonts w:ascii="Calibri" w:hAnsi="Calibri" w:cs="Calibri"/>
                <w:sz w:val="20"/>
                <w:szCs w:val="20"/>
              </w:rPr>
              <w:t> </w:t>
            </w:r>
          </w:p>
          <w:p w:rsidR="00106E70" w:rsidP="00106E70" w:rsidRDefault="00106E70" w14:paraId="6FADCB4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06E70" w:rsidP="00106E70" w:rsidRDefault="00106E70" w14:paraId="795D45CD" w14:textId="77777777">
            <w:pPr>
              <w:pStyle w:val="paragraph"/>
              <w:spacing w:before="0" w:beforeAutospacing="0" w:after="0" w:afterAutospacing="0"/>
              <w:textAlignment w:val="baseline"/>
              <w:rPr>
                <w:rFonts w:ascii="Segoe UI" w:hAnsi="Segoe UI" w:cs="Segoe UI"/>
                <w:sz w:val="18"/>
                <w:szCs w:val="18"/>
              </w:rPr>
            </w:pPr>
            <w:r w:rsidRPr="00006EF1">
              <w:rPr>
                <w:rStyle w:val="normaltextrun"/>
                <w:rFonts w:ascii="Calibri" w:hAnsi="Calibri" w:cs="Calibri"/>
                <w:sz w:val="20"/>
                <w:szCs w:val="20"/>
                <w:u w:val="single"/>
              </w:rPr>
              <w:t>Optional</w:t>
            </w:r>
            <w:r>
              <w:rPr>
                <w:rStyle w:val="normaltextrun"/>
                <w:rFonts w:ascii="Calibri" w:hAnsi="Calibri" w:cs="Calibri"/>
                <w:sz w:val="20"/>
                <w:szCs w:val="20"/>
                <w:u w:val="single"/>
              </w:rPr>
              <w:t xml:space="preserve"> reading </w:t>
            </w:r>
            <w:r>
              <w:rPr>
                <w:rStyle w:val="eop"/>
                <w:rFonts w:ascii="Calibri" w:hAnsi="Calibri" w:cs="Calibri"/>
                <w:sz w:val="20"/>
                <w:szCs w:val="20"/>
              </w:rPr>
              <w:t> </w:t>
            </w:r>
          </w:p>
          <w:p w:rsidRPr="00590B9B" w:rsidR="00106E70" w:rsidP="00106E70" w:rsidRDefault="00106E70" w14:paraId="0A4BBAFE"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6"/>
                <w:szCs w:val="16"/>
              </w:rPr>
              <w:t xml:space="preserve">-(re) Read Ch3 ‘Learning to love objectives’ in Wright </w:t>
            </w:r>
            <w:r w:rsidRPr="00590B9B">
              <w:rPr>
                <w:rStyle w:val="contentcontrolboundarysink"/>
                <w:rFonts w:ascii="Calibri" w:hAnsi="Calibri" w:cs="Calibri"/>
                <w:sz w:val="20"/>
                <w:szCs w:val="20"/>
              </w:rPr>
              <w:t>​</w:t>
            </w:r>
            <w:r w:rsidRPr="00590B9B">
              <w:rPr>
                <w:rStyle w:val="normaltextrun"/>
                <w:rFonts w:ascii="Calibri" w:hAnsi="Calibri" w:cs="Calibri"/>
                <w:color w:val="000000"/>
                <w:sz w:val="16"/>
                <w:szCs w:val="16"/>
                <w:shd w:val="clear" w:color="auto" w:fill="E1E3E6"/>
              </w:rPr>
              <w:t>(2012)</w:t>
            </w:r>
            <w:r w:rsidRPr="00590B9B">
              <w:rPr>
                <w:rStyle w:val="contentcontrolboundarysink"/>
                <w:rFonts w:ascii="Calibri" w:hAnsi="Calibri" w:cs="Calibri"/>
                <w:sz w:val="20"/>
                <w:szCs w:val="20"/>
              </w:rPr>
              <w:t>​</w:t>
            </w:r>
            <w:r w:rsidRPr="00590B9B">
              <w:rPr>
                <w:rStyle w:val="eop"/>
                <w:rFonts w:ascii="Calibri" w:hAnsi="Calibri" w:cs="Calibri"/>
                <w:sz w:val="16"/>
                <w:szCs w:val="16"/>
              </w:rPr>
              <w:t> </w:t>
            </w:r>
          </w:p>
          <w:p w:rsidRPr="00805ED6" w:rsidR="00106E70" w:rsidP="00106E70" w:rsidRDefault="00106E70" w14:paraId="18C6E2A5" w14:textId="16515CF2">
            <w:pPr>
              <w:keepNext/>
              <w:outlineLvl w:val="0"/>
              <w:rPr>
                <w:rFonts w:asciiTheme="minorHAnsi" w:hAnsiTheme="minorHAnsi" w:cstheme="minorHAnsi"/>
                <w:sz w:val="18"/>
                <w:szCs w:val="18"/>
                <w:lang w:eastAsia="en-GB"/>
              </w:rPr>
            </w:pPr>
            <w:bookmarkStart w:name="_Toc204174673" w:id="325"/>
            <w:bookmarkStart w:name="_Toc204174926" w:id="326"/>
            <w:r w:rsidRPr="00590B9B">
              <w:rPr>
                <w:rStyle w:val="normaltextrun"/>
                <w:rFonts w:ascii="Calibri" w:hAnsi="Calibri" w:cs="Calibri"/>
                <w:sz w:val="16"/>
                <w:szCs w:val="16"/>
              </w:rPr>
              <w:t xml:space="preserve">-James Durran’s </w:t>
            </w:r>
            <w:hyperlink w:tgtFrame="_blank" w:history="1" r:id="rId57">
              <w:r w:rsidRPr="00590B9B">
                <w:rPr>
                  <w:rStyle w:val="normaltextrun"/>
                  <w:rFonts w:ascii="Calibri" w:hAnsi="Calibri" w:cs="Calibri"/>
                  <w:color w:val="0000FF"/>
                  <w:sz w:val="16"/>
                  <w:szCs w:val="16"/>
                  <w:u w:val="single"/>
                </w:rPr>
                <w:t>blog</w:t>
              </w:r>
            </w:hyperlink>
            <w:r w:rsidRPr="00590B9B">
              <w:rPr>
                <w:rStyle w:val="normaltextrun"/>
                <w:rFonts w:ascii="Calibri" w:hAnsi="Calibri" w:cs="Calibri"/>
                <w:sz w:val="16"/>
                <w:szCs w:val="16"/>
              </w:rPr>
              <w:t xml:space="preserve"> on planning a poetry lesson.</w:t>
            </w:r>
            <w:bookmarkEnd w:id="325"/>
            <w:bookmarkEnd w:id="326"/>
            <w:r w:rsidRPr="00590B9B">
              <w:rPr>
                <w:rStyle w:val="normaltextrun"/>
                <w:rFonts w:ascii="Calibri" w:hAnsi="Calibri" w:cs="Calibri"/>
                <w:sz w:val="16"/>
                <w:szCs w:val="16"/>
              </w:rPr>
              <w:t> </w:t>
            </w:r>
            <w:r w:rsidRPr="00590B9B">
              <w:rPr>
                <w:rStyle w:val="eop"/>
                <w:rFonts w:ascii="Calibri" w:hAnsi="Calibri" w:cs="Calibri"/>
                <w:sz w:val="16"/>
                <w:szCs w:val="16"/>
              </w:rPr>
              <w:t> </w:t>
            </w:r>
          </w:p>
        </w:tc>
        <w:tc>
          <w:tcPr>
            <w:tcW w:w="2965" w:type="dxa"/>
            <w:gridSpan w:val="2"/>
            <w:tcBorders>
              <w:top w:val="thinThickThinMediumGap" w:color="auto" w:sz="24" w:space="0"/>
              <w:bottom w:val="thinThickThinMediumGap" w:color="auto" w:sz="24" w:space="0"/>
            </w:tcBorders>
            <w:tcMar/>
          </w:tcPr>
          <w:p w:rsidR="00106E70" w:rsidP="00106E70" w:rsidRDefault="00106E70" w14:paraId="4A676C0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792D9C" w:rsidP="00106E70" w:rsidRDefault="00792D9C" w14:paraId="41723EF6" w14:textId="2CDB71C9">
            <w:pPr>
              <w:pStyle w:val="paragraph"/>
              <w:spacing w:before="0" w:beforeAutospacing="0" w:after="0" w:afterAutospacing="0"/>
              <w:textAlignment w:val="baseline"/>
              <w:rPr>
                <w:rStyle w:val="normaltextrun"/>
                <w:rFonts w:ascii="Calibri" w:hAnsi="Calibri" w:cs="Calibri"/>
                <w:i/>
                <w:iCs/>
                <w:sz w:val="16"/>
                <w:szCs w:val="16"/>
              </w:rPr>
            </w:pPr>
            <w:r>
              <w:rPr>
                <w:rStyle w:val="normaltextrun"/>
                <w:rFonts w:ascii="Calibri" w:hAnsi="Calibri" w:cs="Calibri"/>
                <w:i/>
                <w:iCs/>
                <w:sz w:val="16"/>
                <w:szCs w:val="16"/>
              </w:rPr>
              <w:t xml:space="preserve">2.6. </w:t>
            </w:r>
            <w:r w:rsidRPr="00792D9C">
              <w:rPr>
                <w:rStyle w:val="normaltextrun"/>
                <w:rFonts w:ascii="Calibri" w:hAnsi="Calibri" w:cs="Calibri"/>
                <w:i/>
                <w:iCs/>
                <w:sz w:val="16"/>
                <w:szCs w:val="16"/>
              </w:rPr>
              <w:t>Pupils have different working memory capacities; some pupils with SEND may have more limited working memory capacity than their peers without SEND.</w:t>
            </w:r>
          </w:p>
          <w:p w:rsidR="00106E70" w:rsidP="00106E70" w:rsidRDefault="00106E70" w14:paraId="7CA75620" w14:textId="6F6CF14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92D9C">
              <w:rPr>
                <w:rStyle w:val="normaltextrun"/>
                <w:rFonts w:ascii="Calibri" w:hAnsi="Calibri" w:cs="Calibri"/>
                <w:i/>
                <w:iCs/>
                <w:sz w:val="16"/>
                <w:szCs w:val="16"/>
              </w:rPr>
              <w:t>7</w:t>
            </w:r>
            <w:r>
              <w:rPr>
                <w:rStyle w:val="normaltextrun"/>
                <w:rFonts w:ascii="Calibri" w:hAnsi="Calibri" w:cs="Calibri"/>
                <w:i/>
                <w:iCs/>
                <w:sz w:val="16"/>
                <w:szCs w:val="16"/>
              </w:rPr>
              <w:t>.</w:t>
            </w:r>
            <w:r w:rsidR="00792D9C">
              <w:rPr>
                <w:rStyle w:val="normaltextrun"/>
                <w:rFonts w:ascii="Calibri" w:hAnsi="Calibri" w:cs="Calibri"/>
                <w:i/>
                <w:iCs/>
                <w:sz w:val="16"/>
                <w:szCs w:val="16"/>
              </w:rPr>
              <w:t xml:space="preserve"> </w:t>
            </w:r>
            <w:r>
              <w:rPr>
                <w:rStyle w:val="normaltextrun"/>
                <w:rFonts w:ascii="Calibri" w:hAnsi="Calibri" w:cs="Calibri"/>
                <w:i/>
                <w:iCs/>
                <w:sz w:val="16"/>
                <w:szCs w:val="16"/>
              </w:rPr>
              <w:t>Where prior knowledge is weak, pupils are more likely to develop misconceptions, particularly if new ideas are introduced too quickly.</w:t>
            </w:r>
            <w:r>
              <w:rPr>
                <w:rStyle w:val="eop"/>
                <w:rFonts w:ascii="Calibri" w:hAnsi="Calibri" w:cs="Calibri"/>
                <w:sz w:val="16"/>
                <w:szCs w:val="16"/>
              </w:rPr>
              <w:t> </w:t>
            </w:r>
          </w:p>
          <w:p w:rsidR="00106E70" w:rsidP="00106E70" w:rsidRDefault="00106E70" w14:paraId="3A9FFBD1" w14:textId="490244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92D9C">
              <w:rPr>
                <w:rStyle w:val="normaltextrun"/>
                <w:rFonts w:ascii="Calibri" w:hAnsi="Calibri" w:cs="Calibri"/>
                <w:i/>
                <w:iCs/>
                <w:sz w:val="16"/>
                <w:szCs w:val="16"/>
              </w:rPr>
              <w:t>8</w:t>
            </w:r>
            <w:r>
              <w:rPr>
                <w:rStyle w:val="normaltextrun"/>
                <w:rFonts w:ascii="Calibri" w:hAnsi="Calibri" w:cs="Calibri"/>
                <w:i/>
                <w:iCs/>
                <w:sz w:val="16"/>
                <w:szCs w:val="16"/>
              </w:rPr>
              <w:t>. Regular purposeful practice of what has previously been taught can help consolidate material and help pupils remember what they have learned. </w:t>
            </w:r>
            <w:r>
              <w:rPr>
                <w:rStyle w:val="eop"/>
                <w:rFonts w:ascii="Calibri" w:hAnsi="Calibri" w:cs="Calibri"/>
                <w:sz w:val="16"/>
                <w:szCs w:val="16"/>
              </w:rPr>
              <w:t> </w:t>
            </w:r>
          </w:p>
          <w:p w:rsidR="00106E70" w:rsidP="00106E70" w:rsidRDefault="00106E70" w14:paraId="268C53E0" w14:textId="6CECA9B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92D9C">
              <w:rPr>
                <w:rStyle w:val="normaltextrun"/>
                <w:rFonts w:ascii="Calibri" w:hAnsi="Calibri" w:cs="Calibri"/>
                <w:i/>
                <w:iCs/>
                <w:sz w:val="16"/>
                <w:szCs w:val="16"/>
              </w:rPr>
              <w:t>9</w:t>
            </w:r>
            <w:r>
              <w:rPr>
                <w:rStyle w:val="normaltextrun"/>
                <w:rFonts w:ascii="Calibri" w:hAnsi="Calibri" w:cs="Calibri"/>
                <w:i/>
                <w:iCs/>
                <w:sz w:val="16"/>
                <w:szCs w:val="16"/>
              </w:rPr>
              <w:t>. Requiring pupils to retrieve information from memory, and spacing practice so that pupils revisit ideas after a gap are also likely to strengthen recall. </w:t>
            </w:r>
            <w:r>
              <w:rPr>
                <w:rStyle w:val="eop"/>
                <w:rFonts w:ascii="Calibri" w:hAnsi="Calibri" w:cs="Calibri"/>
                <w:sz w:val="16"/>
                <w:szCs w:val="16"/>
              </w:rPr>
              <w:t> </w:t>
            </w:r>
          </w:p>
          <w:p w:rsidR="00106E70" w:rsidP="00106E70" w:rsidRDefault="00106E70" w14:paraId="707A6EC5" w14:textId="64B37F4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92D9C">
              <w:rPr>
                <w:rStyle w:val="normaltextrun"/>
                <w:rFonts w:ascii="Calibri" w:hAnsi="Calibri" w:cs="Calibri"/>
                <w:i/>
                <w:iCs/>
                <w:sz w:val="16"/>
                <w:szCs w:val="16"/>
              </w:rPr>
              <w:t>10</w:t>
            </w:r>
            <w:r>
              <w:rPr>
                <w:rStyle w:val="normaltextrun"/>
                <w:rFonts w:ascii="Calibri" w:hAnsi="Calibri" w:cs="Calibri"/>
                <w:i/>
                <w:iCs/>
                <w:sz w:val="16"/>
                <w:szCs w:val="16"/>
              </w:rPr>
              <w:t>. Worked examples that take pupils through each step of a new process are also likely to support pupils to learn.</w:t>
            </w:r>
            <w:r>
              <w:rPr>
                <w:rStyle w:val="eop"/>
                <w:rFonts w:ascii="Calibri" w:hAnsi="Calibri" w:cs="Calibri"/>
                <w:sz w:val="16"/>
                <w:szCs w:val="16"/>
              </w:rPr>
              <w:t> </w:t>
            </w:r>
          </w:p>
          <w:p w:rsidR="00106E70" w:rsidP="00106E70" w:rsidRDefault="00106E70" w14:paraId="23F876D3" w14:textId="79A8E79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 xml:space="preserve">3.4. Anticipating common misconceptions within </w:t>
            </w:r>
            <w:proofErr w:type="gramStart"/>
            <w:r>
              <w:rPr>
                <w:rStyle w:val="normaltextrun"/>
                <w:rFonts w:ascii="Calibri" w:hAnsi="Calibri" w:cs="Calibri"/>
                <w:i/>
                <w:iCs/>
                <w:sz w:val="16"/>
                <w:szCs w:val="16"/>
              </w:rPr>
              <w:t>particular subjects</w:t>
            </w:r>
            <w:proofErr w:type="gramEnd"/>
            <w:r>
              <w:rPr>
                <w:rStyle w:val="normaltextrun"/>
                <w:rFonts w:ascii="Calibri" w:hAnsi="Calibri" w:cs="Calibri"/>
                <w:i/>
                <w:iCs/>
                <w:sz w:val="16"/>
                <w:szCs w:val="16"/>
              </w:rPr>
              <w:t xml:space="preserve"> is also an important aspect of curricular knowledge; working closely with colleagues to develop an understanding of likely misconceptions is valuable.</w:t>
            </w:r>
            <w:r>
              <w:rPr>
                <w:rStyle w:val="eop"/>
                <w:rFonts w:ascii="Calibri" w:hAnsi="Calibri" w:cs="Calibri"/>
                <w:sz w:val="16"/>
                <w:szCs w:val="16"/>
              </w:rPr>
              <w:t> </w:t>
            </w:r>
          </w:p>
          <w:p w:rsidR="00106E70" w:rsidP="00106E70" w:rsidRDefault="00106E70" w14:paraId="0DF34EDA" w14:textId="5FC94E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3.8. Pupils are likely to struggle to transfer what has been learnt in one discipline to a new or unfamiliar context.</w:t>
            </w:r>
            <w:r>
              <w:rPr>
                <w:rStyle w:val="eop"/>
                <w:rFonts w:ascii="Calibri" w:hAnsi="Calibri" w:cs="Calibri"/>
                <w:sz w:val="16"/>
                <w:szCs w:val="16"/>
              </w:rPr>
              <w:t> </w:t>
            </w:r>
          </w:p>
          <w:p w:rsidR="00106E70" w:rsidP="00106E70" w:rsidRDefault="00106E70" w14:paraId="4A24BEA3" w14:textId="48E276E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4.2. Effective teachers introduce new material in steps, explicitly linking new ideas to what has been previously studied and learned. </w:t>
            </w:r>
            <w:r>
              <w:rPr>
                <w:rStyle w:val="eop"/>
                <w:rFonts w:ascii="Calibri" w:hAnsi="Calibri" w:cs="Calibri"/>
                <w:sz w:val="16"/>
                <w:szCs w:val="16"/>
              </w:rPr>
              <w:t> </w:t>
            </w:r>
          </w:p>
          <w:p w:rsidR="00106E70" w:rsidP="00106E70" w:rsidRDefault="00106E70" w14:paraId="7EB24AF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4.3. Modelling helps pupils understand new processes and ideas; good models make abstract ideas concrete and accessible. </w:t>
            </w:r>
            <w:r>
              <w:rPr>
                <w:rStyle w:val="eop"/>
                <w:rFonts w:ascii="Calibri" w:hAnsi="Calibri" w:cs="Calibri"/>
                <w:sz w:val="16"/>
                <w:szCs w:val="16"/>
              </w:rPr>
              <w:t> </w:t>
            </w:r>
          </w:p>
          <w:p w:rsidR="00106E70" w:rsidP="00106E70" w:rsidRDefault="00106E70" w14:paraId="18F2676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 xml:space="preserve">4.4. Guides, scaffolds and worked examples can help pupils apply new </w:t>
            </w:r>
            <w:proofErr w:type="gramStart"/>
            <w:r>
              <w:rPr>
                <w:rStyle w:val="normaltextrun"/>
                <w:rFonts w:ascii="Calibri" w:hAnsi="Calibri" w:cs="Calibri"/>
                <w:i/>
                <w:iCs/>
                <w:sz w:val="16"/>
                <w:szCs w:val="16"/>
              </w:rPr>
              <w:t>ideas, but</w:t>
            </w:r>
            <w:proofErr w:type="gramEnd"/>
            <w:r>
              <w:rPr>
                <w:rStyle w:val="normaltextrun"/>
                <w:rFonts w:ascii="Calibri" w:hAnsi="Calibri" w:cs="Calibri"/>
                <w:i/>
                <w:iCs/>
                <w:sz w:val="16"/>
                <w:szCs w:val="16"/>
              </w:rPr>
              <w:t xml:space="preserve"> should be gradually removed as pupil expertise increases. </w:t>
            </w:r>
            <w:r>
              <w:rPr>
                <w:rStyle w:val="eop"/>
                <w:rFonts w:ascii="Calibri" w:hAnsi="Calibri" w:cs="Calibri"/>
                <w:sz w:val="16"/>
                <w:szCs w:val="16"/>
              </w:rPr>
              <w:t> </w:t>
            </w:r>
          </w:p>
          <w:p w:rsidR="00106E70" w:rsidP="00106E70" w:rsidRDefault="00106E70" w14:paraId="2674CE1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4.5. Explicitly teaching pupils metacognitive strategies linked to subject knowledge, including how to plan, monitor and evaluate, supports independence and academic success. </w:t>
            </w:r>
            <w:r>
              <w:rPr>
                <w:rStyle w:val="eop"/>
                <w:rFonts w:ascii="Calibri" w:hAnsi="Calibri" w:cs="Calibri"/>
                <w:sz w:val="16"/>
                <w:szCs w:val="16"/>
              </w:rPr>
              <w:t> </w:t>
            </w:r>
          </w:p>
          <w:p w:rsidRPr="00805ED6" w:rsidR="00106E70" w:rsidP="00106E70" w:rsidRDefault="00106E70" w14:paraId="20F18120" w14:textId="6A12A6EF">
            <w:pPr>
              <w:keepNext/>
              <w:jc w:val="both"/>
              <w:outlineLvl w:val="0"/>
              <w:rPr>
                <w:rFonts w:asciiTheme="minorHAnsi" w:hAnsiTheme="minorHAnsi" w:cstheme="minorHAnsi"/>
                <w:i/>
                <w:iCs/>
                <w:sz w:val="16"/>
                <w:szCs w:val="16"/>
                <w:lang w:eastAsia="en-GB"/>
              </w:rPr>
            </w:pPr>
            <w:bookmarkStart w:name="_Toc204174674" w:id="327"/>
            <w:bookmarkStart w:name="_Toc204174927" w:id="328"/>
            <w:r>
              <w:rPr>
                <w:rStyle w:val="normaltextrun"/>
                <w:rFonts w:ascii="Calibri" w:hAnsi="Calibri" w:cs="Calibri"/>
                <w:i/>
                <w:iCs/>
                <w:sz w:val="16"/>
                <w:szCs w:val="16"/>
              </w:rPr>
              <w:t>4.6. Questioning is an essential tool for teachers; questions can be used for many purposes, including to check pupils’ prior knowledge, assess understanding and break down problems.</w:t>
            </w:r>
            <w:bookmarkEnd w:id="327"/>
            <w:bookmarkEnd w:id="328"/>
            <w:r>
              <w:rPr>
                <w:rStyle w:val="eop"/>
                <w:rFonts w:ascii="Calibri" w:hAnsi="Calibri" w:cs="Calibri"/>
                <w:sz w:val="16"/>
                <w:szCs w:val="16"/>
              </w:rPr>
              <w:t> </w:t>
            </w:r>
          </w:p>
        </w:tc>
      </w:tr>
      <w:tr w:rsidRPr="00805ED6" w:rsidR="009253B0" w:rsidTr="77E300AA" w14:paraId="6494F882" w14:textId="77777777">
        <w:trPr>
          <w:trHeight w:val="380"/>
        </w:trPr>
        <w:tc>
          <w:tcPr>
            <w:tcW w:w="1617" w:type="dxa"/>
            <w:tcBorders>
              <w:top w:val="thinThickThinMediumGap" w:color="auto" w:sz="24" w:space="0"/>
              <w:bottom w:val="thinThickThinMediumGap" w:color="auto" w:sz="24" w:space="0"/>
            </w:tcBorders>
            <w:tcMar/>
          </w:tcPr>
          <w:p w:rsidRPr="000C2968" w:rsidR="009253B0" w:rsidP="009253B0" w:rsidRDefault="00F6617C" w14:paraId="3458052D" w14:textId="32F966B9">
            <w:pPr>
              <w:keepNext/>
              <w:outlineLvl w:val="0"/>
              <w:rPr>
                <w:rFonts w:asciiTheme="minorHAnsi" w:hAnsiTheme="minorHAnsi" w:cstheme="minorHAnsi"/>
                <w:b/>
                <w:bCs/>
                <w:sz w:val="20"/>
                <w:szCs w:val="20"/>
                <w:lang w:eastAsia="en-GB"/>
              </w:rPr>
            </w:pPr>
            <w:bookmarkStart w:name="_Toc204174675" w:id="329"/>
            <w:bookmarkStart w:name="_Toc204174928" w:id="330"/>
            <w:r w:rsidRPr="000C2968">
              <w:rPr>
                <w:rFonts w:asciiTheme="minorHAnsi" w:hAnsiTheme="minorHAnsi" w:cstheme="minorHAnsi"/>
                <w:b/>
                <w:bCs/>
                <w:sz w:val="20"/>
                <w:szCs w:val="20"/>
                <w:lang w:eastAsia="en-GB"/>
              </w:rPr>
              <w:t>ITAP</w:t>
            </w:r>
            <w:r w:rsidRPr="000C2968" w:rsidR="00D51278">
              <w:rPr>
                <w:rFonts w:asciiTheme="minorHAnsi" w:hAnsiTheme="minorHAnsi" w:cstheme="minorHAnsi"/>
                <w:b/>
                <w:bCs/>
                <w:sz w:val="20"/>
                <w:szCs w:val="20"/>
                <w:lang w:eastAsia="en-GB"/>
              </w:rPr>
              <w:t xml:space="preserve">3 </w:t>
            </w:r>
            <w:r w:rsidRPr="000C2968">
              <w:rPr>
                <w:rFonts w:asciiTheme="minorHAnsi" w:hAnsiTheme="minorHAnsi" w:cstheme="minorHAnsi"/>
                <w:b/>
                <w:bCs/>
                <w:sz w:val="20"/>
                <w:szCs w:val="20"/>
                <w:lang w:eastAsia="en-GB"/>
              </w:rPr>
              <w:t>SM (Inclusion)</w:t>
            </w:r>
            <w:bookmarkEnd w:id="329"/>
            <w:bookmarkEnd w:id="330"/>
          </w:p>
          <w:p w:rsidRPr="000C2968" w:rsidR="00D51278" w:rsidP="009253B0" w:rsidRDefault="00D51278" w14:paraId="5BD63F4F" w14:textId="77777777">
            <w:pPr>
              <w:keepNext/>
              <w:outlineLvl w:val="0"/>
              <w:rPr>
                <w:rFonts w:asciiTheme="minorHAnsi" w:hAnsiTheme="minorHAnsi" w:cstheme="minorHAnsi"/>
                <w:b/>
                <w:bCs/>
                <w:sz w:val="20"/>
                <w:szCs w:val="20"/>
                <w:lang w:eastAsia="en-GB"/>
              </w:rPr>
            </w:pPr>
            <w:bookmarkStart w:name="_Toc204174676" w:id="331"/>
            <w:bookmarkStart w:name="_Toc204174929" w:id="332"/>
            <w:r w:rsidRPr="000C2968">
              <w:rPr>
                <w:rFonts w:asciiTheme="minorHAnsi" w:hAnsiTheme="minorHAnsi" w:cstheme="minorHAnsi"/>
                <w:b/>
                <w:bCs/>
                <w:sz w:val="20"/>
                <w:szCs w:val="20"/>
                <w:lang w:eastAsia="en-GB"/>
              </w:rPr>
              <w:t>10.11.25</w:t>
            </w:r>
            <w:bookmarkEnd w:id="331"/>
            <w:bookmarkEnd w:id="332"/>
          </w:p>
          <w:p w:rsidRPr="00F6617C" w:rsidR="00D51278" w:rsidP="009253B0" w:rsidRDefault="00D51278" w14:paraId="57D2B837" w14:textId="7B4DD182">
            <w:pPr>
              <w:keepNext/>
              <w:outlineLvl w:val="0"/>
              <w:rPr>
                <w:rFonts w:asciiTheme="minorHAnsi" w:hAnsiTheme="minorHAnsi" w:cstheme="minorHAnsi"/>
                <w:sz w:val="20"/>
                <w:szCs w:val="20"/>
                <w:lang w:eastAsia="en-GB"/>
              </w:rPr>
            </w:pPr>
            <w:bookmarkStart w:name="_Toc204174677" w:id="333"/>
            <w:bookmarkStart w:name="_Toc204174930" w:id="334"/>
            <w:r w:rsidRPr="000C2968">
              <w:rPr>
                <w:rFonts w:asciiTheme="minorHAnsi" w:hAnsiTheme="minorHAnsi" w:cstheme="minorHAnsi"/>
                <w:b/>
                <w:bCs/>
                <w:sz w:val="20"/>
                <w:szCs w:val="20"/>
                <w:lang w:eastAsia="en-GB"/>
              </w:rPr>
              <w:t>ALL DAY</w:t>
            </w:r>
            <w:bookmarkEnd w:id="333"/>
            <w:bookmarkEnd w:id="334"/>
          </w:p>
        </w:tc>
        <w:tc>
          <w:tcPr>
            <w:tcW w:w="977" w:type="dxa"/>
            <w:tcBorders>
              <w:top w:val="thinThickThinMediumGap" w:color="auto" w:sz="24" w:space="0"/>
              <w:bottom w:val="thinThickThinMediumGap" w:color="auto" w:sz="24" w:space="0"/>
            </w:tcBorders>
            <w:tcMar/>
          </w:tcPr>
          <w:p w:rsidRPr="00805ED6" w:rsidR="009253B0" w:rsidP="009253B0" w:rsidRDefault="00D51278" w14:paraId="49F1E9FA" w14:textId="7BC2C7FF">
            <w:pPr>
              <w:keepNext/>
              <w:outlineLvl w:val="0"/>
              <w:rPr>
                <w:rFonts w:asciiTheme="minorHAnsi" w:hAnsiTheme="minorHAnsi" w:cstheme="minorHAnsi"/>
                <w:sz w:val="20"/>
                <w:szCs w:val="20"/>
                <w:lang w:eastAsia="en-GB"/>
              </w:rPr>
            </w:pPr>
            <w:bookmarkStart w:name="_Toc204174678" w:id="335"/>
            <w:bookmarkStart w:name="_Toc204174931" w:id="336"/>
            <w:r>
              <w:rPr>
                <w:rFonts w:asciiTheme="minorHAnsi" w:hAnsiTheme="minorHAnsi" w:cstheme="minorHAnsi"/>
                <w:sz w:val="20"/>
                <w:szCs w:val="20"/>
                <w:lang w:eastAsia="en-GB"/>
              </w:rPr>
              <w:t>RR</w:t>
            </w:r>
            <w:bookmarkEnd w:id="335"/>
            <w:bookmarkEnd w:id="336"/>
          </w:p>
        </w:tc>
        <w:tc>
          <w:tcPr>
            <w:tcW w:w="2461" w:type="dxa"/>
            <w:tcBorders>
              <w:top w:val="thinThickThinMediumGap" w:color="auto" w:sz="24" w:space="0"/>
              <w:bottom w:val="thinThickThinMediumGap" w:color="auto" w:sz="24" w:space="0"/>
            </w:tcBorders>
            <w:tcMar/>
          </w:tcPr>
          <w:p w:rsidRPr="00805ED6" w:rsidR="009253B0" w:rsidP="009253B0" w:rsidRDefault="00D51278" w14:paraId="60A9E70C" w14:textId="0014A3F4">
            <w:pPr>
              <w:keepNext/>
              <w:outlineLvl w:val="0"/>
              <w:rPr>
                <w:rFonts w:asciiTheme="minorHAnsi" w:hAnsiTheme="minorHAnsi" w:cstheme="minorHAnsi"/>
                <w:sz w:val="20"/>
                <w:szCs w:val="20"/>
                <w:lang w:eastAsia="en-GB"/>
              </w:rPr>
            </w:pPr>
            <w:bookmarkStart w:name="_Toc204174679" w:id="337"/>
            <w:bookmarkStart w:name="_Toc204174932" w:id="338"/>
            <w:r>
              <w:rPr>
                <w:rFonts w:asciiTheme="minorHAnsi" w:hAnsiTheme="minorHAnsi" w:cstheme="minorHAnsi"/>
                <w:sz w:val="20"/>
                <w:szCs w:val="20"/>
                <w:lang w:eastAsia="en-GB"/>
              </w:rPr>
              <w:t>See ITAP3 Booklet.</w:t>
            </w:r>
            <w:bookmarkEnd w:id="337"/>
            <w:bookmarkEnd w:id="338"/>
            <w:r>
              <w:rPr>
                <w:rFonts w:asciiTheme="minorHAnsi" w:hAnsiTheme="minorHAnsi" w:cstheme="minorHAnsi"/>
                <w:sz w:val="20"/>
                <w:szCs w:val="20"/>
                <w:lang w:eastAsia="en-GB"/>
              </w:rPr>
              <w:t xml:space="preserve"> </w:t>
            </w:r>
          </w:p>
        </w:tc>
        <w:tc>
          <w:tcPr>
            <w:tcW w:w="6783" w:type="dxa"/>
            <w:gridSpan w:val="2"/>
            <w:tcBorders>
              <w:top w:val="thinThickThinMediumGap" w:color="auto" w:sz="24" w:space="0"/>
              <w:bottom w:val="thinThickThinMediumGap" w:color="auto" w:sz="24" w:space="0"/>
            </w:tcBorders>
            <w:tcMar/>
          </w:tcPr>
          <w:p w:rsidRPr="00805ED6" w:rsidR="009253B0" w:rsidP="009253B0" w:rsidRDefault="009253B0" w14:paraId="71119F48" w14:textId="77777777">
            <w:pPr>
              <w:keepNext/>
              <w:outlineLvl w:val="0"/>
              <w:rPr>
                <w:rFonts w:asciiTheme="minorHAnsi" w:hAnsiTheme="minorHAnsi" w:cstheme="minorHAnsi"/>
                <w:sz w:val="20"/>
                <w:szCs w:val="20"/>
                <w:lang w:eastAsia="en-GB"/>
              </w:rPr>
            </w:pPr>
          </w:p>
        </w:tc>
        <w:tc>
          <w:tcPr>
            <w:tcW w:w="2965" w:type="dxa"/>
            <w:gridSpan w:val="2"/>
            <w:tcBorders>
              <w:top w:val="thinThickThinMediumGap" w:color="auto" w:sz="24" w:space="0"/>
              <w:bottom w:val="thinThickThinMediumGap" w:color="auto" w:sz="24" w:space="0"/>
            </w:tcBorders>
            <w:tcMar/>
          </w:tcPr>
          <w:p w:rsidR="00792D9C" w:rsidP="00792D9C" w:rsidRDefault="00792D9C" w14:paraId="7FF82C52" w14:textId="2904FD52">
            <w:pPr>
              <w:keepNext/>
              <w:jc w:val="both"/>
              <w:outlineLvl w:val="0"/>
              <w:rPr>
                <w:rFonts w:asciiTheme="minorHAnsi" w:hAnsiTheme="minorHAnsi" w:cstheme="minorHAnsi"/>
                <w:i/>
                <w:iCs/>
                <w:sz w:val="16"/>
                <w:szCs w:val="16"/>
                <w:lang w:eastAsia="en-GB"/>
              </w:rPr>
            </w:pPr>
            <w:bookmarkStart w:name="_Toc204174680" w:id="339"/>
            <w:bookmarkStart w:name="_Toc204174933" w:id="340"/>
            <w:r>
              <w:rPr>
                <w:rFonts w:asciiTheme="minorHAnsi" w:hAnsiTheme="minorHAnsi" w:cstheme="minorHAnsi"/>
                <w:i/>
                <w:iCs/>
                <w:sz w:val="16"/>
                <w:szCs w:val="16"/>
                <w:lang w:eastAsia="en-GB"/>
              </w:rPr>
              <w:t>5.8.</w:t>
            </w:r>
            <w:r w:rsidR="00740254">
              <w:rPr>
                <w:rFonts w:asciiTheme="minorHAnsi" w:hAnsiTheme="minorHAnsi" w:cstheme="minorHAnsi"/>
                <w:i/>
                <w:iCs/>
                <w:sz w:val="16"/>
                <w:szCs w:val="16"/>
                <w:lang w:eastAsia="en-GB"/>
              </w:rPr>
              <w:t xml:space="preserve"> </w:t>
            </w:r>
            <w:r w:rsidRPr="00740254" w:rsidR="00740254">
              <w:rPr>
                <w:rFonts w:asciiTheme="minorHAnsi" w:hAnsiTheme="minorHAnsi" w:cstheme="minorHAnsi"/>
                <w:i/>
                <w:iCs/>
                <w:sz w:val="16"/>
                <w:szCs w:val="16"/>
                <w:lang w:eastAsia="en-GB"/>
              </w:rPr>
              <w:t xml:space="preserve">High quality teaching for all pupils, including those with SEND, is based on strategies which are often already practised </w:t>
            </w:r>
            <w:r w:rsidRPr="00740254" w:rsidR="00740254">
              <w:rPr>
                <w:rFonts w:asciiTheme="minorHAnsi" w:hAnsiTheme="minorHAnsi" w:cstheme="minorHAnsi"/>
                <w:i/>
                <w:iCs/>
                <w:sz w:val="16"/>
                <w:szCs w:val="16"/>
                <w:lang w:eastAsia="en-GB"/>
              </w:rPr>
              <w:t>by teachers, and which can be developed through training and support.</w:t>
            </w:r>
            <w:bookmarkEnd w:id="339"/>
            <w:bookmarkEnd w:id="340"/>
          </w:p>
          <w:p w:rsidR="00792D9C" w:rsidP="00792D9C" w:rsidRDefault="00792D9C" w14:paraId="67F18B59" w14:textId="52F082C3">
            <w:pPr>
              <w:keepNext/>
              <w:jc w:val="both"/>
              <w:outlineLvl w:val="0"/>
              <w:rPr>
                <w:rFonts w:asciiTheme="minorHAnsi" w:hAnsiTheme="minorHAnsi" w:cstheme="minorHAnsi"/>
                <w:i/>
                <w:iCs/>
                <w:sz w:val="16"/>
                <w:szCs w:val="16"/>
                <w:lang w:eastAsia="en-GB"/>
              </w:rPr>
            </w:pPr>
            <w:bookmarkStart w:name="_Toc204174681" w:id="341"/>
            <w:bookmarkStart w:name="_Toc204174934" w:id="342"/>
            <w:r>
              <w:rPr>
                <w:rFonts w:asciiTheme="minorHAnsi" w:hAnsiTheme="minorHAnsi" w:cstheme="minorHAnsi"/>
                <w:i/>
                <w:iCs/>
                <w:sz w:val="16"/>
                <w:szCs w:val="16"/>
                <w:lang w:eastAsia="en-GB"/>
              </w:rPr>
              <w:t>5.9.</w:t>
            </w:r>
            <w:r w:rsidR="00740254">
              <w:rPr>
                <w:rFonts w:asciiTheme="minorHAnsi" w:hAnsiTheme="minorHAnsi" w:cstheme="minorHAnsi"/>
                <w:i/>
                <w:iCs/>
                <w:sz w:val="16"/>
                <w:szCs w:val="16"/>
                <w:lang w:eastAsia="en-GB"/>
              </w:rPr>
              <w:t xml:space="preserve"> </w:t>
            </w:r>
            <w:r w:rsidRPr="00740254" w:rsidR="00740254">
              <w:rPr>
                <w:rFonts w:asciiTheme="minorHAnsi" w:hAnsiTheme="minorHAnsi" w:cstheme="minorHAnsi"/>
                <w:i/>
                <w:iCs/>
                <w:sz w:val="16"/>
                <w:szCs w:val="16"/>
                <w:lang w:eastAsia="en-GB"/>
              </w:rPr>
              <w:t>Technology, including educational software and assistive technology, can support teaching and learning for pupils with SEND.</w:t>
            </w:r>
            <w:bookmarkEnd w:id="341"/>
            <w:bookmarkEnd w:id="342"/>
          </w:p>
          <w:p w:rsidRPr="00805ED6" w:rsidR="00792D9C" w:rsidP="00740254" w:rsidRDefault="00792D9C" w14:paraId="4C188AE3" w14:textId="4D0EE80B">
            <w:pPr>
              <w:keepNext/>
              <w:jc w:val="both"/>
              <w:outlineLvl w:val="0"/>
              <w:rPr>
                <w:rFonts w:asciiTheme="minorHAnsi" w:hAnsiTheme="minorHAnsi" w:cstheme="minorHAnsi"/>
                <w:i/>
                <w:iCs/>
                <w:sz w:val="16"/>
                <w:szCs w:val="16"/>
              </w:rPr>
            </w:pPr>
            <w:bookmarkStart w:name="_Toc204174682" w:id="343"/>
            <w:bookmarkStart w:name="_Toc204174935" w:id="344"/>
            <w:r>
              <w:rPr>
                <w:rFonts w:asciiTheme="minorHAnsi" w:hAnsiTheme="minorHAnsi" w:cstheme="minorHAnsi"/>
                <w:i/>
                <w:iCs/>
                <w:sz w:val="16"/>
                <w:szCs w:val="16"/>
                <w:lang w:eastAsia="en-GB"/>
              </w:rPr>
              <w:t>8.8.</w:t>
            </w:r>
            <w:r w:rsidR="00740254">
              <w:rPr>
                <w:rFonts w:asciiTheme="minorHAnsi" w:hAnsiTheme="minorHAnsi" w:cstheme="minorHAnsi"/>
                <w:i/>
                <w:iCs/>
                <w:sz w:val="16"/>
                <w:szCs w:val="16"/>
                <w:lang w:eastAsia="en-GB"/>
              </w:rPr>
              <w:t xml:space="preserve"> </w:t>
            </w:r>
            <w:r w:rsidRPr="00740254" w:rsidR="00740254">
              <w:rPr>
                <w:rFonts w:asciiTheme="minorHAnsi" w:hAnsiTheme="minorHAnsi" w:cstheme="minorHAnsi"/>
                <w:i/>
                <w:iCs/>
                <w:sz w:val="16"/>
                <w:szCs w:val="16"/>
              </w:rPr>
              <w:t>Teacher attitudes towards inclusion and SEND are a key determinant in the school experience of pupils with SEND.</w:t>
            </w:r>
            <w:bookmarkEnd w:id="343"/>
            <w:bookmarkEnd w:id="344"/>
          </w:p>
        </w:tc>
      </w:tr>
      <w:tr w:rsidRPr="00805ED6" w:rsidR="00A27A39" w:rsidTr="77E300AA" w14:paraId="23498C0D" w14:textId="77777777">
        <w:trPr>
          <w:trHeight w:val="380"/>
        </w:trPr>
        <w:tc>
          <w:tcPr>
            <w:tcW w:w="1617" w:type="dxa"/>
            <w:tcBorders>
              <w:top w:val="thinThickThinMediumGap" w:color="auto" w:sz="24" w:space="0"/>
              <w:bottom w:val="single" w:color="000000" w:themeColor="text1" w:sz="4" w:space="0"/>
            </w:tcBorders>
            <w:tcMar/>
          </w:tcPr>
          <w:p w:rsidR="00A27A39" w:rsidP="00A27A39" w:rsidRDefault="00A27A39" w14:paraId="26FD3A92" w14:textId="77777777">
            <w:pPr>
              <w:keepNext/>
              <w:outlineLvl w:val="0"/>
              <w:rPr>
                <w:rFonts w:asciiTheme="minorHAnsi" w:hAnsiTheme="minorHAnsi" w:cstheme="minorHAnsi"/>
                <w:b/>
                <w:bCs/>
                <w:color w:val="000000"/>
                <w:sz w:val="20"/>
                <w:szCs w:val="20"/>
              </w:rPr>
            </w:pPr>
            <w:bookmarkStart w:name="_Toc204174683" w:id="345"/>
            <w:bookmarkStart w:name="_Toc204174936" w:id="346"/>
            <w:r>
              <w:rPr>
                <w:rFonts w:asciiTheme="minorHAnsi" w:hAnsiTheme="minorHAnsi" w:cstheme="minorHAnsi"/>
                <w:b/>
                <w:bCs/>
                <w:color w:val="000000"/>
                <w:sz w:val="20"/>
                <w:szCs w:val="20"/>
              </w:rPr>
              <w:t>22. ‘Teaching Essay Writing’</w:t>
            </w:r>
            <w:bookmarkEnd w:id="345"/>
            <w:bookmarkEnd w:id="346"/>
          </w:p>
          <w:p w:rsidR="00A27A39" w:rsidP="00A27A39" w:rsidRDefault="00A27A39" w14:paraId="62DEC365" w14:textId="77777777">
            <w:pPr>
              <w:keepNext/>
              <w:outlineLvl w:val="0"/>
              <w:rPr>
                <w:rFonts w:asciiTheme="minorHAnsi" w:hAnsiTheme="minorHAnsi" w:cstheme="minorHAnsi"/>
                <w:b/>
                <w:bCs/>
                <w:color w:val="000000"/>
                <w:sz w:val="20"/>
                <w:szCs w:val="20"/>
              </w:rPr>
            </w:pPr>
            <w:bookmarkStart w:name="_Toc204174684" w:id="347"/>
            <w:bookmarkStart w:name="_Toc204174937" w:id="348"/>
            <w:r>
              <w:rPr>
                <w:rFonts w:asciiTheme="minorHAnsi" w:hAnsiTheme="minorHAnsi" w:cstheme="minorHAnsi"/>
                <w:b/>
                <w:bCs/>
                <w:color w:val="000000"/>
                <w:sz w:val="20"/>
                <w:szCs w:val="20"/>
              </w:rPr>
              <w:t>17.11.25</w:t>
            </w:r>
            <w:bookmarkEnd w:id="347"/>
            <w:bookmarkEnd w:id="348"/>
          </w:p>
          <w:p w:rsidRPr="00805ED6" w:rsidR="00A27A39" w:rsidP="00A27A39" w:rsidRDefault="00A27A39" w14:paraId="41DD5337" w14:textId="31DC3FB2">
            <w:pPr>
              <w:keepNext/>
              <w:outlineLvl w:val="0"/>
              <w:rPr>
                <w:rFonts w:asciiTheme="minorHAnsi" w:hAnsiTheme="minorHAnsi" w:cstheme="minorHAnsi"/>
                <w:b/>
                <w:bCs/>
                <w:color w:val="000000"/>
                <w:sz w:val="20"/>
                <w:szCs w:val="20"/>
              </w:rPr>
            </w:pPr>
            <w:bookmarkStart w:name="_Toc204174685" w:id="349"/>
            <w:bookmarkStart w:name="_Toc204174938" w:id="350"/>
            <w:r>
              <w:rPr>
                <w:rFonts w:asciiTheme="minorHAnsi" w:hAnsiTheme="minorHAnsi" w:cstheme="minorHAnsi"/>
                <w:b/>
                <w:bCs/>
                <w:color w:val="000000"/>
                <w:sz w:val="20"/>
                <w:szCs w:val="20"/>
              </w:rPr>
              <w:t>AM</w:t>
            </w:r>
            <w:bookmarkEnd w:id="349"/>
            <w:bookmarkEnd w:id="350"/>
          </w:p>
        </w:tc>
        <w:tc>
          <w:tcPr>
            <w:tcW w:w="977" w:type="dxa"/>
            <w:tcBorders>
              <w:top w:val="thinThickThinMediumGap" w:color="auto" w:sz="24" w:space="0"/>
              <w:bottom w:val="single" w:color="000000" w:themeColor="text1" w:sz="4" w:space="0"/>
            </w:tcBorders>
            <w:tcMar/>
          </w:tcPr>
          <w:p w:rsidRPr="00805ED6" w:rsidR="00A27A39" w:rsidP="00A27A39" w:rsidRDefault="00A27A39" w14:paraId="62CE4004" w14:textId="33FF4D6B">
            <w:pPr>
              <w:keepNext/>
              <w:outlineLvl w:val="0"/>
              <w:rPr>
                <w:rFonts w:asciiTheme="minorHAnsi" w:hAnsiTheme="minorHAnsi" w:cstheme="minorHAnsi"/>
                <w:sz w:val="20"/>
                <w:szCs w:val="20"/>
                <w:lang w:eastAsia="en-GB"/>
              </w:rPr>
            </w:pPr>
            <w:bookmarkStart w:name="_Toc204174686" w:id="351"/>
            <w:bookmarkStart w:name="_Toc204174939" w:id="352"/>
            <w:r>
              <w:rPr>
                <w:rFonts w:asciiTheme="minorHAnsi" w:hAnsiTheme="minorHAnsi" w:cstheme="minorHAnsi"/>
                <w:sz w:val="20"/>
                <w:szCs w:val="20"/>
                <w:lang w:eastAsia="en-GB"/>
              </w:rPr>
              <w:t>RR/AA</w:t>
            </w:r>
            <w:bookmarkEnd w:id="351"/>
            <w:bookmarkEnd w:id="352"/>
          </w:p>
        </w:tc>
        <w:tc>
          <w:tcPr>
            <w:tcW w:w="2461" w:type="dxa"/>
            <w:tcBorders>
              <w:top w:val="thinThickThinMediumGap" w:color="auto" w:sz="24" w:space="0"/>
              <w:bottom w:val="single" w:color="000000" w:themeColor="text1" w:sz="4" w:space="0"/>
            </w:tcBorders>
            <w:tcMar/>
          </w:tcPr>
          <w:p w:rsidR="00A27A39" w:rsidP="00A27A39" w:rsidRDefault="00A27A39" w14:paraId="1748B943"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t xml:space="preserve">-Why can </w:t>
            </w:r>
            <w:proofErr w:type="spellStart"/>
            <w:r>
              <w:rPr>
                <w:rStyle w:val="normaltextrun"/>
                <w:rFonts w:ascii="Calibri" w:hAnsi="Calibri" w:cs="Calibri"/>
                <w:sz w:val="20"/>
                <w:szCs w:val="20"/>
              </w:rPr>
              <w:t>PEEing</w:t>
            </w:r>
            <w:proofErr w:type="spellEnd"/>
            <w:r>
              <w:rPr>
                <w:rStyle w:val="normaltextrun"/>
                <w:rFonts w:ascii="Calibri" w:hAnsi="Calibri" w:cs="Calibri"/>
                <w:sz w:val="20"/>
                <w:szCs w:val="20"/>
              </w:rPr>
              <w:t xml:space="preserve"> be bad for students?</w:t>
            </w:r>
            <w:r>
              <w:rPr>
                <w:rStyle w:val="eop"/>
                <w:rFonts w:ascii="Calibri" w:hAnsi="Calibri" w:cs="Calibri"/>
                <w:sz w:val="20"/>
                <w:szCs w:val="20"/>
              </w:rPr>
              <w:t> </w:t>
            </w:r>
          </w:p>
          <w:p w:rsidRPr="00805ED6" w:rsidR="00A27A39" w:rsidP="00A27A39" w:rsidRDefault="00A27A39" w14:paraId="1D7ACDE5" w14:textId="5BF7F67C">
            <w:pPr>
              <w:keepNext/>
              <w:outlineLvl w:val="0"/>
              <w:rPr>
                <w:rFonts w:asciiTheme="minorHAnsi" w:hAnsiTheme="minorHAnsi" w:cstheme="minorHAnsi"/>
                <w:sz w:val="20"/>
                <w:szCs w:val="20"/>
                <w:lang w:eastAsia="en-GB"/>
              </w:rPr>
            </w:pPr>
            <w:bookmarkStart w:name="_Toc204174687" w:id="353"/>
            <w:bookmarkStart w:name="_Toc204174940" w:id="354"/>
            <w:r>
              <w:rPr>
                <w:rStyle w:val="eop"/>
              </w:rPr>
              <w:t>-</w:t>
            </w:r>
            <w:r>
              <w:rPr>
                <w:rStyle w:val="normaltextrun"/>
                <w:rFonts w:ascii="Calibri" w:hAnsi="Calibri" w:cs="Calibri"/>
                <w:sz w:val="20"/>
                <w:szCs w:val="20"/>
              </w:rPr>
              <w:t>How can I teach students to write essays in English?</w:t>
            </w:r>
            <w:bookmarkEnd w:id="353"/>
            <w:bookmarkEnd w:id="354"/>
          </w:p>
        </w:tc>
        <w:tc>
          <w:tcPr>
            <w:tcW w:w="6783" w:type="dxa"/>
            <w:gridSpan w:val="2"/>
            <w:tcBorders>
              <w:top w:val="thinThickThinMediumGap" w:color="auto" w:sz="24" w:space="0"/>
              <w:bottom w:val="single" w:color="000000" w:themeColor="text1" w:sz="4" w:space="0"/>
            </w:tcBorders>
            <w:tcMar/>
          </w:tcPr>
          <w:p w:rsidR="00A27A39" w:rsidP="00A27A39" w:rsidRDefault="00A27A39" w14:paraId="52B7E74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article: Womack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(1993)</w:t>
            </w:r>
            <w:r>
              <w:rPr>
                <w:rStyle w:val="contentcontrolboundarysink"/>
                <w:rFonts w:ascii="Calibri" w:hAnsi="Calibri" w:cs="Calibri"/>
                <w:sz w:val="20"/>
                <w:szCs w:val="20"/>
              </w:rPr>
              <w:t>​</w:t>
            </w:r>
            <w:r>
              <w:rPr>
                <w:rStyle w:val="eop"/>
                <w:rFonts w:ascii="Calibri" w:hAnsi="Calibri" w:cs="Calibri"/>
                <w:sz w:val="20"/>
                <w:szCs w:val="20"/>
              </w:rPr>
              <w:t> </w:t>
            </w:r>
          </w:p>
          <w:p w:rsidR="00A27A39" w:rsidP="00A27A39" w:rsidRDefault="00A27A39" w14:paraId="742FC49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Becky Woods (2018) </w:t>
            </w:r>
            <w:hyperlink w:tgtFrame="_blank" w:history="1" r:id="rId58">
              <w:r>
                <w:rPr>
                  <w:rStyle w:val="normaltextrun"/>
                  <w:rFonts w:ascii="Calibri" w:hAnsi="Calibri" w:cs="Calibri"/>
                  <w:color w:val="0000FF"/>
                  <w:sz w:val="20"/>
                  <w:szCs w:val="20"/>
                  <w:u w:val="single"/>
                </w:rPr>
                <w:t>blog</w:t>
              </w:r>
            </w:hyperlink>
            <w:r>
              <w:rPr>
                <w:rStyle w:val="normaltextrun"/>
                <w:rFonts w:ascii="Calibri" w:hAnsi="Calibri" w:cs="Calibri"/>
                <w:sz w:val="20"/>
                <w:szCs w:val="20"/>
              </w:rPr>
              <w:t> </w:t>
            </w:r>
            <w:r>
              <w:rPr>
                <w:rStyle w:val="eop"/>
                <w:rFonts w:ascii="Calibri" w:hAnsi="Calibri" w:cs="Calibri"/>
                <w:sz w:val="20"/>
                <w:szCs w:val="20"/>
              </w:rPr>
              <w:t> </w:t>
            </w:r>
          </w:p>
          <w:p w:rsidR="00A27A39" w:rsidP="00A27A39" w:rsidRDefault="00A27A39" w14:paraId="67969B9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w:t>
            </w:r>
            <w:proofErr w:type="spellStart"/>
            <w:r>
              <w:rPr>
                <w:rStyle w:val="normaltextrun"/>
                <w:rFonts w:ascii="Calibri" w:hAnsi="Calibri" w:cs="Calibri"/>
                <w:sz w:val="20"/>
                <w:szCs w:val="20"/>
              </w:rPr>
              <w:t>Codextorous’s</w:t>
            </w:r>
            <w:proofErr w:type="spellEnd"/>
            <w:r>
              <w:rPr>
                <w:rStyle w:val="normaltextrun"/>
                <w:rFonts w:ascii="Calibri" w:hAnsi="Calibri" w:cs="Calibri"/>
                <w:sz w:val="20"/>
                <w:szCs w:val="20"/>
              </w:rPr>
              <w:t xml:space="preserve"> (2021) </w:t>
            </w:r>
            <w:hyperlink w:tgtFrame="_blank" w:history="1" r:id="rId59">
              <w:r>
                <w:rPr>
                  <w:rStyle w:val="normaltextrun"/>
                  <w:rFonts w:ascii="Calibri" w:hAnsi="Calibri" w:cs="Calibri"/>
                  <w:color w:val="0000FF"/>
                  <w:sz w:val="20"/>
                  <w:szCs w:val="20"/>
                  <w:u w:val="single"/>
                </w:rPr>
                <w:t>blog</w:t>
              </w:r>
            </w:hyperlink>
            <w:r>
              <w:rPr>
                <w:rStyle w:val="eop"/>
                <w:rFonts w:ascii="Calibri" w:hAnsi="Calibri" w:cs="Calibri"/>
                <w:sz w:val="20"/>
                <w:szCs w:val="20"/>
              </w:rPr>
              <w:t> </w:t>
            </w:r>
          </w:p>
          <w:p w:rsidR="00A27A39" w:rsidP="00A27A39" w:rsidRDefault="00A27A39" w14:paraId="17DCDB7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A27A39" w:rsidP="00A27A39" w:rsidRDefault="00A27A39" w14:paraId="0EDCEAC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O</w:t>
            </w:r>
            <w:r>
              <w:rPr>
                <w:rStyle w:val="normaltextrun"/>
                <w:rFonts w:ascii="Calibri" w:hAnsi="Calibri" w:cs="Calibri"/>
                <w:u w:val="single"/>
              </w:rPr>
              <w:t>ptional</w:t>
            </w:r>
            <w:r>
              <w:rPr>
                <w:rStyle w:val="normaltextrun"/>
                <w:rFonts w:ascii="Calibri" w:hAnsi="Calibri" w:cs="Calibri"/>
                <w:sz w:val="20"/>
                <w:szCs w:val="20"/>
                <w:u w:val="single"/>
              </w:rPr>
              <w:t xml:space="preserve"> reading</w:t>
            </w:r>
            <w:r>
              <w:rPr>
                <w:rStyle w:val="eop"/>
                <w:rFonts w:ascii="Calibri" w:hAnsi="Calibri" w:cs="Calibri"/>
                <w:sz w:val="20"/>
                <w:szCs w:val="20"/>
              </w:rPr>
              <w:t> </w:t>
            </w:r>
          </w:p>
          <w:p w:rsidRPr="003A6B3E" w:rsidR="00A27A39" w:rsidP="00A27A39" w:rsidRDefault="00A27A39" w14:paraId="4C27C01D" w14:textId="77777777">
            <w:pPr>
              <w:pStyle w:val="paragraph"/>
              <w:spacing w:before="0" w:beforeAutospacing="0" w:after="0" w:afterAutospacing="0"/>
              <w:textAlignment w:val="baseline"/>
              <w:rPr>
                <w:rFonts w:ascii="Segoe UI" w:hAnsi="Segoe UI" w:cs="Segoe UI"/>
                <w:sz w:val="14"/>
                <w:szCs w:val="14"/>
              </w:rPr>
            </w:pPr>
            <w:r w:rsidR="00A27A39">
              <w:rPr>
                <w:rStyle w:val="normaltextrun"/>
                <w:rFonts w:ascii="Calibri" w:hAnsi="Calibri" w:cs="Calibri"/>
                <w:sz w:val="20"/>
                <w:szCs w:val="20"/>
              </w:rPr>
              <w:t>-</w:t>
            </w:r>
            <w:r w:rsidRPr="003A6B3E" w:rsidR="00A27A39">
              <w:rPr>
                <w:rStyle w:val="normaltextrun"/>
                <w:rFonts w:ascii="Calibri" w:hAnsi="Calibri" w:cs="Calibri"/>
                <w:sz w:val="16"/>
                <w:szCs w:val="16"/>
              </w:rPr>
              <w:t xml:space="preserve">Read article: Gibbons </w:t>
            </w:r>
            <w:r w:rsidRPr="003A6B3E" w:rsidR="00A27A39">
              <w:rPr>
                <w:rStyle w:val="contentcontrolboundarysink"/>
                <w:rFonts w:ascii="Calibri" w:hAnsi="Calibri" w:cs="Calibri"/>
                <w:sz w:val="16"/>
                <w:szCs w:val="16"/>
              </w:rPr>
              <w:t>​</w:t>
            </w:r>
            <w:r w:rsidRPr="003A6B3E" w:rsidR="00A27A39">
              <w:rPr>
                <w:rStyle w:val="normaltextrun"/>
                <w:rFonts w:ascii="Calibri" w:hAnsi="Calibri" w:cs="Calibri"/>
                <w:color w:val="000000"/>
                <w:sz w:val="16"/>
                <w:szCs w:val="16"/>
                <w:shd w:val="clear" w:color="auto" w:fill="E1E3E6"/>
              </w:rPr>
              <w:t>(2019)</w:t>
            </w:r>
            <w:r w:rsidRPr="003A6B3E" w:rsidR="00A27A39">
              <w:rPr>
                <w:rStyle w:val="contentcontrolboundarysink"/>
                <w:rFonts w:ascii="Calibri" w:hAnsi="Calibri" w:cs="Calibri"/>
                <w:sz w:val="16"/>
                <w:szCs w:val="16"/>
              </w:rPr>
              <w:t>​</w:t>
            </w:r>
            <w:r w:rsidRPr="003A6B3E" w:rsidR="00A27A39">
              <w:rPr>
                <w:rStyle w:val="eop"/>
                <w:rFonts w:ascii="Calibri" w:hAnsi="Calibri" w:cs="Calibri"/>
                <w:sz w:val="16"/>
                <w:szCs w:val="16"/>
              </w:rPr>
              <w:t> </w:t>
            </w:r>
          </w:p>
          <w:p w:rsidRPr="00805ED6" w:rsidR="00A27A39" w:rsidP="00A27A39" w:rsidRDefault="00A27A39" w14:paraId="0B398803" w14:textId="63ECA554">
            <w:pPr>
              <w:keepNext/>
              <w:outlineLvl w:val="0"/>
              <w:rPr>
                <w:rFonts w:asciiTheme="minorHAnsi" w:hAnsiTheme="minorHAnsi" w:cstheme="minorHAnsi"/>
                <w:sz w:val="20"/>
                <w:szCs w:val="20"/>
                <w:lang w:eastAsia="en-GB"/>
              </w:rPr>
            </w:pPr>
            <w:bookmarkStart w:name="_Toc204174688" w:id="355"/>
            <w:bookmarkStart w:name="_Toc204174941" w:id="356"/>
            <w:r w:rsidRPr="003A6B3E">
              <w:rPr>
                <w:rStyle w:val="normaltextrun"/>
                <w:rFonts w:ascii="Calibri" w:hAnsi="Calibri" w:cs="Calibri"/>
                <w:sz w:val="16"/>
                <w:szCs w:val="16"/>
              </w:rPr>
              <w:t xml:space="preserve">-Useful books: Bowen </w:t>
            </w:r>
            <w:r w:rsidRPr="003A6B3E">
              <w:rPr>
                <w:rStyle w:val="contentcontrolboundarysink"/>
                <w:rFonts w:ascii="Calibri" w:hAnsi="Calibri" w:cs="Calibri"/>
                <w:sz w:val="16"/>
                <w:szCs w:val="16"/>
              </w:rPr>
              <w:t>​</w:t>
            </w:r>
            <w:r w:rsidRPr="003A6B3E">
              <w:rPr>
                <w:rStyle w:val="normaltextrun"/>
                <w:rFonts w:ascii="Calibri" w:hAnsi="Calibri" w:cs="Calibri"/>
                <w:color w:val="000000"/>
                <w:sz w:val="16"/>
                <w:szCs w:val="16"/>
                <w:shd w:val="clear" w:color="auto" w:fill="E1E3E6"/>
              </w:rPr>
              <w:t>(The Art of Writing English Literature Essays GCSE, 2014)</w:t>
            </w:r>
            <w:r w:rsidRPr="003A6B3E">
              <w:rPr>
                <w:rStyle w:val="contentcontrolboundarysink"/>
                <w:rFonts w:ascii="Calibri" w:hAnsi="Calibri" w:cs="Calibri"/>
                <w:sz w:val="16"/>
                <w:szCs w:val="16"/>
              </w:rPr>
              <w:t>​</w:t>
            </w:r>
            <w:r w:rsidRPr="003A6B3E">
              <w:rPr>
                <w:rStyle w:val="normaltextrun"/>
                <w:rFonts w:ascii="Calibri" w:hAnsi="Calibri" w:cs="Calibri"/>
                <w:sz w:val="16"/>
                <w:szCs w:val="16"/>
              </w:rPr>
              <w:t xml:space="preserve">; Bowen and </w:t>
            </w:r>
            <w:proofErr w:type="spellStart"/>
            <w:r w:rsidRPr="003A6B3E">
              <w:rPr>
                <w:rStyle w:val="normaltextrun"/>
                <w:rFonts w:ascii="Calibri" w:hAnsi="Calibri" w:cs="Calibri"/>
                <w:sz w:val="16"/>
                <w:szCs w:val="16"/>
              </w:rPr>
              <w:t>Meally</w:t>
            </w:r>
            <w:proofErr w:type="spellEnd"/>
            <w:r w:rsidRPr="003A6B3E">
              <w:rPr>
                <w:rStyle w:val="normaltextrun"/>
                <w:rFonts w:ascii="Calibri" w:hAnsi="Calibri" w:cs="Calibri"/>
                <w:sz w:val="16"/>
                <w:szCs w:val="16"/>
              </w:rPr>
              <w:t xml:space="preserve"> </w:t>
            </w:r>
            <w:r w:rsidRPr="003A6B3E">
              <w:rPr>
                <w:rStyle w:val="contentcontrolboundarysink"/>
                <w:rFonts w:ascii="Calibri" w:hAnsi="Calibri" w:cs="Calibri"/>
                <w:sz w:val="16"/>
                <w:szCs w:val="16"/>
              </w:rPr>
              <w:t>​</w:t>
            </w:r>
            <w:r w:rsidRPr="003A6B3E">
              <w:rPr>
                <w:rStyle w:val="normaltextrun"/>
                <w:rFonts w:ascii="Calibri" w:hAnsi="Calibri" w:cs="Calibri"/>
                <w:color w:val="000000"/>
                <w:sz w:val="16"/>
                <w:szCs w:val="16"/>
                <w:shd w:val="clear" w:color="auto" w:fill="E1E3E6"/>
              </w:rPr>
              <w:t>(The Art of Writing English Literature Essays: A Level and Beyond, 2015)</w:t>
            </w:r>
            <w:r w:rsidRPr="003A6B3E">
              <w:rPr>
                <w:rStyle w:val="contentcontrolboundarysink"/>
                <w:rFonts w:ascii="Calibri" w:hAnsi="Calibri" w:cs="Calibri"/>
                <w:sz w:val="16"/>
                <w:szCs w:val="16"/>
              </w:rPr>
              <w:t>​</w:t>
            </w:r>
            <w:bookmarkEnd w:id="355"/>
            <w:bookmarkEnd w:id="356"/>
            <w:r w:rsidRPr="003A6B3E">
              <w:rPr>
                <w:rStyle w:val="eop"/>
                <w:rFonts w:ascii="Calibri" w:hAnsi="Calibri" w:cs="Calibri"/>
                <w:sz w:val="20"/>
                <w:szCs w:val="20"/>
              </w:rPr>
              <w:t> </w:t>
            </w:r>
          </w:p>
        </w:tc>
        <w:tc>
          <w:tcPr>
            <w:tcW w:w="2965" w:type="dxa"/>
            <w:gridSpan w:val="2"/>
            <w:tcBorders>
              <w:top w:val="thinThickThinMediumGap" w:color="auto" w:sz="24" w:space="0"/>
              <w:bottom w:val="single" w:color="000000" w:themeColor="text1" w:sz="4" w:space="0"/>
            </w:tcBorders>
            <w:tcMar/>
          </w:tcPr>
          <w:p w:rsidRPr="00805ED6" w:rsidR="00A27A39" w:rsidP="00A27A39" w:rsidRDefault="00A27A39" w14:paraId="392388F2" w14:textId="77777777">
            <w:pPr>
              <w:keepNext/>
              <w:jc w:val="both"/>
              <w:outlineLvl w:val="0"/>
              <w:rPr>
                <w:rFonts w:asciiTheme="minorHAnsi" w:hAnsiTheme="minorHAnsi" w:cstheme="minorHAnsi"/>
                <w:i/>
                <w:iCs/>
                <w:sz w:val="16"/>
                <w:szCs w:val="16"/>
                <w:lang w:eastAsia="en-GB"/>
              </w:rPr>
            </w:pPr>
          </w:p>
        </w:tc>
      </w:tr>
      <w:tr w:rsidRPr="00805ED6" w:rsidR="0060537B" w:rsidTr="77E300AA" w14:paraId="7CDACE07" w14:textId="77777777">
        <w:trPr>
          <w:trHeight w:val="380"/>
        </w:trPr>
        <w:tc>
          <w:tcPr>
            <w:tcW w:w="1617" w:type="dxa"/>
            <w:tcBorders>
              <w:top w:val="thinThickThinMediumGap" w:color="auto" w:sz="24" w:space="0"/>
              <w:bottom w:val="single" w:color="000000" w:themeColor="text1" w:sz="4" w:space="0"/>
            </w:tcBorders>
            <w:tcMar/>
          </w:tcPr>
          <w:p w:rsidRPr="00590B9B" w:rsidR="0060537B" w:rsidP="0060537B" w:rsidRDefault="0060537B" w14:paraId="058A4E0B" w14:textId="12129433">
            <w:pPr>
              <w:keepNext/>
              <w:outlineLvl w:val="0"/>
              <w:rPr>
                <w:rFonts w:asciiTheme="minorHAnsi" w:hAnsiTheme="minorHAnsi" w:cstheme="minorHAnsi"/>
                <w:b/>
                <w:bCs/>
                <w:sz w:val="20"/>
                <w:szCs w:val="20"/>
                <w:lang w:eastAsia="en-GB"/>
              </w:rPr>
            </w:pPr>
            <w:bookmarkStart w:name="_Toc204174689" w:id="357"/>
            <w:bookmarkStart w:name="_Toc204174942" w:id="358"/>
            <w:r>
              <w:rPr>
                <w:rFonts w:asciiTheme="minorHAnsi" w:hAnsiTheme="minorHAnsi" w:cstheme="minorHAnsi"/>
                <w:b/>
                <w:bCs/>
                <w:sz w:val="20"/>
                <w:szCs w:val="20"/>
                <w:lang w:eastAsia="en-GB"/>
              </w:rPr>
              <w:t>23</w:t>
            </w:r>
            <w:r w:rsidRPr="00590B9B">
              <w:rPr>
                <w:rFonts w:asciiTheme="minorHAnsi" w:hAnsiTheme="minorHAnsi" w:cstheme="minorHAnsi"/>
                <w:b/>
                <w:bCs/>
                <w:sz w:val="20"/>
                <w:szCs w:val="20"/>
                <w:lang w:eastAsia="en-GB"/>
              </w:rPr>
              <w:t>. ‘Supporting Dyslexic Students in English’</w:t>
            </w:r>
            <w:bookmarkEnd w:id="357"/>
            <w:bookmarkEnd w:id="358"/>
          </w:p>
          <w:p w:rsidR="0060537B" w:rsidP="0060537B" w:rsidRDefault="004A4F1E" w14:paraId="25E0B684" w14:textId="393A5BE1">
            <w:pPr>
              <w:keepNext/>
              <w:outlineLvl w:val="0"/>
              <w:rPr>
                <w:rFonts w:asciiTheme="minorHAnsi" w:hAnsiTheme="minorHAnsi" w:cstheme="minorHAnsi"/>
                <w:b/>
                <w:bCs/>
                <w:sz w:val="20"/>
                <w:szCs w:val="20"/>
                <w:lang w:eastAsia="en-GB"/>
              </w:rPr>
            </w:pPr>
            <w:bookmarkStart w:name="_Toc204174690" w:id="359"/>
            <w:bookmarkStart w:name="_Toc204174943" w:id="360"/>
            <w:r>
              <w:rPr>
                <w:rFonts w:asciiTheme="minorHAnsi" w:hAnsiTheme="minorHAnsi" w:cstheme="minorHAnsi"/>
                <w:b/>
                <w:bCs/>
                <w:sz w:val="20"/>
                <w:szCs w:val="20"/>
                <w:lang w:eastAsia="en-GB"/>
              </w:rPr>
              <w:t>17.11.25</w:t>
            </w:r>
            <w:bookmarkEnd w:id="359"/>
            <w:bookmarkEnd w:id="360"/>
          </w:p>
          <w:p w:rsidRPr="00805ED6" w:rsidR="0060537B" w:rsidP="0060537B" w:rsidRDefault="0060537B" w14:paraId="27D2137A" w14:textId="38C6BA79">
            <w:pPr>
              <w:keepNext/>
              <w:outlineLvl w:val="0"/>
              <w:rPr>
                <w:rFonts w:asciiTheme="minorHAnsi" w:hAnsiTheme="minorHAnsi" w:cstheme="minorHAnsi"/>
                <w:b/>
                <w:bCs/>
                <w:color w:val="000000"/>
                <w:sz w:val="20"/>
                <w:szCs w:val="20"/>
              </w:rPr>
            </w:pPr>
            <w:bookmarkStart w:name="_Toc204174691" w:id="361"/>
            <w:bookmarkStart w:name="_Toc204174944" w:id="362"/>
            <w:r w:rsidRPr="00590B9B">
              <w:rPr>
                <w:rFonts w:asciiTheme="minorHAnsi" w:hAnsiTheme="minorHAnsi" w:cstheme="minorHAnsi"/>
                <w:b/>
                <w:bCs/>
                <w:sz w:val="20"/>
                <w:szCs w:val="20"/>
                <w:lang w:eastAsia="en-GB"/>
              </w:rPr>
              <w:t>PM</w:t>
            </w:r>
            <w:bookmarkEnd w:id="361"/>
            <w:bookmarkEnd w:id="362"/>
          </w:p>
        </w:tc>
        <w:tc>
          <w:tcPr>
            <w:tcW w:w="977" w:type="dxa"/>
            <w:tcBorders>
              <w:top w:val="thinThickThinMediumGap" w:color="auto" w:sz="24" w:space="0"/>
              <w:bottom w:val="single" w:color="000000" w:themeColor="text1" w:sz="4" w:space="0"/>
            </w:tcBorders>
            <w:tcMar/>
          </w:tcPr>
          <w:p w:rsidRPr="00805ED6" w:rsidR="0060537B" w:rsidP="0060537B" w:rsidRDefault="0060537B" w14:paraId="414204AA" w14:textId="3AEC899A">
            <w:pPr>
              <w:keepNext/>
              <w:outlineLvl w:val="0"/>
              <w:rPr>
                <w:rFonts w:asciiTheme="minorHAnsi" w:hAnsiTheme="minorHAnsi" w:cstheme="minorHAnsi"/>
                <w:sz w:val="20"/>
                <w:szCs w:val="20"/>
                <w:lang w:eastAsia="en-GB"/>
              </w:rPr>
            </w:pPr>
            <w:bookmarkStart w:name="_Toc204174692" w:id="363"/>
            <w:bookmarkStart w:name="_Toc204174945" w:id="364"/>
            <w:r w:rsidRPr="00590B9B">
              <w:rPr>
                <w:rFonts w:asciiTheme="minorHAnsi" w:hAnsiTheme="minorHAnsi" w:cstheme="minorHAnsi"/>
                <w:b/>
                <w:bCs/>
                <w:sz w:val="20"/>
                <w:szCs w:val="20"/>
                <w:lang w:eastAsia="en-GB"/>
              </w:rPr>
              <w:t>GE</w:t>
            </w:r>
            <w:bookmarkEnd w:id="363"/>
            <w:bookmarkEnd w:id="364"/>
          </w:p>
        </w:tc>
        <w:tc>
          <w:tcPr>
            <w:tcW w:w="2461" w:type="dxa"/>
            <w:tcBorders>
              <w:top w:val="thinThickThinMediumGap" w:color="auto" w:sz="24" w:space="0"/>
              <w:bottom w:val="single" w:color="000000" w:themeColor="text1" w:sz="4" w:space="0"/>
            </w:tcBorders>
            <w:tcMar/>
          </w:tcPr>
          <w:p w:rsidR="0060537B" w:rsidP="0060537B" w:rsidRDefault="0060537B" w14:paraId="1F67A407"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is dyslexia and how does dyslexia affect students in English?</w:t>
            </w:r>
            <w:r>
              <w:rPr>
                <w:rStyle w:val="eop"/>
                <w:rFonts w:ascii="Calibri" w:hAnsi="Calibri" w:cs="Calibri"/>
                <w:sz w:val="20"/>
                <w:szCs w:val="20"/>
              </w:rPr>
              <w:t> </w:t>
            </w:r>
          </w:p>
          <w:p w:rsidR="0060537B" w:rsidP="0060537B" w:rsidRDefault="0060537B" w14:paraId="660C542B"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differentiate for dyslexic students effectively? </w:t>
            </w:r>
            <w:r>
              <w:rPr>
                <w:rStyle w:val="eop"/>
                <w:rFonts w:ascii="Calibri" w:hAnsi="Calibri" w:cs="Calibri"/>
                <w:sz w:val="20"/>
                <w:szCs w:val="20"/>
              </w:rPr>
              <w:t> </w:t>
            </w:r>
          </w:p>
          <w:p w:rsidR="0060537B" w:rsidP="0060537B" w:rsidRDefault="0060537B" w14:paraId="0205D53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60537B" w:rsidP="0060537B" w:rsidRDefault="0060537B" w14:paraId="1CB9C354" w14:textId="77777777">
            <w:pPr>
              <w:keepNext/>
              <w:outlineLvl w:val="0"/>
              <w:rPr>
                <w:rFonts w:asciiTheme="minorHAnsi" w:hAnsiTheme="minorHAnsi" w:cstheme="minorHAnsi"/>
                <w:sz w:val="20"/>
                <w:szCs w:val="20"/>
                <w:lang w:eastAsia="en-GB"/>
              </w:rPr>
            </w:pPr>
          </w:p>
        </w:tc>
        <w:tc>
          <w:tcPr>
            <w:tcW w:w="6783" w:type="dxa"/>
            <w:gridSpan w:val="2"/>
            <w:tcBorders>
              <w:top w:val="thinThickThinMediumGap" w:color="auto" w:sz="24" w:space="0"/>
              <w:bottom w:val="single" w:color="000000" w:themeColor="text1" w:sz="4" w:space="0"/>
            </w:tcBorders>
            <w:tcMar/>
          </w:tcPr>
          <w:p w:rsidRPr="00805ED6" w:rsidR="0060537B" w:rsidP="0060537B" w:rsidRDefault="0060537B" w14:paraId="1D8731A1" w14:textId="34D20995">
            <w:pPr>
              <w:keepNext/>
              <w:outlineLvl w:val="0"/>
              <w:rPr>
                <w:rFonts w:asciiTheme="minorHAnsi" w:hAnsiTheme="minorHAnsi" w:cstheme="minorHAnsi"/>
                <w:sz w:val="20"/>
                <w:szCs w:val="20"/>
                <w:lang w:eastAsia="en-GB"/>
              </w:rPr>
            </w:pPr>
            <w:bookmarkStart w:name="_Toc204174693" w:id="365"/>
            <w:bookmarkStart w:name="_Toc204174946" w:id="366"/>
            <w:r>
              <w:rPr>
                <w:rStyle w:val="normaltextrun"/>
                <w:rFonts w:ascii="Calibri" w:hAnsi="Calibri" w:cs="Calibri"/>
                <w:sz w:val="20"/>
                <w:szCs w:val="20"/>
              </w:rPr>
              <w:t xml:space="preserve">Recommended book: Reid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(Dyslexia: a practitioner's handbook, 2009)</w:t>
            </w:r>
            <w:r>
              <w:rPr>
                <w:rStyle w:val="contentcontrolboundarysink"/>
                <w:rFonts w:ascii="Calibri" w:hAnsi="Calibri" w:cs="Calibri"/>
                <w:sz w:val="20"/>
                <w:szCs w:val="20"/>
              </w:rPr>
              <w:t>​</w:t>
            </w:r>
            <w:bookmarkEnd w:id="365"/>
            <w:bookmarkEnd w:id="366"/>
            <w:r>
              <w:rPr>
                <w:rStyle w:val="eop"/>
                <w:rFonts w:ascii="Calibri" w:hAnsi="Calibri" w:cs="Calibri"/>
              </w:rPr>
              <w:t> </w:t>
            </w:r>
          </w:p>
        </w:tc>
        <w:tc>
          <w:tcPr>
            <w:tcW w:w="2965" w:type="dxa"/>
            <w:gridSpan w:val="2"/>
            <w:tcBorders>
              <w:top w:val="thinThickThinMediumGap" w:color="auto" w:sz="24" w:space="0"/>
              <w:bottom w:val="single" w:color="000000" w:themeColor="text1" w:sz="4" w:space="0"/>
            </w:tcBorders>
            <w:tcMar/>
          </w:tcPr>
          <w:p w:rsidR="0060537B" w:rsidP="0060537B" w:rsidRDefault="0060537B" w14:paraId="78C6681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162937" w:rsidP="00162937" w:rsidRDefault="00162937" w14:paraId="76CB474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5.1. Adapting teaching in a responsive way, including by providing targeted support to pupils who are struggling, is likely to increase pupil success.</w:t>
            </w:r>
            <w:r>
              <w:rPr>
                <w:rStyle w:val="eop"/>
                <w:rFonts w:ascii="Calibri" w:hAnsi="Calibri" w:cs="Calibri"/>
                <w:sz w:val="16"/>
                <w:szCs w:val="16"/>
              </w:rPr>
              <w:t> </w:t>
            </w:r>
          </w:p>
          <w:p w:rsidR="0060537B" w:rsidP="0060537B" w:rsidRDefault="0060537B" w14:paraId="6E94AF85" w14:textId="3263961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5.</w:t>
            </w:r>
            <w:r w:rsidR="00740254">
              <w:rPr>
                <w:rStyle w:val="normaltextrun"/>
                <w:rFonts w:ascii="Calibri" w:hAnsi="Calibri" w:cs="Calibri"/>
                <w:i/>
                <w:iCs/>
                <w:sz w:val="16"/>
                <w:szCs w:val="16"/>
              </w:rPr>
              <w:t>3</w:t>
            </w:r>
            <w:r>
              <w:rPr>
                <w:rStyle w:val="normaltextrun"/>
                <w:rFonts w:ascii="Calibri" w:hAnsi="Calibri" w:cs="Calibri"/>
                <w:i/>
                <w:iCs/>
                <w:sz w:val="16"/>
                <w:szCs w:val="16"/>
              </w:rPr>
              <w:t>. Seeking to understand pupils’ differences, including their different levels of prior knowledge and potential barriers to learning, is an essential part of teaching.</w:t>
            </w:r>
            <w:r>
              <w:rPr>
                <w:rStyle w:val="eop"/>
                <w:rFonts w:ascii="Calibri" w:hAnsi="Calibri" w:cs="Calibri"/>
                <w:sz w:val="16"/>
                <w:szCs w:val="16"/>
              </w:rPr>
              <w:t> </w:t>
            </w:r>
          </w:p>
          <w:p w:rsidRPr="00805ED6" w:rsidR="0060537B" w:rsidP="0060537B" w:rsidRDefault="0060537B" w14:paraId="6687A53C" w14:textId="7E7EC98C">
            <w:pPr>
              <w:keepNext/>
              <w:jc w:val="both"/>
              <w:outlineLvl w:val="0"/>
              <w:rPr>
                <w:rFonts w:asciiTheme="minorHAnsi" w:hAnsiTheme="minorHAnsi" w:cstheme="minorHAnsi"/>
                <w:i/>
                <w:iCs/>
                <w:sz w:val="16"/>
                <w:szCs w:val="16"/>
                <w:lang w:eastAsia="en-GB"/>
              </w:rPr>
            </w:pPr>
            <w:bookmarkStart w:name="_Toc204174694" w:id="367"/>
            <w:bookmarkStart w:name="_Toc204174947" w:id="368"/>
            <w:r>
              <w:rPr>
                <w:rStyle w:val="normaltextrun"/>
                <w:rFonts w:ascii="Calibri" w:hAnsi="Calibri" w:cs="Calibri"/>
                <w:i/>
                <w:iCs/>
                <w:sz w:val="16"/>
                <w:szCs w:val="16"/>
              </w:rPr>
              <w:t>5.7. Pupils with special educational needs or disabilities are likely to require additional or adapted support; working closely with colleagues, families and pupils to understand barriers and identify effective strategies is essential.</w:t>
            </w:r>
            <w:bookmarkEnd w:id="367"/>
            <w:bookmarkEnd w:id="368"/>
            <w:r>
              <w:rPr>
                <w:rStyle w:val="eop"/>
                <w:rFonts w:ascii="Calibri" w:hAnsi="Calibri" w:cs="Calibri"/>
                <w:sz w:val="16"/>
                <w:szCs w:val="16"/>
              </w:rPr>
              <w:t> </w:t>
            </w:r>
          </w:p>
        </w:tc>
      </w:tr>
      <w:tr w:rsidRPr="00805ED6" w:rsidR="00F83419" w:rsidTr="77E300AA" w14:paraId="3B3D2903" w14:textId="77777777">
        <w:trPr>
          <w:trHeight w:val="380"/>
        </w:trPr>
        <w:tc>
          <w:tcPr>
            <w:tcW w:w="1617" w:type="dxa"/>
            <w:tcBorders>
              <w:top w:val="thinThickThinMediumGap" w:color="auto" w:sz="24" w:space="0"/>
              <w:bottom w:val="single" w:color="000000" w:themeColor="text1" w:sz="4" w:space="0"/>
            </w:tcBorders>
            <w:tcMar/>
          </w:tcPr>
          <w:p w:rsidRPr="00590B9B" w:rsidR="00F83419" w:rsidP="00F83419" w:rsidRDefault="00F83419" w14:paraId="621716B6" w14:textId="1EC865DF">
            <w:pPr>
              <w:keepNext/>
              <w:jc w:val="both"/>
              <w:outlineLvl w:val="0"/>
              <w:rPr>
                <w:rFonts w:asciiTheme="minorHAnsi" w:hAnsiTheme="minorHAnsi" w:cstheme="minorHAnsi"/>
                <w:b/>
                <w:bCs/>
                <w:sz w:val="20"/>
                <w:szCs w:val="20"/>
                <w:lang w:eastAsia="en-GB"/>
              </w:rPr>
            </w:pPr>
            <w:bookmarkStart w:name="_Toc204174695" w:id="369"/>
            <w:bookmarkStart w:name="_Toc204174948" w:id="370"/>
            <w:r>
              <w:rPr>
                <w:rFonts w:asciiTheme="minorHAnsi" w:hAnsiTheme="minorHAnsi" w:cstheme="minorHAnsi"/>
                <w:b/>
                <w:bCs/>
                <w:sz w:val="20"/>
                <w:szCs w:val="20"/>
                <w:lang w:eastAsia="en-GB"/>
              </w:rPr>
              <w:t>24.</w:t>
            </w:r>
            <w:r w:rsidRPr="00590B9B">
              <w:rPr>
                <w:rFonts w:asciiTheme="minorHAnsi" w:hAnsiTheme="minorHAnsi" w:cstheme="minorHAnsi"/>
                <w:b/>
                <w:bCs/>
                <w:sz w:val="20"/>
                <w:szCs w:val="20"/>
                <w:lang w:eastAsia="en-GB"/>
              </w:rPr>
              <w:t xml:space="preserve"> ‘Contexts in the Teaching of Literature’</w:t>
            </w:r>
            <w:bookmarkEnd w:id="369"/>
            <w:bookmarkEnd w:id="370"/>
          </w:p>
          <w:p w:rsidRPr="00590B9B" w:rsidR="00F83419" w:rsidP="00F83419" w:rsidRDefault="00F83419" w14:paraId="2ACF3B68" w14:textId="6544F35F">
            <w:pPr>
              <w:keepNext/>
              <w:jc w:val="both"/>
              <w:outlineLvl w:val="0"/>
              <w:rPr>
                <w:rFonts w:asciiTheme="minorHAnsi" w:hAnsiTheme="minorHAnsi" w:cstheme="minorHAnsi"/>
                <w:b/>
                <w:bCs/>
                <w:sz w:val="20"/>
                <w:szCs w:val="20"/>
                <w:lang w:eastAsia="en-GB"/>
              </w:rPr>
            </w:pPr>
            <w:bookmarkStart w:name="_Toc204174696" w:id="371"/>
            <w:bookmarkStart w:name="_Toc204174949" w:id="372"/>
            <w:r>
              <w:rPr>
                <w:rFonts w:asciiTheme="minorHAnsi" w:hAnsiTheme="minorHAnsi" w:cstheme="minorHAnsi"/>
                <w:b/>
                <w:bCs/>
                <w:sz w:val="20"/>
                <w:szCs w:val="20"/>
                <w:lang w:eastAsia="en-GB"/>
              </w:rPr>
              <w:t>1.12.25</w:t>
            </w:r>
            <w:bookmarkEnd w:id="371"/>
            <w:bookmarkEnd w:id="372"/>
          </w:p>
          <w:p w:rsidRPr="00805ED6" w:rsidR="00F83419" w:rsidP="00F83419" w:rsidRDefault="00F83419" w14:paraId="58AC4564" w14:textId="6B26BED9">
            <w:pPr>
              <w:keepNext/>
              <w:outlineLvl w:val="0"/>
              <w:rPr>
                <w:rFonts w:asciiTheme="minorHAnsi" w:hAnsiTheme="minorHAnsi" w:cstheme="minorHAnsi"/>
                <w:b/>
                <w:bCs/>
                <w:color w:val="000000"/>
                <w:sz w:val="20"/>
                <w:szCs w:val="20"/>
              </w:rPr>
            </w:pPr>
            <w:bookmarkStart w:name="_Toc204174697" w:id="373"/>
            <w:bookmarkStart w:name="_Toc204174950" w:id="374"/>
            <w:r>
              <w:rPr>
                <w:rFonts w:asciiTheme="minorHAnsi" w:hAnsiTheme="minorHAnsi" w:cstheme="minorHAnsi"/>
                <w:b/>
                <w:bCs/>
                <w:sz w:val="20"/>
                <w:szCs w:val="20"/>
                <w:lang w:eastAsia="en-GB"/>
              </w:rPr>
              <w:t>A</w:t>
            </w:r>
            <w:r w:rsidRPr="00590B9B">
              <w:rPr>
                <w:rFonts w:asciiTheme="minorHAnsi" w:hAnsiTheme="minorHAnsi" w:cstheme="minorHAnsi"/>
                <w:b/>
                <w:bCs/>
                <w:sz w:val="20"/>
                <w:szCs w:val="20"/>
                <w:lang w:eastAsia="en-GB"/>
              </w:rPr>
              <w:t>M</w:t>
            </w:r>
            <w:bookmarkEnd w:id="373"/>
            <w:bookmarkEnd w:id="374"/>
          </w:p>
        </w:tc>
        <w:tc>
          <w:tcPr>
            <w:tcW w:w="977" w:type="dxa"/>
            <w:tcBorders>
              <w:top w:val="thinThickThinMediumGap" w:color="auto" w:sz="24" w:space="0"/>
              <w:bottom w:val="single" w:color="000000" w:themeColor="text1" w:sz="4" w:space="0"/>
            </w:tcBorders>
            <w:tcMar/>
          </w:tcPr>
          <w:p w:rsidRPr="00805ED6" w:rsidR="00F83419" w:rsidP="00F83419" w:rsidRDefault="00F83419" w14:paraId="63EEE3F2" w14:textId="48748244">
            <w:pPr>
              <w:keepNext/>
              <w:outlineLvl w:val="0"/>
              <w:rPr>
                <w:rFonts w:asciiTheme="minorHAnsi" w:hAnsiTheme="minorHAnsi" w:cstheme="minorHAnsi"/>
                <w:sz w:val="20"/>
                <w:szCs w:val="20"/>
                <w:lang w:eastAsia="en-GB"/>
              </w:rPr>
            </w:pPr>
            <w:bookmarkStart w:name="_Toc204174698" w:id="375"/>
            <w:bookmarkStart w:name="_Toc204174951" w:id="376"/>
            <w:r w:rsidRPr="00590B9B">
              <w:rPr>
                <w:rFonts w:asciiTheme="minorHAnsi" w:hAnsiTheme="minorHAnsi" w:cstheme="minorHAnsi"/>
                <w:b/>
                <w:bCs/>
                <w:sz w:val="20"/>
                <w:szCs w:val="20"/>
                <w:lang w:eastAsia="en-GB"/>
              </w:rPr>
              <w:t>RR</w:t>
            </w:r>
            <w:bookmarkEnd w:id="375"/>
            <w:bookmarkEnd w:id="376"/>
          </w:p>
        </w:tc>
        <w:tc>
          <w:tcPr>
            <w:tcW w:w="2461" w:type="dxa"/>
            <w:tcBorders>
              <w:top w:val="thinThickThinMediumGap" w:color="auto" w:sz="24" w:space="0"/>
              <w:bottom w:val="single" w:color="000000" w:themeColor="text1" w:sz="4" w:space="0"/>
            </w:tcBorders>
            <w:tcMar/>
          </w:tcPr>
          <w:p w:rsidR="00F83419" w:rsidP="00F83419" w:rsidRDefault="00F83419" w14:paraId="38B65939"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do we mean by ‘contexts’ in English? </w:t>
            </w:r>
            <w:r>
              <w:rPr>
                <w:rStyle w:val="eop"/>
                <w:rFonts w:ascii="Calibri" w:hAnsi="Calibri" w:cs="Calibri"/>
                <w:sz w:val="20"/>
                <w:szCs w:val="20"/>
              </w:rPr>
              <w:t> </w:t>
            </w:r>
          </w:p>
          <w:p w:rsidR="00F83419" w:rsidP="00F83419" w:rsidRDefault="00F83419" w14:paraId="4689B679"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might a literary text’s context illuminate readings of it and how can I utilise this in the classroom? </w:t>
            </w:r>
            <w:r>
              <w:rPr>
                <w:rStyle w:val="eop"/>
                <w:rFonts w:ascii="Calibri" w:hAnsi="Calibri" w:cs="Calibri"/>
                <w:sz w:val="20"/>
                <w:szCs w:val="20"/>
              </w:rPr>
              <w:t> </w:t>
            </w:r>
          </w:p>
          <w:p w:rsidR="00F83419" w:rsidP="00F83419" w:rsidRDefault="00F83419" w14:paraId="2C2A26D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rsidRPr="00805ED6" w:rsidR="00F83419" w:rsidP="00F83419" w:rsidRDefault="00F83419" w14:paraId="5EAB93DA" w14:textId="6820A247">
            <w:pPr>
              <w:keepNext/>
              <w:outlineLvl w:val="0"/>
              <w:rPr>
                <w:rFonts w:asciiTheme="minorHAnsi" w:hAnsiTheme="minorHAnsi" w:cstheme="minorHAnsi"/>
                <w:sz w:val="20"/>
                <w:szCs w:val="20"/>
                <w:lang w:eastAsia="en-GB"/>
              </w:rPr>
            </w:pPr>
            <w:r>
              <w:rPr>
                <w:rStyle w:val="eop"/>
                <w:rFonts w:ascii="Calibri" w:hAnsi="Calibri" w:cs="Calibri"/>
                <w:sz w:val="20"/>
                <w:szCs w:val="20"/>
              </w:rPr>
              <w:t> </w:t>
            </w:r>
          </w:p>
        </w:tc>
        <w:tc>
          <w:tcPr>
            <w:tcW w:w="6783" w:type="dxa"/>
            <w:gridSpan w:val="2"/>
            <w:tcBorders>
              <w:top w:val="thinThickThinMediumGap" w:color="auto" w:sz="24" w:space="0"/>
              <w:bottom w:val="single" w:color="000000" w:themeColor="text1" w:sz="4" w:space="0"/>
            </w:tcBorders>
            <w:tcMar/>
          </w:tcPr>
          <w:p w:rsidR="00F83419" w:rsidP="00F83419" w:rsidRDefault="00F83419" w14:paraId="46FE630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FF0000"/>
                <w:sz w:val="20"/>
                <w:szCs w:val="20"/>
              </w:rPr>
              <w:t xml:space="preserve">*Read </w:t>
            </w:r>
            <w:r>
              <w:rPr>
                <w:rStyle w:val="normaltextrun"/>
                <w:rFonts w:ascii="Calibri" w:hAnsi="Calibri" w:cs="Calibri"/>
                <w:i/>
                <w:iCs/>
                <w:color w:val="FF0000"/>
                <w:sz w:val="20"/>
                <w:szCs w:val="20"/>
              </w:rPr>
              <w:t xml:space="preserve">An Inspector Calls </w:t>
            </w:r>
            <w:r>
              <w:rPr>
                <w:rStyle w:val="normaltextrun"/>
                <w:rFonts w:ascii="Calibri" w:hAnsi="Calibri" w:cs="Calibri"/>
                <w:color w:val="FF0000"/>
                <w:sz w:val="20"/>
                <w:szCs w:val="20"/>
              </w:rPr>
              <w:t>by JB Priestley </w:t>
            </w:r>
            <w:r>
              <w:rPr>
                <w:rStyle w:val="eop"/>
                <w:rFonts w:ascii="Calibri" w:hAnsi="Calibri" w:cs="Calibri"/>
                <w:color w:val="FF0000"/>
                <w:sz w:val="20"/>
                <w:szCs w:val="20"/>
              </w:rPr>
              <w:t> </w:t>
            </w:r>
          </w:p>
          <w:p w:rsidR="00F83419" w:rsidP="00F83419" w:rsidRDefault="00F83419" w14:paraId="28299FD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F83419" w:rsidP="22766E22" w:rsidRDefault="00F83419" w14:paraId="5FE6D473" w14:textId="15776016">
            <w:pPr>
              <w:pStyle w:val="paragraph"/>
              <w:spacing w:before="0" w:beforeAutospacing="off" w:after="0" w:afterAutospacing="off"/>
              <w:textAlignment w:val="baseline"/>
              <w:rPr>
                <w:rFonts w:ascii="Segoe UI" w:hAnsi="Segoe UI" w:cs="Segoe UI"/>
                <w:sz w:val="18"/>
                <w:szCs w:val="18"/>
              </w:rPr>
            </w:pPr>
            <w:r w:rsidRPr="22766E22" w:rsidR="00F83419">
              <w:rPr>
                <w:rStyle w:val="normaltextrun"/>
                <w:rFonts w:ascii="Calibri" w:hAnsi="Calibri" w:cs="Calibri"/>
                <w:sz w:val="20"/>
                <w:szCs w:val="20"/>
              </w:rPr>
              <w:t>Explore the British Library</w:t>
            </w:r>
            <w:r w:rsidRPr="22766E22" w:rsidR="349321D5">
              <w:rPr>
                <w:rStyle w:val="normaltextrun"/>
                <w:rFonts w:ascii="Calibri" w:hAnsi="Calibri" w:cs="Calibri"/>
                <w:sz w:val="20"/>
                <w:szCs w:val="20"/>
              </w:rPr>
              <w:t xml:space="preserve"> </w:t>
            </w:r>
            <w:hyperlink r:id="R28e4414497374bee">
              <w:r w:rsidRPr="22766E22" w:rsidR="349321D5">
                <w:rPr>
                  <w:rStyle w:val="Hyperlink"/>
                  <w:rFonts w:ascii="Calibri" w:hAnsi="Calibri" w:cs="Calibri"/>
                  <w:sz w:val="20"/>
                  <w:szCs w:val="20"/>
                </w:rPr>
                <w:t>website</w:t>
              </w:r>
            </w:hyperlink>
            <w:r w:rsidRPr="22766E22" w:rsidR="349321D5">
              <w:rPr>
                <w:rStyle w:val="normaltextrun"/>
                <w:rFonts w:ascii="Calibri" w:hAnsi="Calibri" w:cs="Calibri"/>
                <w:sz w:val="20"/>
                <w:szCs w:val="20"/>
              </w:rPr>
              <w:t>.</w:t>
            </w:r>
            <w:r w:rsidRPr="22766E22" w:rsidR="00F83419">
              <w:rPr>
                <w:rStyle w:val="normaltextrun"/>
                <w:rFonts w:ascii="Calibri" w:hAnsi="Calibri" w:cs="Calibri"/>
                <w:sz w:val="20"/>
                <w:szCs w:val="20"/>
              </w:rPr>
              <w:t> </w:t>
            </w:r>
            <w:r w:rsidRPr="22766E22" w:rsidR="00F83419">
              <w:rPr>
                <w:rStyle w:val="eop"/>
                <w:rFonts w:ascii="Calibri" w:hAnsi="Calibri" w:cs="Calibri"/>
                <w:sz w:val="20"/>
                <w:szCs w:val="20"/>
              </w:rPr>
              <w:t> </w:t>
            </w:r>
          </w:p>
          <w:p w:rsidR="00F83419" w:rsidP="00F83419" w:rsidRDefault="00F83419" w14:paraId="4FFBE80B"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F83419" w:rsidP="00F83419" w:rsidRDefault="00F83419" w14:paraId="77540355" w14:textId="0E01C7C3">
            <w:pPr>
              <w:keepNext/>
              <w:outlineLvl w:val="0"/>
              <w:rPr>
                <w:rFonts w:asciiTheme="minorHAnsi" w:hAnsiTheme="minorHAnsi" w:cstheme="minorHAnsi"/>
                <w:sz w:val="20"/>
                <w:szCs w:val="20"/>
                <w:lang w:eastAsia="en-GB"/>
              </w:rPr>
            </w:pPr>
            <w:bookmarkStart w:name="_Toc204174699" w:id="377"/>
            <w:bookmarkStart w:name="_Toc204174952" w:id="378"/>
            <w:r>
              <w:rPr>
                <w:rStyle w:val="normaltextrun"/>
                <w:rFonts w:ascii="Calibri" w:hAnsi="Calibri" w:cs="Calibri"/>
                <w:sz w:val="20"/>
                <w:szCs w:val="20"/>
              </w:rPr>
              <w:t xml:space="preserve">Useful book: Bowen et al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(The Art of Drama Vol. 1: An Inspector Calls, 2019)</w:t>
            </w:r>
            <w:r>
              <w:rPr>
                <w:rStyle w:val="contentcontrolboundarysink"/>
                <w:rFonts w:ascii="Calibri" w:hAnsi="Calibri" w:cs="Calibri"/>
                <w:sz w:val="20"/>
                <w:szCs w:val="20"/>
              </w:rPr>
              <w:t>​</w:t>
            </w:r>
            <w:bookmarkEnd w:id="377"/>
            <w:bookmarkEnd w:id="378"/>
            <w:r>
              <w:rPr>
                <w:rStyle w:val="eop"/>
                <w:rFonts w:ascii="Calibri" w:hAnsi="Calibri" w:cs="Calibri"/>
                <w:sz w:val="20"/>
                <w:szCs w:val="20"/>
              </w:rPr>
              <w:t> </w:t>
            </w:r>
          </w:p>
        </w:tc>
        <w:tc>
          <w:tcPr>
            <w:tcW w:w="2965" w:type="dxa"/>
            <w:gridSpan w:val="2"/>
            <w:tcBorders>
              <w:top w:val="thinThickThinMediumGap" w:color="auto" w:sz="24" w:space="0"/>
              <w:bottom w:val="single" w:color="000000" w:themeColor="text1" w:sz="4" w:space="0"/>
            </w:tcBorders>
            <w:tcMar/>
          </w:tcPr>
          <w:p w:rsidR="00F83419" w:rsidP="00F83419" w:rsidRDefault="00F83419" w14:paraId="75594E8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F83419" w:rsidP="00F83419" w:rsidRDefault="00F83419" w14:paraId="7E27080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3.3. Ensuring pupils master foundational concepts and knowledge before moving on is likely to build pupils’ confidence and help them succeed. </w:t>
            </w:r>
            <w:r>
              <w:rPr>
                <w:rStyle w:val="eop"/>
                <w:rFonts w:ascii="Calibri" w:hAnsi="Calibri" w:cs="Calibri"/>
                <w:sz w:val="16"/>
                <w:szCs w:val="16"/>
              </w:rPr>
              <w:t> </w:t>
            </w:r>
          </w:p>
          <w:p w:rsidR="00F83419" w:rsidP="00F83419" w:rsidRDefault="00F83419" w14:paraId="3A6B029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 xml:space="preserve">3.4. Anticipating common misconceptions within </w:t>
            </w:r>
            <w:proofErr w:type="gramStart"/>
            <w:r>
              <w:rPr>
                <w:rStyle w:val="normaltextrun"/>
                <w:rFonts w:ascii="Calibri" w:hAnsi="Calibri" w:cs="Calibri"/>
                <w:i/>
                <w:iCs/>
                <w:sz w:val="16"/>
                <w:szCs w:val="16"/>
              </w:rPr>
              <w:t>particular subjects</w:t>
            </w:r>
            <w:proofErr w:type="gramEnd"/>
            <w:r>
              <w:rPr>
                <w:rStyle w:val="normaltextrun"/>
                <w:rFonts w:ascii="Calibri" w:hAnsi="Calibri" w:cs="Calibri"/>
                <w:i/>
                <w:iCs/>
                <w:sz w:val="16"/>
                <w:szCs w:val="16"/>
              </w:rPr>
              <w:t xml:space="preserve"> is also an important aspect of curricular knowledge; working closely with colleagues to develop an understanding of likely misconceptions is valuable. </w:t>
            </w:r>
            <w:r>
              <w:rPr>
                <w:rStyle w:val="eop"/>
                <w:rFonts w:ascii="Calibri" w:hAnsi="Calibri" w:cs="Calibri"/>
                <w:sz w:val="16"/>
                <w:szCs w:val="16"/>
              </w:rPr>
              <w:t> </w:t>
            </w:r>
          </w:p>
          <w:p w:rsidR="00F83419" w:rsidP="00F83419" w:rsidRDefault="00F83419" w14:paraId="364EB71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 xml:space="preserve">3.5. Explicitly teaching pupils the knowledge and skills they need to succeed within </w:t>
            </w:r>
            <w:proofErr w:type="gramStart"/>
            <w:r>
              <w:rPr>
                <w:rStyle w:val="normaltextrun"/>
                <w:rFonts w:ascii="Calibri" w:hAnsi="Calibri" w:cs="Calibri"/>
                <w:i/>
                <w:iCs/>
                <w:sz w:val="16"/>
                <w:szCs w:val="16"/>
              </w:rPr>
              <w:t>particular subject</w:t>
            </w:r>
            <w:proofErr w:type="gramEnd"/>
            <w:r>
              <w:rPr>
                <w:rStyle w:val="normaltextrun"/>
                <w:rFonts w:ascii="Calibri" w:hAnsi="Calibri" w:cs="Calibri"/>
                <w:i/>
                <w:iCs/>
                <w:sz w:val="16"/>
                <w:szCs w:val="16"/>
              </w:rPr>
              <w:t xml:space="preserve"> areas is beneficial. </w:t>
            </w:r>
            <w:r>
              <w:rPr>
                <w:rStyle w:val="eop"/>
                <w:rFonts w:ascii="Calibri" w:hAnsi="Calibri" w:cs="Calibri"/>
                <w:sz w:val="16"/>
                <w:szCs w:val="16"/>
              </w:rPr>
              <w:t> </w:t>
            </w:r>
          </w:p>
          <w:p w:rsidRPr="00805ED6" w:rsidR="00F83419" w:rsidP="00F83419" w:rsidRDefault="00F83419" w14:paraId="6D10DEB8" w14:textId="04D3BB17">
            <w:pPr>
              <w:keepNext/>
              <w:jc w:val="both"/>
              <w:outlineLvl w:val="0"/>
              <w:rPr>
                <w:rFonts w:asciiTheme="minorHAnsi" w:hAnsiTheme="minorHAnsi" w:cstheme="minorHAnsi"/>
                <w:i/>
                <w:iCs/>
                <w:sz w:val="16"/>
                <w:szCs w:val="16"/>
                <w:lang w:eastAsia="en-GB"/>
              </w:rPr>
            </w:pPr>
            <w:bookmarkStart w:name="_Toc204174700" w:id="379"/>
            <w:bookmarkStart w:name="_Toc204174953" w:id="380"/>
            <w:r>
              <w:rPr>
                <w:rStyle w:val="normaltextrun"/>
                <w:rFonts w:ascii="Calibri" w:hAnsi="Calibri" w:cs="Calibri"/>
                <w:i/>
                <w:iCs/>
                <w:sz w:val="16"/>
                <w:szCs w:val="16"/>
              </w:rPr>
              <w:t xml:space="preserve">3.6. </w:t>
            </w:r>
            <w:proofErr w:type="gramStart"/>
            <w:r>
              <w:rPr>
                <w:rStyle w:val="normaltextrun"/>
                <w:rFonts w:ascii="Calibri" w:hAnsi="Calibri" w:cs="Calibri"/>
                <w:i/>
                <w:iCs/>
                <w:sz w:val="16"/>
                <w:szCs w:val="16"/>
              </w:rPr>
              <w:t>In order for</w:t>
            </w:r>
            <w:proofErr w:type="gramEnd"/>
            <w:r>
              <w:rPr>
                <w:rStyle w:val="normaltextrun"/>
                <w:rFonts w:ascii="Calibri" w:hAnsi="Calibri" w:cs="Calibri"/>
                <w:i/>
                <w:iCs/>
                <w:sz w:val="16"/>
                <w:szCs w:val="16"/>
              </w:rPr>
              <w:t xml:space="preserve"> pupils to think critically, they must have a secure understanding of knowledge</w:t>
            </w:r>
            <w:bookmarkEnd w:id="379"/>
            <w:bookmarkEnd w:id="380"/>
            <w:r>
              <w:rPr>
                <w:rStyle w:val="eop"/>
                <w:rFonts w:ascii="Calibri" w:hAnsi="Calibri" w:cs="Calibri"/>
                <w:sz w:val="16"/>
                <w:szCs w:val="16"/>
              </w:rPr>
              <w:t> </w:t>
            </w:r>
          </w:p>
        </w:tc>
      </w:tr>
      <w:tr w:rsidRPr="00805ED6" w:rsidR="0055791F" w:rsidTr="77E300AA" w14:paraId="3F531532" w14:textId="77777777">
        <w:trPr>
          <w:trHeight w:val="380"/>
        </w:trPr>
        <w:tc>
          <w:tcPr>
            <w:tcW w:w="1617" w:type="dxa"/>
            <w:tcBorders>
              <w:top w:val="thinThickThinMediumGap" w:color="auto" w:sz="24" w:space="0"/>
              <w:bottom w:val="single" w:color="000000" w:themeColor="text1" w:sz="4" w:space="0"/>
            </w:tcBorders>
            <w:tcMar/>
          </w:tcPr>
          <w:p w:rsidRPr="00590B9B" w:rsidR="0055791F" w:rsidP="0055791F" w:rsidRDefault="0055791F" w14:paraId="618A0A50" w14:textId="7CB3ED03">
            <w:pPr>
              <w:keepNext/>
              <w:outlineLvl w:val="0"/>
              <w:rPr>
                <w:rFonts w:asciiTheme="minorHAnsi" w:hAnsiTheme="minorHAnsi" w:cstheme="minorHAnsi"/>
                <w:b/>
                <w:bCs/>
                <w:sz w:val="20"/>
                <w:szCs w:val="20"/>
                <w:lang w:eastAsia="en-GB"/>
              </w:rPr>
            </w:pPr>
            <w:bookmarkStart w:name="_Toc204174701" w:id="381"/>
            <w:bookmarkStart w:name="_Toc204174954" w:id="382"/>
            <w:r>
              <w:rPr>
                <w:rFonts w:asciiTheme="minorHAnsi" w:hAnsiTheme="minorHAnsi" w:cstheme="minorHAnsi"/>
                <w:b/>
                <w:bCs/>
                <w:sz w:val="20"/>
                <w:szCs w:val="20"/>
                <w:lang w:eastAsia="en-GB"/>
              </w:rPr>
              <w:t>25.</w:t>
            </w:r>
            <w:r w:rsidRPr="00590B9B">
              <w:rPr>
                <w:rFonts w:asciiTheme="minorHAnsi" w:hAnsiTheme="minorHAnsi" w:cstheme="minorHAnsi"/>
                <w:b/>
                <w:bCs/>
                <w:sz w:val="20"/>
                <w:szCs w:val="20"/>
                <w:lang w:eastAsia="en-GB"/>
              </w:rPr>
              <w:t xml:space="preserve"> ‘Creating Medium Term Plans in English’</w:t>
            </w:r>
            <w:bookmarkEnd w:id="381"/>
            <w:bookmarkEnd w:id="382"/>
          </w:p>
          <w:p w:rsidRPr="00590B9B" w:rsidR="0055791F" w:rsidP="0055791F" w:rsidRDefault="0055791F" w14:paraId="07BA8591" w14:textId="238D5EDF">
            <w:pPr>
              <w:keepNext/>
              <w:outlineLvl w:val="0"/>
              <w:rPr>
                <w:rFonts w:asciiTheme="minorHAnsi" w:hAnsiTheme="minorHAnsi" w:cstheme="minorHAnsi"/>
                <w:b/>
                <w:bCs/>
                <w:sz w:val="20"/>
                <w:szCs w:val="20"/>
                <w:lang w:eastAsia="en-GB"/>
              </w:rPr>
            </w:pPr>
            <w:bookmarkStart w:name="_Toc204174702" w:id="383"/>
            <w:bookmarkStart w:name="_Toc204174955" w:id="384"/>
            <w:r>
              <w:rPr>
                <w:rFonts w:asciiTheme="minorHAnsi" w:hAnsiTheme="minorHAnsi" w:cstheme="minorHAnsi"/>
                <w:b/>
                <w:bCs/>
                <w:sz w:val="20"/>
                <w:szCs w:val="20"/>
                <w:lang w:eastAsia="en-GB"/>
              </w:rPr>
              <w:t>1.12.25</w:t>
            </w:r>
            <w:bookmarkEnd w:id="383"/>
            <w:bookmarkEnd w:id="384"/>
          </w:p>
          <w:p w:rsidRPr="00805ED6" w:rsidR="0055791F" w:rsidP="0055791F" w:rsidRDefault="0055791F" w14:paraId="4B70FC45" w14:textId="42484C93">
            <w:pPr>
              <w:keepNext/>
              <w:outlineLvl w:val="0"/>
              <w:rPr>
                <w:rFonts w:asciiTheme="minorHAnsi" w:hAnsiTheme="minorHAnsi" w:cstheme="minorHAnsi"/>
                <w:b/>
                <w:bCs/>
                <w:color w:val="000000"/>
                <w:sz w:val="20"/>
                <w:szCs w:val="20"/>
              </w:rPr>
            </w:pPr>
            <w:bookmarkStart w:name="_Toc204174703" w:id="385"/>
            <w:bookmarkStart w:name="_Toc204174956" w:id="386"/>
            <w:r>
              <w:rPr>
                <w:rFonts w:asciiTheme="minorHAnsi" w:hAnsiTheme="minorHAnsi" w:cstheme="minorHAnsi"/>
                <w:b/>
                <w:bCs/>
                <w:sz w:val="20"/>
                <w:szCs w:val="20"/>
                <w:lang w:eastAsia="en-GB"/>
              </w:rPr>
              <w:t>P</w:t>
            </w:r>
            <w:r w:rsidRPr="00590B9B">
              <w:rPr>
                <w:rFonts w:asciiTheme="minorHAnsi" w:hAnsiTheme="minorHAnsi" w:cstheme="minorHAnsi"/>
                <w:b/>
                <w:bCs/>
                <w:sz w:val="20"/>
                <w:szCs w:val="20"/>
                <w:lang w:eastAsia="en-GB"/>
              </w:rPr>
              <w:t>M</w:t>
            </w:r>
            <w:bookmarkEnd w:id="385"/>
            <w:bookmarkEnd w:id="386"/>
          </w:p>
        </w:tc>
        <w:tc>
          <w:tcPr>
            <w:tcW w:w="977" w:type="dxa"/>
            <w:tcBorders>
              <w:top w:val="thinThickThinMediumGap" w:color="auto" w:sz="24" w:space="0"/>
              <w:bottom w:val="single" w:color="000000" w:themeColor="text1" w:sz="4" w:space="0"/>
            </w:tcBorders>
            <w:tcMar/>
          </w:tcPr>
          <w:p w:rsidRPr="00805ED6" w:rsidR="0055791F" w:rsidP="0055791F" w:rsidRDefault="0055791F" w14:paraId="488AC200" w14:textId="1654ECC5">
            <w:pPr>
              <w:keepNext/>
              <w:outlineLvl w:val="0"/>
              <w:rPr>
                <w:rFonts w:asciiTheme="minorHAnsi" w:hAnsiTheme="minorHAnsi" w:cstheme="minorHAnsi"/>
                <w:sz w:val="20"/>
                <w:szCs w:val="20"/>
                <w:lang w:eastAsia="en-GB"/>
              </w:rPr>
            </w:pPr>
            <w:bookmarkStart w:name="_Toc204174704" w:id="387"/>
            <w:bookmarkStart w:name="_Toc204174957" w:id="388"/>
            <w:r w:rsidRPr="00590B9B">
              <w:rPr>
                <w:rFonts w:asciiTheme="minorHAnsi" w:hAnsiTheme="minorHAnsi" w:cstheme="minorHAnsi"/>
                <w:b/>
                <w:bCs/>
                <w:sz w:val="20"/>
                <w:szCs w:val="20"/>
                <w:lang w:eastAsia="en-GB"/>
              </w:rPr>
              <w:t>RR</w:t>
            </w:r>
            <w:bookmarkEnd w:id="387"/>
            <w:bookmarkEnd w:id="388"/>
          </w:p>
        </w:tc>
        <w:tc>
          <w:tcPr>
            <w:tcW w:w="2461" w:type="dxa"/>
            <w:tcBorders>
              <w:top w:val="thinThickThinMediumGap" w:color="auto" w:sz="24" w:space="0"/>
              <w:bottom w:val="single" w:color="000000" w:themeColor="text1" w:sz="4" w:space="0"/>
            </w:tcBorders>
            <w:tcMar/>
          </w:tcPr>
          <w:p w:rsidR="0055791F" w:rsidP="0055791F" w:rsidRDefault="0055791F" w14:paraId="530C0261"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are the features of a Scheme of Work? </w:t>
            </w:r>
            <w:r>
              <w:rPr>
                <w:rStyle w:val="eop"/>
                <w:rFonts w:ascii="Calibri" w:hAnsi="Calibri" w:cs="Calibri"/>
                <w:sz w:val="20"/>
                <w:szCs w:val="20"/>
              </w:rPr>
              <w:t> </w:t>
            </w:r>
          </w:p>
          <w:p w:rsidR="0055791F" w:rsidP="0055791F" w:rsidRDefault="0055791F" w14:paraId="0EC421A7"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begin planning a SoW? </w:t>
            </w:r>
            <w:r>
              <w:rPr>
                <w:rStyle w:val="eop"/>
                <w:rFonts w:ascii="Calibri" w:hAnsi="Calibri" w:cs="Calibri"/>
                <w:sz w:val="20"/>
                <w:szCs w:val="20"/>
              </w:rPr>
              <w:t> </w:t>
            </w:r>
          </w:p>
          <w:p w:rsidR="0055791F" w:rsidP="0055791F" w:rsidRDefault="0055791F" w14:paraId="154BB20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55791F" w:rsidP="0055791F" w:rsidRDefault="0055791F" w14:paraId="0E41592A" w14:textId="13FA60E9">
            <w:pPr>
              <w:keepNext/>
              <w:outlineLvl w:val="0"/>
              <w:rPr>
                <w:rFonts w:asciiTheme="minorHAnsi" w:hAnsiTheme="minorHAnsi" w:cstheme="minorHAnsi"/>
                <w:sz w:val="20"/>
                <w:szCs w:val="20"/>
                <w:lang w:eastAsia="en-GB"/>
              </w:rPr>
            </w:pPr>
            <w:r>
              <w:rPr>
                <w:rStyle w:val="eop"/>
                <w:rFonts w:ascii="Calibri" w:hAnsi="Calibri" w:cs="Calibri"/>
                <w:sz w:val="20"/>
                <w:szCs w:val="20"/>
              </w:rPr>
              <w:t> </w:t>
            </w:r>
          </w:p>
        </w:tc>
        <w:tc>
          <w:tcPr>
            <w:tcW w:w="6783" w:type="dxa"/>
            <w:gridSpan w:val="2"/>
            <w:tcBorders>
              <w:top w:val="thinThickThinMediumGap" w:color="auto" w:sz="24" w:space="0"/>
              <w:bottom w:val="single" w:color="000000" w:themeColor="text1" w:sz="4" w:space="0"/>
            </w:tcBorders>
            <w:tcMar/>
          </w:tcPr>
          <w:p w:rsidR="0055791F" w:rsidP="0055791F" w:rsidRDefault="0055791F" w14:paraId="0764895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8 ‘Planning’ in Fleming &amp; Stevens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(2015)</w:t>
            </w:r>
            <w:r>
              <w:rPr>
                <w:rStyle w:val="contentcontrolboundarysink"/>
                <w:rFonts w:ascii="Calibri" w:hAnsi="Calibri" w:cs="Calibri"/>
                <w:sz w:val="20"/>
                <w:szCs w:val="20"/>
              </w:rPr>
              <w:t>​</w:t>
            </w:r>
            <w:r>
              <w:rPr>
                <w:rStyle w:val="eop"/>
                <w:rFonts w:ascii="Calibri" w:hAnsi="Calibri" w:cs="Calibri"/>
                <w:sz w:val="20"/>
                <w:szCs w:val="20"/>
              </w:rPr>
              <w:t> </w:t>
            </w:r>
          </w:p>
          <w:p w:rsidR="0055791F" w:rsidP="0055791F" w:rsidRDefault="0055791F" w14:paraId="36F6698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55791F" w:rsidP="0055791F" w:rsidRDefault="0055791F" w14:paraId="263B81D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Read Ch 8 ‘Working with Big Texts’ in Wright (2012)</w:t>
            </w:r>
            <w:r>
              <w:rPr>
                <w:rStyle w:val="eop"/>
                <w:rFonts w:ascii="Calibri" w:hAnsi="Calibri" w:cs="Calibri"/>
                <w:sz w:val="20"/>
                <w:szCs w:val="20"/>
              </w:rPr>
              <w:t> </w:t>
            </w:r>
          </w:p>
          <w:p w:rsidR="0055791F" w:rsidP="0055791F" w:rsidRDefault="0055791F" w14:paraId="53EFE89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55791F" w:rsidP="0055791F" w:rsidRDefault="0055791F" w14:paraId="7C064798" w14:textId="35BBF05B">
            <w:pPr>
              <w:keepNext/>
              <w:outlineLvl w:val="0"/>
              <w:rPr>
                <w:rFonts w:asciiTheme="minorHAnsi" w:hAnsiTheme="minorHAnsi" w:cstheme="minorHAnsi"/>
                <w:sz w:val="20"/>
                <w:szCs w:val="20"/>
                <w:lang w:eastAsia="en-GB"/>
              </w:rPr>
            </w:pPr>
            <w:bookmarkStart w:name="_Toc204174705" w:id="389"/>
            <w:bookmarkStart w:name="_Toc204174958" w:id="390"/>
            <w:r>
              <w:rPr>
                <w:rStyle w:val="normaltextrun"/>
                <w:rFonts w:ascii="Calibri" w:hAnsi="Calibri" w:cs="Calibri"/>
                <w:sz w:val="20"/>
                <w:szCs w:val="20"/>
              </w:rPr>
              <w:t xml:space="preserve">Read Ch 9 ‘Teaching the Novel’ in </w:t>
            </w:r>
            <w:proofErr w:type="spellStart"/>
            <w:r>
              <w:rPr>
                <w:rStyle w:val="normaltextrun"/>
                <w:rFonts w:ascii="Calibri" w:hAnsi="Calibri" w:cs="Calibri"/>
                <w:sz w:val="20"/>
                <w:szCs w:val="20"/>
              </w:rPr>
              <w:t>Bleiman</w:t>
            </w:r>
            <w:proofErr w:type="spellEnd"/>
            <w:r>
              <w:rPr>
                <w:rStyle w:val="normaltextrun"/>
                <w:rFonts w:ascii="Calibri" w:hAnsi="Calibri" w:cs="Calibri"/>
                <w:sz w:val="20"/>
                <w:szCs w:val="20"/>
              </w:rPr>
              <w:t xml:space="preserve">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(2020)</w:t>
            </w:r>
            <w:r>
              <w:rPr>
                <w:rStyle w:val="contentcontrolboundarysink"/>
                <w:rFonts w:ascii="Calibri" w:hAnsi="Calibri" w:cs="Calibri"/>
                <w:sz w:val="20"/>
                <w:szCs w:val="20"/>
              </w:rPr>
              <w:t>​</w:t>
            </w:r>
            <w:bookmarkEnd w:id="389"/>
            <w:bookmarkEnd w:id="390"/>
            <w:r>
              <w:rPr>
                <w:rStyle w:val="eop"/>
                <w:rFonts w:ascii="Calibri" w:hAnsi="Calibri" w:cs="Calibri"/>
                <w:color w:val="FF0000"/>
                <w:sz w:val="20"/>
                <w:szCs w:val="20"/>
              </w:rPr>
              <w:t> </w:t>
            </w:r>
          </w:p>
        </w:tc>
        <w:tc>
          <w:tcPr>
            <w:tcW w:w="2965" w:type="dxa"/>
            <w:gridSpan w:val="2"/>
            <w:tcBorders>
              <w:top w:val="thinThickThinMediumGap" w:color="auto" w:sz="24" w:space="0"/>
              <w:bottom w:val="single" w:color="000000" w:themeColor="text1" w:sz="4" w:space="0"/>
            </w:tcBorders>
            <w:tcMar/>
          </w:tcPr>
          <w:p w:rsidR="0055791F" w:rsidP="0055791F" w:rsidRDefault="0055791F" w14:paraId="0600AFA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55791F" w:rsidP="0055791F" w:rsidRDefault="0055791F" w14:paraId="6360207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2.4. Working memory is where information that is being actively processed is held, but its capacity is limited and can be overloaded. </w:t>
            </w:r>
            <w:r>
              <w:rPr>
                <w:rStyle w:val="eop"/>
                <w:rFonts w:ascii="Calibri" w:hAnsi="Calibri" w:cs="Calibri"/>
                <w:sz w:val="16"/>
                <w:szCs w:val="16"/>
              </w:rPr>
              <w:t> </w:t>
            </w:r>
          </w:p>
          <w:p w:rsidR="0055791F" w:rsidP="0055791F" w:rsidRDefault="0055791F" w14:paraId="79C9696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2.5. Long-term memory can be considered as a store of knowledge that changes as pupils learn by integrating new ideas with existing knowledge. </w:t>
            </w:r>
            <w:r>
              <w:rPr>
                <w:rStyle w:val="eop"/>
                <w:rFonts w:ascii="Calibri" w:hAnsi="Calibri" w:cs="Calibri"/>
                <w:sz w:val="16"/>
                <w:szCs w:val="16"/>
              </w:rPr>
              <w:t> </w:t>
            </w:r>
          </w:p>
          <w:p w:rsidR="0055791F" w:rsidP="0055791F" w:rsidRDefault="0055791F" w14:paraId="3EDDE398" w14:textId="1F2B409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40254">
              <w:rPr>
                <w:rStyle w:val="normaltextrun"/>
                <w:rFonts w:ascii="Calibri" w:hAnsi="Calibri" w:cs="Calibri"/>
                <w:i/>
                <w:iCs/>
                <w:sz w:val="16"/>
                <w:szCs w:val="16"/>
              </w:rPr>
              <w:t>7</w:t>
            </w:r>
            <w:r>
              <w:rPr>
                <w:rStyle w:val="normaltextrun"/>
                <w:rFonts w:ascii="Calibri" w:hAnsi="Calibri" w:cs="Calibri"/>
                <w:i/>
                <w:iCs/>
                <w:sz w:val="16"/>
                <w:szCs w:val="16"/>
              </w:rPr>
              <w:t>. Where prior knowledge is weak, pupils are more likely to develop misconceptions, particularly if new ideas are introduced too quickly.</w:t>
            </w:r>
            <w:r>
              <w:rPr>
                <w:rStyle w:val="eop"/>
                <w:rFonts w:ascii="Calibri" w:hAnsi="Calibri" w:cs="Calibri"/>
                <w:sz w:val="16"/>
                <w:szCs w:val="16"/>
              </w:rPr>
              <w:t> </w:t>
            </w:r>
          </w:p>
          <w:p w:rsidR="0055791F" w:rsidP="0055791F" w:rsidRDefault="0055791F" w14:paraId="61712133" w14:textId="4BF903A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40254">
              <w:rPr>
                <w:rStyle w:val="normaltextrun"/>
                <w:rFonts w:ascii="Calibri" w:hAnsi="Calibri" w:cs="Calibri"/>
                <w:i/>
                <w:iCs/>
                <w:sz w:val="16"/>
                <w:szCs w:val="16"/>
              </w:rPr>
              <w:t>8</w:t>
            </w:r>
            <w:r>
              <w:rPr>
                <w:rStyle w:val="normaltextrun"/>
                <w:rFonts w:ascii="Calibri" w:hAnsi="Calibri" w:cs="Calibri"/>
                <w:i/>
                <w:iCs/>
                <w:sz w:val="16"/>
                <w:szCs w:val="16"/>
              </w:rPr>
              <w:t>. Regular purposeful practice of what has previously been taught can help consolidate material and help pupils remember what they have learned. </w:t>
            </w:r>
            <w:r>
              <w:rPr>
                <w:rStyle w:val="eop"/>
                <w:rFonts w:ascii="Calibri" w:hAnsi="Calibri" w:cs="Calibri"/>
                <w:sz w:val="16"/>
                <w:szCs w:val="16"/>
              </w:rPr>
              <w:t> </w:t>
            </w:r>
          </w:p>
          <w:p w:rsidR="0055791F" w:rsidP="0055791F" w:rsidRDefault="0055791F" w14:paraId="4C137958" w14:textId="6D5F8B0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40254">
              <w:rPr>
                <w:rStyle w:val="normaltextrun"/>
                <w:rFonts w:ascii="Calibri" w:hAnsi="Calibri" w:cs="Calibri"/>
                <w:i/>
                <w:iCs/>
                <w:sz w:val="16"/>
                <w:szCs w:val="16"/>
              </w:rPr>
              <w:t>9</w:t>
            </w:r>
            <w:r>
              <w:rPr>
                <w:rStyle w:val="normaltextrun"/>
                <w:rFonts w:ascii="Calibri" w:hAnsi="Calibri" w:cs="Calibri"/>
                <w:i/>
                <w:iCs/>
                <w:sz w:val="16"/>
                <w:szCs w:val="16"/>
              </w:rPr>
              <w:t>. Requiring pupils to retrieve information from memory, and spacing practice so that pupils revisit ideas after a gap are also likely to strengthen recall. </w:t>
            </w:r>
            <w:r>
              <w:rPr>
                <w:rStyle w:val="eop"/>
                <w:rFonts w:ascii="Calibri" w:hAnsi="Calibri" w:cs="Calibri"/>
                <w:sz w:val="16"/>
                <w:szCs w:val="16"/>
              </w:rPr>
              <w:t> </w:t>
            </w:r>
          </w:p>
          <w:p w:rsidRPr="00805ED6" w:rsidR="0055791F" w:rsidP="0055791F" w:rsidRDefault="0055791F" w14:paraId="17F579EC" w14:textId="35E0B3BE">
            <w:pPr>
              <w:keepNext/>
              <w:jc w:val="both"/>
              <w:outlineLvl w:val="0"/>
              <w:rPr>
                <w:rFonts w:asciiTheme="minorHAnsi" w:hAnsiTheme="minorHAnsi" w:cstheme="minorHAnsi"/>
                <w:i/>
                <w:iCs/>
                <w:sz w:val="16"/>
                <w:szCs w:val="16"/>
                <w:lang w:eastAsia="en-GB"/>
              </w:rPr>
            </w:pPr>
            <w:bookmarkStart w:name="_Toc204174706" w:id="391"/>
            <w:bookmarkStart w:name="_Toc204174959" w:id="392"/>
            <w:r>
              <w:rPr>
                <w:rStyle w:val="normaltextrun"/>
                <w:rFonts w:ascii="Calibri" w:hAnsi="Calibri" w:cs="Calibri"/>
                <w:i/>
                <w:iCs/>
                <w:sz w:val="16"/>
                <w:szCs w:val="16"/>
              </w:rPr>
              <w:t>2.</w:t>
            </w:r>
            <w:r w:rsidR="00740254">
              <w:rPr>
                <w:rStyle w:val="normaltextrun"/>
                <w:rFonts w:ascii="Calibri" w:hAnsi="Calibri" w:cs="Calibri"/>
                <w:i/>
                <w:iCs/>
                <w:sz w:val="16"/>
                <w:szCs w:val="16"/>
              </w:rPr>
              <w:t>10</w:t>
            </w:r>
            <w:r>
              <w:rPr>
                <w:rStyle w:val="normaltextrun"/>
                <w:rFonts w:ascii="Calibri" w:hAnsi="Calibri" w:cs="Calibri"/>
                <w:i/>
                <w:iCs/>
                <w:sz w:val="16"/>
                <w:szCs w:val="16"/>
              </w:rPr>
              <w:t>. Worked examples that take pupils through each step of a new process are also likely to support pupils to learn.</w:t>
            </w:r>
            <w:bookmarkEnd w:id="391"/>
            <w:bookmarkEnd w:id="392"/>
            <w:r>
              <w:rPr>
                <w:rStyle w:val="eop"/>
                <w:rFonts w:ascii="Calibri" w:hAnsi="Calibri" w:cs="Calibri"/>
                <w:sz w:val="16"/>
                <w:szCs w:val="16"/>
              </w:rPr>
              <w:t> </w:t>
            </w:r>
          </w:p>
        </w:tc>
      </w:tr>
      <w:tr w:rsidRPr="00805ED6" w:rsidR="00CF2B9B" w:rsidTr="77E300AA" w14:paraId="1A8FC869" w14:textId="77777777">
        <w:trPr>
          <w:trHeight w:val="380"/>
        </w:trPr>
        <w:tc>
          <w:tcPr>
            <w:tcW w:w="1617" w:type="dxa"/>
            <w:tcBorders>
              <w:top w:val="thinThickThinMediumGap" w:color="auto" w:sz="24" w:space="0"/>
              <w:bottom w:val="single" w:color="000000" w:themeColor="text1" w:sz="4" w:space="0"/>
            </w:tcBorders>
            <w:tcMar/>
          </w:tcPr>
          <w:p w:rsidRPr="003A6B3E" w:rsidR="00CF2B9B" w:rsidP="00CF2B9B" w:rsidRDefault="00CF2B9B" w14:paraId="2737C918" w14:textId="43E38CAD">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sz w:val="20"/>
                <w:szCs w:val="20"/>
              </w:rPr>
              <w:t>2</w:t>
            </w:r>
            <w:r w:rsidR="00ED6EC7">
              <w:rPr>
                <w:rStyle w:val="normaltextrun"/>
                <w:rFonts w:ascii="Calibri" w:hAnsi="Calibri" w:cs="Calibri"/>
                <w:b/>
                <w:bCs/>
                <w:sz w:val="20"/>
                <w:szCs w:val="20"/>
              </w:rPr>
              <w:t>6</w:t>
            </w:r>
            <w:r w:rsidRPr="5EC06EF9">
              <w:rPr>
                <w:rStyle w:val="normaltextrun"/>
                <w:rFonts w:ascii="Calibri" w:hAnsi="Calibri" w:cs="Calibri"/>
                <w:b/>
                <w:bCs/>
                <w:sz w:val="20"/>
                <w:szCs w:val="20"/>
              </w:rPr>
              <w:t>.</w:t>
            </w:r>
            <w:r>
              <w:rPr>
                <w:rStyle w:val="normaltextrun"/>
                <w:rFonts w:ascii="Calibri" w:hAnsi="Calibri" w:cs="Calibri"/>
                <w:b/>
                <w:bCs/>
                <w:sz w:val="20"/>
                <w:szCs w:val="20"/>
              </w:rPr>
              <w:t xml:space="preserve"> </w:t>
            </w:r>
            <w:r w:rsidRPr="00590B9B">
              <w:rPr>
                <w:rFonts w:asciiTheme="minorHAnsi" w:hAnsiTheme="minorHAnsi" w:cstheme="minorHAnsi"/>
                <w:b/>
                <w:bCs/>
                <w:sz w:val="20"/>
                <w:szCs w:val="20"/>
              </w:rPr>
              <w:t>‘Teaching Plays in English’</w:t>
            </w:r>
            <w:r w:rsidRPr="5EC06EF9">
              <w:rPr>
                <w:rStyle w:val="normaltextrun"/>
                <w:rFonts w:ascii="Calibri" w:hAnsi="Calibri" w:cs="Calibri"/>
                <w:b/>
                <w:bCs/>
                <w:sz w:val="20"/>
                <w:szCs w:val="20"/>
              </w:rPr>
              <w:t xml:space="preserve"> </w:t>
            </w:r>
          </w:p>
          <w:p w:rsidRPr="000C2968" w:rsidR="00CF2B9B" w:rsidP="00CF2B9B" w:rsidRDefault="00A16553" w14:paraId="222A70E4" w14:textId="0E4CF0FA">
            <w:pPr>
              <w:pStyle w:val="paragraph"/>
              <w:spacing w:before="0" w:beforeAutospacing="0" w:after="0" w:afterAutospacing="0"/>
              <w:textAlignment w:val="baseline"/>
              <w:rPr>
                <w:rFonts w:ascii="Segoe UI" w:hAnsi="Segoe UI" w:cs="Segoe UI"/>
                <w:b/>
                <w:bCs/>
                <w:sz w:val="18"/>
                <w:szCs w:val="18"/>
              </w:rPr>
            </w:pPr>
            <w:r w:rsidRPr="000C2968">
              <w:rPr>
                <w:rFonts w:ascii="Segoe UI" w:hAnsi="Segoe UI" w:cs="Segoe UI"/>
                <w:b/>
                <w:bCs/>
                <w:sz w:val="18"/>
                <w:szCs w:val="18"/>
              </w:rPr>
              <w:t>8.12.25</w:t>
            </w:r>
          </w:p>
          <w:p w:rsidRPr="00805ED6" w:rsidR="00CF2B9B" w:rsidP="00CF2B9B" w:rsidRDefault="00CF2B9B" w14:paraId="3D8AF29D" w14:textId="5139A621">
            <w:pPr>
              <w:keepNext/>
              <w:outlineLvl w:val="0"/>
              <w:rPr>
                <w:rFonts w:asciiTheme="minorHAnsi" w:hAnsiTheme="minorHAnsi" w:cstheme="minorHAnsi"/>
                <w:b/>
                <w:bCs/>
                <w:color w:val="000000"/>
                <w:sz w:val="20"/>
                <w:szCs w:val="20"/>
              </w:rPr>
            </w:pPr>
            <w:bookmarkStart w:name="_Toc204174707" w:id="393"/>
            <w:bookmarkStart w:name="_Toc204174960" w:id="394"/>
            <w:r>
              <w:rPr>
                <w:rStyle w:val="normaltextrun"/>
                <w:rFonts w:ascii="Calibri" w:hAnsi="Calibri" w:cs="Calibri"/>
                <w:b/>
                <w:bCs/>
                <w:sz w:val="20"/>
                <w:szCs w:val="20"/>
              </w:rPr>
              <w:t>A</w:t>
            </w:r>
            <w:r w:rsidRPr="003A6B3E">
              <w:rPr>
                <w:rStyle w:val="normaltextrun"/>
                <w:rFonts w:ascii="Calibri" w:hAnsi="Calibri" w:cs="Calibri"/>
                <w:b/>
                <w:bCs/>
                <w:sz w:val="20"/>
                <w:szCs w:val="20"/>
              </w:rPr>
              <w:t>M</w:t>
            </w:r>
            <w:bookmarkEnd w:id="393"/>
            <w:bookmarkEnd w:id="394"/>
            <w:r w:rsidRPr="003A6B3E">
              <w:rPr>
                <w:rStyle w:val="eop"/>
                <w:rFonts w:ascii="Calibri" w:hAnsi="Calibri" w:cs="Calibri"/>
                <w:b/>
                <w:bCs/>
                <w:sz w:val="20"/>
                <w:szCs w:val="20"/>
              </w:rPr>
              <w:t> </w:t>
            </w:r>
          </w:p>
        </w:tc>
        <w:tc>
          <w:tcPr>
            <w:tcW w:w="977" w:type="dxa"/>
            <w:tcBorders>
              <w:top w:val="thinThickThinMediumGap" w:color="auto" w:sz="24" w:space="0"/>
              <w:bottom w:val="single" w:color="000000" w:themeColor="text1" w:sz="4" w:space="0"/>
            </w:tcBorders>
            <w:tcMar/>
          </w:tcPr>
          <w:p w:rsidRPr="00805ED6" w:rsidR="00CF2B9B" w:rsidP="00CF2B9B" w:rsidRDefault="00CF2B9B" w14:paraId="168A49D4" w14:textId="2BA72EE2">
            <w:pPr>
              <w:keepNext/>
              <w:outlineLvl w:val="0"/>
              <w:rPr>
                <w:rFonts w:asciiTheme="minorHAnsi" w:hAnsiTheme="minorHAnsi" w:cstheme="minorHAnsi"/>
                <w:sz w:val="20"/>
                <w:szCs w:val="20"/>
                <w:lang w:eastAsia="en-GB"/>
              </w:rPr>
            </w:pPr>
            <w:bookmarkStart w:name="_Toc204174708" w:id="395"/>
            <w:bookmarkStart w:name="_Toc204174961" w:id="396"/>
            <w:r>
              <w:rPr>
                <w:rStyle w:val="normaltextrun"/>
                <w:rFonts w:ascii="Calibri" w:hAnsi="Calibri" w:cs="Calibri"/>
                <w:b/>
                <w:bCs/>
                <w:sz w:val="20"/>
                <w:szCs w:val="20"/>
              </w:rPr>
              <w:t>RB</w:t>
            </w:r>
            <w:bookmarkEnd w:id="395"/>
            <w:bookmarkEnd w:id="396"/>
          </w:p>
        </w:tc>
        <w:tc>
          <w:tcPr>
            <w:tcW w:w="2461" w:type="dxa"/>
            <w:tcBorders>
              <w:top w:val="thinThickThinMediumGap" w:color="auto" w:sz="24" w:space="0"/>
              <w:bottom w:val="single" w:color="000000" w:themeColor="text1" w:sz="4" w:space="0"/>
            </w:tcBorders>
            <w:tcMar/>
          </w:tcPr>
          <w:p w:rsidR="00CF2B9B" w:rsidP="00CF2B9B" w:rsidRDefault="00CF2B9B" w14:paraId="47BE6759"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‘push back desks’, and teach plays actively? </w:t>
            </w:r>
            <w:r>
              <w:rPr>
                <w:rStyle w:val="eop"/>
                <w:rFonts w:ascii="Calibri" w:hAnsi="Calibri" w:cs="Calibri"/>
                <w:sz w:val="20"/>
                <w:szCs w:val="20"/>
              </w:rPr>
              <w:t> </w:t>
            </w:r>
          </w:p>
          <w:p w:rsidR="00CF2B9B" w:rsidP="00CF2B9B" w:rsidRDefault="00CF2B9B" w14:paraId="6E8F939A"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other drama techniques could I use in other areas of English teaching? </w:t>
            </w:r>
            <w:r>
              <w:rPr>
                <w:rStyle w:val="eop"/>
                <w:rFonts w:ascii="Calibri" w:hAnsi="Calibri" w:cs="Calibri"/>
                <w:sz w:val="20"/>
                <w:szCs w:val="20"/>
              </w:rPr>
              <w:t> </w:t>
            </w:r>
          </w:p>
          <w:p w:rsidR="00CF2B9B" w:rsidP="00CF2B9B" w:rsidRDefault="00CF2B9B" w14:paraId="151E65B9"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t>-What techniques can I use to improve pupils’ written responses to dramatic texts? </w:t>
            </w:r>
            <w:r>
              <w:rPr>
                <w:rStyle w:val="eop"/>
                <w:rFonts w:ascii="Calibri" w:hAnsi="Calibri" w:cs="Calibri"/>
                <w:sz w:val="20"/>
                <w:szCs w:val="20"/>
              </w:rPr>
              <w:t> </w:t>
            </w:r>
          </w:p>
          <w:p w:rsidR="00CF2B9B" w:rsidP="00CF2B9B" w:rsidRDefault="00CF2B9B" w14:paraId="4A31178A" w14:textId="77777777">
            <w:pPr>
              <w:pStyle w:val="paragraph"/>
              <w:spacing w:before="0" w:beforeAutospacing="0" w:after="0" w:afterAutospacing="0"/>
              <w:textAlignment w:val="baseline"/>
              <w:rPr>
                <w:rStyle w:val="eop"/>
              </w:rPr>
            </w:pPr>
          </w:p>
          <w:p w:rsidRPr="00805ED6" w:rsidR="00CF2B9B" w:rsidP="00CF2B9B" w:rsidRDefault="00CF2B9B" w14:paraId="523F06DB" w14:textId="5860DEDA">
            <w:pPr>
              <w:keepNext/>
              <w:outlineLvl w:val="0"/>
              <w:rPr>
                <w:rFonts w:asciiTheme="minorHAnsi" w:hAnsiTheme="minorHAnsi" w:cstheme="minorHAnsi"/>
                <w:sz w:val="20"/>
                <w:szCs w:val="20"/>
                <w:lang w:eastAsia="en-GB"/>
              </w:rPr>
            </w:pPr>
            <w:r>
              <w:rPr>
                <w:rStyle w:val="eop"/>
                <w:rFonts w:ascii="Calibri" w:hAnsi="Calibri" w:cs="Calibri"/>
                <w:sz w:val="20"/>
                <w:szCs w:val="20"/>
              </w:rPr>
              <w:t> </w:t>
            </w:r>
          </w:p>
        </w:tc>
        <w:tc>
          <w:tcPr>
            <w:tcW w:w="6783" w:type="dxa"/>
            <w:gridSpan w:val="2"/>
            <w:tcBorders>
              <w:top w:val="thinThickThinMediumGap" w:color="auto" w:sz="24" w:space="0"/>
              <w:bottom w:val="single" w:color="000000" w:themeColor="text1" w:sz="4" w:space="0"/>
            </w:tcBorders>
            <w:tcMar/>
          </w:tcPr>
          <w:p w:rsidR="00CF2B9B" w:rsidP="00CF2B9B" w:rsidRDefault="00CF2B9B" w14:paraId="1752233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10 ‘Drama in Teaching and Learning English’ by Franks and Bryer in Davison and Daly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(2014)</w:t>
            </w:r>
            <w:r>
              <w:rPr>
                <w:rStyle w:val="contentcontrolboundarysink"/>
                <w:rFonts w:ascii="Calibri" w:hAnsi="Calibri" w:cs="Calibri"/>
                <w:sz w:val="20"/>
                <w:szCs w:val="20"/>
              </w:rPr>
              <w:t>​</w:t>
            </w:r>
            <w:r>
              <w:rPr>
                <w:rStyle w:val="eop"/>
                <w:rFonts w:ascii="Calibri" w:hAnsi="Calibri" w:cs="Calibri"/>
                <w:sz w:val="20"/>
                <w:szCs w:val="20"/>
              </w:rPr>
              <w:t> </w:t>
            </w:r>
          </w:p>
          <w:p w:rsidR="00CF2B9B" w:rsidP="00CF2B9B" w:rsidRDefault="00CF2B9B" w14:paraId="451ED764"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CF2B9B" w:rsidP="00CF2B9B" w:rsidRDefault="00CF2B9B" w14:paraId="4B39F75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9 ‘Drama’ in Fleming and Stevens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(2015)</w:t>
            </w:r>
            <w:r>
              <w:rPr>
                <w:rStyle w:val="contentcontrolboundarysink"/>
                <w:rFonts w:ascii="Calibri" w:hAnsi="Calibri" w:cs="Calibri"/>
                <w:sz w:val="20"/>
                <w:szCs w:val="20"/>
              </w:rPr>
              <w:t>​</w:t>
            </w:r>
            <w:r>
              <w:rPr>
                <w:rStyle w:val="eop"/>
                <w:rFonts w:ascii="Calibri" w:hAnsi="Calibri" w:cs="Calibri"/>
                <w:sz w:val="20"/>
                <w:szCs w:val="20"/>
              </w:rPr>
              <w:t> </w:t>
            </w:r>
          </w:p>
          <w:p w:rsidR="00CF2B9B" w:rsidP="00CF2B9B" w:rsidRDefault="00CF2B9B" w14:paraId="09D185B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CF2B9B" w:rsidP="00CF2B9B" w:rsidRDefault="00CF2B9B" w14:paraId="460291A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O</w:t>
            </w:r>
            <w:r>
              <w:rPr>
                <w:rStyle w:val="normaltextrun"/>
                <w:rFonts w:ascii="Calibri" w:hAnsi="Calibri" w:cs="Calibri"/>
                <w:u w:val="single"/>
              </w:rPr>
              <w:t>ptional</w:t>
            </w:r>
            <w:r>
              <w:rPr>
                <w:rStyle w:val="normaltextrun"/>
                <w:rFonts w:ascii="Calibri" w:hAnsi="Calibri" w:cs="Calibri"/>
                <w:sz w:val="20"/>
                <w:szCs w:val="20"/>
                <w:u w:val="single"/>
              </w:rPr>
              <w:t xml:space="preserve"> reading</w:t>
            </w:r>
            <w:r>
              <w:rPr>
                <w:rStyle w:val="eop"/>
                <w:rFonts w:ascii="Calibri" w:hAnsi="Calibri" w:cs="Calibri"/>
                <w:sz w:val="20"/>
                <w:szCs w:val="20"/>
              </w:rPr>
              <w:t> </w:t>
            </w:r>
          </w:p>
          <w:p w:rsidRPr="00590B9B" w:rsidR="00CF2B9B" w:rsidP="00CF2B9B" w:rsidRDefault="00CF2B9B" w14:paraId="6B9B3A11"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6"/>
                <w:szCs w:val="16"/>
                <w:u w:val="single"/>
              </w:rPr>
              <w:t>-</w:t>
            </w:r>
            <w:r w:rsidRPr="00590B9B">
              <w:rPr>
                <w:rStyle w:val="normaltextrun"/>
                <w:rFonts w:ascii="Calibri" w:hAnsi="Calibri" w:cs="Calibri"/>
                <w:sz w:val="16"/>
                <w:szCs w:val="16"/>
              </w:rPr>
              <w:t xml:space="preserve">Read “Drama sets you free – or does it?” in Davison and Moss </w:t>
            </w:r>
            <w:r w:rsidRPr="00590B9B">
              <w:rPr>
                <w:rStyle w:val="contentcontrolboundarysink"/>
                <w:rFonts w:ascii="Calibri" w:hAnsi="Calibri" w:cs="Calibri"/>
                <w:sz w:val="16"/>
                <w:szCs w:val="16"/>
              </w:rPr>
              <w:t>​</w:t>
            </w:r>
            <w:r w:rsidRPr="00590B9B">
              <w:rPr>
                <w:rStyle w:val="normaltextrun"/>
                <w:rFonts w:ascii="Calibri" w:hAnsi="Calibri" w:cs="Calibri"/>
                <w:color w:val="000000"/>
                <w:sz w:val="16"/>
                <w:szCs w:val="16"/>
                <w:shd w:val="clear" w:color="auto" w:fill="E1E3E6"/>
              </w:rPr>
              <w:t>(2000)</w:t>
            </w:r>
            <w:r w:rsidRPr="00590B9B">
              <w:rPr>
                <w:rStyle w:val="contentcontrolboundarysink"/>
                <w:rFonts w:ascii="Calibri" w:hAnsi="Calibri" w:cs="Calibri"/>
                <w:sz w:val="16"/>
                <w:szCs w:val="16"/>
              </w:rPr>
              <w:t>​</w:t>
            </w:r>
            <w:r w:rsidRPr="00590B9B">
              <w:rPr>
                <w:rStyle w:val="eop"/>
                <w:rFonts w:ascii="Calibri" w:hAnsi="Calibri" w:cs="Calibri"/>
                <w:sz w:val="16"/>
                <w:szCs w:val="16"/>
              </w:rPr>
              <w:t> </w:t>
            </w:r>
          </w:p>
          <w:p w:rsidRPr="00590B9B" w:rsidR="00CF2B9B" w:rsidP="00CF2B9B" w:rsidRDefault="00CF2B9B" w14:paraId="3D0F7C10"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6"/>
                <w:szCs w:val="16"/>
              </w:rPr>
              <w:t xml:space="preserve">-Read Ch 6 ‘Spoken texts and scripts’ in </w:t>
            </w:r>
            <w:proofErr w:type="spellStart"/>
            <w:r w:rsidRPr="00590B9B">
              <w:rPr>
                <w:rStyle w:val="normaltextrun"/>
                <w:rFonts w:ascii="Calibri" w:hAnsi="Calibri" w:cs="Calibri"/>
                <w:sz w:val="16"/>
                <w:szCs w:val="16"/>
              </w:rPr>
              <w:t>Dymoke</w:t>
            </w:r>
            <w:proofErr w:type="spellEnd"/>
            <w:r w:rsidRPr="00590B9B">
              <w:rPr>
                <w:rStyle w:val="normaltextrun"/>
                <w:rFonts w:ascii="Calibri" w:hAnsi="Calibri" w:cs="Calibri"/>
                <w:sz w:val="16"/>
                <w:szCs w:val="16"/>
              </w:rPr>
              <w:t xml:space="preserve"> </w:t>
            </w:r>
            <w:r w:rsidRPr="00590B9B">
              <w:rPr>
                <w:rStyle w:val="contentcontrolboundarysink"/>
                <w:rFonts w:ascii="Calibri" w:hAnsi="Calibri" w:cs="Calibri"/>
                <w:sz w:val="16"/>
                <w:szCs w:val="16"/>
              </w:rPr>
              <w:t>​</w:t>
            </w:r>
            <w:r w:rsidRPr="00590B9B">
              <w:rPr>
                <w:rStyle w:val="normaltextrun"/>
                <w:rFonts w:ascii="Calibri" w:hAnsi="Calibri" w:cs="Calibri"/>
                <w:color w:val="000000"/>
                <w:sz w:val="16"/>
                <w:szCs w:val="16"/>
                <w:shd w:val="clear" w:color="auto" w:fill="E1E3E6"/>
              </w:rPr>
              <w:t>(2009)</w:t>
            </w:r>
            <w:r w:rsidRPr="00590B9B">
              <w:rPr>
                <w:rStyle w:val="contentcontrolboundarysink"/>
                <w:rFonts w:ascii="Calibri" w:hAnsi="Calibri" w:cs="Calibri"/>
                <w:sz w:val="16"/>
                <w:szCs w:val="16"/>
              </w:rPr>
              <w:t>​</w:t>
            </w:r>
            <w:r w:rsidRPr="00590B9B">
              <w:rPr>
                <w:rStyle w:val="eop"/>
                <w:rFonts w:ascii="Calibri" w:hAnsi="Calibri" w:cs="Calibri"/>
                <w:sz w:val="16"/>
                <w:szCs w:val="16"/>
              </w:rPr>
              <w:t> </w:t>
            </w:r>
          </w:p>
          <w:p w:rsidRPr="00590B9B" w:rsidR="00CF2B9B" w:rsidP="00CF2B9B" w:rsidRDefault="00CF2B9B" w14:paraId="16173C38"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6"/>
                <w:szCs w:val="16"/>
              </w:rPr>
              <w:t xml:space="preserve">-Read Ch 9 ‘Drama in English’ by Pitfield in Green </w:t>
            </w:r>
            <w:r w:rsidRPr="00590B9B">
              <w:rPr>
                <w:rStyle w:val="contentcontrolboundarysink"/>
                <w:rFonts w:ascii="Calibri" w:hAnsi="Calibri" w:cs="Calibri"/>
                <w:sz w:val="16"/>
                <w:szCs w:val="16"/>
              </w:rPr>
              <w:t>​</w:t>
            </w:r>
            <w:r w:rsidRPr="00590B9B">
              <w:rPr>
                <w:rStyle w:val="normaltextrun"/>
                <w:rFonts w:ascii="Calibri" w:hAnsi="Calibri" w:cs="Calibri"/>
                <w:color w:val="000000"/>
                <w:sz w:val="16"/>
                <w:szCs w:val="16"/>
                <w:shd w:val="clear" w:color="auto" w:fill="E1E3E6"/>
              </w:rPr>
              <w:t>(2011)</w:t>
            </w:r>
            <w:r w:rsidRPr="00590B9B">
              <w:rPr>
                <w:rStyle w:val="contentcontrolboundarysink"/>
                <w:rFonts w:ascii="Calibri" w:hAnsi="Calibri" w:cs="Calibri"/>
                <w:sz w:val="16"/>
                <w:szCs w:val="16"/>
              </w:rPr>
              <w:t>​</w:t>
            </w:r>
            <w:r w:rsidRPr="00590B9B">
              <w:rPr>
                <w:rStyle w:val="eop"/>
                <w:rFonts w:ascii="Calibri" w:hAnsi="Calibri" w:cs="Calibri"/>
                <w:sz w:val="16"/>
                <w:szCs w:val="16"/>
              </w:rPr>
              <w:t> </w:t>
            </w:r>
          </w:p>
          <w:p w:rsidR="00CF2B9B" w:rsidP="00CF2B9B" w:rsidRDefault="00CF2B9B" w14:paraId="146DF1FC" w14:textId="77777777">
            <w:pPr>
              <w:pStyle w:val="paragraph"/>
              <w:spacing w:before="0" w:beforeAutospacing="0" w:after="0" w:afterAutospacing="0"/>
              <w:textAlignment w:val="baseline"/>
              <w:rPr>
                <w:rStyle w:val="eop"/>
                <w:rFonts w:ascii="Calibri" w:hAnsi="Calibri" w:cs="Calibri"/>
                <w:sz w:val="16"/>
                <w:szCs w:val="16"/>
              </w:rPr>
            </w:pPr>
            <w:r w:rsidRPr="00590B9B">
              <w:rPr>
                <w:rStyle w:val="normaltextrun"/>
                <w:rFonts w:ascii="Calibri" w:hAnsi="Calibri" w:cs="Calibri"/>
                <w:sz w:val="16"/>
                <w:szCs w:val="16"/>
              </w:rPr>
              <w:t xml:space="preserve">-Read Ch 9 ‘Drama’ in Wright </w:t>
            </w:r>
            <w:r w:rsidRPr="00590B9B">
              <w:rPr>
                <w:rStyle w:val="contentcontrolboundarysink"/>
                <w:rFonts w:ascii="Calibri" w:hAnsi="Calibri" w:cs="Calibri"/>
                <w:sz w:val="16"/>
                <w:szCs w:val="16"/>
              </w:rPr>
              <w:t>​</w:t>
            </w:r>
            <w:r w:rsidRPr="00590B9B">
              <w:rPr>
                <w:rStyle w:val="normaltextrun"/>
                <w:rFonts w:ascii="Calibri" w:hAnsi="Calibri" w:cs="Calibri"/>
                <w:color w:val="000000"/>
                <w:sz w:val="16"/>
                <w:szCs w:val="16"/>
                <w:shd w:val="clear" w:color="auto" w:fill="E1E3E6"/>
              </w:rPr>
              <w:t>(2012)</w:t>
            </w:r>
            <w:r w:rsidRPr="00590B9B">
              <w:rPr>
                <w:rStyle w:val="contentcontrolboundarysink"/>
                <w:rFonts w:ascii="Calibri" w:hAnsi="Calibri" w:cs="Calibri"/>
                <w:sz w:val="16"/>
                <w:szCs w:val="16"/>
              </w:rPr>
              <w:t>​</w:t>
            </w:r>
            <w:r w:rsidRPr="00590B9B">
              <w:rPr>
                <w:rStyle w:val="eop"/>
                <w:rFonts w:ascii="Calibri" w:hAnsi="Calibri" w:cs="Calibri"/>
                <w:sz w:val="16"/>
                <w:szCs w:val="16"/>
              </w:rPr>
              <w:t> </w:t>
            </w:r>
          </w:p>
          <w:p w:rsidR="00CF2B9B" w:rsidP="00CF2B9B" w:rsidRDefault="00CF2B9B" w14:paraId="58E90884" w14:textId="77777777">
            <w:pPr>
              <w:pStyle w:val="paragraph"/>
              <w:spacing w:before="0" w:beforeAutospacing="0" w:after="0" w:afterAutospacing="0"/>
              <w:textAlignment w:val="baseline"/>
              <w:rPr>
                <w:rStyle w:val="eop"/>
                <w:sz w:val="16"/>
                <w:szCs w:val="16"/>
              </w:rPr>
            </w:pPr>
          </w:p>
          <w:p w:rsidRPr="00805ED6" w:rsidR="00CF2B9B" w:rsidP="00CF2B9B" w:rsidRDefault="00CF2B9B" w14:paraId="56F6EC47" w14:textId="77777777">
            <w:pPr>
              <w:keepNext/>
              <w:outlineLvl w:val="0"/>
              <w:rPr>
                <w:rFonts w:asciiTheme="minorHAnsi" w:hAnsiTheme="minorHAnsi" w:cstheme="minorHAnsi"/>
                <w:sz w:val="20"/>
                <w:szCs w:val="20"/>
                <w:lang w:eastAsia="en-GB"/>
              </w:rPr>
            </w:pPr>
          </w:p>
        </w:tc>
        <w:tc>
          <w:tcPr>
            <w:tcW w:w="2965" w:type="dxa"/>
            <w:gridSpan w:val="2"/>
            <w:tcBorders>
              <w:top w:val="thinThickThinMediumGap" w:color="auto" w:sz="24" w:space="0"/>
              <w:bottom w:val="single" w:color="000000" w:themeColor="text1" w:sz="4" w:space="0"/>
            </w:tcBorders>
            <w:tcMar/>
          </w:tcPr>
          <w:p w:rsidRPr="00805ED6" w:rsidR="00CF2B9B" w:rsidP="00CF2B9B" w:rsidRDefault="00CF2B9B" w14:paraId="59D34F23" w14:textId="7EF8A417">
            <w:pPr>
              <w:keepNext/>
              <w:jc w:val="both"/>
              <w:outlineLvl w:val="0"/>
              <w:rPr>
                <w:rFonts w:asciiTheme="minorHAnsi" w:hAnsiTheme="minorHAnsi" w:cstheme="minorHAnsi"/>
                <w:i/>
                <w:iCs/>
                <w:sz w:val="16"/>
                <w:szCs w:val="16"/>
                <w:lang w:eastAsia="en-GB"/>
              </w:rPr>
            </w:pPr>
            <w:r>
              <w:rPr>
                <w:rStyle w:val="eop"/>
                <w:rFonts w:ascii="Calibri" w:hAnsi="Calibri" w:cs="Calibri"/>
                <w:sz w:val="20"/>
                <w:szCs w:val="20"/>
              </w:rPr>
              <w:t> </w:t>
            </w:r>
          </w:p>
        </w:tc>
      </w:tr>
      <w:tr w:rsidRPr="00805ED6" w:rsidR="00A16553" w:rsidTr="77E300AA" w14:paraId="3F3157D0" w14:textId="77777777">
        <w:trPr>
          <w:trHeight w:val="380"/>
        </w:trPr>
        <w:tc>
          <w:tcPr>
            <w:tcW w:w="1617" w:type="dxa"/>
            <w:tcBorders>
              <w:top w:val="thinThickThinMediumGap" w:color="auto" w:sz="24" w:space="0"/>
              <w:bottom w:val="single" w:color="000000" w:themeColor="text1" w:sz="4" w:space="0"/>
            </w:tcBorders>
            <w:tcMar/>
          </w:tcPr>
          <w:p w:rsidR="00A16553" w:rsidP="00CF2B9B" w:rsidRDefault="00A16553" w14:paraId="58E232BA" w14:textId="77777777">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Calibri" w:hAnsi="Calibri" w:cs="Calibri"/>
                <w:b/>
                <w:bCs/>
                <w:sz w:val="20"/>
                <w:szCs w:val="20"/>
              </w:rPr>
              <w:t>27. ‘Key Concepts in English’</w:t>
            </w:r>
          </w:p>
          <w:p w:rsidR="00A16553" w:rsidP="00CF2B9B" w:rsidRDefault="00A16553" w14:paraId="77541AEC" w14:textId="6FE325A3">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Calibri" w:hAnsi="Calibri" w:cs="Calibri"/>
                <w:b/>
                <w:bCs/>
                <w:sz w:val="20"/>
                <w:szCs w:val="20"/>
              </w:rPr>
              <w:t>8.12.25</w:t>
            </w:r>
          </w:p>
        </w:tc>
        <w:tc>
          <w:tcPr>
            <w:tcW w:w="977" w:type="dxa"/>
            <w:tcBorders>
              <w:top w:val="thinThickThinMediumGap" w:color="auto" w:sz="24" w:space="0"/>
              <w:bottom w:val="single" w:color="000000" w:themeColor="text1" w:sz="4" w:space="0"/>
            </w:tcBorders>
            <w:tcMar/>
          </w:tcPr>
          <w:p w:rsidR="00A16553" w:rsidP="00CF2B9B" w:rsidRDefault="00A16553" w14:paraId="7099BE53" w14:textId="2967A4D5">
            <w:pPr>
              <w:keepNext/>
              <w:outlineLvl w:val="0"/>
              <w:rPr>
                <w:rStyle w:val="normaltextrun"/>
                <w:rFonts w:ascii="Calibri" w:hAnsi="Calibri" w:cs="Calibri"/>
                <w:b/>
                <w:bCs/>
                <w:sz w:val="20"/>
                <w:szCs w:val="20"/>
              </w:rPr>
            </w:pPr>
            <w:bookmarkStart w:name="_Toc204174709" w:id="397"/>
            <w:bookmarkStart w:name="_Toc204174962" w:id="398"/>
            <w:r>
              <w:rPr>
                <w:rStyle w:val="normaltextrun"/>
                <w:rFonts w:ascii="Calibri" w:hAnsi="Calibri" w:cs="Calibri"/>
                <w:b/>
                <w:bCs/>
                <w:sz w:val="20"/>
                <w:szCs w:val="20"/>
              </w:rPr>
              <w:t>RR</w:t>
            </w:r>
            <w:bookmarkEnd w:id="397"/>
            <w:bookmarkEnd w:id="398"/>
          </w:p>
        </w:tc>
        <w:tc>
          <w:tcPr>
            <w:tcW w:w="2461" w:type="dxa"/>
            <w:tcBorders>
              <w:top w:val="thinThickThinMediumGap" w:color="auto" w:sz="24" w:space="0"/>
              <w:bottom w:val="single" w:color="000000" w:themeColor="text1" w:sz="4" w:space="0"/>
            </w:tcBorders>
            <w:tcMar/>
          </w:tcPr>
          <w:p w:rsidR="00A16553" w:rsidP="00CF2B9B" w:rsidRDefault="00A16553" w14:paraId="55277A40" w14:textId="06509CC6">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T</w:t>
            </w:r>
            <w:r w:rsidR="00740254">
              <w:rPr>
                <w:rStyle w:val="normaltextrun"/>
                <w:rFonts w:ascii="Calibri" w:hAnsi="Calibri" w:cs="Calibri"/>
                <w:sz w:val="20"/>
                <w:szCs w:val="20"/>
              </w:rPr>
              <w:t>BC</w:t>
            </w:r>
          </w:p>
        </w:tc>
        <w:tc>
          <w:tcPr>
            <w:tcW w:w="6783" w:type="dxa"/>
            <w:gridSpan w:val="2"/>
            <w:tcBorders>
              <w:top w:val="thinThickThinMediumGap" w:color="auto" w:sz="24" w:space="0"/>
              <w:bottom w:val="single" w:color="000000" w:themeColor="text1" w:sz="4" w:space="0"/>
            </w:tcBorders>
            <w:tcMar/>
          </w:tcPr>
          <w:p w:rsidR="00A16553" w:rsidP="00CF2B9B" w:rsidRDefault="00A16553" w14:paraId="6689CC14" w14:textId="77777777">
            <w:pPr>
              <w:pStyle w:val="paragraph"/>
              <w:spacing w:before="0" w:beforeAutospacing="0" w:after="0" w:afterAutospacing="0"/>
              <w:textAlignment w:val="baseline"/>
              <w:rPr>
                <w:rStyle w:val="normaltextrun"/>
                <w:rFonts w:ascii="Calibri" w:hAnsi="Calibri" w:cs="Calibri"/>
                <w:sz w:val="20"/>
                <w:szCs w:val="20"/>
              </w:rPr>
            </w:pPr>
          </w:p>
        </w:tc>
        <w:tc>
          <w:tcPr>
            <w:tcW w:w="2965" w:type="dxa"/>
            <w:gridSpan w:val="2"/>
            <w:tcBorders>
              <w:top w:val="thinThickThinMediumGap" w:color="auto" w:sz="24" w:space="0"/>
              <w:bottom w:val="single" w:color="000000" w:themeColor="text1" w:sz="4" w:space="0"/>
            </w:tcBorders>
            <w:tcMar/>
          </w:tcPr>
          <w:p w:rsidR="00A16553" w:rsidP="00CF2B9B" w:rsidRDefault="00A16553" w14:paraId="4F670B82" w14:textId="77777777">
            <w:pPr>
              <w:keepNext/>
              <w:jc w:val="both"/>
              <w:outlineLvl w:val="0"/>
              <w:rPr>
                <w:rStyle w:val="eop"/>
                <w:rFonts w:ascii="Calibri" w:hAnsi="Calibri" w:cs="Calibri"/>
                <w:sz w:val="20"/>
                <w:szCs w:val="20"/>
              </w:rPr>
            </w:pPr>
          </w:p>
        </w:tc>
      </w:tr>
      <w:tr w:rsidRPr="00805ED6" w:rsidR="00193C4C" w:rsidTr="77E300AA" w14:paraId="78F1E57E" w14:textId="77777777">
        <w:trPr>
          <w:trHeight w:val="380"/>
        </w:trPr>
        <w:tc>
          <w:tcPr>
            <w:tcW w:w="1617" w:type="dxa"/>
            <w:tcBorders>
              <w:top w:val="thinThickThinMediumGap" w:color="auto" w:sz="24" w:space="0"/>
              <w:bottom w:val="single" w:color="000000" w:themeColor="text1" w:sz="4" w:space="0"/>
            </w:tcBorders>
            <w:tcMar/>
          </w:tcPr>
          <w:p w:rsidR="007820EA" w:rsidP="00193C4C" w:rsidRDefault="00193C4C" w14:paraId="39CB5593" w14:textId="77777777">
            <w:pPr>
              <w:pStyle w:val="paragraph"/>
              <w:spacing w:before="0" w:beforeAutospacing="0" w:after="0" w:afterAutospacing="0"/>
              <w:textAlignment w:val="baseline"/>
              <w:rPr>
                <w:rStyle w:val="normaltextrun"/>
                <w:rFonts w:asciiTheme="minorHAnsi" w:hAnsiTheme="minorHAnsi" w:cstheme="minorHAnsi"/>
                <w:b/>
                <w:bCs/>
                <w:sz w:val="20"/>
                <w:szCs w:val="20"/>
              </w:rPr>
            </w:pPr>
            <w:r w:rsidRPr="00590B9B">
              <w:rPr>
                <w:rStyle w:val="normaltextrun"/>
                <w:rFonts w:asciiTheme="minorHAnsi" w:hAnsiTheme="minorHAnsi" w:cstheme="minorHAnsi"/>
                <w:b/>
                <w:bCs/>
                <w:sz w:val="20"/>
                <w:szCs w:val="20"/>
              </w:rPr>
              <w:t>2</w:t>
            </w:r>
            <w:r>
              <w:rPr>
                <w:rStyle w:val="normaltextrun"/>
                <w:rFonts w:asciiTheme="minorHAnsi" w:hAnsiTheme="minorHAnsi" w:cstheme="minorHAnsi"/>
                <w:b/>
                <w:bCs/>
                <w:sz w:val="20"/>
                <w:szCs w:val="20"/>
              </w:rPr>
              <w:t>8</w:t>
            </w:r>
            <w:r w:rsidRPr="00590B9B">
              <w:rPr>
                <w:rStyle w:val="normaltextrun"/>
                <w:rFonts w:asciiTheme="minorHAnsi" w:hAnsiTheme="minorHAnsi" w:cstheme="minorHAnsi"/>
                <w:b/>
                <w:bCs/>
                <w:sz w:val="20"/>
                <w:szCs w:val="20"/>
              </w:rPr>
              <w:t xml:space="preserve">. ‘Teaching Shakespeare 1 </w:t>
            </w:r>
            <w:r w:rsidR="007820EA">
              <w:rPr>
                <w:rStyle w:val="normaltextrun"/>
                <w:rFonts w:asciiTheme="minorHAnsi" w:hAnsiTheme="minorHAnsi" w:cstheme="minorHAnsi"/>
                <w:b/>
                <w:bCs/>
                <w:sz w:val="20"/>
                <w:szCs w:val="20"/>
              </w:rPr>
              <w:t>15.12.25</w:t>
            </w:r>
          </w:p>
          <w:p w:rsidR="00193C4C" w:rsidP="00193C4C" w:rsidRDefault="007820EA" w14:paraId="480F8F7D" w14:textId="1874C284">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Theme="minorHAnsi" w:hAnsiTheme="minorHAnsi" w:cstheme="minorHAnsi"/>
                <w:b/>
                <w:bCs/>
                <w:sz w:val="20"/>
                <w:szCs w:val="20"/>
              </w:rPr>
              <w:t>A</w:t>
            </w:r>
            <w:r w:rsidRPr="00590B9B" w:rsidR="00193C4C">
              <w:rPr>
                <w:rStyle w:val="normaltextrun"/>
                <w:rFonts w:asciiTheme="minorHAnsi" w:hAnsiTheme="minorHAnsi" w:cstheme="minorHAnsi"/>
                <w:b/>
                <w:bCs/>
                <w:sz w:val="20"/>
                <w:szCs w:val="20"/>
              </w:rPr>
              <w:t>M</w:t>
            </w:r>
            <w:r w:rsidRPr="00590B9B" w:rsidR="00193C4C">
              <w:rPr>
                <w:rStyle w:val="eop"/>
                <w:rFonts w:asciiTheme="minorHAnsi" w:hAnsiTheme="minorHAnsi" w:cstheme="minorHAnsi"/>
                <w:b/>
                <w:bCs/>
                <w:sz w:val="20"/>
                <w:szCs w:val="20"/>
              </w:rPr>
              <w:t> </w:t>
            </w:r>
          </w:p>
        </w:tc>
        <w:tc>
          <w:tcPr>
            <w:tcW w:w="977" w:type="dxa"/>
            <w:tcBorders>
              <w:top w:val="thinThickThinMediumGap" w:color="auto" w:sz="24" w:space="0"/>
              <w:bottom w:val="single" w:color="000000" w:themeColor="text1" w:sz="4" w:space="0"/>
            </w:tcBorders>
            <w:tcMar/>
          </w:tcPr>
          <w:p w:rsidRPr="007820EA" w:rsidR="00193C4C" w:rsidP="00193C4C" w:rsidRDefault="007820EA" w14:paraId="18008ACD" w14:textId="39EA7BDE">
            <w:pPr>
              <w:keepNext/>
              <w:outlineLvl w:val="0"/>
              <w:rPr>
                <w:rStyle w:val="normaltextrun"/>
                <w:rFonts w:asciiTheme="minorHAnsi" w:hAnsiTheme="minorHAnsi" w:cstheme="minorHAnsi"/>
                <w:b/>
                <w:bCs/>
                <w:sz w:val="22"/>
                <w:szCs w:val="22"/>
              </w:rPr>
            </w:pPr>
            <w:bookmarkStart w:name="_Toc204174710" w:id="399"/>
            <w:bookmarkStart w:name="_Toc204174963" w:id="400"/>
            <w:r w:rsidRPr="007820EA">
              <w:rPr>
                <w:rStyle w:val="normaltextrun"/>
                <w:rFonts w:asciiTheme="minorHAnsi" w:hAnsiTheme="minorHAnsi" w:cstheme="minorHAnsi"/>
                <w:b/>
                <w:bCs/>
                <w:sz w:val="22"/>
                <w:szCs w:val="22"/>
              </w:rPr>
              <w:t>R</w:t>
            </w:r>
            <w:r w:rsidRPr="007820EA">
              <w:rPr>
                <w:rStyle w:val="normaltextrun"/>
                <w:rFonts w:asciiTheme="minorHAnsi" w:hAnsiTheme="minorHAnsi" w:cstheme="minorHAnsi"/>
                <w:sz w:val="22"/>
                <w:szCs w:val="22"/>
              </w:rPr>
              <w:t>R</w:t>
            </w:r>
            <w:bookmarkEnd w:id="399"/>
            <w:bookmarkEnd w:id="400"/>
          </w:p>
        </w:tc>
        <w:tc>
          <w:tcPr>
            <w:tcW w:w="2461" w:type="dxa"/>
            <w:tcBorders>
              <w:top w:val="thinThickThinMediumGap" w:color="auto" w:sz="24" w:space="0"/>
              <w:bottom w:val="single" w:color="000000" w:themeColor="text1" w:sz="4" w:space="0"/>
            </w:tcBorders>
            <w:tcMar/>
          </w:tcPr>
          <w:p w:rsidR="00193C4C" w:rsidP="00193C4C" w:rsidRDefault="00193C4C" w14:paraId="083B23F8"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methods/approaches to teaching Shakespeare can I use in the classroom? </w:t>
            </w:r>
            <w:r>
              <w:rPr>
                <w:rStyle w:val="eop"/>
                <w:rFonts w:ascii="Calibri" w:hAnsi="Calibri" w:cs="Calibri"/>
                <w:sz w:val="20"/>
                <w:szCs w:val="20"/>
              </w:rPr>
              <w:t> </w:t>
            </w:r>
          </w:p>
          <w:p w:rsidR="00193C4C" w:rsidP="00193C4C" w:rsidRDefault="00193C4C" w14:paraId="5FDF9FE2"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develop confidence in my understanding and knowledge of Shakespeare? </w:t>
            </w:r>
            <w:r>
              <w:rPr>
                <w:rStyle w:val="eop"/>
                <w:rFonts w:ascii="Calibri" w:hAnsi="Calibri" w:cs="Calibri"/>
                <w:sz w:val="20"/>
                <w:szCs w:val="20"/>
              </w:rPr>
              <w:t> </w:t>
            </w:r>
          </w:p>
          <w:p w:rsidR="00193C4C" w:rsidP="00193C4C" w:rsidRDefault="00193C4C" w14:paraId="67D98C86" w14:textId="77777777">
            <w:pPr>
              <w:pStyle w:val="paragraph"/>
              <w:spacing w:before="0" w:beforeAutospacing="0" w:after="0" w:afterAutospacing="0"/>
              <w:textAlignment w:val="baseline"/>
              <w:rPr>
                <w:rStyle w:val="normaltextrun"/>
                <w:rFonts w:ascii="Calibri" w:hAnsi="Calibri" w:cs="Calibri"/>
                <w:sz w:val="20"/>
                <w:szCs w:val="20"/>
              </w:rPr>
            </w:pPr>
          </w:p>
        </w:tc>
        <w:tc>
          <w:tcPr>
            <w:tcW w:w="6783" w:type="dxa"/>
            <w:gridSpan w:val="2"/>
            <w:tcBorders>
              <w:top w:val="thinThickThinMediumGap" w:color="auto" w:sz="24" w:space="0"/>
              <w:bottom w:val="single" w:color="000000" w:themeColor="text1" w:sz="4" w:space="0"/>
            </w:tcBorders>
            <w:tcMar/>
          </w:tcPr>
          <w:p w:rsidR="00193C4C" w:rsidP="00193C4C" w:rsidRDefault="00193C4C" w14:paraId="2105832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*Gibson, R. (2016). </w:t>
            </w:r>
            <w:r>
              <w:rPr>
                <w:rStyle w:val="normaltextrun"/>
                <w:rFonts w:ascii="Calibri" w:hAnsi="Calibri" w:cs="Calibri"/>
                <w:i/>
                <w:iCs/>
                <w:sz w:val="20"/>
                <w:szCs w:val="20"/>
              </w:rPr>
              <w:t xml:space="preserve">Teaching Shakespeare: </w:t>
            </w:r>
            <w:proofErr w:type="gramStart"/>
            <w:r>
              <w:rPr>
                <w:rStyle w:val="normaltextrun"/>
                <w:rFonts w:ascii="Calibri" w:hAnsi="Calibri" w:cs="Calibri"/>
                <w:i/>
                <w:iCs/>
                <w:sz w:val="20"/>
                <w:szCs w:val="20"/>
              </w:rPr>
              <w:t>a</w:t>
            </w:r>
            <w:proofErr w:type="gramEnd"/>
            <w:r>
              <w:rPr>
                <w:rStyle w:val="normaltextrun"/>
                <w:rFonts w:ascii="Calibri" w:hAnsi="Calibri" w:cs="Calibri"/>
                <w:i/>
                <w:iCs/>
                <w:sz w:val="20"/>
                <w:szCs w:val="20"/>
              </w:rPr>
              <w:t xml:space="preserve"> Handbook for Teachers</w:t>
            </w:r>
            <w:r>
              <w:rPr>
                <w:rStyle w:val="normaltextrun"/>
                <w:rFonts w:ascii="Calibri" w:hAnsi="Calibri" w:cs="Calibri"/>
                <w:sz w:val="20"/>
                <w:szCs w:val="20"/>
              </w:rPr>
              <w:t xml:space="preserve">.  Cambridge: CUP (N.B. some copies available in the library, although this is </w:t>
            </w:r>
            <w:proofErr w:type="gramStart"/>
            <w:r>
              <w:rPr>
                <w:rStyle w:val="normaltextrun"/>
                <w:rFonts w:ascii="Calibri" w:hAnsi="Calibri" w:cs="Calibri"/>
                <w:sz w:val="20"/>
                <w:szCs w:val="20"/>
              </w:rPr>
              <w:t>one</w:t>
            </w:r>
            <w:proofErr w:type="gramEnd"/>
            <w:r>
              <w:rPr>
                <w:rStyle w:val="normaltextrun"/>
                <w:rFonts w:ascii="Calibri" w:hAnsi="Calibri" w:cs="Calibri"/>
                <w:sz w:val="20"/>
                <w:szCs w:val="20"/>
              </w:rPr>
              <w:t xml:space="preserve"> I would recommend you buy!)</w:t>
            </w:r>
            <w:r>
              <w:rPr>
                <w:rStyle w:val="eop"/>
                <w:rFonts w:ascii="Calibri" w:hAnsi="Calibri" w:cs="Calibri"/>
                <w:sz w:val="20"/>
                <w:szCs w:val="20"/>
              </w:rPr>
              <w:t> </w:t>
            </w:r>
          </w:p>
          <w:p w:rsidR="00193C4C" w:rsidP="00193C4C" w:rsidRDefault="00193C4C" w14:paraId="6B8672F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93C4C" w:rsidP="00193C4C" w:rsidRDefault="00193C4C" w14:paraId="1FF6811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*Read Ch 1 ‘Shakespeare: First Contact’ in (Wright, 2012)</w:t>
            </w:r>
            <w:r>
              <w:rPr>
                <w:rStyle w:val="eop"/>
                <w:rFonts w:ascii="Calibri" w:hAnsi="Calibri" w:cs="Calibri"/>
                <w:sz w:val="20"/>
                <w:szCs w:val="20"/>
              </w:rPr>
              <w:t> </w:t>
            </w:r>
          </w:p>
          <w:p w:rsidR="00193C4C" w:rsidP="00193C4C" w:rsidRDefault="00193C4C" w14:paraId="4EC260B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93C4C" w:rsidP="00193C4C" w:rsidRDefault="00193C4C" w14:paraId="12040EE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*Smith, E. (2019). </w:t>
            </w:r>
            <w:r>
              <w:rPr>
                <w:rStyle w:val="normaltextrun"/>
                <w:rFonts w:ascii="Calibri" w:hAnsi="Calibri" w:cs="Calibri"/>
                <w:i/>
                <w:iCs/>
                <w:sz w:val="20"/>
                <w:szCs w:val="20"/>
              </w:rPr>
              <w:t xml:space="preserve">This is Shakespeare. </w:t>
            </w:r>
            <w:r>
              <w:rPr>
                <w:rStyle w:val="normaltextrun"/>
                <w:rFonts w:ascii="Calibri" w:hAnsi="Calibri" w:cs="Calibri"/>
                <w:sz w:val="20"/>
                <w:szCs w:val="20"/>
              </w:rPr>
              <w:t>London: Penguin</w:t>
            </w:r>
            <w:r>
              <w:rPr>
                <w:rStyle w:val="eop"/>
                <w:rFonts w:ascii="Calibri" w:hAnsi="Calibri" w:cs="Calibri"/>
                <w:sz w:val="20"/>
                <w:szCs w:val="20"/>
              </w:rPr>
              <w:t> </w:t>
            </w:r>
          </w:p>
          <w:p w:rsidR="00193C4C" w:rsidP="00193C4C" w:rsidRDefault="00193C4C" w14:paraId="40BCEBB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93C4C" w:rsidP="00193C4C" w:rsidRDefault="00193C4C" w14:paraId="2AABBAFA"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193C4C" w:rsidP="00193C4C" w:rsidRDefault="00193C4C" w14:paraId="1930C71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Optional reading</w:t>
            </w:r>
            <w:r>
              <w:rPr>
                <w:rStyle w:val="eop"/>
                <w:rFonts w:ascii="Calibri" w:hAnsi="Calibri" w:cs="Calibri"/>
                <w:sz w:val="20"/>
                <w:szCs w:val="20"/>
              </w:rPr>
              <w:t> </w:t>
            </w:r>
          </w:p>
          <w:p w:rsidRPr="00590B9B" w:rsidR="00193C4C" w:rsidP="00193C4C" w:rsidRDefault="00193C4C" w14:paraId="7F526EA8" w14:textId="77777777">
            <w:pPr>
              <w:pStyle w:val="paragraph"/>
              <w:spacing w:before="0" w:beforeAutospacing="0" w:after="0" w:afterAutospacing="0"/>
              <w:textAlignment w:val="baseline"/>
              <w:rPr>
                <w:rFonts w:ascii="Segoe UI" w:hAnsi="Segoe UI" w:cs="Segoe UI"/>
                <w:sz w:val="14"/>
                <w:szCs w:val="14"/>
              </w:rPr>
            </w:pPr>
            <w:r w:rsidRPr="00590B9B">
              <w:rPr>
                <w:rStyle w:val="normaltextrun"/>
                <w:rFonts w:ascii="Calibri" w:hAnsi="Calibri" w:cs="Calibri"/>
                <w:sz w:val="16"/>
                <w:szCs w:val="16"/>
              </w:rPr>
              <w:t xml:space="preserve">-Read Ch 11 ‘Approaching Shakespeare’ by Yandell and Franks in </w:t>
            </w:r>
            <w:r w:rsidRPr="00590B9B">
              <w:rPr>
                <w:rStyle w:val="contentcontrolboundarysink"/>
                <w:rFonts w:ascii="Calibri" w:hAnsi="Calibri" w:cs="Calibri"/>
                <w:sz w:val="16"/>
                <w:szCs w:val="16"/>
              </w:rPr>
              <w:t>​</w:t>
            </w:r>
            <w:r w:rsidRPr="00590B9B">
              <w:rPr>
                <w:rStyle w:val="normaltextrun"/>
                <w:rFonts w:ascii="Calibri" w:hAnsi="Calibri" w:cs="Calibri"/>
                <w:color w:val="000000"/>
                <w:sz w:val="16"/>
                <w:szCs w:val="16"/>
                <w:shd w:val="clear" w:color="auto" w:fill="E1E3E6"/>
              </w:rPr>
              <w:t>(Davison &amp; Daly, 2014)</w:t>
            </w:r>
            <w:r w:rsidRPr="00590B9B">
              <w:rPr>
                <w:rStyle w:val="contentcontrolboundarysink"/>
                <w:rFonts w:ascii="Calibri" w:hAnsi="Calibri" w:cs="Calibri"/>
                <w:sz w:val="16"/>
                <w:szCs w:val="16"/>
              </w:rPr>
              <w:t>​</w:t>
            </w:r>
            <w:r w:rsidRPr="00590B9B">
              <w:rPr>
                <w:rStyle w:val="eop"/>
                <w:rFonts w:ascii="Calibri" w:hAnsi="Calibri" w:cs="Calibri"/>
                <w:sz w:val="16"/>
                <w:szCs w:val="16"/>
              </w:rPr>
              <w:t> </w:t>
            </w:r>
          </w:p>
          <w:p w:rsidR="00193C4C" w:rsidP="00193C4C" w:rsidRDefault="00193C4C" w14:paraId="1FF0D769" w14:textId="186C10CE">
            <w:pPr>
              <w:pStyle w:val="paragraph"/>
              <w:spacing w:before="0" w:beforeAutospacing="0" w:after="0" w:afterAutospacing="0"/>
              <w:textAlignment w:val="baseline"/>
              <w:rPr>
                <w:rStyle w:val="normaltextrun"/>
                <w:rFonts w:ascii="Calibri" w:hAnsi="Calibri" w:cs="Calibri"/>
                <w:sz w:val="20"/>
                <w:szCs w:val="20"/>
              </w:rPr>
            </w:pPr>
            <w:r w:rsidRPr="00590B9B">
              <w:rPr>
                <w:rStyle w:val="normaltextrun"/>
                <w:rFonts w:ascii="Calibri" w:hAnsi="Calibri" w:cs="Calibri"/>
                <w:sz w:val="16"/>
                <w:szCs w:val="16"/>
              </w:rPr>
              <w:t xml:space="preserve">-Banks, F. (2015). </w:t>
            </w:r>
            <w:r w:rsidRPr="00590B9B">
              <w:rPr>
                <w:rStyle w:val="normaltextrun"/>
                <w:rFonts w:ascii="Calibri" w:hAnsi="Calibri" w:cs="Calibri"/>
                <w:i/>
                <w:iCs/>
                <w:sz w:val="16"/>
                <w:szCs w:val="16"/>
              </w:rPr>
              <w:t xml:space="preserve">Creative Shakespeare: The Globe Education Guide to Practical Shakespeare. </w:t>
            </w:r>
            <w:r w:rsidRPr="00590B9B">
              <w:rPr>
                <w:rStyle w:val="normaltextrun"/>
                <w:rFonts w:ascii="Calibri" w:hAnsi="Calibri" w:cs="Calibri"/>
                <w:sz w:val="16"/>
                <w:szCs w:val="16"/>
              </w:rPr>
              <w:t>London: Bloomsbury.</w:t>
            </w:r>
            <w:r w:rsidRPr="00590B9B">
              <w:rPr>
                <w:rStyle w:val="eop"/>
                <w:rFonts w:ascii="Calibri" w:hAnsi="Calibri" w:cs="Calibri"/>
                <w:sz w:val="16"/>
                <w:szCs w:val="16"/>
              </w:rPr>
              <w:t> </w:t>
            </w:r>
          </w:p>
        </w:tc>
        <w:tc>
          <w:tcPr>
            <w:tcW w:w="2965" w:type="dxa"/>
            <w:gridSpan w:val="2"/>
            <w:tcBorders>
              <w:top w:val="thinThickThinMediumGap" w:color="auto" w:sz="24" w:space="0"/>
              <w:bottom w:val="single" w:color="000000" w:themeColor="text1" w:sz="4" w:space="0"/>
            </w:tcBorders>
            <w:tcMar/>
          </w:tcPr>
          <w:p w:rsidR="00193C4C" w:rsidP="00193C4C" w:rsidRDefault="00193C4C" w14:paraId="75848BBE" w14:textId="04CD665D">
            <w:pPr>
              <w:keepNext/>
              <w:jc w:val="both"/>
              <w:outlineLvl w:val="0"/>
              <w:rPr>
                <w:rStyle w:val="eop"/>
                <w:rFonts w:ascii="Calibri" w:hAnsi="Calibri" w:cs="Calibri"/>
                <w:sz w:val="20"/>
                <w:szCs w:val="20"/>
              </w:rPr>
            </w:pPr>
            <w:r>
              <w:rPr>
                <w:rStyle w:val="eop"/>
                <w:rFonts w:ascii="Calibri" w:hAnsi="Calibri" w:cs="Calibri"/>
                <w:sz w:val="20"/>
                <w:szCs w:val="20"/>
              </w:rPr>
              <w:t> </w:t>
            </w:r>
          </w:p>
        </w:tc>
      </w:tr>
      <w:tr w:rsidRPr="00805ED6" w:rsidR="007820EA" w:rsidTr="77E300AA" w14:paraId="0928B659" w14:textId="77777777">
        <w:trPr>
          <w:trHeight w:val="380"/>
        </w:trPr>
        <w:tc>
          <w:tcPr>
            <w:tcW w:w="1617" w:type="dxa"/>
            <w:tcBorders>
              <w:top w:val="thinThickThinMediumGap" w:color="auto" w:sz="24" w:space="0"/>
              <w:bottom w:val="single" w:color="000000" w:themeColor="text1" w:sz="4" w:space="0"/>
            </w:tcBorders>
            <w:tcMar/>
          </w:tcPr>
          <w:p w:rsidR="007820EA" w:rsidP="00193C4C" w:rsidRDefault="00BB7AE5" w14:paraId="7326304E" w14:textId="77777777">
            <w:pPr>
              <w:pStyle w:val="paragraph"/>
              <w:spacing w:before="0" w:beforeAutospacing="0" w:after="0" w:afterAutospacing="0"/>
              <w:textAlignment w:val="baseline"/>
              <w:rPr>
                <w:rStyle w:val="normaltextrun"/>
                <w:rFonts w:asciiTheme="minorHAnsi" w:hAnsiTheme="minorHAnsi" w:cstheme="minorHAnsi"/>
                <w:b/>
                <w:bCs/>
                <w:sz w:val="20"/>
                <w:szCs w:val="20"/>
              </w:rPr>
            </w:pPr>
            <w:r>
              <w:rPr>
                <w:rStyle w:val="normaltextrun"/>
                <w:rFonts w:asciiTheme="minorHAnsi" w:hAnsiTheme="minorHAnsi" w:cstheme="minorHAnsi"/>
                <w:b/>
                <w:bCs/>
                <w:sz w:val="20"/>
                <w:szCs w:val="20"/>
              </w:rPr>
              <w:t>29. ‘Teaching Shakespeare 2’</w:t>
            </w:r>
          </w:p>
          <w:p w:rsidR="00DB3D14" w:rsidP="00193C4C" w:rsidRDefault="00DB3D14" w14:paraId="40A98666" w14:textId="77777777">
            <w:pPr>
              <w:pStyle w:val="paragraph"/>
              <w:spacing w:before="0" w:beforeAutospacing="0" w:after="0" w:afterAutospacing="0"/>
              <w:textAlignment w:val="baseline"/>
              <w:rPr>
                <w:rStyle w:val="normaltextrun"/>
                <w:rFonts w:asciiTheme="minorHAnsi" w:hAnsiTheme="minorHAnsi" w:cstheme="minorHAnsi"/>
                <w:b/>
                <w:bCs/>
                <w:sz w:val="20"/>
                <w:szCs w:val="20"/>
              </w:rPr>
            </w:pPr>
            <w:r>
              <w:rPr>
                <w:rStyle w:val="normaltextrun"/>
                <w:rFonts w:asciiTheme="minorHAnsi" w:hAnsiTheme="minorHAnsi" w:cstheme="minorHAnsi"/>
                <w:b/>
                <w:bCs/>
                <w:sz w:val="20"/>
                <w:szCs w:val="20"/>
              </w:rPr>
              <w:t>15.12.25</w:t>
            </w:r>
          </w:p>
          <w:p w:rsidRPr="00590B9B" w:rsidR="00DB3D14" w:rsidP="00193C4C" w:rsidRDefault="00DB3D14" w14:paraId="5D7177EA" w14:textId="07ACBC2E">
            <w:pPr>
              <w:pStyle w:val="paragraph"/>
              <w:spacing w:before="0" w:beforeAutospacing="0" w:after="0" w:afterAutospacing="0"/>
              <w:textAlignment w:val="baseline"/>
              <w:rPr>
                <w:rStyle w:val="normaltextrun"/>
                <w:rFonts w:asciiTheme="minorHAnsi" w:hAnsiTheme="minorHAnsi" w:cstheme="minorHAnsi"/>
                <w:b/>
                <w:bCs/>
                <w:sz w:val="20"/>
                <w:szCs w:val="20"/>
              </w:rPr>
            </w:pPr>
            <w:r>
              <w:rPr>
                <w:rStyle w:val="normaltextrun"/>
                <w:rFonts w:asciiTheme="minorHAnsi" w:hAnsiTheme="minorHAnsi" w:cstheme="minorHAnsi"/>
                <w:b/>
                <w:bCs/>
                <w:sz w:val="20"/>
                <w:szCs w:val="20"/>
              </w:rPr>
              <w:t>PM</w:t>
            </w:r>
          </w:p>
        </w:tc>
        <w:tc>
          <w:tcPr>
            <w:tcW w:w="977" w:type="dxa"/>
            <w:tcBorders>
              <w:top w:val="thinThickThinMediumGap" w:color="auto" w:sz="24" w:space="0"/>
              <w:bottom w:val="single" w:color="000000" w:themeColor="text1" w:sz="4" w:space="0"/>
            </w:tcBorders>
            <w:tcMar/>
          </w:tcPr>
          <w:p w:rsidR="007820EA" w:rsidP="00193C4C" w:rsidRDefault="00DB3D14" w14:paraId="65122925" w14:textId="2995A97A">
            <w:pPr>
              <w:keepNext/>
              <w:outlineLvl w:val="0"/>
              <w:rPr>
                <w:rStyle w:val="normaltextrun"/>
                <w:rFonts w:asciiTheme="minorHAnsi" w:hAnsiTheme="minorHAnsi" w:cstheme="minorHAnsi"/>
                <w:b/>
                <w:bCs/>
                <w:sz w:val="20"/>
                <w:szCs w:val="20"/>
              </w:rPr>
            </w:pPr>
            <w:bookmarkStart w:name="_Toc204174711" w:id="401"/>
            <w:bookmarkStart w:name="_Toc204174964" w:id="402"/>
            <w:r>
              <w:rPr>
                <w:rStyle w:val="normaltextrun"/>
                <w:rFonts w:asciiTheme="minorHAnsi" w:hAnsiTheme="minorHAnsi" w:cstheme="minorHAnsi"/>
                <w:b/>
                <w:bCs/>
                <w:sz w:val="20"/>
                <w:szCs w:val="20"/>
              </w:rPr>
              <w:t>RB</w:t>
            </w:r>
            <w:bookmarkEnd w:id="401"/>
            <w:bookmarkEnd w:id="402"/>
          </w:p>
        </w:tc>
        <w:tc>
          <w:tcPr>
            <w:tcW w:w="2461" w:type="dxa"/>
            <w:tcBorders>
              <w:top w:val="thinThickThinMediumGap" w:color="auto" w:sz="24" w:space="0"/>
              <w:bottom w:val="single" w:color="000000" w:themeColor="text1" w:sz="4" w:space="0"/>
            </w:tcBorders>
            <w:tcMar/>
          </w:tcPr>
          <w:p w:rsidR="007820EA" w:rsidP="00193C4C" w:rsidRDefault="00DB3D14" w14:paraId="04C158D2" w14:textId="4B5173A3">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tbc</w:t>
            </w:r>
          </w:p>
        </w:tc>
        <w:tc>
          <w:tcPr>
            <w:tcW w:w="6783" w:type="dxa"/>
            <w:gridSpan w:val="2"/>
            <w:tcBorders>
              <w:top w:val="thinThickThinMediumGap" w:color="auto" w:sz="24" w:space="0"/>
              <w:bottom w:val="single" w:color="000000" w:themeColor="text1" w:sz="4" w:space="0"/>
            </w:tcBorders>
            <w:tcMar/>
          </w:tcPr>
          <w:p w:rsidR="007820EA" w:rsidP="00193C4C" w:rsidRDefault="007820EA" w14:paraId="087924BE" w14:textId="77777777">
            <w:pPr>
              <w:pStyle w:val="paragraph"/>
              <w:spacing w:before="0" w:beforeAutospacing="0" w:after="0" w:afterAutospacing="0"/>
              <w:textAlignment w:val="baseline"/>
              <w:rPr>
                <w:rStyle w:val="normaltextrun"/>
                <w:rFonts w:ascii="Calibri" w:hAnsi="Calibri" w:cs="Calibri"/>
                <w:sz w:val="20"/>
                <w:szCs w:val="20"/>
              </w:rPr>
            </w:pPr>
          </w:p>
        </w:tc>
        <w:tc>
          <w:tcPr>
            <w:tcW w:w="2965" w:type="dxa"/>
            <w:gridSpan w:val="2"/>
            <w:tcBorders>
              <w:top w:val="thinThickThinMediumGap" w:color="auto" w:sz="24" w:space="0"/>
              <w:bottom w:val="single" w:color="000000" w:themeColor="text1" w:sz="4" w:space="0"/>
            </w:tcBorders>
            <w:tcMar/>
          </w:tcPr>
          <w:p w:rsidR="007820EA" w:rsidP="00193C4C" w:rsidRDefault="007820EA" w14:paraId="2A834632" w14:textId="77777777">
            <w:pPr>
              <w:keepNext/>
              <w:jc w:val="both"/>
              <w:outlineLvl w:val="0"/>
              <w:rPr>
                <w:rStyle w:val="eop"/>
                <w:rFonts w:ascii="Calibri" w:hAnsi="Calibri" w:cs="Calibri"/>
                <w:sz w:val="20"/>
                <w:szCs w:val="20"/>
              </w:rPr>
            </w:pPr>
          </w:p>
        </w:tc>
      </w:tr>
      <w:tr w:rsidRPr="00805ED6" w:rsidR="009253B0" w:rsidTr="77E300AA" w14:paraId="439E5382" w14:textId="77777777">
        <w:trPr>
          <w:trHeight w:val="380"/>
        </w:trPr>
        <w:tc>
          <w:tcPr>
            <w:tcW w:w="14803" w:type="dxa"/>
            <w:gridSpan w:val="7"/>
            <w:tcBorders>
              <w:top w:val="thinThickThinMediumGap" w:color="auto" w:sz="24" w:space="0"/>
              <w:bottom w:val="single" w:color="000000" w:themeColor="text1" w:sz="4" w:space="0"/>
            </w:tcBorders>
            <w:tcMar/>
          </w:tcPr>
          <w:p w:rsidRPr="00805ED6" w:rsidR="009253B0" w:rsidP="009253B0" w:rsidRDefault="009253B0" w14:paraId="7108B044" w14:textId="77777777">
            <w:pPr>
              <w:rPr>
                <w:rFonts w:asciiTheme="minorHAnsi" w:hAnsiTheme="minorHAnsi" w:cstheme="minorHAnsi"/>
                <w:sz w:val="22"/>
                <w:szCs w:val="22"/>
                <w:lang w:eastAsia="en-GB"/>
              </w:rPr>
            </w:pPr>
            <w:r w:rsidRPr="00805ED6">
              <w:rPr>
                <w:rFonts w:asciiTheme="minorHAnsi" w:hAnsiTheme="minorHAnsi" w:cstheme="minorHAnsi"/>
                <w:sz w:val="22"/>
                <w:szCs w:val="22"/>
                <w:lang w:eastAsia="en-GB"/>
              </w:rPr>
              <w:t>Weeks 19-29: Guided Implementation</w:t>
            </w:r>
          </w:p>
          <w:tbl>
            <w:tblPr>
              <w:tblStyle w:val="TableGrid"/>
              <w:tblW w:w="13343" w:type="dxa"/>
              <w:jc w:val="center"/>
              <w:tblLook w:val="04A0" w:firstRow="1" w:lastRow="0" w:firstColumn="1" w:lastColumn="0" w:noHBand="0" w:noVBand="1"/>
            </w:tblPr>
            <w:tblGrid>
              <w:gridCol w:w="2516"/>
              <w:gridCol w:w="2726"/>
              <w:gridCol w:w="2726"/>
              <w:gridCol w:w="2726"/>
              <w:gridCol w:w="2649"/>
            </w:tblGrid>
            <w:tr w:rsidRPr="00805ED6" w:rsidR="009253B0" w:rsidTr="00097DAC" w14:paraId="2236AA6A" w14:textId="77777777">
              <w:trPr>
                <w:trHeight w:val="1844"/>
                <w:jc w:val="center"/>
              </w:trPr>
              <w:tc>
                <w:tcPr>
                  <w:tcW w:w="2516" w:type="dxa"/>
                  <w:tcBorders>
                    <w:right w:val="dashed" w:color="auto" w:sz="4" w:space="0"/>
                  </w:tcBorders>
                  <w:shd w:val="clear" w:color="auto" w:fill="F7CAAC"/>
                </w:tcPr>
                <w:p w:rsidRPr="00805ED6" w:rsidR="009253B0" w:rsidP="00C73C81" w:rsidRDefault="009253B0" w14:paraId="755F1E35" w14:textId="399BEE9F">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Teaching Difficult and Sensitive Topics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p>
                <w:p w:rsidRPr="00805ED6" w:rsidR="009253B0" w:rsidP="00C73C81" w:rsidRDefault="009253B0" w14:paraId="5D16BAAF"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Racial Literacy</w:t>
                  </w:r>
                </w:p>
                <w:p w:rsidRPr="00805ED6" w:rsidR="009253B0" w:rsidP="00C73C81" w:rsidRDefault="009253B0" w14:paraId="4C04A6E9"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Working Efficiently as a Busy Teacher</w:t>
                  </w:r>
                </w:p>
                <w:p w:rsidRPr="00805ED6" w:rsidR="009253B0" w:rsidP="00C73C81" w:rsidRDefault="009253B0" w14:paraId="69842297"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 xml:space="preserve">Applying for jobs/what to expect at interviews </w:t>
                  </w:r>
                </w:p>
                <w:p w:rsidRPr="00805ED6" w:rsidR="009253B0" w:rsidP="00C73C81" w:rsidRDefault="009253B0" w14:paraId="0D2FF4EB"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 xml:space="preserve">Managing an Increased Workload </w:t>
                  </w:r>
                </w:p>
              </w:tc>
              <w:tc>
                <w:tcPr>
                  <w:tcW w:w="2726" w:type="dxa"/>
                  <w:tcBorders>
                    <w:right w:val="dashed" w:color="auto" w:sz="4" w:space="0"/>
                  </w:tcBorders>
                  <w:shd w:val="clear" w:color="auto" w:fill="FFE599"/>
                </w:tcPr>
                <w:p w:rsidRPr="00805ED6" w:rsidR="009253B0" w:rsidP="00C73C81" w:rsidRDefault="009253B0" w14:paraId="03D38ABB"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Revisiting behaviour management</w:t>
                  </w:r>
                </w:p>
                <w:p w:rsidRPr="00805ED6" w:rsidR="009253B0" w:rsidP="00C73C81" w:rsidRDefault="009253B0" w14:paraId="657DD39D" w14:textId="5476C60F">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Revisiting high expectations in </w:t>
                  </w:r>
                  <w:r>
                    <w:rPr>
                      <w:rFonts w:eastAsia="Calibri" w:asciiTheme="minorHAnsi" w:hAnsiTheme="minorHAnsi" w:cstheme="minorHAnsi"/>
                      <w:i/>
                      <w:iCs/>
                      <w:sz w:val="14"/>
                      <w:szCs w:val="14"/>
                      <w:u w:val="single"/>
                      <w:lang w:eastAsia="en-GB"/>
                    </w:rPr>
                    <w:t>English</w:t>
                  </w:r>
                  <w:r w:rsidRPr="00805ED6">
                    <w:rPr>
                      <w:rFonts w:eastAsia="Calibri" w:asciiTheme="minorHAnsi" w:hAnsiTheme="minorHAnsi" w:cstheme="minorHAnsi"/>
                      <w:i/>
                      <w:iCs/>
                      <w:sz w:val="14"/>
                      <w:szCs w:val="14"/>
                      <w:u w:val="single"/>
                      <w:lang w:eastAsia="en-GB"/>
                    </w:rPr>
                    <w:t xml:space="preserve"> to push RPTs to be even more ambitious</w:t>
                  </w:r>
                </w:p>
                <w:p w:rsidRPr="00805ED6" w:rsidR="009253B0" w:rsidP="00C73C81" w:rsidRDefault="009253B0" w14:paraId="272C2A45" w14:textId="77777777">
                  <w:pPr>
                    <w:framePr w:hSpace="181" w:wrap="around" w:hAnchor="margin" w:vAnchor="page" w:x="132" w:y="4972"/>
                    <w:rPr>
                      <w:rFonts w:eastAsia="Calibri" w:asciiTheme="minorHAnsi" w:hAnsiTheme="minorHAnsi" w:cstheme="minorHAnsi"/>
                      <w:i/>
                      <w:iCs/>
                      <w:sz w:val="14"/>
                      <w:szCs w:val="14"/>
                      <w:lang w:eastAsia="en-GB"/>
                    </w:rPr>
                  </w:pPr>
                </w:p>
              </w:tc>
              <w:tc>
                <w:tcPr>
                  <w:tcW w:w="2726" w:type="dxa"/>
                  <w:tcBorders>
                    <w:right w:val="dashed" w:color="auto" w:sz="4" w:space="0"/>
                  </w:tcBorders>
                  <w:shd w:val="clear" w:color="auto" w:fill="B4C6E7"/>
                </w:tcPr>
                <w:p w:rsidRPr="00805ED6" w:rsidR="009253B0" w:rsidP="00C73C81" w:rsidRDefault="009253B0" w14:paraId="645E52AF"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Contributing to the medium-term curriculum</w:t>
                  </w:r>
                </w:p>
                <w:p w:rsidRPr="00805ED6" w:rsidR="009253B0" w:rsidP="00C73C81" w:rsidRDefault="009253B0" w14:paraId="1196F791" w14:textId="67BF5ECE">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Sustainability Education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p>
                <w:p w:rsidRPr="00805ED6" w:rsidR="009253B0" w:rsidP="00C73C81" w:rsidRDefault="009253B0" w14:paraId="67A4300B" w14:textId="77777777">
                  <w:pPr>
                    <w:framePr w:hSpace="181" w:wrap="around" w:hAnchor="margin" w:vAnchor="page" w:x="132" w:y="4972"/>
                    <w:rPr>
                      <w:rFonts w:eastAsia="Calibri" w:asciiTheme="minorHAnsi" w:hAnsiTheme="minorHAnsi" w:cstheme="minorHAnsi"/>
                      <w:i/>
                      <w:iCs/>
                      <w:sz w:val="14"/>
                      <w:szCs w:val="14"/>
                      <w:lang w:eastAsia="en-GB"/>
                    </w:rPr>
                  </w:pPr>
                </w:p>
              </w:tc>
              <w:tc>
                <w:tcPr>
                  <w:tcW w:w="2726" w:type="dxa"/>
                  <w:tcBorders>
                    <w:right w:val="dashed" w:color="auto" w:sz="4" w:space="0"/>
                  </w:tcBorders>
                  <w:shd w:val="clear" w:color="auto" w:fill="C5E0B3"/>
                </w:tcPr>
                <w:p w:rsidRPr="00805ED6" w:rsidR="009253B0" w:rsidP="00C73C81" w:rsidRDefault="009253B0" w14:paraId="20D402F2" w14:textId="58EDCE46">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Planning lessons from scratch in </w:t>
                  </w:r>
                  <w:r>
                    <w:rPr>
                      <w:rFonts w:eastAsia="Calibri" w:asciiTheme="minorHAnsi" w:hAnsiTheme="minorHAnsi" w:cstheme="minorHAnsi"/>
                      <w:i/>
                      <w:iCs/>
                      <w:sz w:val="14"/>
                      <w:szCs w:val="14"/>
                      <w:u w:val="single"/>
                      <w:lang w:eastAsia="en-GB"/>
                    </w:rPr>
                    <w:t>English</w:t>
                  </w:r>
                </w:p>
                <w:p w:rsidRPr="00805ED6" w:rsidR="009253B0" w:rsidP="00C73C81" w:rsidRDefault="009253B0" w14:paraId="0081B571" w14:textId="02399FDC">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Planning lessons in sequences in </w:t>
                  </w:r>
                  <w:r>
                    <w:rPr>
                      <w:rFonts w:eastAsia="Calibri" w:asciiTheme="minorHAnsi" w:hAnsiTheme="minorHAnsi" w:cstheme="minorHAnsi"/>
                      <w:i/>
                      <w:iCs/>
                      <w:sz w:val="14"/>
                      <w:szCs w:val="14"/>
                      <w:u w:val="single"/>
                      <w:lang w:eastAsia="en-GB"/>
                    </w:rPr>
                    <w:t>English</w:t>
                  </w:r>
                </w:p>
                <w:p w:rsidRPr="00805ED6" w:rsidR="009253B0" w:rsidP="00C73C81" w:rsidRDefault="009253B0" w14:paraId="0B1A5405" w14:textId="2BD01B14">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Using different sorts of adaptive practice </w:t>
                  </w:r>
                  <w:proofErr w:type="gramStart"/>
                  <w:r w:rsidRPr="00805ED6">
                    <w:rPr>
                      <w:rFonts w:eastAsia="Calibri" w:asciiTheme="minorHAnsi" w:hAnsiTheme="minorHAnsi" w:cstheme="minorHAnsi"/>
                      <w:i/>
                      <w:iCs/>
                      <w:sz w:val="14"/>
                      <w:szCs w:val="14"/>
                      <w:u w:val="single"/>
                      <w:lang w:eastAsia="en-GB"/>
                    </w:rPr>
                    <w:t xml:space="preserve">in  </w:t>
                  </w:r>
                  <w:r>
                    <w:rPr>
                      <w:rFonts w:eastAsia="Calibri" w:asciiTheme="minorHAnsi" w:hAnsiTheme="minorHAnsi" w:cstheme="minorHAnsi"/>
                      <w:i/>
                      <w:iCs/>
                      <w:sz w:val="14"/>
                      <w:szCs w:val="14"/>
                      <w:u w:val="single"/>
                      <w:lang w:eastAsia="en-GB"/>
                    </w:rPr>
                    <w:t>English</w:t>
                  </w:r>
                  <w:proofErr w:type="gramEnd"/>
                </w:p>
                <w:p w:rsidRPr="00805ED6" w:rsidR="009253B0" w:rsidP="00C73C81" w:rsidRDefault="009253B0" w14:paraId="0C15FE7D" w14:textId="77777777">
                  <w:pPr>
                    <w:framePr w:hSpace="181" w:wrap="around" w:hAnchor="margin" w:vAnchor="page" w:x="132" w:y="4972"/>
                    <w:rPr>
                      <w:rFonts w:eastAsia="Calibri" w:asciiTheme="minorHAnsi" w:hAnsiTheme="minorHAnsi" w:cstheme="minorHAnsi"/>
                      <w:i/>
                      <w:iCs/>
                      <w:sz w:val="14"/>
                      <w:szCs w:val="14"/>
                      <w:lang w:eastAsia="en-GB"/>
                    </w:rPr>
                  </w:pPr>
                </w:p>
              </w:tc>
              <w:tc>
                <w:tcPr>
                  <w:tcW w:w="2649" w:type="dxa"/>
                  <w:tcBorders>
                    <w:right w:val="single" w:color="auto" w:sz="4" w:space="0"/>
                  </w:tcBorders>
                  <w:shd w:val="clear" w:color="auto" w:fill="D0CECE"/>
                </w:tcPr>
                <w:p w:rsidRPr="00805ED6" w:rsidR="009253B0" w:rsidP="00C73C81" w:rsidRDefault="009253B0" w14:paraId="42D0C901" w14:textId="74AB5B89">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Working with exam specifications and mark schemes in </w:t>
                  </w:r>
                  <w:r>
                    <w:rPr>
                      <w:rFonts w:eastAsia="Calibri" w:asciiTheme="minorHAnsi" w:hAnsiTheme="minorHAnsi" w:cstheme="minorHAnsi"/>
                      <w:i/>
                      <w:iCs/>
                      <w:sz w:val="14"/>
                      <w:szCs w:val="14"/>
                      <w:u w:val="single"/>
                      <w:lang w:eastAsia="en-GB"/>
                    </w:rPr>
                    <w:t>English</w:t>
                  </w:r>
                </w:p>
                <w:p w:rsidRPr="00805ED6" w:rsidR="009253B0" w:rsidP="00C73C81" w:rsidRDefault="009253B0" w14:paraId="5EBC0769" w14:textId="7182A771">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Supporting the pupils to monitor and regulate their own learning in </w:t>
                  </w:r>
                  <w:r>
                    <w:rPr>
                      <w:rFonts w:eastAsia="Calibri" w:asciiTheme="minorHAnsi" w:hAnsiTheme="minorHAnsi" w:cstheme="minorHAnsi"/>
                      <w:i/>
                      <w:iCs/>
                      <w:sz w:val="14"/>
                      <w:szCs w:val="14"/>
                      <w:u w:val="single"/>
                      <w:lang w:eastAsia="en-GB"/>
                    </w:rPr>
                    <w:t>English</w:t>
                  </w:r>
                </w:p>
                <w:p w:rsidRPr="00805ED6" w:rsidR="009253B0" w:rsidP="00C73C81" w:rsidRDefault="009253B0" w14:paraId="6E7539C8" w14:textId="77777777">
                  <w:pPr>
                    <w:framePr w:hSpace="181" w:wrap="around" w:hAnchor="margin" w:vAnchor="page" w:x="132" w:y="4972"/>
                    <w:rPr>
                      <w:rFonts w:eastAsia="Calibri" w:asciiTheme="minorHAnsi" w:hAnsiTheme="minorHAnsi" w:cstheme="minorHAnsi"/>
                      <w:i/>
                      <w:iCs/>
                      <w:sz w:val="14"/>
                      <w:szCs w:val="14"/>
                      <w:lang w:eastAsia="en-GB"/>
                    </w:rPr>
                  </w:pPr>
                </w:p>
              </w:tc>
            </w:tr>
          </w:tbl>
          <w:p w:rsidRPr="00805ED6" w:rsidR="009253B0" w:rsidP="009253B0" w:rsidRDefault="009253B0" w14:paraId="2634689F" w14:textId="77777777">
            <w:pPr>
              <w:rPr>
                <w:rFonts w:eastAsia="Calibri" w:asciiTheme="minorHAnsi" w:hAnsiTheme="minorHAnsi" w:cstheme="minorHAnsi"/>
                <w:lang w:eastAsia="en-GB"/>
              </w:rPr>
            </w:pPr>
          </w:p>
        </w:tc>
      </w:tr>
      <w:tr w:rsidRPr="00805ED6" w:rsidR="00681F87" w:rsidTr="77E300AA" w14:paraId="30570225" w14:textId="77777777">
        <w:trPr>
          <w:trHeight w:val="380"/>
        </w:trPr>
        <w:tc>
          <w:tcPr>
            <w:tcW w:w="1617" w:type="dxa"/>
            <w:tcBorders>
              <w:bottom w:val="thinThickThinMediumGap" w:color="auto" w:sz="24" w:space="0"/>
            </w:tcBorders>
            <w:tcMar/>
          </w:tcPr>
          <w:p w:rsidRPr="000C2968" w:rsidR="00681F87" w:rsidP="00681F87" w:rsidRDefault="00681F87" w14:paraId="3FDD0F17" w14:textId="76BEB614">
            <w:pPr>
              <w:pStyle w:val="paragraph"/>
              <w:spacing w:before="0" w:beforeAutospacing="0" w:after="0" w:afterAutospacing="0"/>
              <w:textAlignment w:val="baseline"/>
              <w:rPr>
                <w:rFonts w:asciiTheme="minorHAnsi" w:hAnsiTheme="minorHAnsi" w:cstheme="minorHAnsi"/>
                <w:b/>
                <w:bCs/>
                <w:sz w:val="22"/>
                <w:szCs w:val="22"/>
              </w:rPr>
            </w:pPr>
            <w:r w:rsidRPr="5EC06EF9">
              <w:rPr>
                <w:rStyle w:val="normaltextrun"/>
                <w:rFonts w:asciiTheme="minorHAnsi" w:hAnsiTheme="minorHAnsi" w:cstheme="minorBidi"/>
                <w:b/>
                <w:bCs/>
                <w:sz w:val="20"/>
                <w:szCs w:val="20"/>
              </w:rPr>
              <w:t>3</w:t>
            </w:r>
            <w:r w:rsidR="00BD539A">
              <w:rPr>
                <w:rStyle w:val="normaltextrun"/>
                <w:rFonts w:asciiTheme="minorHAnsi" w:hAnsiTheme="minorHAnsi" w:cstheme="minorBidi"/>
                <w:b/>
                <w:bCs/>
                <w:sz w:val="20"/>
                <w:szCs w:val="20"/>
              </w:rPr>
              <w:t>0</w:t>
            </w:r>
            <w:r w:rsidRPr="5EC06EF9">
              <w:rPr>
                <w:rStyle w:val="normaltextrun"/>
                <w:rFonts w:asciiTheme="minorHAnsi" w:hAnsiTheme="minorHAnsi" w:cstheme="minorBidi"/>
                <w:b/>
                <w:bCs/>
                <w:sz w:val="20"/>
                <w:szCs w:val="20"/>
              </w:rPr>
              <w:t xml:space="preserve">. ‘Revisiting </w:t>
            </w:r>
            <w:r w:rsidRPr="00F06749">
              <w:rPr>
                <w:rStyle w:val="normaltextrun"/>
                <w:rFonts w:asciiTheme="minorHAnsi" w:hAnsiTheme="minorHAnsi" w:cstheme="minorHAnsi"/>
                <w:b/>
                <w:bCs/>
                <w:sz w:val="22"/>
                <w:szCs w:val="22"/>
              </w:rPr>
              <w:t xml:space="preserve">Planning &amp; Embedding Key Pedagogical </w:t>
            </w:r>
            <w:r w:rsidRPr="00F06749">
              <w:rPr>
                <w:rStyle w:val="normaltextrun"/>
                <w:rFonts w:asciiTheme="minorHAnsi" w:hAnsiTheme="minorHAnsi" w:cstheme="minorHAnsi"/>
                <w:b/>
                <w:bCs/>
                <w:sz w:val="22"/>
                <w:szCs w:val="22"/>
              </w:rPr>
              <w:t xml:space="preserve">Approaches in </w:t>
            </w:r>
            <w:r w:rsidRPr="000C2968">
              <w:rPr>
                <w:rStyle w:val="normaltextrun"/>
                <w:rFonts w:asciiTheme="minorHAnsi" w:hAnsiTheme="minorHAnsi" w:cstheme="minorHAnsi"/>
                <w:b/>
                <w:bCs/>
                <w:sz w:val="22"/>
                <w:szCs w:val="22"/>
              </w:rPr>
              <w:t>English’</w:t>
            </w:r>
            <w:r w:rsidRPr="000C2968">
              <w:rPr>
                <w:rStyle w:val="eop"/>
                <w:rFonts w:asciiTheme="minorHAnsi" w:hAnsiTheme="minorHAnsi" w:cstheme="minorHAnsi"/>
                <w:b/>
                <w:bCs/>
                <w:sz w:val="22"/>
                <w:szCs w:val="22"/>
              </w:rPr>
              <w:t> </w:t>
            </w:r>
          </w:p>
          <w:p w:rsidRPr="000C2968" w:rsidR="00681F87" w:rsidP="00681F87" w:rsidRDefault="00BD539A" w14:paraId="1E98C172" w14:textId="1234EEDA">
            <w:pPr>
              <w:pStyle w:val="paragraph"/>
              <w:spacing w:before="0" w:beforeAutospacing="0" w:after="0" w:afterAutospacing="0"/>
              <w:textAlignment w:val="baseline"/>
              <w:rPr>
                <w:rFonts w:asciiTheme="minorHAnsi" w:hAnsiTheme="minorHAnsi" w:cstheme="minorHAnsi"/>
                <w:b/>
                <w:bCs/>
                <w:sz w:val="22"/>
                <w:szCs w:val="22"/>
              </w:rPr>
            </w:pPr>
            <w:r w:rsidRPr="000C2968">
              <w:rPr>
                <w:rFonts w:asciiTheme="minorHAnsi" w:hAnsiTheme="minorHAnsi" w:cstheme="minorHAnsi"/>
                <w:b/>
                <w:bCs/>
                <w:sz w:val="22"/>
                <w:szCs w:val="22"/>
              </w:rPr>
              <w:t>5.1.2</w:t>
            </w:r>
            <w:r w:rsidRPr="000C2968" w:rsidR="005C09BB">
              <w:rPr>
                <w:rFonts w:asciiTheme="minorHAnsi" w:hAnsiTheme="minorHAnsi" w:cstheme="minorHAnsi"/>
                <w:b/>
                <w:bCs/>
                <w:sz w:val="22"/>
                <w:szCs w:val="22"/>
              </w:rPr>
              <w:t>6</w:t>
            </w:r>
          </w:p>
          <w:p w:rsidRPr="00805ED6" w:rsidR="00681F87" w:rsidP="00681F87" w:rsidRDefault="00681F87" w14:paraId="2BF68176" w14:textId="6541EEF4">
            <w:pPr>
              <w:keepNext/>
              <w:outlineLvl w:val="0"/>
              <w:rPr>
                <w:rFonts w:asciiTheme="minorHAnsi" w:hAnsiTheme="minorHAnsi" w:cstheme="minorHAnsi"/>
                <w:i/>
                <w:iCs/>
                <w:sz w:val="20"/>
                <w:szCs w:val="20"/>
                <w:lang w:eastAsia="en-GB"/>
              </w:rPr>
            </w:pPr>
            <w:bookmarkStart w:name="_Toc204174712" w:id="403"/>
            <w:bookmarkStart w:name="_Toc204174965" w:id="404"/>
            <w:r w:rsidRPr="00F06749">
              <w:rPr>
                <w:rStyle w:val="normaltextrun"/>
                <w:rFonts w:asciiTheme="minorHAnsi" w:hAnsiTheme="minorHAnsi" w:cstheme="minorHAnsi"/>
                <w:b/>
                <w:bCs/>
                <w:sz w:val="22"/>
                <w:szCs w:val="22"/>
              </w:rPr>
              <w:t>AM</w:t>
            </w:r>
            <w:bookmarkEnd w:id="403"/>
            <w:bookmarkEnd w:id="404"/>
            <w:r w:rsidRPr="003A6B3E">
              <w:rPr>
                <w:rStyle w:val="eop"/>
                <w:rFonts w:ascii="Calibri" w:hAnsi="Calibri" w:cs="Calibri"/>
                <w:b/>
                <w:bCs/>
                <w:sz w:val="20"/>
                <w:szCs w:val="20"/>
              </w:rPr>
              <w:t> </w:t>
            </w:r>
          </w:p>
        </w:tc>
        <w:tc>
          <w:tcPr>
            <w:tcW w:w="977" w:type="dxa"/>
            <w:tcBorders>
              <w:bottom w:val="thinThickThinMediumGap" w:color="auto" w:sz="24" w:space="0"/>
            </w:tcBorders>
            <w:tcMar/>
          </w:tcPr>
          <w:p w:rsidRPr="00805ED6" w:rsidR="00681F87" w:rsidP="00681F87" w:rsidRDefault="00681F87" w14:paraId="2AD1608A" w14:textId="2D78FDDA">
            <w:pPr>
              <w:keepNext/>
              <w:jc w:val="both"/>
              <w:outlineLvl w:val="0"/>
              <w:rPr>
                <w:rFonts w:asciiTheme="minorHAnsi" w:hAnsiTheme="minorHAnsi" w:cstheme="minorHAnsi"/>
                <w:sz w:val="20"/>
                <w:szCs w:val="20"/>
                <w:lang w:eastAsia="en-GB"/>
              </w:rPr>
            </w:pPr>
            <w:bookmarkStart w:name="_Toc204174713" w:id="405"/>
            <w:bookmarkStart w:name="_Toc204174966" w:id="406"/>
            <w:r w:rsidRPr="003A6B3E">
              <w:rPr>
                <w:rStyle w:val="normaltextrun"/>
                <w:rFonts w:ascii="Calibri" w:hAnsi="Calibri" w:cs="Calibri"/>
                <w:b/>
                <w:bCs/>
                <w:sz w:val="20"/>
                <w:szCs w:val="20"/>
              </w:rPr>
              <w:t>RR</w:t>
            </w:r>
            <w:bookmarkEnd w:id="405"/>
            <w:bookmarkEnd w:id="406"/>
            <w:r w:rsidRPr="003A6B3E">
              <w:rPr>
                <w:rStyle w:val="eop"/>
                <w:rFonts w:ascii="Calibri" w:hAnsi="Calibri" w:cs="Calibri"/>
                <w:b/>
                <w:bCs/>
                <w:sz w:val="20"/>
                <w:szCs w:val="20"/>
              </w:rPr>
              <w:t> </w:t>
            </w:r>
          </w:p>
        </w:tc>
        <w:tc>
          <w:tcPr>
            <w:tcW w:w="2461" w:type="dxa"/>
            <w:tcBorders>
              <w:bottom w:val="thinThickThinMediumGap" w:color="auto" w:sz="24" w:space="0"/>
            </w:tcBorders>
            <w:tcMar/>
          </w:tcPr>
          <w:p w:rsidR="00681F87" w:rsidP="00681F87" w:rsidRDefault="00681F87" w14:paraId="15AF6DAA"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do we mean by planning for progress? </w:t>
            </w:r>
            <w:r>
              <w:rPr>
                <w:rStyle w:val="eop"/>
                <w:rFonts w:ascii="Calibri" w:hAnsi="Calibri" w:cs="Calibri"/>
                <w:sz w:val="20"/>
                <w:szCs w:val="20"/>
              </w:rPr>
              <w:t> </w:t>
            </w:r>
          </w:p>
          <w:p w:rsidR="00681F87" w:rsidP="00681F87" w:rsidRDefault="00681F87" w14:paraId="060EC198"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demonstrate the pupils I teach are making progress? </w:t>
            </w:r>
            <w:r>
              <w:rPr>
                <w:rStyle w:val="eop"/>
                <w:rFonts w:ascii="Calibri" w:hAnsi="Calibri" w:cs="Calibri"/>
                <w:sz w:val="20"/>
                <w:szCs w:val="20"/>
              </w:rPr>
              <w:t> </w:t>
            </w:r>
          </w:p>
          <w:p w:rsidR="00681F87" w:rsidP="00681F87" w:rsidRDefault="00681F87" w14:paraId="7F25857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681F87" w:rsidP="00681F87" w:rsidRDefault="00681F87" w14:paraId="3D714B5A" w14:textId="5D7ED8C3">
            <w:pPr>
              <w:keepNext/>
              <w:outlineLvl w:val="0"/>
              <w:rPr>
                <w:rFonts w:asciiTheme="minorHAnsi" w:hAnsiTheme="minorHAnsi" w:cstheme="minorHAnsi"/>
                <w:sz w:val="20"/>
                <w:szCs w:val="20"/>
                <w:lang w:eastAsia="en-GB"/>
              </w:rPr>
            </w:pPr>
            <w:r>
              <w:rPr>
                <w:rStyle w:val="eop"/>
                <w:rFonts w:ascii="Calibri" w:hAnsi="Calibri" w:cs="Calibri"/>
              </w:rPr>
              <w:t> </w:t>
            </w:r>
          </w:p>
        </w:tc>
        <w:tc>
          <w:tcPr>
            <w:tcW w:w="6783" w:type="dxa"/>
            <w:gridSpan w:val="2"/>
            <w:tcBorders>
              <w:bottom w:val="thinThickThinMediumGap" w:color="auto" w:sz="24" w:space="0"/>
            </w:tcBorders>
            <w:tcMar/>
          </w:tcPr>
          <w:p w:rsidR="00681F87" w:rsidP="00681F87" w:rsidRDefault="00681F87" w14:paraId="664E8E4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Ch1 ‘Assessment, Marking and Feedback’ &amp; Ch7 ‘Classroom Talk and Questioning’ in Hendrick &amp; Macpherson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(2017)</w:t>
            </w:r>
            <w:r>
              <w:rPr>
                <w:rStyle w:val="contentcontrolboundarysink"/>
                <w:rFonts w:ascii="Calibri" w:hAnsi="Calibri" w:cs="Calibri"/>
                <w:sz w:val="20"/>
                <w:szCs w:val="20"/>
              </w:rPr>
              <w:t>​</w:t>
            </w:r>
            <w:r>
              <w:rPr>
                <w:rStyle w:val="eop"/>
                <w:rFonts w:ascii="Calibri" w:hAnsi="Calibri" w:cs="Calibri"/>
                <w:sz w:val="20"/>
                <w:szCs w:val="20"/>
              </w:rPr>
              <w:t> </w:t>
            </w:r>
          </w:p>
          <w:p w:rsidR="00681F87" w:rsidP="00681F87" w:rsidRDefault="00681F87" w14:paraId="6EB500A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681F87" w:rsidP="00681F87" w:rsidRDefault="00681F87" w14:paraId="30E7C03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14 ‘Progression in English’ in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(Brindley &amp; Marshall, 2015)</w:t>
            </w:r>
            <w:r>
              <w:rPr>
                <w:rStyle w:val="contentcontrolboundarysink"/>
                <w:rFonts w:ascii="Calibri" w:hAnsi="Calibri" w:cs="Calibri"/>
                <w:sz w:val="20"/>
                <w:szCs w:val="20"/>
              </w:rPr>
              <w:t>​</w:t>
            </w:r>
            <w:r>
              <w:rPr>
                <w:rStyle w:val="eop"/>
                <w:rFonts w:ascii="Calibri" w:hAnsi="Calibri" w:cs="Calibri"/>
                <w:sz w:val="20"/>
                <w:szCs w:val="20"/>
              </w:rPr>
              <w:t> </w:t>
            </w:r>
          </w:p>
          <w:p w:rsidR="00681F87" w:rsidP="00681F87" w:rsidRDefault="00681F87" w14:paraId="39CE48B0" w14:textId="77777777">
            <w:pPr>
              <w:keepNext/>
              <w:outlineLvl w:val="0"/>
              <w:rPr>
                <w:rFonts w:asciiTheme="minorHAnsi" w:hAnsiTheme="minorHAnsi" w:cstheme="minorHAnsi"/>
                <w:sz w:val="18"/>
                <w:szCs w:val="18"/>
                <w:lang w:eastAsia="en-GB"/>
              </w:rPr>
            </w:pPr>
          </w:p>
          <w:p w:rsidRPr="008D29AC" w:rsidR="008D29AC" w:rsidP="00681F87" w:rsidRDefault="008D29AC" w14:paraId="3C2BEF89" w14:textId="1560C17E">
            <w:pPr>
              <w:keepNext/>
              <w:outlineLvl w:val="0"/>
              <w:rPr>
                <w:rFonts w:asciiTheme="minorHAnsi" w:hAnsiTheme="minorHAnsi" w:cstheme="minorHAnsi"/>
                <w:i/>
                <w:iCs/>
                <w:sz w:val="18"/>
                <w:szCs w:val="18"/>
                <w:lang w:eastAsia="en-GB"/>
              </w:rPr>
            </w:pPr>
            <w:bookmarkStart w:name="_Toc204174714" w:id="407"/>
            <w:bookmarkStart w:name="_Toc204174967" w:id="408"/>
            <w:r w:rsidRPr="008D29AC">
              <w:rPr>
                <w:rFonts w:asciiTheme="minorHAnsi" w:hAnsiTheme="minorHAnsi" w:cstheme="minorHAnsi"/>
                <w:i/>
                <w:iCs/>
                <w:color w:val="EE0000"/>
                <w:sz w:val="18"/>
                <w:szCs w:val="18"/>
                <w:lang w:eastAsia="en-GB"/>
              </w:rPr>
              <w:t>SBT3: MTP Deadline</w:t>
            </w:r>
            <w:bookmarkEnd w:id="407"/>
            <w:bookmarkEnd w:id="408"/>
          </w:p>
        </w:tc>
        <w:tc>
          <w:tcPr>
            <w:tcW w:w="2965" w:type="dxa"/>
            <w:gridSpan w:val="2"/>
            <w:tcBorders>
              <w:bottom w:val="thinThickThinMediumGap" w:color="auto" w:sz="24" w:space="0"/>
            </w:tcBorders>
            <w:tcMar/>
          </w:tcPr>
          <w:p w:rsidR="00681F87" w:rsidP="00681F87" w:rsidRDefault="00681F87" w14:paraId="7B2ACA5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681F87" w:rsidP="00681F87" w:rsidRDefault="00681F87" w14:paraId="33A1157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2.1. Learning involves a lasting change in pupils’ capabilities or understanding. </w:t>
            </w:r>
            <w:r>
              <w:rPr>
                <w:rStyle w:val="eop"/>
                <w:rFonts w:ascii="Calibri" w:hAnsi="Calibri" w:cs="Calibri"/>
                <w:sz w:val="16"/>
                <w:szCs w:val="16"/>
              </w:rPr>
              <w:t> </w:t>
            </w:r>
          </w:p>
          <w:p w:rsidR="00681F87" w:rsidP="00681F87" w:rsidRDefault="00681F87" w14:paraId="45C24AE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2.2. Prior knowledge plays an important role in how pupils learn; committing some key facts to their long-term memory is likely to help pupils learn more complex ideas.</w:t>
            </w:r>
            <w:r>
              <w:rPr>
                <w:rStyle w:val="eop"/>
                <w:rFonts w:ascii="Calibri" w:hAnsi="Calibri" w:cs="Calibri"/>
                <w:sz w:val="16"/>
                <w:szCs w:val="16"/>
              </w:rPr>
              <w:t> </w:t>
            </w:r>
          </w:p>
          <w:p w:rsidR="00681F87" w:rsidP="00681F87" w:rsidRDefault="00681F87" w14:paraId="49C1633A" w14:textId="1EF7B3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40254">
              <w:rPr>
                <w:rStyle w:val="normaltextrun"/>
                <w:rFonts w:ascii="Calibri" w:hAnsi="Calibri" w:cs="Calibri"/>
                <w:i/>
                <w:iCs/>
                <w:sz w:val="16"/>
                <w:szCs w:val="16"/>
              </w:rPr>
              <w:t>9</w:t>
            </w:r>
            <w:r>
              <w:rPr>
                <w:rStyle w:val="normaltextrun"/>
                <w:rFonts w:ascii="Calibri" w:hAnsi="Calibri" w:cs="Calibri"/>
                <w:i/>
                <w:iCs/>
                <w:sz w:val="16"/>
                <w:szCs w:val="16"/>
              </w:rPr>
              <w:t>. Practice is an integral part of effective teaching; ensuring pupils have repeated opportunities to practise, with appropriate guidance and support, increases success</w:t>
            </w:r>
            <w:r>
              <w:rPr>
                <w:rStyle w:val="eop"/>
                <w:rFonts w:ascii="Calibri" w:hAnsi="Calibri" w:cs="Calibri"/>
                <w:sz w:val="16"/>
                <w:szCs w:val="16"/>
              </w:rPr>
              <w:t> </w:t>
            </w:r>
          </w:p>
          <w:p w:rsidR="00681F87" w:rsidP="00681F87" w:rsidRDefault="00681F87" w14:paraId="1B088EF3" w14:textId="44ED047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740254">
              <w:rPr>
                <w:rStyle w:val="normaltextrun"/>
                <w:rFonts w:ascii="Calibri" w:hAnsi="Calibri" w:cs="Calibri"/>
                <w:i/>
                <w:iCs/>
                <w:sz w:val="16"/>
                <w:szCs w:val="16"/>
              </w:rPr>
              <w:t>10</w:t>
            </w:r>
            <w:r>
              <w:rPr>
                <w:rStyle w:val="normaltextrun"/>
                <w:rFonts w:ascii="Calibri" w:hAnsi="Calibri" w:cs="Calibri"/>
                <w:i/>
                <w:iCs/>
                <w:sz w:val="16"/>
                <w:szCs w:val="16"/>
              </w:rPr>
              <w:t>. Worked examples that take pupils through each step of a new process are also likely to support pupils to learn.</w:t>
            </w:r>
            <w:r>
              <w:rPr>
                <w:rStyle w:val="eop"/>
                <w:rFonts w:ascii="Calibri" w:hAnsi="Calibri" w:cs="Calibri"/>
                <w:sz w:val="16"/>
                <w:szCs w:val="16"/>
              </w:rPr>
              <w:t> </w:t>
            </w:r>
          </w:p>
          <w:p w:rsidR="00681F87" w:rsidP="00681F87" w:rsidRDefault="00681F87" w14:paraId="3260C2D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 xml:space="preserve">3.4. Anticipating common misconceptions within </w:t>
            </w:r>
            <w:proofErr w:type="gramStart"/>
            <w:r>
              <w:rPr>
                <w:rStyle w:val="normaltextrun"/>
                <w:rFonts w:ascii="Calibri" w:hAnsi="Calibri" w:cs="Calibri"/>
                <w:i/>
                <w:iCs/>
                <w:sz w:val="16"/>
                <w:szCs w:val="16"/>
              </w:rPr>
              <w:t>particular subjects</w:t>
            </w:r>
            <w:proofErr w:type="gramEnd"/>
            <w:r>
              <w:rPr>
                <w:rStyle w:val="normaltextrun"/>
                <w:rFonts w:ascii="Calibri" w:hAnsi="Calibri" w:cs="Calibri"/>
                <w:i/>
                <w:iCs/>
                <w:sz w:val="16"/>
                <w:szCs w:val="16"/>
              </w:rPr>
              <w:t xml:space="preserve"> is also an important aspect of curricular knowledge; working closely with colleagues to develop an understanding of likely misconceptions is valuable.</w:t>
            </w:r>
            <w:r>
              <w:rPr>
                <w:rStyle w:val="eop"/>
                <w:rFonts w:ascii="Calibri" w:hAnsi="Calibri" w:cs="Calibri"/>
                <w:sz w:val="16"/>
                <w:szCs w:val="16"/>
              </w:rPr>
              <w:t> </w:t>
            </w:r>
          </w:p>
          <w:p w:rsidR="00681F87" w:rsidP="00681F87" w:rsidRDefault="00681F87" w14:paraId="451E8AC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3.7. In all subject areas, pupils learn new ideas by linking those ideas to existing knowledge, organising this knowledge into increasingly complex mental models (or “schemata”); carefully sequencing teaching to facilitate this process is important.</w:t>
            </w:r>
            <w:r>
              <w:rPr>
                <w:rStyle w:val="eop"/>
                <w:rFonts w:ascii="Calibri" w:hAnsi="Calibri" w:cs="Calibri"/>
                <w:sz w:val="16"/>
                <w:szCs w:val="16"/>
              </w:rPr>
              <w:t> </w:t>
            </w:r>
          </w:p>
          <w:p w:rsidR="00681F87" w:rsidP="00681F87" w:rsidRDefault="00681F87" w14:paraId="3FBF506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4.2. Effective teachers introduce new material in steps, explicitly linking new ideas to what has been previously studied and learned. </w:t>
            </w:r>
            <w:r>
              <w:rPr>
                <w:rStyle w:val="eop"/>
                <w:rFonts w:ascii="Calibri" w:hAnsi="Calibri" w:cs="Calibri"/>
                <w:sz w:val="16"/>
                <w:szCs w:val="16"/>
              </w:rPr>
              <w:t> </w:t>
            </w:r>
          </w:p>
          <w:p w:rsidR="00681F87" w:rsidP="00681F87" w:rsidRDefault="00681F87" w14:paraId="297D7F2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4.6. Questioning is an essential tool for teachers; questions can be used for many purposes, including to check pupils’ prior knowledge, assess understanding and break down problems.</w:t>
            </w:r>
            <w:r>
              <w:rPr>
                <w:rStyle w:val="eop"/>
                <w:rFonts w:ascii="Calibri" w:hAnsi="Calibri" w:cs="Calibri"/>
                <w:sz w:val="16"/>
                <w:szCs w:val="16"/>
              </w:rPr>
              <w:t> </w:t>
            </w:r>
          </w:p>
          <w:p w:rsidR="00681F87" w:rsidP="00681F87" w:rsidRDefault="00681F87" w14:paraId="4E82CF6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4.8. Practice is an integral part of effective teaching; ensuring pupils have repeated opportunities to practise, with appropriate guidance and support, increases success.</w:t>
            </w:r>
            <w:r>
              <w:rPr>
                <w:rStyle w:val="eop"/>
                <w:rFonts w:ascii="Calibri" w:hAnsi="Calibri" w:cs="Calibri"/>
                <w:sz w:val="16"/>
                <w:szCs w:val="16"/>
              </w:rPr>
              <w:t> </w:t>
            </w:r>
          </w:p>
          <w:p w:rsidR="00681F87" w:rsidP="00681F87" w:rsidRDefault="00681F87" w14:paraId="0B5CA2E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4.11. Homework can improve pupil outcomes, particularly for older pupils, but it is likely that the quality of homework and its relevance to main class teaching is more important than the amount set.</w:t>
            </w:r>
            <w:r>
              <w:rPr>
                <w:rStyle w:val="eop"/>
                <w:rFonts w:ascii="Calibri" w:hAnsi="Calibri" w:cs="Calibri"/>
                <w:sz w:val="16"/>
                <w:szCs w:val="16"/>
              </w:rPr>
              <w:t> </w:t>
            </w:r>
          </w:p>
          <w:p w:rsidR="00681F87" w:rsidP="00681F87" w:rsidRDefault="00681F87" w14:paraId="7BE1452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6.1. Effective assessment is critical to teaching because it provides teachers with information about pupils’ understanding and needs. </w:t>
            </w:r>
            <w:r>
              <w:rPr>
                <w:rStyle w:val="eop"/>
                <w:rFonts w:ascii="Calibri" w:hAnsi="Calibri" w:cs="Calibri"/>
                <w:sz w:val="16"/>
                <w:szCs w:val="16"/>
              </w:rPr>
              <w:t> </w:t>
            </w:r>
          </w:p>
          <w:p w:rsidR="00681F87" w:rsidP="00681F87" w:rsidRDefault="00681F87" w14:paraId="0C2640C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6.2. Good assessment helps teachers avoid being over-influenced by potentially misleading factors, such as how busy pupils appear. </w:t>
            </w:r>
            <w:r>
              <w:rPr>
                <w:rStyle w:val="eop"/>
                <w:rFonts w:ascii="Calibri" w:hAnsi="Calibri" w:cs="Calibri"/>
                <w:sz w:val="16"/>
                <w:szCs w:val="16"/>
              </w:rPr>
              <w:t> </w:t>
            </w:r>
          </w:p>
          <w:p w:rsidR="00681F87" w:rsidP="00681F87" w:rsidRDefault="00681F87" w14:paraId="3290163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6.3. Before using any assessment, teachers should be clear about the decision it will be used to support and be able to justify its use. </w:t>
            </w:r>
            <w:r>
              <w:rPr>
                <w:rStyle w:val="eop"/>
                <w:rFonts w:ascii="Calibri" w:hAnsi="Calibri" w:cs="Calibri"/>
                <w:sz w:val="16"/>
                <w:szCs w:val="16"/>
              </w:rPr>
              <w:t> </w:t>
            </w:r>
          </w:p>
          <w:p w:rsidR="00681F87" w:rsidP="00681F87" w:rsidRDefault="00681F87" w14:paraId="5CB21D5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6.4. To be of value, teachers use information from assessments to inform the decisions they make; in turn, pupils must be able to act on feedback for it to have an effect. </w:t>
            </w:r>
            <w:r>
              <w:rPr>
                <w:rStyle w:val="eop"/>
                <w:rFonts w:ascii="Calibri" w:hAnsi="Calibri" w:cs="Calibri"/>
                <w:sz w:val="16"/>
                <w:szCs w:val="16"/>
              </w:rPr>
              <w:t> </w:t>
            </w:r>
          </w:p>
          <w:p w:rsidR="00681F87" w:rsidP="00681F87" w:rsidRDefault="00681F87" w14:paraId="381C841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6.5. High-quality feedback can be written or verbal; it is likely to be accurate and clear, encourage further effort, and provide specific guidance on how to improve. </w:t>
            </w:r>
            <w:r>
              <w:rPr>
                <w:rStyle w:val="eop"/>
                <w:rFonts w:ascii="Calibri" w:hAnsi="Calibri" w:cs="Calibri"/>
                <w:sz w:val="16"/>
                <w:szCs w:val="16"/>
              </w:rPr>
              <w:t> </w:t>
            </w:r>
          </w:p>
          <w:p w:rsidRPr="00805ED6" w:rsidR="00681F87" w:rsidP="00681F87" w:rsidRDefault="00681F87" w14:paraId="3E647E88" w14:textId="39057A38">
            <w:pPr>
              <w:keepNext/>
              <w:outlineLvl w:val="0"/>
              <w:rPr>
                <w:rFonts w:asciiTheme="minorHAnsi" w:hAnsiTheme="minorHAnsi" w:cstheme="minorHAnsi"/>
                <w:i/>
                <w:iCs/>
                <w:sz w:val="16"/>
                <w:szCs w:val="16"/>
                <w:lang w:eastAsia="en-GB"/>
              </w:rPr>
            </w:pPr>
            <w:bookmarkStart w:name="_Toc204174715" w:id="409"/>
            <w:bookmarkStart w:name="_Toc204174968" w:id="410"/>
            <w:r>
              <w:rPr>
                <w:rStyle w:val="normaltextrun"/>
                <w:rFonts w:ascii="Calibri" w:hAnsi="Calibri" w:cs="Calibri"/>
                <w:i/>
                <w:iCs/>
                <w:sz w:val="16"/>
                <w:szCs w:val="16"/>
              </w:rPr>
              <w:t>6.6. Over time, feedback should support pupils to monitor and regulate their own learning.</w:t>
            </w:r>
            <w:bookmarkEnd w:id="409"/>
            <w:bookmarkEnd w:id="410"/>
            <w:r>
              <w:rPr>
                <w:rStyle w:val="eop"/>
                <w:rFonts w:ascii="Calibri" w:hAnsi="Calibri" w:cs="Calibri"/>
                <w:sz w:val="16"/>
                <w:szCs w:val="16"/>
              </w:rPr>
              <w:t> </w:t>
            </w:r>
          </w:p>
        </w:tc>
      </w:tr>
      <w:tr w:rsidRPr="00805ED6" w:rsidR="005C09BB" w:rsidTr="77E300AA" w14:paraId="3F6F8335" w14:textId="77777777">
        <w:trPr>
          <w:trHeight w:val="380"/>
        </w:trPr>
        <w:tc>
          <w:tcPr>
            <w:tcW w:w="1617" w:type="dxa"/>
            <w:tcBorders>
              <w:top w:val="thinThickThinMediumGap" w:color="auto" w:sz="24" w:space="0"/>
              <w:bottom w:val="thinThickThinMediumGap" w:color="auto" w:sz="24" w:space="0"/>
            </w:tcBorders>
            <w:tcMar/>
          </w:tcPr>
          <w:p w:rsidR="005C09BB" w:rsidP="005C09BB" w:rsidRDefault="005C09BB" w14:paraId="7EE04A25" w14:textId="5D9AD4E1">
            <w:pPr>
              <w:pStyle w:val="paragraph"/>
              <w:spacing w:before="0" w:beforeAutospacing="0" w:after="0" w:afterAutospacing="0"/>
              <w:textAlignment w:val="baseline"/>
              <w:rPr>
                <w:rStyle w:val="normaltextrun"/>
                <w:rFonts w:ascii="Calibri" w:hAnsi="Calibri" w:cs="Calibri"/>
                <w:b/>
                <w:bCs/>
                <w:sz w:val="20"/>
                <w:szCs w:val="20"/>
              </w:rPr>
            </w:pPr>
            <w:r w:rsidRPr="5EC06EF9">
              <w:rPr>
                <w:rStyle w:val="normaltextrun"/>
                <w:rFonts w:ascii="Calibri" w:hAnsi="Calibri" w:cs="Calibri"/>
                <w:b/>
                <w:bCs/>
                <w:sz w:val="20"/>
                <w:szCs w:val="20"/>
              </w:rPr>
              <w:t>3</w:t>
            </w:r>
            <w:r>
              <w:rPr>
                <w:rStyle w:val="normaltextrun"/>
                <w:rFonts w:ascii="Calibri" w:hAnsi="Calibri" w:cs="Calibri"/>
                <w:b/>
                <w:bCs/>
                <w:sz w:val="20"/>
                <w:szCs w:val="20"/>
              </w:rPr>
              <w:t>1</w:t>
            </w:r>
            <w:r w:rsidRPr="5EC06EF9">
              <w:rPr>
                <w:rStyle w:val="normaltextrun"/>
                <w:rFonts w:ascii="Calibri" w:hAnsi="Calibri" w:cs="Calibri"/>
                <w:b/>
                <w:bCs/>
                <w:sz w:val="20"/>
                <w:szCs w:val="20"/>
              </w:rPr>
              <w:t>. ‘Media in English’</w:t>
            </w:r>
          </w:p>
          <w:p w:rsidR="005C09BB" w:rsidP="005C09BB" w:rsidRDefault="005C09BB" w14:paraId="7D895DAE" w14:textId="317E5E2A">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Calibri" w:hAnsi="Calibri" w:cs="Calibri"/>
                <w:b/>
                <w:bCs/>
                <w:sz w:val="20"/>
                <w:szCs w:val="20"/>
              </w:rPr>
              <w:t>5.1.26</w:t>
            </w:r>
          </w:p>
          <w:p w:rsidRPr="00805ED6" w:rsidR="005C09BB" w:rsidP="005C09BB" w:rsidRDefault="005C09BB" w14:paraId="14FA1E02" w14:textId="19DBE050">
            <w:pPr>
              <w:keepNext/>
              <w:outlineLvl w:val="0"/>
              <w:rPr>
                <w:rFonts w:asciiTheme="minorHAnsi" w:hAnsiTheme="minorHAnsi" w:cstheme="minorHAnsi"/>
                <w:i/>
                <w:iCs/>
                <w:sz w:val="20"/>
                <w:szCs w:val="20"/>
                <w:lang w:eastAsia="en-GB"/>
              </w:rPr>
            </w:pPr>
            <w:bookmarkStart w:name="_Toc204174716" w:id="411"/>
            <w:bookmarkStart w:name="_Toc204174969" w:id="412"/>
            <w:r>
              <w:rPr>
                <w:rStyle w:val="normaltextrun"/>
                <w:rFonts w:ascii="Calibri" w:hAnsi="Calibri" w:cs="Calibri"/>
                <w:b/>
                <w:bCs/>
                <w:sz w:val="20"/>
                <w:szCs w:val="20"/>
              </w:rPr>
              <w:t>P</w:t>
            </w:r>
            <w:r w:rsidRPr="003A6B3E">
              <w:rPr>
                <w:rStyle w:val="normaltextrun"/>
                <w:rFonts w:ascii="Calibri" w:hAnsi="Calibri" w:cs="Calibri"/>
                <w:b/>
                <w:bCs/>
                <w:sz w:val="20"/>
                <w:szCs w:val="20"/>
              </w:rPr>
              <w:t>M</w:t>
            </w:r>
            <w:bookmarkEnd w:id="411"/>
            <w:bookmarkEnd w:id="412"/>
            <w:r w:rsidRPr="003A6B3E">
              <w:rPr>
                <w:rStyle w:val="eop"/>
                <w:rFonts w:ascii="Calibri" w:hAnsi="Calibri" w:cs="Calibri"/>
                <w:b/>
                <w:bCs/>
                <w:sz w:val="20"/>
                <w:szCs w:val="20"/>
              </w:rPr>
              <w:t> </w:t>
            </w:r>
          </w:p>
        </w:tc>
        <w:tc>
          <w:tcPr>
            <w:tcW w:w="977" w:type="dxa"/>
            <w:tcBorders>
              <w:top w:val="thinThickThinMediumGap" w:color="auto" w:sz="24" w:space="0"/>
              <w:bottom w:val="thinThickThinMediumGap" w:color="auto" w:sz="24" w:space="0"/>
            </w:tcBorders>
            <w:tcMar/>
          </w:tcPr>
          <w:p w:rsidRPr="00805ED6" w:rsidR="005C09BB" w:rsidP="005C09BB" w:rsidRDefault="005C09BB" w14:paraId="5A5E0106" w14:textId="23391988">
            <w:pPr>
              <w:keepNext/>
              <w:jc w:val="both"/>
              <w:outlineLvl w:val="0"/>
              <w:rPr>
                <w:rFonts w:asciiTheme="minorHAnsi" w:hAnsiTheme="minorHAnsi" w:cstheme="minorHAnsi"/>
                <w:sz w:val="20"/>
                <w:szCs w:val="20"/>
                <w:lang w:eastAsia="en-GB"/>
              </w:rPr>
            </w:pPr>
            <w:bookmarkStart w:name="_Toc204174717" w:id="413"/>
            <w:bookmarkStart w:name="_Toc204174970" w:id="414"/>
            <w:r w:rsidRPr="003A6B3E">
              <w:rPr>
                <w:rStyle w:val="normaltextrun"/>
                <w:rFonts w:ascii="Calibri" w:hAnsi="Calibri" w:cs="Calibri"/>
                <w:b/>
                <w:bCs/>
                <w:sz w:val="20"/>
                <w:szCs w:val="20"/>
              </w:rPr>
              <w:t>RR</w:t>
            </w:r>
            <w:bookmarkEnd w:id="413"/>
            <w:bookmarkEnd w:id="414"/>
            <w:r w:rsidRPr="003A6B3E">
              <w:rPr>
                <w:rStyle w:val="eop"/>
                <w:rFonts w:ascii="Calibri" w:hAnsi="Calibri" w:cs="Calibri"/>
                <w:b/>
                <w:bCs/>
                <w:sz w:val="20"/>
                <w:szCs w:val="20"/>
              </w:rPr>
              <w:t> </w:t>
            </w:r>
          </w:p>
        </w:tc>
        <w:tc>
          <w:tcPr>
            <w:tcW w:w="2461" w:type="dxa"/>
            <w:tcBorders>
              <w:top w:val="thinThickThinMediumGap" w:color="auto" w:sz="24" w:space="0"/>
              <w:bottom w:val="thinThickThinMediumGap" w:color="auto" w:sz="24" w:space="0"/>
            </w:tcBorders>
            <w:tcMar/>
          </w:tcPr>
          <w:p w:rsidR="005C09BB" w:rsidP="005C09BB" w:rsidRDefault="005C09BB" w14:paraId="60954049"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do we mean by ‘media’ in English and why it should feature in the teaching of English? </w:t>
            </w:r>
            <w:r>
              <w:rPr>
                <w:rStyle w:val="eop"/>
                <w:rFonts w:ascii="Calibri" w:hAnsi="Calibri" w:cs="Calibri"/>
                <w:sz w:val="20"/>
                <w:szCs w:val="20"/>
              </w:rPr>
              <w:t> </w:t>
            </w:r>
          </w:p>
          <w:p w:rsidRPr="00805ED6" w:rsidR="005C09BB" w:rsidP="005C09BB" w:rsidRDefault="005C09BB" w14:paraId="635A3C43" w14:textId="58D00E1B">
            <w:pPr>
              <w:keepNext/>
              <w:outlineLvl w:val="0"/>
              <w:rPr>
                <w:rFonts w:asciiTheme="minorHAnsi" w:hAnsiTheme="minorHAnsi" w:cstheme="minorHAnsi"/>
                <w:sz w:val="18"/>
                <w:szCs w:val="18"/>
                <w:lang w:eastAsia="en-GB"/>
              </w:rPr>
            </w:pPr>
            <w:bookmarkStart w:name="_Toc204174718" w:id="415"/>
            <w:bookmarkStart w:name="_Toc204174971" w:id="416"/>
            <w:r>
              <w:rPr>
                <w:rStyle w:val="normaltextrun"/>
                <w:rFonts w:ascii="Calibri" w:hAnsi="Calibri" w:cs="Calibri"/>
                <w:sz w:val="20"/>
                <w:szCs w:val="20"/>
              </w:rPr>
              <w:t>-How can I use a range of approaches to teach aspects of English using media and multimodal texts, as tools of analysis and as texts themselves?</w:t>
            </w:r>
            <w:bookmarkEnd w:id="415"/>
            <w:bookmarkEnd w:id="416"/>
            <w:r>
              <w:rPr>
                <w:rStyle w:val="normaltextrun"/>
                <w:rFonts w:ascii="Calibri" w:hAnsi="Calibri" w:cs="Calibri"/>
                <w:sz w:val="20"/>
                <w:szCs w:val="20"/>
              </w:rPr>
              <w:t> </w:t>
            </w:r>
            <w:r>
              <w:rPr>
                <w:rStyle w:val="eop"/>
                <w:rFonts w:ascii="Calibri" w:hAnsi="Calibri" w:cs="Calibri"/>
                <w:sz w:val="20"/>
                <w:szCs w:val="20"/>
              </w:rPr>
              <w:t> </w:t>
            </w:r>
          </w:p>
        </w:tc>
        <w:tc>
          <w:tcPr>
            <w:tcW w:w="6783" w:type="dxa"/>
            <w:gridSpan w:val="2"/>
            <w:tcBorders>
              <w:top w:val="thinThickThinMediumGap" w:color="auto" w:sz="24" w:space="0"/>
              <w:bottom w:val="thinThickThinMediumGap" w:color="auto" w:sz="24" w:space="0"/>
            </w:tcBorders>
            <w:tcMar/>
          </w:tcPr>
          <w:p w:rsidR="005C09BB" w:rsidP="005C09BB" w:rsidRDefault="005C09BB" w14:paraId="40B9F6A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Ch14 ‘Media in English’ by Roberts in Watson &amp; Newman (2021) </w:t>
            </w:r>
            <w:r>
              <w:rPr>
                <w:rStyle w:val="normaltextrun"/>
                <w:rFonts w:ascii="Calibri" w:hAnsi="Calibri" w:cs="Calibri"/>
                <w:i/>
                <w:iCs/>
                <w:sz w:val="20"/>
                <w:szCs w:val="20"/>
              </w:rPr>
              <w:t xml:space="preserve">A Practical Guide to Teaching English in the Secondary School. </w:t>
            </w:r>
            <w:r>
              <w:rPr>
                <w:rStyle w:val="normaltextrun"/>
                <w:rFonts w:ascii="Calibri" w:hAnsi="Calibri" w:cs="Calibri"/>
                <w:sz w:val="20"/>
                <w:szCs w:val="20"/>
              </w:rPr>
              <w:t>Abingdon: Routledge. </w:t>
            </w:r>
            <w:r>
              <w:rPr>
                <w:rStyle w:val="eop"/>
                <w:rFonts w:ascii="Calibri" w:hAnsi="Calibri" w:cs="Calibri"/>
                <w:sz w:val="20"/>
                <w:szCs w:val="20"/>
              </w:rPr>
              <w:t> </w:t>
            </w:r>
          </w:p>
          <w:p w:rsidR="005C09BB" w:rsidP="005C09BB" w:rsidRDefault="005C09BB" w14:paraId="393749A4"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5C09BB" w:rsidP="005C09BB" w:rsidRDefault="005C09BB" w14:paraId="1910F98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James Durran’s </w:t>
            </w:r>
            <w:hyperlink w:tgtFrame="_blank" w:history="1" r:id="rId63">
              <w:r>
                <w:rPr>
                  <w:rStyle w:val="normaltextrun"/>
                  <w:rFonts w:ascii="Calibri" w:hAnsi="Calibri" w:cs="Calibri"/>
                  <w:color w:val="0000FF"/>
                  <w:sz w:val="20"/>
                  <w:szCs w:val="20"/>
                  <w:u w:val="single"/>
                </w:rPr>
                <w:t>blog</w:t>
              </w:r>
            </w:hyperlink>
            <w:r>
              <w:rPr>
                <w:rStyle w:val="normaltextrun"/>
                <w:rFonts w:ascii="Calibri" w:hAnsi="Calibri" w:cs="Calibri"/>
                <w:sz w:val="20"/>
                <w:szCs w:val="20"/>
              </w:rPr>
              <w:t xml:space="preserve"> (2021) on teaching media. </w:t>
            </w:r>
            <w:r>
              <w:rPr>
                <w:rStyle w:val="eop"/>
                <w:rFonts w:ascii="Calibri" w:hAnsi="Calibri" w:cs="Calibri"/>
                <w:sz w:val="20"/>
                <w:szCs w:val="20"/>
              </w:rPr>
              <w:t> </w:t>
            </w:r>
          </w:p>
          <w:p w:rsidR="005C09BB" w:rsidP="005C09BB" w:rsidRDefault="005C09BB" w14:paraId="3B41D84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5C09BB" w:rsidP="005C09BB" w:rsidRDefault="005C09BB" w14:paraId="68122D7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Optional reading</w:t>
            </w:r>
            <w:r>
              <w:rPr>
                <w:rStyle w:val="eop"/>
                <w:rFonts w:ascii="Calibri" w:hAnsi="Calibri" w:cs="Calibri"/>
                <w:sz w:val="20"/>
                <w:szCs w:val="20"/>
              </w:rPr>
              <w:t> </w:t>
            </w:r>
          </w:p>
          <w:p w:rsidRPr="00805ED6" w:rsidR="005C09BB" w:rsidP="005C09BB" w:rsidRDefault="005C09BB" w14:paraId="49B3BD1E" w14:textId="1C6852F5">
            <w:pPr>
              <w:keepNext/>
              <w:outlineLvl w:val="0"/>
              <w:rPr>
                <w:rFonts w:asciiTheme="minorHAnsi" w:hAnsiTheme="minorHAnsi" w:cstheme="minorHAnsi"/>
                <w:sz w:val="20"/>
                <w:szCs w:val="20"/>
                <w:lang w:eastAsia="en-GB"/>
              </w:rPr>
            </w:pPr>
            <w:bookmarkStart w:name="_Toc204174719" w:id="417"/>
            <w:bookmarkStart w:name="_Toc204174972" w:id="418"/>
            <w:r w:rsidRPr="003A6B3E">
              <w:rPr>
                <w:rStyle w:val="normaltextrun"/>
                <w:rFonts w:ascii="Calibri" w:hAnsi="Calibri" w:cs="Calibri"/>
                <w:sz w:val="16"/>
                <w:szCs w:val="16"/>
              </w:rPr>
              <w:t xml:space="preserve">Read Ch 11 ‘Media Education’ in Fleming and Stevens </w:t>
            </w:r>
            <w:r w:rsidRPr="003A6B3E">
              <w:rPr>
                <w:rStyle w:val="contentcontrolboundarysink"/>
                <w:rFonts w:ascii="Calibri" w:hAnsi="Calibri" w:cs="Calibri"/>
                <w:sz w:val="16"/>
                <w:szCs w:val="16"/>
              </w:rPr>
              <w:t>​</w:t>
            </w:r>
            <w:r w:rsidRPr="003A6B3E">
              <w:rPr>
                <w:rStyle w:val="normaltextrun"/>
                <w:rFonts w:ascii="Calibri" w:hAnsi="Calibri" w:cs="Calibri"/>
                <w:color w:val="000000"/>
                <w:sz w:val="16"/>
                <w:szCs w:val="16"/>
                <w:shd w:val="clear" w:color="auto" w:fill="E1E3E6"/>
              </w:rPr>
              <w:t>(2015)</w:t>
            </w:r>
            <w:r w:rsidRPr="003A6B3E">
              <w:rPr>
                <w:rStyle w:val="contentcontrolboundarysink"/>
                <w:rFonts w:ascii="Calibri" w:hAnsi="Calibri" w:cs="Calibri"/>
                <w:sz w:val="16"/>
                <w:szCs w:val="16"/>
              </w:rPr>
              <w:t>​</w:t>
            </w:r>
            <w:bookmarkEnd w:id="417"/>
            <w:bookmarkEnd w:id="418"/>
            <w:r w:rsidRPr="003A6B3E">
              <w:rPr>
                <w:rStyle w:val="eop"/>
                <w:rFonts w:ascii="Calibri" w:hAnsi="Calibri" w:cs="Calibri"/>
                <w:sz w:val="16"/>
                <w:szCs w:val="16"/>
              </w:rPr>
              <w:t> </w:t>
            </w:r>
          </w:p>
        </w:tc>
        <w:tc>
          <w:tcPr>
            <w:tcW w:w="2965" w:type="dxa"/>
            <w:gridSpan w:val="2"/>
            <w:tcBorders>
              <w:top w:val="thinThickThinMediumGap" w:color="auto" w:sz="24" w:space="0"/>
              <w:bottom w:val="thinThickThinMediumGap" w:color="auto" w:sz="24" w:space="0"/>
            </w:tcBorders>
            <w:tcMar/>
          </w:tcPr>
          <w:p w:rsidRPr="00805ED6" w:rsidR="005C09BB" w:rsidP="005C09BB" w:rsidRDefault="005C09BB" w14:paraId="17C6C490" w14:textId="6943311B">
            <w:pPr>
              <w:keepNext/>
              <w:outlineLvl w:val="0"/>
              <w:rPr>
                <w:rFonts w:asciiTheme="minorHAnsi" w:hAnsiTheme="minorHAnsi" w:cstheme="minorHAnsi"/>
                <w:i/>
                <w:iCs/>
                <w:sz w:val="16"/>
                <w:szCs w:val="16"/>
                <w:lang w:eastAsia="en-GB"/>
              </w:rPr>
            </w:pPr>
            <w:r>
              <w:rPr>
                <w:rStyle w:val="eop"/>
                <w:rFonts w:ascii="Calibri" w:hAnsi="Calibri" w:cs="Calibri"/>
                <w:sz w:val="20"/>
                <w:szCs w:val="20"/>
              </w:rPr>
              <w:t> </w:t>
            </w:r>
          </w:p>
        </w:tc>
      </w:tr>
      <w:tr w:rsidRPr="00805ED6" w:rsidR="00E40803" w:rsidTr="77E300AA" w14:paraId="6351C6E6" w14:textId="77777777">
        <w:trPr>
          <w:trHeight w:val="380"/>
        </w:trPr>
        <w:tc>
          <w:tcPr>
            <w:tcW w:w="1617" w:type="dxa"/>
            <w:tcBorders>
              <w:top w:val="thinThickThinMediumGap" w:color="auto" w:sz="24" w:space="0"/>
              <w:bottom w:val="thinThickThinMediumGap" w:color="auto" w:sz="24" w:space="0"/>
            </w:tcBorders>
            <w:tcMar/>
          </w:tcPr>
          <w:p w:rsidRPr="00590B9B" w:rsidR="00E40803" w:rsidP="00E40803" w:rsidRDefault="00E40803" w14:paraId="5AD3F991" w14:textId="4853F89B">
            <w:pPr>
              <w:keepNext/>
              <w:jc w:val="both"/>
              <w:outlineLvl w:val="0"/>
              <w:rPr>
                <w:rFonts w:asciiTheme="minorHAnsi" w:hAnsiTheme="minorHAnsi" w:cstheme="minorHAnsi"/>
                <w:b/>
                <w:bCs/>
                <w:sz w:val="20"/>
                <w:szCs w:val="20"/>
                <w:lang w:eastAsia="en-GB"/>
              </w:rPr>
            </w:pPr>
            <w:bookmarkStart w:name="_Toc204174720" w:id="419"/>
            <w:bookmarkStart w:name="_Toc204174973" w:id="420"/>
            <w:r>
              <w:rPr>
                <w:rFonts w:asciiTheme="minorHAnsi" w:hAnsiTheme="minorHAnsi" w:cstheme="minorHAnsi"/>
                <w:b/>
                <w:bCs/>
                <w:sz w:val="20"/>
                <w:szCs w:val="20"/>
                <w:lang w:eastAsia="en-GB"/>
              </w:rPr>
              <w:t>32</w:t>
            </w:r>
            <w:r w:rsidRPr="00590B9B">
              <w:rPr>
                <w:rFonts w:asciiTheme="minorHAnsi" w:hAnsiTheme="minorHAnsi" w:cstheme="minorHAnsi"/>
                <w:b/>
                <w:bCs/>
                <w:sz w:val="20"/>
                <w:szCs w:val="20"/>
                <w:lang w:eastAsia="en-GB"/>
              </w:rPr>
              <w:t>. ‘Poetry 1’</w:t>
            </w:r>
            <w:bookmarkEnd w:id="419"/>
            <w:bookmarkEnd w:id="420"/>
          </w:p>
          <w:p w:rsidRPr="00590B9B" w:rsidR="00E40803" w:rsidP="00E40803" w:rsidRDefault="00E40803" w14:paraId="111A2072" w14:textId="4292186F">
            <w:pPr>
              <w:keepNext/>
              <w:jc w:val="both"/>
              <w:outlineLvl w:val="0"/>
              <w:rPr>
                <w:rFonts w:asciiTheme="minorHAnsi" w:hAnsiTheme="minorHAnsi" w:cstheme="minorHAnsi"/>
                <w:b/>
                <w:bCs/>
                <w:sz w:val="20"/>
                <w:szCs w:val="20"/>
                <w:lang w:eastAsia="en-GB"/>
              </w:rPr>
            </w:pPr>
            <w:bookmarkStart w:name="_Toc204174721" w:id="421"/>
            <w:bookmarkStart w:name="_Toc204174974" w:id="422"/>
            <w:r>
              <w:rPr>
                <w:rFonts w:asciiTheme="minorHAnsi" w:hAnsiTheme="minorHAnsi" w:cstheme="minorHAnsi"/>
                <w:b/>
                <w:bCs/>
                <w:sz w:val="20"/>
                <w:szCs w:val="20"/>
                <w:lang w:eastAsia="en-GB"/>
              </w:rPr>
              <w:t>6.1.26</w:t>
            </w:r>
            <w:bookmarkEnd w:id="421"/>
            <w:bookmarkEnd w:id="422"/>
          </w:p>
          <w:p w:rsidRPr="00805ED6" w:rsidR="00E40803" w:rsidP="00E40803" w:rsidRDefault="00E40803" w14:paraId="34095941" w14:textId="5B95B856">
            <w:pPr>
              <w:keepNext/>
              <w:outlineLvl w:val="0"/>
              <w:rPr>
                <w:rFonts w:asciiTheme="minorHAnsi" w:hAnsiTheme="minorHAnsi" w:cstheme="minorHAnsi"/>
                <w:i/>
                <w:iCs/>
                <w:sz w:val="20"/>
                <w:szCs w:val="20"/>
                <w:lang w:eastAsia="en-GB"/>
              </w:rPr>
            </w:pPr>
            <w:bookmarkStart w:name="_Toc204174722" w:id="423"/>
            <w:bookmarkStart w:name="_Toc204174975" w:id="424"/>
            <w:r>
              <w:rPr>
                <w:rFonts w:asciiTheme="minorHAnsi" w:hAnsiTheme="minorHAnsi" w:cstheme="minorHAnsi"/>
                <w:b/>
                <w:bCs/>
                <w:sz w:val="20"/>
                <w:szCs w:val="20"/>
                <w:lang w:eastAsia="en-GB"/>
              </w:rPr>
              <w:t>A</w:t>
            </w:r>
            <w:r w:rsidRPr="00590B9B">
              <w:rPr>
                <w:rFonts w:asciiTheme="minorHAnsi" w:hAnsiTheme="minorHAnsi" w:cstheme="minorHAnsi"/>
                <w:b/>
                <w:bCs/>
                <w:sz w:val="20"/>
                <w:szCs w:val="20"/>
                <w:lang w:eastAsia="en-GB"/>
              </w:rPr>
              <w:t>M</w:t>
            </w:r>
            <w:bookmarkEnd w:id="423"/>
            <w:bookmarkEnd w:id="424"/>
          </w:p>
        </w:tc>
        <w:tc>
          <w:tcPr>
            <w:tcW w:w="977" w:type="dxa"/>
            <w:tcBorders>
              <w:top w:val="thinThickThinMediumGap" w:color="auto" w:sz="24" w:space="0"/>
              <w:bottom w:val="thinThickThinMediumGap" w:color="auto" w:sz="24" w:space="0"/>
            </w:tcBorders>
            <w:tcMar/>
          </w:tcPr>
          <w:p w:rsidRPr="00805ED6" w:rsidR="00E40803" w:rsidP="00E40803" w:rsidRDefault="00E40803" w14:paraId="65B1D3A6" w14:textId="79F30C0E">
            <w:pPr>
              <w:keepNext/>
              <w:jc w:val="both"/>
              <w:outlineLvl w:val="0"/>
              <w:rPr>
                <w:rFonts w:asciiTheme="minorHAnsi" w:hAnsiTheme="minorHAnsi" w:cstheme="minorHAnsi"/>
                <w:sz w:val="20"/>
                <w:szCs w:val="20"/>
                <w:lang w:eastAsia="en-GB"/>
              </w:rPr>
            </w:pPr>
            <w:bookmarkStart w:name="_Toc204174723" w:id="425"/>
            <w:bookmarkStart w:name="_Toc204174976" w:id="426"/>
            <w:r w:rsidRPr="00590B9B">
              <w:rPr>
                <w:rFonts w:asciiTheme="minorHAnsi" w:hAnsiTheme="minorHAnsi" w:cstheme="minorHAnsi"/>
                <w:b/>
                <w:bCs/>
                <w:sz w:val="20"/>
                <w:szCs w:val="20"/>
                <w:lang w:eastAsia="en-GB"/>
              </w:rPr>
              <w:t>RR</w:t>
            </w:r>
            <w:bookmarkEnd w:id="425"/>
            <w:bookmarkEnd w:id="426"/>
          </w:p>
        </w:tc>
        <w:tc>
          <w:tcPr>
            <w:tcW w:w="2461" w:type="dxa"/>
            <w:tcBorders>
              <w:top w:val="thinThickThinMediumGap" w:color="auto" w:sz="24" w:space="0"/>
              <w:bottom w:val="thinThickThinMediumGap" w:color="auto" w:sz="24" w:space="0"/>
            </w:tcBorders>
            <w:tcMar/>
          </w:tcPr>
          <w:p w:rsidR="00E40803" w:rsidP="00E40803" w:rsidRDefault="00E40803" w14:paraId="7C226939"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-How can I explore and extend own knowledge of poetry? </w:t>
            </w:r>
          </w:p>
          <w:p w:rsidRPr="00805ED6" w:rsidR="00E40803" w:rsidP="00E40803" w:rsidRDefault="00E40803" w14:paraId="72117A9E" w14:textId="4F2B9E86">
            <w:pPr>
              <w:keepNext/>
              <w:outlineLvl w:val="0"/>
              <w:rPr>
                <w:rFonts w:asciiTheme="minorHAnsi" w:hAnsiTheme="minorHAnsi" w:cstheme="minorHAnsi"/>
                <w:sz w:val="20"/>
                <w:szCs w:val="20"/>
                <w:lang w:eastAsia="en-GB"/>
              </w:rPr>
            </w:pPr>
            <w:bookmarkStart w:name="_Toc204174724" w:id="427"/>
            <w:bookmarkStart w:name="_Toc204174977" w:id="428"/>
            <w:r>
              <w:rPr>
                <w:rStyle w:val="normaltextrun"/>
                <w:rFonts w:ascii="Calibri" w:hAnsi="Calibri" w:cs="Calibri"/>
                <w:sz w:val="20"/>
                <w:szCs w:val="20"/>
              </w:rPr>
              <w:t>-What different approaches to teaching poetry might I use?</w:t>
            </w:r>
            <w:bookmarkEnd w:id="427"/>
            <w:bookmarkEnd w:id="428"/>
            <w:r>
              <w:rPr>
                <w:rStyle w:val="normaltextrun"/>
                <w:rFonts w:ascii="Calibri" w:hAnsi="Calibri" w:cs="Calibri"/>
                <w:sz w:val="20"/>
                <w:szCs w:val="20"/>
              </w:rPr>
              <w:t> </w:t>
            </w:r>
            <w:r>
              <w:rPr>
                <w:rStyle w:val="eop"/>
                <w:rFonts w:ascii="Calibri" w:hAnsi="Calibri" w:cs="Calibri"/>
                <w:sz w:val="20"/>
                <w:szCs w:val="20"/>
              </w:rPr>
              <w:t> </w:t>
            </w:r>
          </w:p>
        </w:tc>
        <w:tc>
          <w:tcPr>
            <w:tcW w:w="6783" w:type="dxa"/>
            <w:gridSpan w:val="2"/>
            <w:tcBorders>
              <w:top w:val="thinThickThinMediumGap" w:color="auto" w:sz="24" w:space="0"/>
              <w:bottom w:val="thinThickThinMediumGap" w:color="auto" w:sz="24" w:space="0"/>
            </w:tcBorders>
            <w:tcMar/>
          </w:tcPr>
          <w:p w:rsidR="00E40803" w:rsidP="00E40803" w:rsidRDefault="00E40803" w14:paraId="576D6D6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*Read Chapter 1 “Why Poetry?” in Naylor and Wood (2012)</w:t>
            </w:r>
            <w:r>
              <w:rPr>
                <w:rStyle w:val="eop"/>
                <w:rFonts w:ascii="Calibri" w:hAnsi="Calibri" w:cs="Calibri"/>
                <w:sz w:val="20"/>
                <w:szCs w:val="20"/>
              </w:rPr>
              <w:t> </w:t>
            </w:r>
          </w:p>
          <w:p w:rsidR="00E40803" w:rsidP="00E40803" w:rsidRDefault="00E40803" w14:paraId="1C0A990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E40803" w:rsidP="00E40803" w:rsidRDefault="00E40803" w14:paraId="5D9E6E0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Chapter 10 ‘Teaching Poetry’ in Fleming &amp; Stevens </w:t>
            </w:r>
            <w:r>
              <w:rPr>
                <w:rStyle w:val="normaltextrun"/>
                <w:rFonts w:ascii="Calibri" w:hAnsi="Calibri" w:cs="Calibri"/>
                <w:color w:val="000000"/>
                <w:sz w:val="20"/>
                <w:szCs w:val="20"/>
                <w:shd w:val="clear" w:color="auto" w:fill="E1E3E6"/>
              </w:rPr>
              <w:t>(2015)</w:t>
            </w:r>
            <w:r>
              <w:rPr>
                <w:rStyle w:val="eop"/>
                <w:rFonts w:ascii="Calibri" w:hAnsi="Calibri" w:cs="Calibri"/>
                <w:sz w:val="20"/>
                <w:szCs w:val="20"/>
              </w:rPr>
              <w:t> </w:t>
            </w:r>
          </w:p>
          <w:p w:rsidR="00E40803" w:rsidP="00E40803" w:rsidRDefault="00E40803" w14:paraId="21EECD8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E40803" w:rsidP="00E40803" w:rsidRDefault="00E40803" w14:paraId="045ACADC" w14:textId="614F20C9">
            <w:pPr>
              <w:keepNext/>
              <w:outlineLvl w:val="0"/>
              <w:rPr>
                <w:rFonts w:asciiTheme="minorHAnsi" w:hAnsiTheme="minorHAnsi" w:cstheme="minorHAnsi"/>
                <w:sz w:val="20"/>
                <w:szCs w:val="20"/>
                <w:lang w:eastAsia="en-GB"/>
              </w:rPr>
            </w:pPr>
            <w:bookmarkStart w:name="_Toc204174725" w:id="429"/>
            <w:bookmarkStart w:name="_Toc204174978" w:id="430"/>
            <w:r>
              <w:rPr>
                <w:rStyle w:val="normaltextrun"/>
                <w:rFonts w:ascii="Calibri" w:hAnsi="Calibri" w:cs="Calibri"/>
                <w:sz w:val="20"/>
                <w:szCs w:val="20"/>
              </w:rPr>
              <w:t xml:space="preserve">Recommended book: </w:t>
            </w:r>
            <w:proofErr w:type="spellStart"/>
            <w:r>
              <w:rPr>
                <w:rStyle w:val="normaltextrun"/>
                <w:rFonts w:ascii="Calibri" w:hAnsi="Calibri" w:cs="Calibri"/>
                <w:sz w:val="20"/>
                <w:szCs w:val="20"/>
              </w:rPr>
              <w:t>Clanchy</w:t>
            </w:r>
            <w:proofErr w:type="spellEnd"/>
            <w:r>
              <w:rPr>
                <w:rStyle w:val="normaltextrun"/>
                <w:rFonts w:ascii="Calibri" w:hAnsi="Calibri" w:cs="Calibri"/>
                <w:sz w:val="20"/>
                <w:szCs w:val="20"/>
              </w:rPr>
              <w:t xml:space="preserve">, K. (2020). </w:t>
            </w:r>
            <w:r>
              <w:rPr>
                <w:rStyle w:val="normaltextrun"/>
                <w:rFonts w:ascii="Calibri" w:hAnsi="Calibri" w:cs="Calibri"/>
                <w:i/>
                <w:iCs/>
                <w:sz w:val="20"/>
                <w:szCs w:val="20"/>
              </w:rPr>
              <w:t xml:space="preserve">How to Grow Your Own Poem. </w:t>
            </w:r>
            <w:r>
              <w:rPr>
                <w:rStyle w:val="normaltextrun"/>
                <w:rFonts w:ascii="Calibri" w:hAnsi="Calibri" w:cs="Calibri"/>
                <w:sz w:val="20"/>
                <w:szCs w:val="20"/>
              </w:rPr>
              <w:t>London: Picador</w:t>
            </w:r>
            <w:bookmarkEnd w:id="429"/>
            <w:bookmarkEnd w:id="430"/>
            <w:r>
              <w:rPr>
                <w:rStyle w:val="eop"/>
                <w:rFonts w:ascii="Calibri" w:hAnsi="Calibri" w:cs="Calibri"/>
                <w:sz w:val="20"/>
                <w:szCs w:val="20"/>
              </w:rPr>
              <w:t> </w:t>
            </w:r>
          </w:p>
        </w:tc>
        <w:tc>
          <w:tcPr>
            <w:tcW w:w="2965" w:type="dxa"/>
            <w:gridSpan w:val="2"/>
            <w:tcBorders>
              <w:top w:val="thinThickThinMediumGap" w:color="auto" w:sz="24" w:space="0"/>
              <w:bottom w:val="thinThickThinMediumGap" w:color="auto" w:sz="24" w:space="0"/>
            </w:tcBorders>
            <w:tcMar/>
          </w:tcPr>
          <w:p w:rsidRPr="00805ED6" w:rsidR="00E40803" w:rsidP="00E40803" w:rsidRDefault="00E40803" w14:paraId="2399EE25" w14:textId="33A9A513">
            <w:pPr>
              <w:keepNext/>
              <w:outlineLvl w:val="0"/>
              <w:rPr>
                <w:rFonts w:asciiTheme="minorHAnsi" w:hAnsiTheme="minorHAnsi" w:cstheme="minorHAnsi"/>
                <w:i/>
                <w:iCs/>
                <w:sz w:val="16"/>
                <w:szCs w:val="16"/>
                <w:lang w:eastAsia="en-GB"/>
              </w:rPr>
            </w:pPr>
            <w:r>
              <w:rPr>
                <w:rStyle w:val="eop"/>
                <w:rFonts w:ascii="Calibri" w:hAnsi="Calibri" w:cs="Calibri"/>
                <w:sz w:val="20"/>
                <w:szCs w:val="20"/>
              </w:rPr>
              <w:t> </w:t>
            </w:r>
          </w:p>
        </w:tc>
      </w:tr>
      <w:tr w:rsidRPr="00805ED6" w:rsidR="004A6B73" w:rsidTr="77E300AA" w14:paraId="5375C01C" w14:textId="77777777">
        <w:trPr>
          <w:trHeight w:val="380"/>
        </w:trPr>
        <w:tc>
          <w:tcPr>
            <w:tcW w:w="1617" w:type="dxa"/>
            <w:tcBorders>
              <w:top w:val="thinThickThinMediumGap" w:color="auto" w:sz="24" w:space="0"/>
              <w:bottom w:val="thinThickThinMediumGap" w:color="auto" w:sz="24" w:space="0"/>
            </w:tcBorders>
            <w:tcMar/>
          </w:tcPr>
          <w:p w:rsidRPr="003A6B3E" w:rsidR="004A6B73" w:rsidP="004A6B73" w:rsidRDefault="004A6B73" w14:paraId="1EE24D7F" w14:textId="67C1C5E3">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sz w:val="20"/>
                <w:szCs w:val="20"/>
              </w:rPr>
              <w:t>33</w:t>
            </w:r>
            <w:r w:rsidRPr="5EC06EF9">
              <w:rPr>
                <w:rStyle w:val="normaltextrun"/>
                <w:rFonts w:ascii="Calibri" w:hAnsi="Calibri" w:cs="Calibri"/>
                <w:b/>
                <w:bCs/>
                <w:sz w:val="20"/>
                <w:szCs w:val="20"/>
              </w:rPr>
              <w:t>. ‘Memory in English &amp; Poetry by Heart’</w:t>
            </w:r>
            <w:r w:rsidRPr="5EC06EF9">
              <w:rPr>
                <w:rStyle w:val="eop"/>
                <w:rFonts w:ascii="Calibri" w:hAnsi="Calibri" w:cs="Calibri"/>
                <w:b/>
                <w:bCs/>
                <w:sz w:val="20"/>
                <w:szCs w:val="20"/>
              </w:rPr>
              <w:t> </w:t>
            </w:r>
          </w:p>
          <w:p w:rsidRPr="003A6B3E" w:rsidR="004A6B73" w:rsidP="004A6B73" w:rsidRDefault="00051347" w14:paraId="6AC3C47F" w14:textId="665CF8DE">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6.1.26</w:t>
            </w:r>
          </w:p>
          <w:p w:rsidRPr="00805ED6" w:rsidR="004A6B73" w:rsidP="004A6B73" w:rsidRDefault="004A6B73" w14:paraId="53484E01" w14:textId="73562149">
            <w:pPr>
              <w:keepNext/>
              <w:outlineLvl w:val="0"/>
              <w:rPr>
                <w:rFonts w:asciiTheme="minorHAnsi" w:hAnsiTheme="minorHAnsi" w:cstheme="minorHAnsi"/>
                <w:i/>
                <w:iCs/>
                <w:sz w:val="20"/>
                <w:szCs w:val="20"/>
                <w:lang w:eastAsia="en-GB"/>
              </w:rPr>
            </w:pPr>
            <w:bookmarkStart w:name="_Toc204174726" w:id="431"/>
            <w:bookmarkStart w:name="_Toc204174979" w:id="432"/>
            <w:r w:rsidRPr="003A6B3E">
              <w:rPr>
                <w:rStyle w:val="normaltextrun"/>
                <w:rFonts w:ascii="Calibri" w:hAnsi="Calibri" w:cs="Calibri"/>
                <w:b/>
                <w:bCs/>
                <w:sz w:val="20"/>
                <w:szCs w:val="20"/>
              </w:rPr>
              <w:t>PM</w:t>
            </w:r>
            <w:bookmarkEnd w:id="431"/>
            <w:bookmarkEnd w:id="432"/>
            <w:r w:rsidRPr="003A6B3E">
              <w:rPr>
                <w:rStyle w:val="eop"/>
                <w:rFonts w:ascii="Calibri" w:hAnsi="Calibri" w:cs="Calibri"/>
                <w:b/>
                <w:bCs/>
                <w:sz w:val="20"/>
                <w:szCs w:val="20"/>
              </w:rPr>
              <w:t> </w:t>
            </w:r>
          </w:p>
        </w:tc>
        <w:tc>
          <w:tcPr>
            <w:tcW w:w="977" w:type="dxa"/>
            <w:tcBorders>
              <w:top w:val="thinThickThinMediumGap" w:color="auto" w:sz="24" w:space="0"/>
              <w:bottom w:val="thinThickThinMediumGap" w:color="auto" w:sz="24" w:space="0"/>
            </w:tcBorders>
            <w:tcMar/>
          </w:tcPr>
          <w:p w:rsidRPr="00805ED6" w:rsidR="004A6B73" w:rsidP="004A6B73" w:rsidRDefault="004A6B73" w14:paraId="17E55E26" w14:textId="4A47F5F7">
            <w:pPr>
              <w:keepNext/>
              <w:jc w:val="both"/>
              <w:outlineLvl w:val="0"/>
              <w:rPr>
                <w:rFonts w:asciiTheme="minorHAnsi" w:hAnsiTheme="minorHAnsi" w:cstheme="minorHAnsi"/>
                <w:bCs/>
                <w:sz w:val="20"/>
                <w:szCs w:val="20"/>
                <w:lang w:eastAsia="en-GB"/>
              </w:rPr>
            </w:pPr>
            <w:bookmarkStart w:name="_Toc204174727" w:id="433"/>
            <w:bookmarkStart w:name="_Toc204174980" w:id="434"/>
            <w:r w:rsidRPr="003A6B3E">
              <w:rPr>
                <w:rStyle w:val="normaltextrun"/>
                <w:rFonts w:ascii="Calibri" w:hAnsi="Calibri" w:cs="Calibri"/>
                <w:b/>
                <w:bCs/>
                <w:sz w:val="20"/>
                <w:szCs w:val="20"/>
              </w:rPr>
              <w:t>RR</w:t>
            </w:r>
            <w:bookmarkEnd w:id="433"/>
            <w:bookmarkEnd w:id="434"/>
            <w:r w:rsidRPr="003A6B3E">
              <w:rPr>
                <w:rStyle w:val="normaltextrun"/>
                <w:rFonts w:ascii="Calibri" w:hAnsi="Calibri" w:cs="Calibri"/>
                <w:b/>
                <w:bCs/>
                <w:sz w:val="20"/>
                <w:szCs w:val="20"/>
              </w:rPr>
              <w:t xml:space="preserve"> </w:t>
            </w:r>
          </w:p>
        </w:tc>
        <w:tc>
          <w:tcPr>
            <w:tcW w:w="2461" w:type="dxa"/>
            <w:tcBorders>
              <w:top w:val="thinThickThinMediumGap" w:color="auto" w:sz="24" w:space="0"/>
              <w:bottom w:val="thinThickThinMediumGap" w:color="auto" w:sz="24" w:space="0"/>
            </w:tcBorders>
            <w:tcMar/>
          </w:tcPr>
          <w:p w:rsidRPr="00805ED6" w:rsidR="004A6B73" w:rsidP="004A6B73" w:rsidRDefault="004A6B73" w14:paraId="55598CDA" w14:textId="45B3D5BA">
            <w:pPr>
              <w:keepNext/>
              <w:outlineLvl w:val="0"/>
              <w:rPr>
                <w:rFonts w:asciiTheme="minorHAnsi" w:hAnsiTheme="minorHAnsi" w:cstheme="minorHAnsi"/>
                <w:sz w:val="20"/>
                <w:szCs w:val="20"/>
                <w:lang w:eastAsia="en-GB"/>
              </w:rPr>
            </w:pPr>
            <w:bookmarkStart w:name="_Toc204174728" w:id="435"/>
            <w:bookmarkStart w:name="_Toc204174981" w:id="436"/>
            <w:r>
              <w:rPr>
                <w:rStyle w:val="normaltextrun"/>
                <w:rFonts w:ascii="Calibri" w:hAnsi="Calibri" w:cs="Calibri"/>
                <w:sz w:val="20"/>
                <w:szCs w:val="20"/>
              </w:rPr>
              <w:t>tbc</w:t>
            </w:r>
            <w:bookmarkEnd w:id="435"/>
            <w:bookmarkEnd w:id="436"/>
            <w:r>
              <w:rPr>
                <w:rStyle w:val="eop"/>
                <w:rFonts w:ascii="Calibri" w:hAnsi="Calibri" w:cs="Calibri"/>
                <w:sz w:val="20"/>
                <w:szCs w:val="20"/>
              </w:rPr>
              <w:t> </w:t>
            </w:r>
          </w:p>
        </w:tc>
        <w:tc>
          <w:tcPr>
            <w:tcW w:w="6783" w:type="dxa"/>
            <w:gridSpan w:val="2"/>
            <w:tcBorders>
              <w:top w:val="thinThickThinMediumGap" w:color="auto" w:sz="24" w:space="0"/>
              <w:bottom w:val="thinThickThinMediumGap" w:color="auto" w:sz="24" w:space="0"/>
            </w:tcBorders>
            <w:tcMar/>
          </w:tcPr>
          <w:p w:rsidRPr="00805ED6" w:rsidR="004A6B73" w:rsidP="004A6B73" w:rsidRDefault="004A6B73" w14:paraId="4D6089CD" w14:textId="1F1B27F9">
            <w:pPr>
              <w:rPr>
                <w:rFonts w:asciiTheme="minorHAnsi" w:hAnsiTheme="minorHAnsi" w:cstheme="minorHAnsi"/>
                <w:sz w:val="20"/>
                <w:szCs w:val="20"/>
                <w:lang w:eastAsia="en-GB"/>
              </w:rPr>
            </w:pPr>
            <w:r>
              <w:rPr>
                <w:rStyle w:val="eop"/>
                <w:rFonts w:ascii="Calibri" w:hAnsi="Calibri" w:cs="Calibri"/>
                <w:sz w:val="20"/>
                <w:szCs w:val="20"/>
              </w:rPr>
              <w:t> </w:t>
            </w:r>
          </w:p>
        </w:tc>
        <w:tc>
          <w:tcPr>
            <w:tcW w:w="2965" w:type="dxa"/>
            <w:gridSpan w:val="2"/>
            <w:tcBorders>
              <w:top w:val="thinThickThinMediumGap" w:color="auto" w:sz="24" w:space="0"/>
              <w:bottom w:val="thinThickThinMediumGap" w:color="auto" w:sz="24" w:space="0"/>
            </w:tcBorders>
            <w:tcMar/>
          </w:tcPr>
          <w:p w:rsidR="004A6B73" w:rsidP="004A6B73" w:rsidRDefault="004A6B73" w14:paraId="6FD9486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4A6B73" w:rsidP="004A6B73" w:rsidRDefault="004A6B73" w14:paraId="7DBBAC8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2.1: Learning involves a lasting change in pupils’ capabilities or understanding.</w:t>
            </w:r>
            <w:r>
              <w:rPr>
                <w:rStyle w:val="eop"/>
                <w:rFonts w:ascii="Calibri" w:hAnsi="Calibri" w:cs="Calibri"/>
                <w:sz w:val="16"/>
                <w:szCs w:val="16"/>
              </w:rPr>
              <w:t> </w:t>
            </w:r>
          </w:p>
          <w:p w:rsidR="004A6B73" w:rsidP="004A6B73" w:rsidRDefault="004A6B73" w14:paraId="23D67C8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2.2: Prior knowledge plays an important role in how pupils learn; committing some key facts to their long-term memory is likely to help pupils learn more complex ideas.</w:t>
            </w:r>
            <w:r>
              <w:rPr>
                <w:rStyle w:val="eop"/>
                <w:rFonts w:ascii="Calibri" w:hAnsi="Calibri" w:cs="Calibri"/>
                <w:sz w:val="16"/>
                <w:szCs w:val="16"/>
              </w:rPr>
              <w:t> </w:t>
            </w:r>
          </w:p>
          <w:p w:rsidR="004A6B73" w:rsidP="004A6B73" w:rsidRDefault="004A6B73" w14:paraId="7673230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2.3. An important factor in learning is memory, which can be thought of as comprising two elements: working memory and long-term memory.</w:t>
            </w:r>
            <w:r>
              <w:rPr>
                <w:rStyle w:val="eop"/>
                <w:rFonts w:ascii="Calibri" w:hAnsi="Calibri" w:cs="Calibri"/>
                <w:sz w:val="16"/>
                <w:szCs w:val="16"/>
              </w:rPr>
              <w:t> </w:t>
            </w:r>
          </w:p>
          <w:p w:rsidR="004A6B73" w:rsidP="004A6B73" w:rsidRDefault="004A6B73" w14:paraId="3A1385E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2.4. Working memory is where information that is being actively processed is held, but its capacity is limited and can be overloaded.</w:t>
            </w:r>
            <w:r>
              <w:rPr>
                <w:rStyle w:val="eop"/>
                <w:rFonts w:ascii="Calibri" w:hAnsi="Calibri" w:cs="Calibri"/>
                <w:sz w:val="16"/>
                <w:szCs w:val="16"/>
              </w:rPr>
              <w:t> </w:t>
            </w:r>
          </w:p>
          <w:p w:rsidR="004A6B73" w:rsidP="004A6B73" w:rsidRDefault="004A6B73" w14:paraId="1A05D2E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2.5. Long-term memory can be considered as a store of knowledge that changes as pupils learn by integrating new ideas with existing knowledge.</w:t>
            </w:r>
            <w:r>
              <w:rPr>
                <w:rStyle w:val="eop"/>
                <w:rFonts w:ascii="Calibri" w:hAnsi="Calibri" w:cs="Calibri"/>
                <w:sz w:val="16"/>
                <w:szCs w:val="16"/>
              </w:rPr>
              <w:t> </w:t>
            </w:r>
          </w:p>
          <w:p w:rsidR="004A6B73" w:rsidP="004A6B73" w:rsidRDefault="004A6B73" w14:paraId="6C78C0C8" w14:textId="07C8FD7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w:t>
            </w:r>
            <w:r w:rsidR="00232421">
              <w:rPr>
                <w:rStyle w:val="normaltextrun"/>
                <w:rFonts w:ascii="Calibri" w:hAnsi="Calibri" w:cs="Calibri"/>
                <w:i/>
                <w:iCs/>
                <w:sz w:val="16"/>
                <w:szCs w:val="16"/>
              </w:rPr>
              <w:t>8</w:t>
            </w:r>
            <w:r>
              <w:rPr>
                <w:rStyle w:val="normaltextrun"/>
                <w:rFonts w:ascii="Calibri" w:hAnsi="Calibri" w:cs="Calibri"/>
                <w:i/>
                <w:iCs/>
                <w:sz w:val="16"/>
                <w:szCs w:val="16"/>
              </w:rPr>
              <w:t>. Regular purposeful practice of what has previously been taught can help consolidate material and help pupils remember what they have learned. </w:t>
            </w:r>
            <w:r>
              <w:rPr>
                <w:rStyle w:val="eop"/>
                <w:rFonts w:ascii="Calibri" w:hAnsi="Calibri" w:cs="Calibri"/>
                <w:sz w:val="16"/>
                <w:szCs w:val="16"/>
              </w:rPr>
              <w:t> </w:t>
            </w:r>
          </w:p>
          <w:p w:rsidRPr="00805ED6" w:rsidR="004A6B73" w:rsidP="004A6B73" w:rsidRDefault="004A6B73" w14:paraId="677D781C" w14:textId="63AAA3F2">
            <w:pPr>
              <w:keepNext/>
              <w:outlineLvl w:val="0"/>
              <w:rPr>
                <w:rFonts w:asciiTheme="minorHAnsi" w:hAnsiTheme="minorHAnsi" w:cstheme="minorHAnsi"/>
                <w:i/>
                <w:iCs/>
                <w:sz w:val="16"/>
                <w:szCs w:val="16"/>
                <w:lang w:eastAsia="en-GB"/>
              </w:rPr>
            </w:pPr>
            <w:bookmarkStart w:name="_Toc204174729" w:id="437"/>
            <w:bookmarkStart w:name="_Toc204174982" w:id="438"/>
            <w:r>
              <w:rPr>
                <w:rStyle w:val="normaltextrun"/>
                <w:rFonts w:ascii="Calibri" w:hAnsi="Calibri" w:cs="Calibri"/>
                <w:i/>
                <w:iCs/>
                <w:sz w:val="16"/>
                <w:szCs w:val="16"/>
              </w:rPr>
              <w:t>2.</w:t>
            </w:r>
            <w:r w:rsidR="00232421">
              <w:rPr>
                <w:rStyle w:val="normaltextrun"/>
                <w:rFonts w:ascii="Calibri" w:hAnsi="Calibri" w:cs="Calibri"/>
                <w:i/>
                <w:iCs/>
                <w:sz w:val="16"/>
                <w:szCs w:val="16"/>
              </w:rPr>
              <w:t>9</w:t>
            </w:r>
            <w:r>
              <w:rPr>
                <w:rStyle w:val="normaltextrun"/>
                <w:rFonts w:ascii="Calibri" w:hAnsi="Calibri" w:cs="Calibri"/>
                <w:i/>
                <w:iCs/>
                <w:sz w:val="16"/>
                <w:szCs w:val="16"/>
              </w:rPr>
              <w:t>. Requiring pupils to retrieve information from memory, and spacing practice so that pupils revisit ideas after a gap are also likely to strengthen recall</w:t>
            </w:r>
            <w:bookmarkEnd w:id="437"/>
            <w:bookmarkEnd w:id="438"/>
            <w:r>
              <w:rPr>
                <w:rStyle w:val="eop"/>
                <w:rFonts w:ascii="Calibri" w:hAnsi="Calibri" w:cs="Calibri"/>
                <w:sz w:val="16"/>
                <w:szCs w:val="16"/>
              </w:rPr>
              <w:t> </w:t>
            </w:r>
          </w:p>
        </w:tc>
      </w:tr>
      <w:tr w:rsidRPr="00805ED6" w:rsidR="00E65C56" w:rsidTr="77E300AA" w14:paraId="508D01B2" w14:textId="77777777">
        <w:trPr>
          <w:trHeight w:val="380"/>
        </w:trPr>
        <w:tc>
          <w:tcPr>
            <w:tcW w:w="1617" w:type="dxa"/>
            <w:tcBorders>
              <w:top w:val="thinThickThinMediumGap" w:color="auto" w:sz="24" w:space="0"/>
              <w:bottom w:val="thinThickThinMediumGap" w:color="auto" w:sz="24" w:space="0"/>
            </w:tcBorders>
            <w:tcMar/>
          </w:tcPr>
          <w:p w:rsidRPr="003A6B3E" w:rsidR="00E65C56" w:rsidP="00E65C56" w:rsidRDefault="00E65C56" w14:paraId="7F2BBD68" w14:textId="21E7E0A2">
            <w:pPr>
              <w:pStyle w:val="paragraph"/>
              <w:spacing w:before="0" w:beforeAutospacing="0" w:after="0" w:afterAutospacing="0"/>
              <w:textAlignment w:val="baseline"/>
              <w:rPr>
                <w:rFonts w:ascii="Segoe UI" w:hAnsi="Segoe UI" w:cs="Segoe UI"/>
                <w:b/>
                <w:bCs/>
                <w:sz w:val="18"/>
                <w:szCs w:val="18"/>
              </w:rPr>
            </w:pPr>
            <w:r w:rsidRPr="5EC06EF9">
              <w:rPr>
                <w:rStyle w:val="normaltextrun"/>
                <w:rFonts w:ascii="Calibri" w:hAnsi="Calibri" w:cs="Calibri"/>
                <w:b/>
                <w:bCs/>
                <w:sz w:val="20"/>
                <w:szCs w:val="20"/>
              </w:rPr>
              <w:t>3</w:t>
            </w:r>
            <w:r w:rsidR="00C726B8">
              <w:rPr>
                <w:rStyle w:val="normaltextrun"/>
                <w:rFonts w:ascii="Calibri" w:hAnsi="Calibri" w:cs="Calibri"/>
                <w:b/>
                <w:bCs/>
                <w:sz w:val="20"/>
                <w:szCs w:val="20"/>
              </w:rPr>
              <w:t>4</w:t>
            </w:r>
            <w:r w:rsidRPr="5EC06EF9">
              <w:rPr>
                <w:rStyle w:val="normaltextrun"/>
                <w:rFonts w:ascii="Calibri" w:hAnsi="Calibri" w:cs="Calibri"/>
                <w:b/>
                <w:bCs/>
                <w:sz w:val="20"/>
                <w:szCs w:val="20"/>
              </w:rPr>
              <w:t>. ‘Reading 4: Developing a Community of Reader</w:t>
            </w:r>
            <w:r>
              <w:rPr>
                <w:rStyle w:val="normaltextrun"/>
                <w:rFonts w:ascii="Calibri" w:hAnsi="Calibri" w:cs="Calibri"/>
                <w:b/>
                <w:bCs/>
                <w:sz w:val="20"/>
                <w:szCs w:val="20"/>
              </w:rPr>
              <w:t>s &amp; Reading for Pleasure</w:t>
            </w:r>
            <w:r w:rsidRPr="5EC06EF9">
              <w:rPr>
                <w:rStyle w:val="normaltextrun"/>
                <w:rFonts w:ascii="Calibri" w:hAnsi="Calibri" w:cs="Calibri"/>
                <w:b/>
                <w:bCs/>
                <w:sz w:val="20"/>
                <w:szCs w:val="20"/>
              </w:rPr>
              <w:t>’</w:t>
            </w:r>
            <w:r w:rsidRPr="5EC06EF9">
              <w:rPr>
                <w:rStyle w:val="eop"/>
                <w:rFonts w:ascii="Calibri" w:hAnsi="Calibri" w:cs="Calibri"/>
                <w:b/>
                <w:bCs/>
                <w:sz w:val="20"/>
                <w:szCs w:val="20"/>
              </w:rPr>
              <w:t> </w:t>
            </w:r>
          </w:p>
          <w:p w:rsidRPr="003A6B3E" w:rsidR="00E65C56" w:rsidP="00E65C56" w:rsidRDefault="00C726B8" w14:paraId="4C0E33AB" w14:textId="04DA2251">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9.2.26</w:t>
            </w:r>
          </w:p>
          <w:p w:rsidRPr="00805ED6" w:rsidR="00E65C56" w:rsidP="00E65C56" w:rsidRDefault="00C726B8" w14:paraId="6757C843" w14:textId="5C7D1266">
            <w:pPr>
              <w:keepNext/>
              <w:outlineLvl w:val="0"/>
              <w:rPr>
                <w:rFonts w:asciiTheme="minorHAnsi" w:hAnsiTheme="minorHAnsi" w:cstheme="minorHAnsi"/>
                <w:i/>
                <w:iCs/>
                <w:sz w:val="20"/>
                <w:szCs w:val="20"/>
                <w:lang w:eastAsia="en-GB"/>
              </w:rPr>
            </w:pPr>
            <w:bookmarkStart w:name="_Toc204174730" w:id="439"/>
            <w:bookmarkStart w:name="_Toc204174983" w:id="440"/>
            <w:r>
              <w:rPr>
                <w:rStyle w:val="normaltextrun"/>
                <w:rFonts w:ascii="Calibri" w:hAnsi="Calibri" w:cs="Calibri"/>
                <w:b/>
                <w:bCs/>
                <w:sz w:val="20"/>
                <w:szCs w:val="20"/>
              </w:rPr>
              <w:t>A</w:t>
            </w:r>
            <w:r w:rsidRPr="003A6B3E" w:rsidR="00E65C56">
              <w:rPr>
                <w:rStyle w:val="normaltextrun"/>
                <w:rFonts w:ascii="Calibri" w:hAnsi="Calibri" w:cs="Calibri"/>
                <w:b/>
                <w:bCs/>
                <w:sz w:val="20"/>
                <w:szCs w:val="20"/>
              </w:rPr>
              <w:t>M</w:t>
            </w:r>
            <w:bookmarkEnd w:id="439"/>
            <w:bookmarkEnd w:id="440"/>
            <w:r w:rsidRPr="003A6B3E" w:rsidR="00E65C56">
              <w:rPr>
                <w:rStyle w:val="eop"/>
                <w:rFonts w:ascii="Calibri" w:hAnsi="Calibri" w:cs="Calibri"/>
                <w:b/>
                <w:bCs/>
                <w:sz w:val="20"/>
                <w:szCs w:val="20"/>
              </w:rPr>
              <w:t> </w:t>
            </w:r>
          </w:p>
        </w:tc>
        <w:tc>
          <w:tcPr>
            <w:tcW w:w="977" w:type="dxa"/>
            <w:tcBorders>
              <w:top w:val="thinThickThinMediumGap" w:color="auto" w:sz="24" w:space="0"/>
              <w:bottom w:val="thinThickThinMediumGap" w:color="auto" w:sz="24" w:space="0"/>
            </w:tcBorders>
            <w:tcMar/>
          </w:tcPr>
          <w:p w:rsidRPr="00805ED6" w:rsidR="00E65C56" w:rsidP="00E65C56" w:rsidRDefault="00E65C56" w14:paraId="2DAAA73B" w14:textId="6FFF973E">
            <w:pPr>
              <w:keepNext/>
              <w:jc w:val="both"/>
              <w:outlineLvl w:val="0"/>
              <w:rPr>
                <w:rFonts w:asciiTheme="minorHAnsi" w:hAnsiTheme="minorHAnsi" w:cstheme="minorHAnsi"/>
                <w:sz w:val="20"/>
                <w:szCs w:val="20"/>
                <w:lang w:eastAsia="en-GB"/>
              </w:rPr>
            </w:pPr>
            <w:bookmarkStart w:name="_Toc204174731" w:id="441"/>
            <w:bookmarkStart w:name="_Toc204174984" w:id="442"/>
            <w:r w:rsidRPr="003A6B3E">
              <w:rPr>
                <w:rStyle w:val="normaltextrun"/>
                <w:rFonts w:ascii="Calibri" w:hAnsi="Calibri" w:cs="Calibri"/>
                <w:b/>
                <w:bCs/>
                <w:sz w:val="20"/>
                <w:szCs w:val="20"/>
              </w:rPr>
              <w:t>KS</w:t>
            </w:r>
            <w:bookmarkEnd w:id="441"/>
            <w:bookmarkEnd w:id="442"/>
            <w:r w:rsidRPr="003A6B3E">
              <w:rPr>
                <w:rStyle w:val="eop"/>
                <w:rFonts w:ascii="Calibri" w:hAnsi="Calibri" w:cs="Calibri"/>
                <w:b/>
                <w:bCs/>
                <w:sz w:val="20"/>
                <w:szCs w:val="20"/>
              </w:rPr>
              <w:t> </w:t>
            </w:r>
          </w:p>
        </w:tc>
        <w:tc>
          <w:tcPr>
            <w:tcW w:w="2461" w:type="dxa"/>
            <w:tcBorders>
              <w:top w:val="thinThickThinMediumGap" w:color="auto" w:sz="24" w:space="0"/>
              <w:bottom w:val="thinThickThinMediumGap" w:color="auto" w:sz="24" w:space="0"/>
            </w:tcBorders>
            <w:tcMar/>
          </w:tcPr>
          <w:p w:rsidR="00E65C56" w:rsidP="00E65C56" w:rsidRDefault="00E65C56" w14:paraId="3B5A07E8"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we create a culture of reading for pleasure in the classroom/whole school? </w:t>
            </w:r>
            <w:r>
              <w:rPr>
                <w:rStyle w:val="eop"/>
                <w:rFonts w:ascii="Calibri" w:hAnsi="Calibri" w:cs="Calibri"/>
                <w:sz w:val="20"/>
                <w:szCs w:val="20"/>
              </w:rPr>
              <w:t> </w:t>
            </w:r>
          </w:p>
          <w:p w:rsidR="00E65C56" w:rsidP="00E65C56" w:rsidRDefault="00E65C56" w14:paraId="07EE15CB"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E65C56" w:rsidP="00E65C56" w:rsidRDefault="00E65C56" w14:paraId="06DE43B3" w14:textId="6213A754">
            <w:pPr>
              <w:keepNext/>
              <w:outlineLvl w:val="0"/>
              <w:rPr>
                <w:rFonts w:asciiTheme="minorHAnsi" w:hAnsiTheme="minorHAnsi" w:cstheme="minorHAnsi"/>
                <w:sz w:val="20"/>
                <w:szCs w:val="20"/>
                <w:lang w:eastAsia="en-GB"/>
              </w:rPr>
            </w:pPr>
          </w:p>
        </w:tc>
        <w:tc>
          <w:tcPr>
            <w:tcW w:w="6783" w:type="dxa"/>
            <w:gridSpan w:val="2"/>
            <w:tcBorders>
              <w:top w:val="thinThickThinMediumGap" w:color="auto" w:sz="24" w:space="0"/>
              <w:bottom w:val="thinThickThinMediumGap" w:color="auto" w:sz="24" w:space="0"/>
            </w:tcBorders>
            <w:tcMar/>
          </w:tcPr>
          <w:p w:rsidR="00E65C56" w:rsidP="00E65C56" w:rsidRDefault="00E65C56" w14:paraId="53C6BD4C"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t>*Read article: Giovanelli, M., &amp; Mason, J. (2015). '</w:t>
            </w:r>
            <w:proofErr w:type="gramStart"/>
            <w:r>
              <w:rPr>
                <w:rStyle w:val="normaltextrun"/>
                <w:rFonts w:ascii="Calibri" w:hAnsi="Calibri" w:cs="Calibri"/>
                <w:sz w:val="20"/>
                <w:szCs w:val="20"/>
              </w:rPr>
              <w:t>Well</w:t>
            </w:r>
            <w:proofErr w:type="gramEnd"/>
            <w:r>
              <w:rPr>
                <w:rStyle w:val="normaltextrun"/>
                <w:rFonts w:ascii="Calibri" w:hAnsi="Calibri" w:cs="Calibri"/>
                <w:sz w:val="20"/>
                <w:szCs w:val="20"/>
              </w:rPr>
              <w:t xml:space="preserve"> I don't feel that': Schemas, worlds and authentic reading in the classroom </w:t>
            </w:r>
            <w:r>
              <w:rPr>
                <w:rStyle w:val="normaltextrun"/>
                <w:rFonts w:ascii="Calibri" w:hAnsi="Calibri" w:cs="Calibri"/>
                <w:i/>
                <w:iCs/>
                <w:sz w:val="20"/>
                <w:szCs w:val="20"/>
              </w:rPr>
              <w:t>English in Education</w:t>
            </w:r>
            <w:r>
              <w:rPr>
                <w:rStyle w:val="normaltextrun"/>
                <w:rFonts w:ascii="Calibri" w:hAnsi="Calibri" w:cs="Calibri"/>
                <w:sz w:val="20"/>
                <w:szCs w:val="20"/>
              </w:rPr>
              <w:t>, 49(1), 41-55.</w:t>
            </w:r>
            <w:r>
              <w:rPr>
                <w:rStyle w:val="eop"/>
                <w:rFonts w:ascii="Calibri" w:hAnsi="Calibri" w:cs="Calibri"/>
                <w:sz w:val="20"/>
                <w:szCs w:val="20"/>
              </w:rPr>
              <w:t> </w:t>
            </w:r>
          </w:p>
          <w:p w:rsidR="00C726B8" w:rsidP="00E65C56" w:rsidRDefault="00C726B8" w14:paraId="041E9CCC" w14:textId="77777777">
            <w:pPr>
              <w:pStyle w:val="paragraph"/>
              <w:spacing w:before="0" w:beforeAutospacing="0" w:after="0" w:afterAutospacing="0"/>
              <w:textAlignment w:val="baseline"/>
              <w:rPr>
                <w:rStyle w:val="eop"/>
              </w:rPr>
            </w:pPr>
          </w:p>
          <w:p w:rsidRPr="00C726B8" w:rsidR="00C726B8" w:rsidP="00E65C56" w:rsidRDefault="00C726B8" w14:paraId="20DA8752" w14:textId="23EE12BE">
            <w:pPr>
              <w:pStyle w:val="paragraph"/>
              <w:spacing w:before="0" w:beforeAutospacing="0" w:after="0" w:afterAutospacing="0"/>
              <w:textAlignment w:val="baseline"/>
              <w:rPr>
                <w:rFonts w:asciiTheme="minorHAnsi" w:hAnsiTheme="minorHAnsi" w:cstheme="minorHAnsi"/>
                <w:color w:val="EE0000"/>
                <w:sz w:val="16"/>
                <w:szCs w:val="16"/>
              </w:rPr>
            </w:pPr>
            <w:r w:rsidRPr="00C726B8">
              <w:rPr>
                <w:rStyle w:val="eop"/>
                <w:rFonts w:asciiTheme="minorHAnsi" w:hAnsiTheme="minorHAnsi" w:cstheme="minorHAnsi"/>
                <w:color w:val="EE0000"/>
                <w:sz w:val="22"/>
                <w:szCs w:val="22"/>
              </w:rPr>
              <w:t>SBT4: Reading Autobiography Deadline</w:t>
            </w:r>
          </w:p>
          <w:p w:rsidR="00E65C56" w:rsidP="00E65C56" w:rsidRDefault="00E65C56" w14:paraId="0A59016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E65C56" w:rsidP="00E65C56" w:rsidRDefault="00E65C56" w14:paraId="13986CE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Optional reading</w:t>
            </w:r>
            <w:r>
              <w:rPr>
                <w:rStyle w:val="eop"/>
                <w:rFonts w:ascii="Calibri" w:hAnsi="Calibri" w:cs="Calibri"/>
                <w:sz w:val="20"/>
                <w:szCs w:val="20"/>
              </w:rPr>
              <w:t> </w:t>
            </w:r>
          </w:p>
          <w:p w:rsidRPr="003A6B3E" w:rsidR="00E65C56" w:rsidP="00E65C56" w:rsidRDefault="00E65C56" w14:paraId="59964CCE" w14:textId="77777777">
            <w:pPr>
              <w:pStyle w:val="paragraph"/>
              <w:spacing w:before="0" w:beforeAutospacing="0" w:after="0" w:afterAutospacing="0"/>
              <w:textAlignment w:val="baseline"/>
              <w:rPr>
                <w:rFonts w:ascii="Segoe UI" w:hAnsi="Segoe UI" w:cs="Segoe UI"/>
                <w:sz w:val="14"/>
                <w:szCs w:val="14"/>
              </w:rPr>
            </w:pPr>
            <w:r w:rsidRPr="003A6B3E">
              <w:rPr>
                <w:rStyle w:val="normaltextrun"/>
                <w:rFonts w:ascii="Calibri" w:hAnsi="Calibri" w:cs="Calibri"/>
                <w:sz w:val="16"/>
                <w:szCs w:val="16"/>
              </w:rPr>
              <w:t xml:space="preserve">-Read Ch 3 ‘Prose fiction’ in </w:t>
            </w:r>
            <w:r w:rsidRPr="003A6B3E">
              <w:rPr>
                <w:rStyle w:val="contentcontrolboundarysink"/>
                <w:rFonts w:ascii="Calibri" w:hAnsi="Calibri" w:cs="Calibri"/>
                <w:sz w:val="16"/>
                <w:szCs w:val="16"/>
              </w:rPr>
              <w:t>​</w:t>
            </w:r>
            <w:r w:rsidRPr="003A6B3E">
              <w:rPr>
                <w:rStyle w:val="normaltextrun"/>
                <w:rFonts w:ascii="Calibri" w:hAnsi="Calibri" w:cs="Calibri"/>
                <w:color w:val="000000"/>
                <w:sz w:val="16"/>
                <w:szCs w:val="16"/>
                <w:shd w:val="clear" w:color="auto" w:fill="E1E3E6"/>
              </w:rPr>
              <w:t>(</w:t>
            </w:r>
            <w:proofErr w:type="spellStart"/>
            <w:r w:rsidRPr="003A6B3E">
              <w:rPr>
                <w:rStyle w:val="normaltextrun"/>
                <w:rFonts w:ascii="Calibri" w:hAnsi="Calibri" w:cs="Calibri"/>
                <w:color w:val="000000"/>
                <w:sz w:val="16"/>
                <w:szCs w:val="16"/>
                <w:shd w:val="clear" w:color="auto" w:fill="E1E3E6"/>
              </w:rPr>
              <w:t>Dymoke</w:t>
            </w:r>
            <w:proofErr w:type="spellEnd"/>
            <w:r w:rsidRPr="003A6B3E">
              <w:rPr>
                <w:rStyle w:val="normaltextrun"/>
                <w:rFonts w:ascii="Calibri" w:hAnsi="Calibri" w:cs="Calibri"/>
                <w:color w:val="000000"/>
                <w:sz w:val="16"/>
                <w:szCs w:val="16"/>
                <w:shd w:val="clear" w:color="auto" w:fill="E1E3E6"/>
              </w:rPr>
              <w:t>, 2009)</w:t>
            </w:r>
            <w:r w:rsidRPr="003A6B3E">
              <w:rPr>
                <w:rStyle w:val="contentcontrolboundarysink"/>
                <w:rFonts w:ascii="Calibri" w:hAnsi="Calibri" w:cs="Calibri"/>
                <w:sz w:val="16"/>
                <w:szCs w:val="16"/>
              </w:rPr>
              <w:t>​</w:t>
            </w:r>
            <w:r w:rsidRPr="003A6B3E">
              <w:rPr>
                <w:rStyle w:val="eop"/>
                <w:rFonts w:ascii="Calibri" w:hAnsi="Calibri" w:cs="Calibri"/>
                <w:sz w:val="16"/>
                <w:szCs w:val="16"/>
              </w:rPr>
              <w:t> </w:t>
            </w:r>
          </w:p>
          <w:p w:rsidRPr="00805ED6" w:rsidR="00E65C56" w:rsidP="22766E22" w:rsidRDefault="00E65C56" w14:paraId="35D90BA3" w14:textId="1DC8034D">
            <w:pPr>
              <w:keepNext w:val="1"/>
              <w:outlineLvl w:val="0"/>
              <w:rPr>
                <w:rStyle w:val="normaltextrun"/>
                <w:rFonts w:ascii="Calibri" w:hAnsi="Calibri" w:cs="Calibri"/>
                <w:sz w:val="16"/>
                <w:szCs w:val="16"/>
                <w:lang w:eastAsia="en-GB"/>
              </w:rPr>
            </w:pPr>
          </w:p>
        </w:tc>
        <w:tc>
          <w:tcPr>
            <w:tcW w:w="2965" w:type="dxa"/>
            <w:gridSpan w:val="2"/>
            <w:tcBorders>
              <w:top w:val="thinThickThinMediumGap" w:color="auto" w:sz="24" w:space="0"/>
              <w:bottom w:val="thinThickThinMediumGap" w:color="auto" w:sz="24" w:space="0"/>
            </w:tcBorders>
            <w:tcMar/>
          </w:tcPr>
          <w:p w:rsidR="00E65C56" w:rsidP="00E65C56" w:rsidRDefault="00E65C56" w14:paraId="79AF946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Pr="00805ED6" w:rsidR="00E65C56" w:rsidP="00E65C56" w:rsidRDefault="00E65C56" w14:paraId="17D7E586" w14:textId="5FDDD7DD">
            <w:pPr>
              <w:keepNext/>
              <w:outlineLvl w:val="0"/>
              <w:rPr>
                <w:rFonts w:asciiTheme="minorHAnsi" w:hAnsiTheme="minorHAnsi" w:cstheme="minorHAnsi"/>
                <w:i/>
                <w:iCs/>
                <w:sz w:val="16"/>
                <w:szCs w:val="16"/>
                <w:lang w:eastAsia="en-GB"/>
              </w:rPr>
            </w:pPr>
            <w:bookmarkStart w:name="_Toc204174733" w:id="445"/>
            <w:bookmarkStart w:name="_Toc204174986" w:id="446"/>
            <w:r>
              <w:rPr>
                <w:rStyle w:val="normaltextrun"/>
                <w:rFonts w:ascii="Calibri" w:hAnsi="Calibri" w:cs="Calibri"/>
                <w:i/>
                <w:iCs/>
                <w:sz w:val="16"/>
                <w:szCs w:val="16"/>
              </w:rPr>
              <w:t>4.8 Practice is an integral part of effective teaching; ensuring pupils have repeated opportunities to practise, with appropriate guidance and support, increases success.</w:t>
            </w:r>
            <w:bookmarkEnd w:id="445"/>
            <w:bookmarkEnd w:id="446"/>
            <w:r>
              <w:rPr>
                <w:rStyle w:val="eop"/>
                <w:rFonts w:ascii="Calibri" w:hAnsi="Calibri" w:cs="Calibri"/>
                <w:sz w:val="16"/>
                <w:szCs w:val="16"/>
              </w:rPr>
              <w:t> </w:t>
            </w:r>
          </w:p>
        </w:tc>
      </w:tr>
      <w:tr w:rsidRPr="00805ED6" w:rsidR="00CA7661" w:rsidTr="77E300AA" w14:paraId="7377ADA6" w14:textId="77777777">
        <w:trPr>
          <w:trHeight w:val="380"/>
        </w:trPr>
        <w:tc>
          <w:tcPr>
            <w:tcW w:w="1617" w:type="dxa"/>
            <w:tcBorders>
              <w:top w:val="thinThickThinMediumGap" w:color="auto" w:sz="24" w:space="0"/>
              <w:bottom w:val="thinThickThinMediumGap" w:color="auto" w:sz="24" w:space="0"/>
            </w:tcBorders>
            <w:tcMar/>
          </w:tcPr>
          <w:p w:rsidRPr="003A6B3E" w:rsidR="00CA7661" w:rsidP="00CA7661" w:rsidRDefault="00CA7661" w14:paraId="204E4A5C" w14:textId="4F7CDAEF">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Calibri" w:hAnsi="Calibri" w:cs="Calibri"/>
                <w:b/>
                <w:bCs/>
                <w:sz w:val="20"/>
                <w:szCs w:val="20"/>
              </w:rPr>
              <w:t>35</w:t>
            </w:r>
            <w:r w:rsidRPr="5EC06EF9">
              <w:rPr>
                <w:rStyle w:val="normaltextrun"/>
                <w:rFonts w:ascii="Calibri" w:hAnsi="Calibri" w:cs="Calibri"/>
                <w:b/>
                <w:bCs/>
                <w:sz w:val="20"/>
                <w:szCs w:val="20"/>
              </w:rPr>
              <w:t>. ‘Poetry 2’</w:t>
            </w:r>
          </w:p>
          <w:p w:rsidR="000B600F" w:rsidP="000B600F" w:rsidRDefault="000B600F" w14:paraId="6ED75B5B" w14:textId="77777777">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Calibri" w:hAnsi="Calibri" w:cs="Calibri"/>
                <w:b/>
                <w:bCs/>
                <w:sz w:val="20"/>
                <w:szCs w:val="20"/>
              </w:rPr>
              <w:t>9.2.26</w:t>
            </w:r>
          </w:p>
          <w:p w:rsidRPr="5EC06EF9" w:rsidR="00CA7661" w:rsidP="000B600F" w:rsidRDefault="000B600F" w14:paraId="12736BC7" w14:textId="4E3F13EC">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Calibri" w:hAnsi="Calibri" w:cs="Calibri"/>
                <w:b/>
                <w:bCs/>
                <w:sz w:val="20"/>
                <w:szCs w:val="20"/>
              </w:rPr>
              <w:t>P</w:t>
            </w:r>
            <w:r w:rsidRPr="003A6B3E" w:rsidR="00CA7661">
              <w:rPr>
                <w:rStyle w:val="normaltextrun"/>
                <w:rFonts w:ascii="Calibri" w:hAnsi="Calibri" w:cs="Calibri"/>
                <w:b/>
                <w:bCs/>
                <w:sz w:val="20"/>
                <w:szCs w:val="20"/>
              </w:rPr>
              <w:t>M</w:t>
            </w:r>
          </w:p>
        </w:tc>
        <w:tc>
          <w:tcPr>
            <w:tcW w:w="977" w:type="dxa"/>
            <w:tcBorders>
              <w:top w:val="thinThickThinMediumGap" w:color="auto" w:sz="24" w:space="0"/>
              <w:bottom w:val="thinThickThinMediumGap" w:color="auto" w:sz="24" w:space="0"/>
            </w:tcBorders>
            <w:tcMar/>
          </w:tcPr>
          <w:p w:rsidRPr="003A6B3E" w:rsidR="00CA7661" w:rsidP="00CA7661" w:rsidRDefault="00CA7661" w14:paraId="70FA601F" w14:textId="0898EB80">
            <w:pPr>
              <w:keepNext/>
              <w:jc w:val="both"/>
              <w:outlineLvl w:val="0"/>
              <w:rPr>
                <w:rStyle w:val="normaltextrun"/>
                <w:rFonts w:ascii="Calibri" w:hAnsi="Calibri" w:cs="Calibri"/>
                <w:b/>
                <w:bCs/>
                <w:sz w:val="20"/>
                <w:szCs w:val="20"/>
              </w:rPr>
            </w:pPr>
            <w:bookmarkStart w:name="_Toc204174734" w:id="447"/>
            <w:bookmarkStart w:name="_Toc204174987" w:id="448"/>
            <w:r w:rsidRPr="003A6B3E">
              <w:rPr>
                <w:rStyle w:val="normaltextrun"/>
                <w:rFonts w:ascii="Calibri" w:hAnsi="Calibri" w:cs="Calibri"/>
                <w:b/>
                <w:bCs/>
                <w:sz w:val="20"/>
                <w:szCs w:val="20"/>
              </w:rPr>
              <w:t>RB</w:t>
            </w:r>
            <w:bookmarkEnd w:id="447"/>
            <w:bookmarkEnd w:id="448"/>
          </w:p>
        </w:tc>
        <w:tc>
          <w:tcPr>
            <w:tcW w:w="2461" w:type="dxa"/>
            <w:tcBorders>
              <w:top w:val="thinThickThinMediumGap" w:color="auto" w:sz="24" w:space="0"/>
              <w:bottom w:val="thinThickThinMediumGap" w:color="auto" w:sz="24" w:space="0"/>
            </w:tcBorders>
            <w:tcMar/>
          </w:tcPr>
          <w:p w:rsidR="00CA7661" w:rsidP="00CA7661" w:rsidRDefault="00CA7661" w14:paraId="6D8F4518"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plan for progress when teaching poetry? </w:t>
            </w:r>
            <w:r>
              <w:rPr>
                <w:rStyle w:val="eop"/>
                <w:rFonts w:ascii="Calibri" w:hAnsi="Calibri" w:cs="Calibri"/>
                <w:sz w:val="20"/>
                <w:szCs w:val="20"/>
              </w:rPr>
              <w:t> </w:t>
            </w:r>
          </w:p>
          <w:p w:rsidR="00CA7661" w:rsidP="00CA7661" w:rsidRDefault="00CA7661" w14:paraId="2C5AA161"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engage students with poetry through form and structure? </w:t>
            </w:r>
            <w:r>
              <w:rPr>
                <w:rStyle w:val="eop"/>
                <w:rFonts w:ascii="Calibri" w:hAnsi="Calibri" w:cs="Calibri"/>
                <w:sz w:val="20"/>
                <w:szCs w:val="20"/>
              </w:rPr>
              <w:t> </w:t>
            </w:r>
          </w:p>
          <w:p w:rsidR="00CA7661" w:rsidP="00CA7661" w:rsidRDefault="00CA7661" w14:paraId="2BEDE33A"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CA7661" w:rsidP="00CA7661" w:rsidRDefault="00CA7661" w14:paraId="50467341" w14:textId="6032EB81">
            <w:pPr>
              <w:pStyle w:val="paragraph"/>
              <w:spacing w:before="0" w:beforeAutospacing="0" w:after="0" w:afterAutospacing="0"/>
              <w:textAlignment w:val="baseline"/>
              <w:rPr>
                <w:rStyle w:val="normaltextrun"/>
                <w:rFonts w:ascii="Calibri" w:hAnsi="Calibri" w:cs="Calibri"/>
                <w:sz w:val="20"/>
                <w:szCs w:val="20"/>
              </w:rPr>
            </w:pPr>
            <w:r>
              <w:rPr>
                <w:rStyle w:val="eop"/>
                <w:rFonts w:ascii="Calibri" w:hAnsi="Calibri" w:cs="Calibri"/>
              </w:rPr>
              <w:t> </w:t>
            </w:r>
          </w:p>
        </w:tc>
        <w:tc>
          <w:tcPr>
            <w:tcW w:w="6783" w:type="dxa"/>
            <w:gridSpan w:val="2"/>
            <w:tcBorders>
              <w:top w:val="thinThickThinMediumGap" w:color="auto" w:sz="24" w:space="0"/>
              <w:bottom w:val="thinThickThinMediumGap" w:color="auto" w:sz="24" w:space="0"/>
            </w:tcBorders>
            <w:tcMar/>
          </w:tcPr>
          <w:p w:rsidR="00CA7661" w:rsidP="00CA7661" w:rsidRDefault="00CA7661" w14:paraId="1C819FF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 12 ‘Possibilities with Poetry’ by Cliff Hodges in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(Davison &amp; Daly, 2014)</w:t>
            </w:r>
            <w:r>
              <w:rPr>
                <w:rStyle w:val="contentcontrolboundarysink"/>
                <w:rFonts w:ascii="Calibri" w:hAnsi="Calibri" w:cs="Calibri"/>
                <w:sz w:val="20"/>
                <w:szCs w:val="20"/>
              </w:rPr>
              <w:t>​</w:t>
            </w:r>
            <w:r>
              <w:rPr>
                <w:rStyle w:val="eop"/>
                <w:rFonts w:ascii="Calibri" w:hAnsi="Calibri" w:cs="Calibri"/>
                <w:sz w:val="20"/>
                <w:szCs w:val="20"/>
              </w:rPr>
              <w:t> </w:t>
            </w:r>
          </w:p>
          <w:p w:rsidR="00CA7661" w:rsidP="00CA7661" w:rsidRDefault="00CA7661" w14:paraId="33E3648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CA7661" w:rsidP="00CA7661" w:rsidRDefault="00CA7661" w14:paraId="3593A08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Optional reading </w:t>
            </w:r>
            <w:r>
              <w:rPr>
                <w:rStyle w:val="eop"/>
                <w:rFonts w:ascii="Calibri" w:hAnsi="Calibri" w:cs="Calibri"/>
                <w:sz w:val="20"/>
                <w:szCs w:val="20"/>
              </w:rPr>
              <w:t> </w:t>
            </w:r>
          </w:p>
          <w:p w:rsidRPr="003A6B3E" w:rsidR="00CA7661" w:rsidP="00CA7661" w:rsidRDefault="00CA7661" w14:paraId="7B821196" w14:textId="77777777">
            <w:pPr>
              <w:pStyle w:val="paragraph"/>
              <w:spacing w:before="0" w:beforeAutospacing="0" w:after="0" w:afterAutospacing="0"/>
              <w:textAlignment w:val="baseline"/>
              <w:rPr>
                <w:rFonts w:ascii="Segoe UI" w:hAnsi="Segoe UI" w:cs="Segoe UI"/>
                <w:sz w:val="14"/>
                <w:szCs w:val="14"/>
              </w:rPr>
            </w:pPr>
            <w:r w:rsidRPr="003A6B3E">
              <w:rPr>
                <w:rStyle w:val="normaltextrun"/>
                <w:rFonts w:ascii="Calibri" w:hAnsi="Calibri" w:cs="Calibri"/>
                <w:sz w:val="16"/>
                <w:szCs w:val="16"/>
              </w:rPr>
              <w:t xml:space="preserve">-Read Ch 4 ‘Poetry’ in </w:t>
            </w:r>
            <w:r w:rsidRPr="003A6B3E">
              <w:rPr>
                <w:rStyle w:val="contentcontrolboundarysink"/>
                <w:rFonts w:ascii="Calibri" w:hAnsi="Calibri" w:cs="Calibri"/>
                <w:sz w:val="16"/>
                <w:szCs w:val="16"/>
              </w:rPr>
              <w:t>​</w:t>
            </w:r>
            <w:r w:rsidRPr="003A6B3E">
              <w:rPr>
                <w:rStyle w:val="normaltextrun"/>
                <w:rFonts w:ascii="Calibri" w:hAnsi="Calibri" w:cs="Calibri"/>
                <w:color w:val="000000"/>
                <w:sz w:val="16"/>
                <w:szCs w:val="16"/>
                <w:shd w:val="clear" w:color="auto" w:fill="E1E3E6"/>
              </w:rPr>
              <w:t>(</w:t>
            </w:r>
            <w:proofErr w:type="spellStart"/>
            <w:r w:rsidRPr="003A6B3E">
              <w:rPr>
                <w:rStyle w:val="normaltextrun"/>
                <w:rFonts w:ascii="Calibri" w:hAnsi="Calibri" w:cs="Calibri"/>
                <w:color w:val="000000"/>
                <w:sz w:val="16"/>
                <w:szCs w:val="16"/>
                <w:shd w:val="clear" w:color="auto" w:fill="E1E3E6"/>
              </w:rPr>
              <w:t>Dymoke</w:t>
            </w:r>
            <w:proofErr w:type="spellEnd"/>
            <w:r w:rsidRPr="003A6B3E">
              <w:rPr>
                <w:rStyle w:val="normaltextrun"/>
                <w:rFonts w:ascii="Calibri" w:hAnsi="Calibri" w:cs="Calibri"/>
                <w:color w:val="000000"/>
                <w:sz w:val="16"/>
                <w:szCs w:val="16"/>
                <w:shd w:val="clear" w:color="auto" w:fill="E1E3E6"/>
              </w:rPr>
              <w:t>, 2009)</w:t>
            </w:r>
            <w:r w:rsidRPr="003A6B3E">
              <w:rPr>
                <w:rStyle w:val="contentcontrolboundarysink"/>
                <w:rFonts w:ascii="Calibri" w:hAnsi="Calibri" w:cs="Calibri"/>
                <w:sz w:val="16"/>
                <w:szCs w:val="16"/>
              </w:rPr>
              <w:t>​</w:t>
            </w:r>
            <w:r w:rsidRPr="003A6B3E">
              <w:rPr>
                <w:rStyle w:val="eop"/>
                <w:rFonts w:ascii="Calibri" w:hAnsi="Calibri" w:cs="Calibri"/>
                <w:sz w:val="16"/>
                <w:szCs w:val="16"/>
              </w:rPr>
              <w:t> </w:t>
            </w:r>
          </w:p>
          <w:p w:rsidR="00CA7661" w:rsidP="00CA7661" w:rsidRDefault="00CA7661" w14:paraId="39C07754" w14:textId="47E9B0B0">
            <w:pPr>
              <w:pStyle w:val="paragraph"/>
              <w:spacing w:before="0" w:beforeAutospacing="0" w:after="0" w:afterAutospacing="0"/>
              <w:textAlignment w:val="baseline"/>
              <w:rPr>
                <w:rStyle w:val="normaltextrun"/>
                <w:rFonts w:ascii="Calibri" w:hAnsi="Calibri" w:cs="Calibri"/>
                <w:sz w:val="20"/>
                <w:szCs w:val="20"/>
              </w:rPr>
            </w:pPr>
            <w:r w:rsidRPr="003A6B3E">
              <w:rPr>
                <w:rStyle w:val="normaltextrun"/>
                <w:rFonts w:ascii="Calibri" w:hAnsi="Calibri" w:cs="Calibri"/>
                <w:sz w:val="16"/>
                <w:szCs w:val="16"/>
              </w:rPr>
              <w:t>-Read Ch 4 ‘Poetry, Texts and Pupil Responses’ in (Wright, 2012)</w:t>
            </w:r>
            <w:r w:rsidRPr="003A6B3E">
              <w:rPr>
                <w:rStyle w:val="eop"/>
                <w:rFonts w:ascii="Calibri" w:hAnsi="Calibri" w:cs="Calibri"/>
                <w:sz w:val="16"/>
                <w:szCs w:val="16"/>
              </w:rPr>
              <w:t> </w:t>
            </w:r>
          </w:p>
        </w:tc>
        <w:tc>
          <w:tcPr>
            <w:tcW w:w="2965" w:type="dxa"/>
            <w:gridSpan w:val="2"/>
            <w:tcBorders>
              <w:top w:val="thinThickThinMediumGap" w:color="auto" w:sz="24" w:space="0"/>
              <w:bottom w:val="thinThickThinMediumGap" w:color="auto" w:sz="24" w:space="0"/>
            </w:tcBorders>
            <w:tcMar/>
          </w:tcPr>
          <w:p w:rsidR="00CA7661" w:rsidP="00CA7661" w:rsidRDefault="00CA7661" w14:paraId="6B2C19E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CA7661" w:rsidP="00CA7661" w:rsidRDefault="00CA7661" w14:paraId="15EA246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2.2. Prior knowledge plays an important role in how pupils learn; committing some key facts to their long-term memory is likely to help pupils learn more complex ideas.</w:t>
            </w:r>
            <w:r>
              <w:rPr>
                <w:rStyle w:val="eop"/>
                <w:rFonts w:ascii="Calibri" w:hAnsi="Calibri" w:cs="Calibri"/>
                <w:sz w:val="16"/>
                <w:szCs w:val="16"/>
              </w:rPr>
              <w:t> </w:t>
            </w:r>
          </w:p>
          <w:p w:rsidR="00CA7661" w:rsidP="00CA7661" w:rsidRDefault="00CA7661" w14:paraId="27AEAEE1" w14:textId="696F33A8">
            <w:pPr>
              <w:pStyle w:val="paragraph"/>
              <w:spacing w:before="0" w:beforeAutospacing="0" w:after="0" w:afterAutospacing="0"/>
              <w:textAlignment w:val="baseline"/>
              <w:rPr>
                <w:rStyle w:val="normaltextrun"/>
                <w:rFonts w:ascii="Calibri" w:hAnsi="Calibri" w:cs="Calibri"/>
                <w:i/>
                <w:iCs/>
                <w:sz w:val="16"/>
                <w:szCs w:val="16"/>
              </w:rPr>
            </w:pPr>
            <w:r>
              <w:rPr>
                <w:rStyle w:val="normaltextrun"/>
                <w:rFonts w:ascii="Calibri" w:hAnsi="Calibri" w:cs="Calibri"/>
                <w:i/>
                <w:iCs/>
                <w:sz w:val="16"/>
                <w:szCs w:val="16"/>
              </w:rPr>
              <w:t>2.</w:t>
            </w:r>
            <w:r w:rsidR="00232421">
              <w:rPr>
                <w:rStyle w:val="normaltextrun"/>
                <w:rFonts w:ascii="Calibri" w:hAnsi="Calibri" w:cs="Calibri"/>
                <w:i/>
                <w:iCs/>
                <w:sz w:val="16"/>
                <w:szCs w:val="16"/>
              </w:rPr>
              <w:t>8</w:t>
            </w:r>
            <w:r>
              <w:rPr>
                <w:rStyle w:val="normaltextrun"/>
                <w:rFonts w:ascii="Calibri" w:hAnsi="Calibri" w:cs="Calibri"/>
                <w:i/>
                <w:iCs/>
                <w:sz w:val="16"/>
                <w:szCs w:val="16"/>
              </w:rPr>
              <w:t>. Regular purposeful practice of what has previously been taught can help consolidate material and help pupils remember what they have learned.</w:t>
            </w:r>
            <w:r>
              <w:rPr>
                <w:rStyle w:val="eop"/>
                <w:rFonts w:ascii="Calibri" w:hAnsi="Calibri" w:cs="Calibri"/>
                <w:sz w:val="16"/>
                <w:szCs w:val="16"/>
              </w:rPr>
              <w:t> </w:t>
            </w:r>
          </w:p>
        </w:tc>
      </w:tr>
      <w:tr w:rsidRPr="00805ED6" w:rsidR="00D6625A" w:rsidTr="77E300AA" w14:paraId="24ADD086" w14:textId="77777777">
        <w:trPr>
          <w:trHeight w:val="380"/>
        </w:trPr>
        <w:tc>
          <w:tcPr>
            <w:tcW w:w="1617" w:type="dxa"/>
            <w:tcBorders>
              <w:top w:val="thinThickThinMediumGap" w:color="auto" w:sz="24" w:space="0"/>
              <w:bottom w:val="thinThickThinMediumGap" w:color="auto" w:sz="24" w:space="0"/>
            </w:tcBorders>
            <w:tcMar/>
          </w:tcPr>
          <w:p w:rsidRPr="003A6B3E" w:rsidR="00D6625A" w:rsidP="00D6625A" w:rsidRDefault="00D6625A" w14:paraId="24528919" w14:textId="7D3F1F6B">
            <w:pPr>
              <w:pStyle w:val="paragraph"/>
              <w:spacing w:before="0" w:beforeAutospacing="0" w:after="0" w:afterAutospacing="0"/>
              <w:textAlignment w:val="baseline"/>
              <w:rPr>
                <w:rFonts w:ascii="Segoe UI" w:hAnsi="Segoe UI" w:cs="Segoe UI"/>
                <w:b/>
                <w:bCs/>
                <w:sz w:val="18"/>
                <w:szCs w:val="18"/>
              </w:rPr>
            </w:pPr>
            <w:r w:rsidRPr="5EC06EF9">
              <w:rPr>
                <w:rStyle w:val="normaltextrun"/>
                <w:rFonts w:ascii="Calibri" w:hAnsi="Calibri" w:cs="Calibri"/>
                <w:b/>
                <w:bCs/>
                <w:sz w:val="20"/>
                <w:szCs w:val="20"/>
              </w:rPr>
              <w:t>3</w:t>
            </w:r>
            <w:r>
              <w:rPr>
                <w:rStyle w:val="normaltextrun"/>
                <w:rFonts w:ascii="Calibri" w:hAnsi="Calibri" w:cs="Calibri"/>
                <w:b/>
                <w:bCs/>
                <w:sz w:val="20"/>
                <w:szCs w:val="20"/>
              </w:rPr>
              <w:t>6</w:t>
            </w:r>
            <w:r w:rsidRPr="5EC06EF9">
              <w:rPr>
                <w:rStyle w:val="normaltextrun"/>
                <w:rFonts w:ascii="Calibri" w:hAnsi="Calibri" w:cs="Calibri"/>
                <w:b/>
                <w:bCs/>
                <w:sz w:val="20"/>
                <w:szCs w:val="20"/>
              </w:rPr>
              <w:t>. ‘Revisiting Assessment in English’</w:t>
            </w:r>
            <w:r w:rsidRPr="5EC06EF9">
              <w:rPr>
                <w:rStyle w:val="eop"/>
                <w:rFonts w:ascii="Calibri" w:hAnsi="Calibri" w:cs="Calibri"/>
                <w:b/>
                <w:bCs/>
                <w:sz w:val="20"/>
                <w:szCs w:val="20"/>
              </w:rPr>
              <w:t> </w:t>
            </w:r>
          </w:p>
          <w:p w:rsidRPr="003A6B3E" w:rsidR="00D6625A" w:rsidP="00D6625A" w:rsidRDefault="00D6625A" w14:paraId="0D6252AF" w14:textId="2FA841AF">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1</w:t>
            </w:r>
            <w:r>
              <w:rPr>
                <w:rFonts w:ascii="Segoe UI" w:hAnsi="Segoe UI" w:cs="Segoe UI"/>
                <w:sz w:val="18"/>
                <w:szCs w:val="18"/>
              </w:rPr>
              <w:t>0.2.26</w:t>
            </w:r>
          </w:p>
          <w:p w:rsidR="00D6625A" w:rsidP="00D6625A" w:rsidRDefault="00D6625A" w14:paraId="514E849C" w14:textId="100ACBCF">
            <w:pPr>
              <w:pStyle w:val="paragraph"/>
              <w:spacing w:before="0" w:beforeAutospacing="0" w:after="0" w:afterAutospacing="0"/>
              <w:textAlignment w:val="baseline"/>
              <w:rPr>
                <w:rStyle w:val="normaltextrun"/>
                <w:rFonts w:ascii="Calibri" w:hAnsi="Calibri" w:cs="Calibri"/>
                <w:b/>
                <w:bCs/>
                <w:sz w:val="20"/>
                <w:szCs w:val="20"/>
              </w:rPr>
            </w:pPr>
            <w:r w:rsidRPr="003A6B3E">
              <w:rPr>
                <w:rStyle w:val="normaltextrun"/>
                <w:rFonts w:ascii="Calibri" w:hAnsi="Calibri" w:cs="Calibri"/>
                <w:b/>
                <w:bCs/>
                <w:sz w:val="20"/>
                <w:szCs w:val="20"/>
              </w:rPr>
              <w:t>PM</w:t>
            </w:r>
            <w:r w:rsidRPr="003A6B3E">
              <w:rPr>
                <w:rStyle w:val="eop"/>
                <w:rFonts w:ascii="Calibri" w:hAnsi="Calibri" w:cs="Calibri"/>
                <w:b/>
                <w:bCs/>
                <w:sz w:val="20"/>
                <w:szCs w:val="20"/>
              </w:rPr>
              <w:t> </w:t>
            </w:r>
          </w:p>
        </w:tc>
        <w:tc>
          <w:tcPr>
            <w:tcW w:w="977" w:type="dxa"/>
            <w:tcBorders>
              <w:top w:val="thinThickThinMediumGap" w:color="auto" w:sz="24" w:space="0"/>
              <w:bottom w:val="thinThickThinMediumGap" w:color="auto" w:sz="24" w:space="0"/>
            </w:tcBorders>
            <w:tcMar/>
          </w:tcPr>
          <w:p w:rsidRPr="003A6B3E" w:rsidR="00D6625A" w:rsidP="00D6625A" w:rsidRDefault="00D6625A" w14:paraId="4C423973" w14:textId="09397B93">
            <w:pPr>
              <w:keepNext/>
              <w:jc w:val="both"/>
              <w:outlineLvl w:val="0"/>
              <w:rPr>
                <w:rStyle w:val="normaltextrun"/>
                <w:rFonts w:ascii="Calibri" w:hAnsi="Calibri" w:cs="Calibri"/>
                <w:b/>
                <w:bCs/>
                <w:sz w:val="20"/>
                <w:szCs w:val="20"/>
              </w:rPr>
            </w:pPr>
            <w:bookmarkStart w:name="_Toc204174735" w:id="449"/>
            <w:bookmarkStart w:name="_Toc204174988" w:id="450"/>
            <w:r w:rsidRPr="003A6B3E">
              <w:rPr>
                <w:rStyle w:val="normaltextrun"/>
                <w:rFonts w:ascii="Calibri" w:hAnsi="Calibri" w:cs="Calibri"/>
                <w:b/>
                <w:bCs/>
                <w:sz w:val="20"/>
                <w:szCs w:val="20"/>
              </w:rPr>
              <w:t>FK</w:t>
            </w:r>
            <w:bookmarkEnd w:id="449"/>
            <w:bookmarkEnd w:id="450"/>
            <w:r w:rsidRPr="003A6B3E">
              <w:rPr>
                <w:rStyle w:val="eop"/>
                <w:rFonts w:ascii="Calibri" w:hAnsi="Calibri" w:cs="Calibri"/>
                <w:b/>
                <w:bCs/>
                <w:sz w:val="20"/>
                <w:szCs w:val="20"/>
              </w:rPr>
              <w:t> </w:t>
            </w:r>
          </w:p>
        </w:tc>
        <w:tc>
          <w:tcPr>
            <w:tcW w:w="2461" w:type="dxa"/>
            <w:tcBorders>
              <w:top w:val="thinThickThinMediumGap" w:color="auto" w:sz="24" w:space="0"/>
              <w:bottom w:val="thinThickThinMediumGap" w:color="auto" w:sz="24" w:space="0"/>
            </w:tcBorders>
            <w:tcMar/>
          </w:tcPr>
          <w:p w:rsidR="00D6625A" w:rsidP="00D6625A" w:rsidRDefault="00D6625A" w14:paraId="7D4672CB"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has my understanding of assessment in English developed so far? </w:t>
            </w:r>
            <w:r>
              <w:rPr>
                <w:rStyle w:val="eop"/>
                <w:rFonts w:ascii="Calibri" w:hAnsi="Calibri" w:cs="Calibri"/>
                <w:sz w:val="20"/>
                <w:szCs w:val="20"/>
              </w:rPr>
              <w:t> </w:t>
            </w:r>
          </w:p>
          <w:p w:rsidR="00D6625A" w:rsidP="00D6625A" w:rsidRDefault="00D6625A" w14:paraId="23A2D662" w14:textId="12AEBF06">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-What approaches to marking can I use to maximise efficiency and minimise workload? </w:t>
            </w:r>
            <w:r>
              <w:rPr>
                <w:rStyle w:val="eop"/>
                <w:rFonts w:ascii="Calibri" w:hAnsi="Calibri" w:cs="Calibri"/>
                <w:sz w:val="20"/>
                <w:szCs w:val="20"/>
              </w:rPr>
              <w:t> </w:t>
            </w:r>
          </w:p>
        </w:tc>
        <w:tc>
          <w:tcPr>
            <w:tcW w:w="6783" w:type="dxa"/>
            <w:gridSpan w:val="2"/>
            <w:tcBorders>
              <w:top w:val="thinThickThinMediumGap" w:color="auto" w:sz="24" w:space="0"/>
              <w:bottom w:val="thinThickThinMediumGap" w:color="auto" w:sz="24" w:space="0"/>
            </w:tcBorders>
            <w:tcMar/>
          </w:tcPr>
          <w:p w:rsidR="00D6625A" w:rsidP="00D6625A" w:rsidRDefault="00D6625A" w14:paraId="54E3049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Chiles, M. (2020) </w:t>
            </w:r>
            <w:r>
              <w:rPr>
                <w:rStyle w:val="normaltextrun"/>
                <w:rFonts w:ascii="Calibri" w:hAnsi="Calibri" w:cs="Calibri"/>
                <w:i/>
                <w:iCs/>
                <w:sz w:val="20"/>
                <w:szCs w:val="20"/>
              </w:rPr>
              <w:t xml:space="preserve">The Craft of Assessment. </w:t>
            </w:r>
            <w:r>
              <w:rPr>
                <w:rStyle w:val="normaltextrun"/>
                <w:rFonts w:ascii="Calibri" w:hAnsi="Calibri" w:cs="Calibri"/>
                <w:sz w:val="20"/>
                <w:szCs w:val="20"/>
              </w:rPr>
              <w:t>Woodbridge: John Catt.</w:t>
            </w:r>
            <w:r>
              <w:rPr>
                <w:rStyle w:val="eop"/>
                <w:rFonts w:ascii="Calibri" w:hAnsi="Calibri" w:cs="Calibri"/>
                <w:sz w:val="20"/>
                <w:szCs w:val="20"/>
              </w:rPr>
              <w:t> </w:t>
            </w:r>
          </w:p>
          <w:p w:rsidR="00D6625A" w:rsidP="00D6625A" w:rsidRDefault="00D6625A" w14:paraId="39072CC4" w14:textId="24343CFF">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Donarski, S. (ed). (2020) </w:t>
            </w:r>
            <w:r>
              <w:rPr>
                <w:rStyle w:val="normaltextrun"/>
                <w:rFonts w:ascii="Calibri" w:hAnsi="Calibri" w:cs="Calibri"/>
                <w:i/>
                <w:iCs/>
                <w:sz w:val="20"/>
                <w:szCs w:val="20"/>
              </w:rPr>
              <w:t xml:space="preserve">The </w:t>
            </w:r>
            <w:proofErr w:type="spellStart"/>
            <w:r>
              <w:rPr>
                <w:rStyle w:val="normaltextrun"/>
                <w:rFonts w:ascii="Calibri" w:hAnsi="Calibri" w:cs="Calibri"/>
                <w:i/>
                <w:iCs/>
                <w:sz w:val="20"/>
                <w:szCs w:val="20"/>
              </w:rPr>
              <w:t>ResearchEd</w:t>
            </w:r>
            <w:proofErr w:type="spellEnd"/>
            <w:r>
              <w:rPr>
                <w:rStyle w:val="normaltextrun"/>
                <w:rFonts w:ascii="Calibri" w:hAnsi="Calibri" w:cs="Calibri"/>
                <w:i/>
                <w:iCs/>
                <w:sz w:val="20"/>
                <w:szCs w:val="20"/>
              </w:rPr>
              <w:t xml:space="preserve"> Guide to Assessment. </w:t>
            </w:r>
            <w:r>
              <w:rPr>
                <w:rStyle w:val="normaltextrun"/>
                <w:rFonts w:ascii="Calibri" w:hAnsi="Calibri" w:cs="Calibri"/>
                <w:sz w:val="20"/>
                <w:szCs w:val="20"/>
              </w:rPr>
              <w:t>Woodbridge: John Catt. </w:t>
            </w:r>
            <w:r>
              <w:rPr>
                <w:rStyle w:val="eop"/>
                <w:rFonts w:ascii="Calibri" w:hAnsi="Calibri" w:cs="Calibri"/>
                <w:sz w:val="20"/>
                <w:szCs w:val="20"/>
              </w:rPr>
              <w:t> </w:t>
            </w:r>
          </w:p>
        </w:tc>
        <w:tc>
          <w:tcPr>
            <w:tcW w:w="2965" w:type="dxa"/>
            <w:gridSpan w:val="2"/>
            <w:tcBorders>
              <w:top w:val="thinThickThinMediumGap" w:color="auto" w:sz="24" w:space="0"/>
              <w:bottom w:val="thinThickThinMediumGap" w:color="auto" w:sz="24" w:space="0"/>
            </w:tcBorders>
            <w:tcMar/>
          </w:tcPr>
          <w:p w:rsidR="00D6625A" w:rsidP="00D6625A" w:rsidRDefault="00D6625A" w14:paraId="634D39C3" w14:textId="0314CD32">
            <w:pPr>
              <w:pStyle w:val="paragraph"/>
              <w:spacing w:before="0" w:beforeAutospacing="0" w:after="0" w:afterAutospacing="0"/>
              <w:textAlignment w:val="baseline"/>
              <w:rPr>
                <w:rStyle w:val="normaltextrun"/>
                <w:rFonts w:ascii="Calibri" w:hAnsi="Calibri" w:cs="Calibri"/>
                <w:i/>
                <w:iCs/>
                <w:sz w:val="16"/>
                <w:szCs w:val="16"/>
              </w:rPr>
            </w:pPr>
            <w:r>
              <w:rPr>
                <w:rStyle w:val="eop"/>
                <w:rFonts w:ascii="Calibri" w:hAnsi="Calibri" w:cs="Calibri"/>
                <w:sz w:val="20"/>
                <w:szCs w:val="20"/>
              </w:rPr>
              <w:t> </w:t>
            </w:r>
          </w:p>
        </w:tc>
      </w:tr>
      <w:tr w:rsidRPr="00805ED6" w:rsidR="003C45ED" w:rsidTr="77E300AA" w14:paraId="4F0CB4F0" w14:textId="77777777">
        <w:trPr>
          <w:trHeight w:val="380"/>
        </w:trPr>
        <w:tc>
          <w:tcPr>
            <w:tcW w:w="1617" w:type="dxa"/>
            <w:tcBorders>
              <w:top w:val="thinThickThinMediumGap" w:color="auto" w:sz="24" w:space="0"/>
              <w:bottom w:val="thinThickThinMediumGap" w:color="auto" w:sz="24" w:space="0"/>
            </w:tcBorders>
            <w:tcMar/>
          </w:tcPr>
          <w:p w:rsidRPr="003A6B3E" w:rsidR="003C45ED" w:rsidP="003C45ED" w:rsidRDefault="003C45ED" w14:paraId="3B24F94D" w14:textId="605E57E5">
            <w:pPr>
              <w:pStyle w:val="paragraph"/>
              <w:spacing w:before="0" w:beforeAutospacing="0" w:after="0" w:afterAutospacing="0"/>
              <w:textAlignment w:val="baseline"/>
              <w:rPr>
                <w:rFonts w:ascii="Segoe UI" w:hAnsi="Segoe UI" w:cs="Segoe UI"/>
                <w:b/>
                <w:bCs/>
                <w:sz w:val="18"/>
                <w:szCs w:val="18"/>
              </w:rPr>
            </w:pPr>
            <w:r w:rsidRPr="5EC06EF9">
              <w:rPr>
                <w:rStyle w:val="normaltextrun"/>
                <w:rFonts w:ascii="Calibri" w:hAnsi="Calibri" w:cs="Calibri"/>
                <w:b/>
                <w:bCs/>
                <w:sz w:val="20"/>
                <w:szCs w:val="20"/>
              </w:rPr>
              <w:t>3</w:t>
            </w:r>
            <w:r>
              <w:rPr>
                <w:rStyle w:val="normaltextrun"/>
                <w:rFonts w:ascii="Calibri" w:hAnsi="Calibri" w:cs="Calibri"/>
                <w:b/>
                <w:bCs/>
                <w:sz w:val="20"/>
                <w:szCs w:val="20"/>
              </w:rPr>
              <w:t>7</w:t>
            </w:r>
            <w:r w:rsidRPr="5EC06EF9">
              <w:rPr>
                <w:rStyle w:val="normaltextrun"/>
                <w:rFonts w:ascii="Calibri" w:hAnsi="Calibri" w:cs="Calibri"/>
                <w:b/>
                <w:bCs/>
                <w:sz w:val="20"/>
                <w:szCs w:val="20"/>
              </w:rPr>
              <w:t>. ‘</w:t>
            </w:r>
            <w:r>
              <w:rPr>
                <w:rStyle w:val="normaltextrun"/>
                <w:rFonts w:ascii="Calibri" w:hAnsi="Calibri" w:cs="Calibri"/>
                <w:b/>
                <w:bCs/>
                <w:sz w:val="20"/>
                <w:szCs w:val="20"/>
              </w:rPr>
              <w:t>Teaching A Level</w:t>
            </w:r>
            <w:r w:rsidRPr="5EC06EF9">
              <w:rPr>
                <w:rStyle w:val="normaltextrun"/>
                <w:rFonts w:ascii="Calibri" w:hAnsi="Calibri" w:cs="Calibri"/>
                <w:b/>
                <w:bCs/>
                <w:sz w:val="20"/>
                <w:szCs w:val="20"/>
              </w:rPr>
              <w:t xml:space="preserve"> English’</w:t>
            </w:r>
            <w:r w:rsidRPr="5EC06EF9">
              <w:rPr>
                <w:rStyle w:val="eop"/>
                <w:rFonts w:ascii="Calibri" w:hAnsi="Calibri" w:cs="Calibri"/>
                <w:b/>
                <w:bCs/>
                <w:sz w:val="20"/>
                <w:szCs w:val="20"/>
              </w:rPr>
              <w:t> </w:t>
            </w:r>
          </w:p>
          <w:p w:rsidRPr="003A6B3E" w:rsidR="003C45ED" w:rsidP="003C45ED" w:rsidRDefault="003C45ED" w14:paraId="147CDC30" w14:textId="2FE445D9">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23.2.26</w:t>
            </w:r>
          </w:p>
          <w:p w:rsidR="003C45ED" w:rsidP="003C45ED" w:rsidRDefault="00AA44AB" w14:paraId="13FF7A77" w14:textId="7B48F3E2">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Calibri" w:hAnsi="Calibri" w:cs="Calibri"/>
                <w:b/>
                <w:bCs/>
                <w:sz w:val="20"/>
                <w:szCs w:val="20"/>
              </w:rPr>
              <w:t>A</w:t>
            </w:r>
            <w:r w:rsidRPr="003A6B3E" w:rsidR="003C45ED">
              <w:rPr>
                <w:rStyle w:val="normaltextrun"/>
                <w:rFonts w:ascii="Calibri" w:hAnsi="Calibri" w:cs="Calibri"/>
                <w:b/>
                <w:bCs/>
                <w:sz w:val="20"/>
                <w:szCs w:val="20"/>
              </w:rPr>
              <w:t>M</w:t>
            </w:r>
            <w:r w:rsidRPr="003A6B3E" w:rsidR="003C45ED">
              <w:rPr>
                <w:rStyle w:val="eop"/>
                <w:rFonts w:ascii="Calibri" w:hAnsi="Calibri" w:cs="Calibri"/>
                <w:b/>
                <w:bCs/>
                <w:sz w:val="20"/>
                <w:szCs w:val="20"/>
              </w:rPr>
              <w:t> </w:t>
            </w:r>
          </w:p>
        </w:tc>
        <w:tc>
          <w:tcPr>
            <w:tcW w:w="977" w:type="dxa"/>
            <w:tcBorders>
              <w:top w:val="thinThickThinMediumGap" w:color="auto" w:sz="24" w:space="0"/>
              <w:bottom w:val="thinThickThinMediumGap" w:color="auto" w:sz="24" w:space="0"/>
            </w:tcBorders>
            <w:tcMar/>
          </w:tcPr>
          <w:p w:rsidRPr="003A6B3E" w:rsidR="003C45ED" w:rsidP="003C45ED" w:rsidRDefault="003C45ED" w14:paraId="4B09F59B" w14:textId="4D7CF544">
            <w:pPr>
              <w:keepNext/>
              <w:jc w:val="both"/>
              <w:outlineLvl w:val="0"/>
              <w:rPr>
                <w:rStyle w:val="normaltextrun"/>
                <w:rFonts w:ascii="Calibri" w:hAnsi="Calibri" w:cs="Calibri"/>
                <w:b/>
                <w:bCs/>
                <w:sz w:val="20"/>
                <w:szCs w:val="20"/>
              </w:rPr>
            </w:pPr>
            <w:bookmarkStart w:name="_Toc204174736" w:id="451"/>
            <w:bookmarkStart w:name="_Toc204174989" w:id="452"/>
            <w:r w:rsidRPr="003A6B3E">
              <w:rPr>
                <w:rStyle w:val="normaltextrun"/>
                <w:rFonts w:ascii="Calibri" w:hAnsi="Calibri" w:cs="Calibri"/>
                <w:b/>
                <w:bCs/>
                <w:sz w:val="20"/>
                <w:szCs w:val="20"/>
              </w:rPr>
              <w:t>RB</w:t>
            </w:r>
            <w:bookmarkEnd w:id="451"/>
            <w:bookmarkEnd w:id="452"/>
            <w:r w:rsidRPr="003A6B3E">
              <w:rPr>
                <w:rStyle w:val="eop"/>
                <w:rFonts w:ascii="Calibri" w:hAnsi="Calibri" w:cs="Calibri"/>
                <w:b/>
                <w:bCs/>
                <w:sz w:val="20"/>
                <w:szCs w:val="20"/>
              </w:rPr>
              <w:t> </w:t>
            </w:r>
          </w:p>
        </w:tc>
        <w:tc>
          <w:tcPr>
            <w:tcW w:w="2461" w:type="dxa"/>
            <w:tcBorders>
              <w:top w:val="thinThickThinMediumGap" w:color="auto" w:sz="24" w:space="0"/>
              <w:bottom w:val="thinThickThinMediumGap" w:color="auto" w:sz="24" w:space="0"/>
            </w:tcBorders>
            <w:tcMar/>
          </w:tcPr>
          <w:p w:rsidR="003C45ED" w:rsidP="003C45ED" w:rsidRDefault="003C45ED" w14:paraId="4DDA10C9"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are pupils’ choices in English post-16? </w:t>
            </w:r>
            <w:r>
              <w:rPr>
                <w:rStyle w:val="eop"/>
                <w:rFonts w:ascii="Calibri" w:hAnsi="Calibri" w:cs="Calibri"/>
                <w:sz w:val="20"/>
                <w:szCs w:val="20"/>
              </w:rPr>
              <w:t> </w:t>
            </w:r>
          </w:p>
          <w:p w:rsidR="003C45ED" w:rsidP="003C45ED" w:rsidRDefault="003C45ED" w14:paraId="41C2DC1E"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t>-What do English A Levels consist of and what do I need to think about before teaching A Level? </w:t>
            </w:r>
            <w:r>
              <w:rPr>
                <w:rStyle w:val="eop"/>
                <w:rFonts w:ascii="Calibri" w:hAnsi="Calibri" w:cs="Calibri"/>
                <w:sz w:val="20"/>
                <w:szCs w:val="20"/>
              </w:rPr>
              <w:t> </w:t>
            </w:r>
          </w:p>
          <w:p w:rsidR="003C45ED" w:rsidP="003C45ED" w:rsidRDefault="003C45ED" w14:paraId="582014FF" w14:textId="6B83305B">
            <w:pPr>
              <w:pStyle w:val="paragraph"/>
              <w:spacing w:before="0" w:beforeAutospacing="0" w:after="0" w:afterAutospacing="0"/>
              <w:textAlignment w:val="baseline"/>
              <w:rPr>
                <w:rStyle w:val="normaltextrun"/>
                <w:rFonts w:ascii="Calibri" w:hAnsi="Calibri" w:cs="Calibri"/>
                <w:sz w:val="20"/>
                <w:szCs w:val="20"/>
              </w:rPr>
            </w:pPr>
            <w:r>
              <w:rPr>
                <w:rStyle w:val="eop"/>
                <w:rFonts w:ascii="Calibri" w:hAnsi="Calibri" w:cs="Calibri"/>
                <w:sz w:val="20"/>
                <w:szCs w:val="20"/>
              </w:rPr>
              <w:t>-</w:t>
            </w:r>
            <w:r>
              <w:rPr>
                <w:rStyle w:val="normaltextrun"/>
                <w:rFonts w:ascii="Calibri" w:hAnsi="Calibri" w:cs="Calibri"/>
                <w:sz w:val="20"/>
                <w:szCs w:val="20"/>
              </w:rPr>
              <w:t>How can I plan for progression from KS4 to KS5? </w:t>
            </w:r>
            <w:r>
              <w:rPr>
                <w:rStyle w:val="eop"/>
                <w:rFonts w:ascii="Calibri" w:hAnsi="Calibri" w:cs="Calibri"/>
                <w:sz w:val="20"/>
                <w:szCs w:val="20"/>
              </w:rPr>
              <w:t> </w:t>
            </w:r>
          </w:p>
        </w:tc>
        <w:tc>
          <w:tcPr>
            <w:tcW w:w="6783" w:type="dxa"/>
            <w:gridSpan w:val="2"/>
            <w:tcBorders>
              <w:top w:val="thinThickThinMediumGap" w:color="auto" w:sz="24" w:space="0"/>
              <w:bottom w:val="thinThickThinMediumGap" w:color="auto" w:sz="24" w:space="0"/>
            </w:tcBorders>
            <w:tcMar/>
          </w:tcPr>
          <w:p w:rsidR="003C45ED" w:rsidP="003C45ED" w:rsidRDefault="003C45ED" w14:paraId="22E2FB8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Ch13 ‘Teaching Post-16 English’ by Snapper in Green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(2011)</w:t>
            </w:r>
            <w:r>
              <w:rPr>
                <w:rStyle w:val="contentcontrolboundarysink"/>
                <w:rFonts w:ascii="Calibri" w:hAnsi="Calibri" w:cs="Calibri"/>
                <w:sz w:val="20"/>
                <w:szCs w:val="20"/>
              </w:rPr>
              <w:t>​</w:t>
            </w:r>
            <w:r>
              <w:rPr>
                <w:rStyle w:val="eop"/>
                <w:rFonts w:ascii="Calibri" w:hAnsi="Calibri" w:cs="Calibri"/>
                <w:sz w:val="20"/>
                <w:szCs w:val="20"/>
              </w:rPr>
              <w:t> </w:t>
            </w:r>
          </w:p>
          <w:p w:rsidR="003C45ED" w:rsidP="003C45ED" w:rsidRDefault="003C45ED" w14:paraId="78D78C2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3C45ED" w:rsidP="003C45ED" w:rsidRDefault="003C45ED" w14:paraId="61D264BC" w14:textId="0028C3E2">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*Read Ch 13 ‘Advanced Level English’ by </w:t>
            </w:r>
            <w:proofErr w:type="spellStart"/>
            <w:r>
              <w:rPr>
                <w:rStyle w:val="normaltextrun"/>
                <w:rFonts w:ascii="Calibri" w:hAnsi="Calibri" w:cs="Calibri"/>
                <w:sz w:val="20"/>
                <w:szCs w:val="20"/>
              </w:rPr>
              <w:t>Bleiman</w:t>
            </w:r>
            <w:proofErr w:type="spellEnd"/>
            <w:r>
              <w:rPr>
                <w:rStyle w:val="normaltextrun"/>
                <w:rFonts w:ascii="Calibri" w:hAnsi="Calibri" w:cs="Calibri"/>
                <w:sz w:val="20"/>
                <w:szCs w:val="20"/>
              </w:rPr>
              <w:t xml:space="preserve"> in Davison and Daly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(2014)</w:t>
            </w:r>
            <w:r>
              <w:rPr>
                <w:rStyle w:val="contentcontrolboundarysink"/>
                <w:rFonts w:ascii="Calibri" w:hAnsi="Calibri" w:cs="Calibri"/>
                <w:sz w:val="20"/>
                <w:szCs w:val="20"/>
              </w:rPr>
              <w:t>​</w:t>
            </w:r>
            <w:r>
              <w:rPr>
                <w:rStyle w:val="eop"/>
                <w:rFonts w:ascii="Calibri" w:hAnsi="Calibri" w:cs="Calibri"/>
              </w:rPr>
              <w:t> </w:t>
            </w:r>
          </w:p>
        </w:tc>
        <w:tc>
          <w:tcPr>
            <w:tcW w:w="2965" w:type="dxa"/>
            <w:gridSpan w:val="2"/>
            <w:tcBorders>
              <w:top w:val="thinThickThinMediumGap" w:color="auto" w:sz="24" w:space="0"/>
              <w:bottom w:val="thinThickThinMediumGap" w:color="auto" w:sz="24" w:space="0"/>
            </w:tcBorders>
            <w:tcMar/>
          </w:tcPr>
          <w:p w:rsidR="003C45ED" w:rsidP="003C45ED" w:rsidRDefault="003C45ED" w14:paraId="5F6F61ED" w14:textId="36EF7790">
            <w:pPr>
              <w:pStyle w:val="paragraph"/>
              <w:spacing w:before="0" w:beforeAutospacing="0" w:after="0" w:afterAutospacing="0"/>
              <w:textAlignment w:val="baseline"/>
              <w:rPr>
                <w:rStyle w:val="normaltextrun"/>
                <w:rFonts w:ascii="Calibri" w:hAnsi="Calibri" w:cs="Calibri"/>
                <w:i/>
                <w:iCs/>
                <w:sz w:val="16"/>
                <w:szCs w:val="16"/>
              </w:rPr>
            </w:pPr>
            <w:r>
              <w:rPr>
                <w:rStyle w:val="eop"/>
                <w:rFonts w:ascii="Calibri" w:hAnsi="Calibri" w:cs="Calibri"/>
                <w:sz w:val="20"/>
                <w:szCs w:val="20"/>
              </w:rPr>
              <w:t> </w:t>
            </w:r>
          </w:p>
        </w:tc>
      </w:tr>
      <w:tr w:rsidRPr="00805ED6" w:rsidR="00A275D5" w:rsidTr="77E300AA" w14:paraId="446C4584" w14:textId="77777777">
        <w:trPr>
          <w:trHeight w:val="380"/>
        </w:trPr>
        <w:tc>
          <w:tcPr>
            <w:tcW w:w="1617" w:type="dxa"/>
            <w:tcBorders>
              <w:top w:val="thinThickThinMediumGap" w:color="auto" w:sz="24" w:space="0"/>
              <w:bottom w:val="thinThickThinMediumGap" w:color="auto" w:sz="24" w:space="0"/>
            </w:tcBorders>
            <w:tcMar/>
          </w:tcPr>
          <w:p w:rsidRPr="003A6B3E" w:rsidR="00A275D5" w:rsidP="00A275D5" w:rsidRDefault="00A275D5" w14:paraId="24FBA997" w14:textId="02F98D3D">
            <w:pPr>
              <w:pStyle w:val="paragraph"/>
              <w:spacing w:before="0" w:beforeAutospacing="0" w:after="0" w:afterAutospacing="0"/>
              <w:textAlignment w:val="baseline"/>
              <w:rPr>
                <w:rFonts w:ascii="Segoe UI" w:hAnsi="Segoe UI" w:cs="Segoe UI"/>
                <w:b/>
                <w:bCs/>
                <w:sz w:val="18"/>
                <w:szCs w:val="18"/>
              </w:rPr>
            </w:pPr>
            <w:r w:rsidRPr="5EC06EF9">
              <w:rPr>
                <w:rStyle w:val="normaltextrun"/>
                <w:rFonts w:ascii="Calibri" w:hAnsi="Calibri" w:cs="Calibri"/>
                <w:b/>
                <w:bCs/>
                <w:sz w:val="20"/>
                <w:szCs w:val="20"/>
              </w:rPr>
              <w:t>3</w:t>
            </w:r>
            <w:r>
              <w:rPr>
                <w:rStyle w:val="normaltextrun"/>
                <w:rFonts w:ascii="Calibri" w:hAnsi="Calibri" w:cs="Calibri"/>
                <w:b/>
                <w:bCs/>
                <w:sz w:val="20"/>
                <w:szCs w:val="20"/>
              </w:rPr>
              <w:t>8</w:t>
            </w:r>
            <w:r w:rsidRPr="5EC06EF9">
              <w:rPr>
                <w:rStyle w:val="normaltextrun"/>
                <w:rFonts w:ascii="Calibri" w:hAnsi="Calibri" w:cs="Calibri"/>
                <w:b/>
                <w:bCs/>
                <w:sz w:val="20"/>
                <w:szCs w:val="20"/>
              </w:rPr>
              <w:t>. ‘Spoken Language’</w:t>
            </w:r>
            <w:r w:rsidRPr="5EC06EF9">
              <w:rPr>
                <w:rStyle w:val="eop"/>
                <w:rFonts w:ascii="Calibri" w:hAnsi="Calibri" w:cs="Calibri"/>
                <w:b/>
                <w:bCs/>
                <w:sz w:val="20"/>
                <w:szCs w:val="20"/>
              </w:rPr>
              <w:t> </w:t>
            </w:r>
          </w:p>
          <w:p w:rsidRPr="003A6B3E" w:rsidR="00A275D5" w:rsidP="00A275D5" w:rsidRDefault="00A275D5" w14:paraId="65A5BE93" w14:textId="5D55927C">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sz w:val="20"/>
                <w:szCs w:val="20"/>
              </w:rPr>
              <w:t>2</w:t>
            </w:r>
            <w:r w:rsidR="00AA44AB">
              <w:rPr>
                <w:rStyle w:val="normaltextrun"/>
                <w:rFonts w:ascii="Calibri" w:hAnsi="Calibri" w:cs="Calibri"/>
                <w:b/>
                <w:bCs/>
                <w:sz w:val="20"/>
                <w:szCs w:val="20"/>
              </w:rPr>
              <w:t>3</w:t>
            </w:r>
            <w:r w:rsidRPr="003A6B3E">
              <w:rPr>
                <w:rStyle w:val="normaltextrun"/>
                <w:rFonts w:ascii="Calibri" w:hAnsi="Calibri" w:cs="Calibri"/>
                <w:b/>
                <w:bCs/>
                <w:sz w:val="20"/>
                <w:szCs w:val="20"/>
              </w:rPr>
              <w:t>.2.2</w:t>
            </w:r>
            <w:r w:rsidR="00AA44AB">
              <w:rPr>
                <w:rStyle w:val="normaltextrun"/>
                <w:rFonts w:ascii="Calibri" w:hAnsi="Calibri" w:cs="Calibri"/>
                <w:b/>
                <w:bCs/>
                <w:sz w:val="20"/>
                <w:szCs w:val="20"/>
              </w:rPr>
              <w:t>6</w:t>
            </w:r>
            <w:r w:rsidRPr="003A6B3E">
              <w:rPr>
                <w:rStyle w:val="eop"/>
                <w:rFonts w:ascii="Calibri" w:hAnsi="Calibri" w:cs="Calibri"/>
                <w:b/>
                <w:bCs/>
                <w:sz w:val="20"/>
                <w:szCs w:val="20"/>
              </w:rPr>
              <w:t> </w:t>
            </w:r>
          </w:p>
          <w:p w:rsidR="00A275D5" w:rsidP="00A275D5" w:rsidRDefault="00AA44AB" w14:paraId="1E7CAE34" w14:textId="031E0BAF">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Calibri" w:hAnsi="Calibri" w:cs="Calibri"/>
                <w:b/>
                <w:bCs/>
                <w:sz w:val="20"/>
                <w:szCs w:val="20"/>
              </w:rPr>
              <w:t>P</w:t>
            </w:r>
            <w:r w:rsidRPr="003A6B3E" w:rsidR="00A275D5">
              <w:rPr>
                <w:rStyle w:val="normaltextrun"/>
                <w:rFonts w:ascii="Calibri" w:hAnsi="Calibri" w:cs="Calibri"/>
                <w:b/>
                <w:bCs/>
                <w:sz w:val="20"/>
                <w:szCs w:val="20"/>
              </w:rPr>
              <w:t>M</w:t>
            </w:r>
            <w:r w:rsidRPr="003A6B3E" w:rsidR="00A275D5">
              <w:rPr>
                <w:rStyle w:val="eop"/>
                <w:rFonts w:ascii="Calibri" w:hAnsi="Calibri" w:cs="Calibri"/>
                <w:b/>
                <w:bCs/>
                <w:sz w:val="20"/>
                <w:szCs w:val="20"/>
              </w:rPr>
              <w:t> </w:t>
            </w:r>
          </w:p>
        </w:tc>
        <w:tc>
          <w:tcPr>
            <w:tcW w:w="977" w:type="dxa"/>
            <w:tcBorders>
              <w:top w:val="thinThickThinMediumGap" w:color="auto" w:sz="24" w:space="0"/>
              <w:bottom w:val="thinThickThinMediumGap" w:color="auto" w:sz="24" w:space="0"/>
            </w:tcBorders>
            <w:tcMar/>
          </w:tcPr>
          <w:p w:rsidRPr="003A6B3E" w:rsidR="00A275D5" w:rsidP="00A275D5" w:rsidRDefault="00A275D5" w14:paraId="3033BE55" w14:textId="1572C5F6">
            <w:pPr>
              <w:keepNext/>
              <w:jc w:val="both"/>
              <w:outlineLvl w:val="0"/>
              <w:rPr>
                <w:rStyle w:val="normaltextrun"/>
                <w:rFonts w:ascii="Calibri" w:hAnsi="Calibri" w:cs="Calibri"/>
                <w:b/>
                <w:bCs/>
                <w:sz w:val="20"/>
                <w:szCs w:val="20"/>
              </w:rPr>
            </w:pPr>
            <w:bookmarkStart w:name="_Toc204174737" w:id="453"/>
            <w:bookmarkStart w:name="_Toc204174990" w:id="454"/>
            <w:r w:rsidRPr="003A6B3E">
              <w:rPr>
                <w:rStyle w:val="normaltextrun"/>
                <w:rFonts w:ascii="Calibri" w:hAnsi="Calibri" w:cs="Calibri"/>
                <w:b/>
                <w:bCs/>
                <w:sz w:val="20"/>
                <w:szCs w:val="20"/>
              </w:rPr>
              <w:t>RB</w:t>
            </w:r>
            <w:bookmarkEnd w:id="453"/>
            <w:bookmarkEnd w:id="454"/>
            <w:r w:rsidRPr="003A6B3E">
              <w:rPr>
                <w:rStyle w:val="eop"/>
                <w:rFonts w:ascii="Calibri" w:hAnsi="Calibri" w:cs="Calibri"/>
                <w:b/>
                <w:bCs/>
                <w:sz w:val="20"/>
                <w:szCs w:val="20"/>
              </w:rPr>
              <w:t> </w:t>
            </w:r>
          </w:p>
        </w:tc>
        <w:tc>
          <w:tcPr>
            <w:tcW w:w="2461" w:type="dxa"/>
            <w:tcBorders>
              <w:top w:val="thinThickThinMediumGap" w:color="auto" w:sz="24" w:space="0"/>
              <w:bottom w:val="thinThickThinMediumGap" w:color="auto" w:sz="24" w:space="0"/>
            </w:tcBorders>
            <w:tcMar/>
          </w:tcPr>
          <w:p w:rsidR="00A275D5" w:rsidP="00A275D5" w:rsidRDefault="00A275D5" w14:paraId="6F213074"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is Spoken Language in English? </w:t>
            </w:r>
            <w:r>
              <w:rPr>
                <w:rStyle w:val="eop"/>
                <w:rFonts w:ascii="Calibri" w:hAnsi="Calibri" w:cs="Calibri"/>
                <w:sz w:val="20"/>
                <w:szCs w:val="20"/>
              </w:rPr>
              <w:t> </w:t>
            </w:r>
          </w:p>
          <w:p w:rsidR="00A275D5" w:rsidP="00A275D5" w:rsidRDefault="00A275D5" w14:paraId="674CB3EC"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is it assessed? </w:t>
            </w:r>
            <w:r>
              <w:rPr>
                <w:rStyle w:val="eop"/>
                <w:rFonts w:ascii="Calibri" w:hAnsi="Calibri" w:cs="Calibri"/>
                <w:sz w:val="20"/>
                <w:szCs w:val="20"/>
              </w:rPr>
              <w:t> </w:t>
            </w:r>
          </w:p>
          <w:p w:rsidR="00A275D5" w:rsidP="00A275D5" w:rsidRDefault="00A275D5" w14:paraId="4C199A9F" w14:textId="049F403A">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-How can I support development in Spoken Language? </w:t>
            </w:r>
            <w:r>
              <w:rPr>
                <w:rStyle w:val="eop"/>
                <w:rFonts w:ascii="Calibri" w:hAnsi="Calibri" w:cs="Calibri"/>
                <w:sz w:val="20"/>
                <w:szCs w:val="20"/>
              </w:rPr>
              <w:t> </w:t>
            </w:r>
          </w:p>
        </w:tc>
        <w:tc>
          <w:tcPr>
            <w:tcW w:w="6783" w:type="dxa"/>
            <w:gridSpan w:val="2"/>
            <w:tcBorders>
              <w:top w:val="thinThickThinMediumGap" w:color="auto" w:sz="24" w:space="0"/>
              <w:bottom w:val="thinThickThinMediumGap" w:color="auto" w:sz="24" w:space="0"/>
            </w:tcBorders>
            <w:tcMar/>
          </w:tcPr>
          <w:p w:rsidR="00A275D5" w:rsidP="00A275D5" w:rsidRDefault="00A275D5" w14:paraId="0D4D9424" w14:textId="6C6F9C3A">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*Read Ch 4: ‘Speaking and Listening’ in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(Fleming &amp; Stevens, 2015)</w:t>
            </w:r>
            <w:r>
              <w:rPr>
                <w:rStyle w:val="contentcontrolboundarysink"/>
                <w:rFonts w:ascii="Calibri" w:hAnsi="Calibri" w:cs="Calibri"/>
                <w:sz w:val="20"/>
                <w:szCs w:val="20"/>
              </w:rPr>
              <w:t>​</w:t>
            </w:r>
            <w:r>
              <w:rPr>
                <w:rStyle w:val="eop"/>
                <w:rFonts w:ascii="Calibri" w:hAnsi="Calibri" w:cs="Calibri"/>
              </w:rPr>
              <w:t> </w:t>
            </w:r>
          </w:p>
        </w:tc>
        <w:tc>
          <w:tcPr>
            <w:tcW w:w="2965" w:type="dxa"/>
            <w:gridSpan w:val="2"/>
            <w:tcBorders>
              <w:top w:val="thinThickThinMediumGap" w:color="auto" w:sz="24" w:space="0"/>
              <w:bottom w:val="thinThickThinMediumGap" w:color="auto" w:sz="24" w:space="0"/>
            </w:tcBorders>
            <w:tcMar/>
          </w:tcPr>
          <w:p w:rsidR="00A275D5" w:rsidP="00A275D5" w:rsidRDefault="00A275D5" w14:paraId="7438DC67" w14:textId="10C94EE4">
            <w:pPr>
              <w:pStyle w:val="paragraph"/>
              <w:spacing w:before="0" w:beforeAutospacing="0" w:after="0" w:afterAutospacing="0"/>
              <w:textAlignment w:val="baseline"/>
              <w:rPr>
                <w:rStyle w:val="normaltextrun"/>
                <w:rFonts w:ascii="Calibri" w:hAnsi="Calibri" w:cs="Calibri"/>
                <w:i/>
                <w:iCs/>
                <w:sz w:val="16"/>
                <w:szCs w:val="16"/>
              </w:rPr>
            </w:pPr>
            <w:r>
              <w:rPr>
                <w:rStyle w:val="eop"/>
                <w:rFonts w:ascii="Calibri" w:hAnsi="Calibri" w:cs="Calibri"/>
                <w:sz w:val="20"/>
                <w:szCs w:val="20"/>
              </w:rPr>
              <w:t> </w:t>
            </w:r>
          </w:p>
        </w:tc>
      </w:tr>
      <w:tr w:rsidRPr="00805ED6" w:rsidR="00DD0D22" w:rsidTr="77E300AA" w14:paraId="693FB9AC" w14:textId="77777777">
        <w:trPr>
          <w:trHeight w:val="380"/>
        </w:trPr>
        <w:tc>
          <w:tcPr>
            <w:tcW w:w="1617" w:type="dxa"/>
            <w:tcBorders>
              <w:top w:val="thinThickThinMediumGap" w:color="auto" w:sz="24" w:space="0"/>
              <w:bottom w:val="thinThickThinMediumGap" w:color="auto" w:sz="24" w:space="0"/>
            </w:tcBorders>
            <w:tcMar/>
          </w:tcPr>
          <w:p w:rsidR="00DD0D22" w:rsidP="002F566E" w:rsidRDefault="00DD0D22" w14:paraId="10469ED9" w14:textId="7B5329D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b/>
                <w:bCs/>
                <w:sz w:val="20"/>
                <w:szCs w:val="20"/>
              </w:rPr>
              <w:t>39</w:t>
            </w:r>
            <w:r w:rsidRPr="5EC06EF9">
              <w:rPr>
                <w:rStyle w:val="normaltextrun"/>
                <w:rFonts w:ascii="Calibri" w:hAnsi="Calibri" w:cs="Calibri"/>
                <w:b/>
                <w:bCs/>
                <w:sz w:val="20"/>
                <w:szCs w:val="20"/>
              </w:rPr>
              <w:t>. ‘</w:t>
            </w:r>
            <w:r>
              <w:rPr>
                <w:rStyle w:val="normaltextrun"/>
                <w:rFonts w:ascii="Calibri" w:hAnsi="Calibri" w:cs="Calibri"/>
                <w:b/>
                <w:bCs/>
                <w:sz w:val="20"/>
                <w:szCs w:val="20"/>
              </w:rPr>
              <w:t xml:space="preserve">The Primary English Curriculum &amp; </w:t>
            </w:r>
            <w:r w:rsidRPr="5EC06EF9">
              <w:rPr>
                <w:rStyle w:val="normaltextrun"/>
                <w:rFonts w:ascii="Calibri" w:hAnsi="Calibri" w:cs="Calibri"/>
                <w:b/>
                <w:bCs/>
                <w:sz w:val="20"/>
                <w:szCs w:val="20"/>
              </w:rPr>
              <w:t>Transition</w:t>
            </w:r>
            <w:r w:rsidR="002F566E">
              <w:rPr>
                <w:rStyle w:val="normaltextrun"/>
                <w:rFonts w:ascii="Calibri" w:hAnsi="Calibri" w:cs="Calibri"/>
                <w:b/>
                <w:bCs/>
                <w:sz w:val="20"/>
                <w:szCs w:val="20"/>
              </w:rPr>
              <w:t>’</w:t>
            </w:r>
          </w:p>
          <w:p w:rsidRPr="003A6B3E" w:rsidR="002F566E" w:rsidP="002F566E" w:rsidRDefault="002F566E" w14:paraId="004F5E12" w14:textId="469680C8">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sz w:val="20"/>
                <w:szCs w:val="20"/>
              </w:rPr>
              <w:t>24.2.26</w:t>
            </w:r>
          </w:p>
          <w:p w:rsidRPr="5EC06EF9" w:rsidR="00DD0D22" w:rsidP="00DD0D22" w:rsidRDefault="00DD0D22" w14:paraId="075EA3CB" w14:textId="00489399">
            <w:pPr>
              <w:pStyle w:val="paragraph"/>
              <w:spacing w:before="0" w:beforeAutospacing="0" w:after="0" w:afterAutospacing="0"/>
              <w:textAlignment w:val="baseline"/>
              <w:rPr>
                <w:rStyle w:val="normaltextrun"/>
                <w:rFonts w:ascii="Calibri" w:hAnsi="Calibri" w:cs="Calibri"/>
                <w:b/>
                <w:bCs/>
                <w:sz w:val="20"/>
                <w:szCs w:val="20"/>
              </w:rPr>
            </w:pPr>
            <w:r w:rsidRPr="003A6B3E">
              <w:rPr>
                <w:rStyle w:val="normaltextrun"/>
                <w:rFonts w:ascii="Calibri" w:hAnsi="Calibri" w:cs="Calibri"/>
                <w:b/>
                <w:bCs/>
                <w:sz w:val="20"/>
                <w:szCs w:val="20"/>
              </w:rPr>
              <w:t>PM</w:t>
            </w:r>
            <w:r w:rsidRPr="003A6B3E">
              <w:rPr>
                <w:rStyle w:val="eop"/>
                <w:rFonts w:ascii="Calibri" w:hAnsi="Calibri" w:cs="Calibri"/>
                <w:b/>
                <w:bCs/>
                <w:sz w:val="20"/>
                <w:szCs w:val="20"/>
              </w:rPr>
              <w:t> </w:t>
            </w:r>
          </w:p>
        </w:tc>
        <w:tc>
          <w:tcPr>
            <w:tcW w:w="977" w:type="dxa"/>
            <w:tcBorders>
              <w:top w:val="thinThickThinMediumGap" w:color="auto" w:sz="24" w:space="0"/>
              <w:bottom w:val="thinThickThinMediumGap" w:color="auto" w:sz="24" w:space="0"/>
            </w:tcBorders>
            <w:tcMar/>
          </w:tcPr>
          <w:p w:rsidRPr="003A6B3E" w:rsidR="00DD0D22" w:rsidP="00DD0D22" w:rsidRDefault="00DD0D22" w14:paraId="54BE443D" w14:textId="7B5300DD">
            <w:pPr>
              <w:keepNext/>
              <w:jc w:val="both"/>
              <w:outlineLvl w:val="0"/>
              <w:rPr>
                <w:rStyle w:val="normaltextrun"/>
                <w:rFonts w:ascii="Calibri" w:hAnsi="Calibri" w:cs="Calibri"/>
                <w:b/>
                <w:bCs/>
                <w:sz w:val="20"/>
                <w:szCs w:val="20"/>
              </w:rPr>
            </w:pPr>
            <w:bookmarkStart w:name="_Toc204174738" w:id="455"/>
            <w:bookmarkStart w:name="_Toc204174991" w:id="456"/>
            <w:r w:rsidRPr="00382D40">
              <w:rPr>
                <w:rStyle w:val="normaltextrun"/>
                <w:rFonts w:ascii="Calibri" w:hAnsi="Calibri" w:cs="Calibri"/>
                <w:b/>
                <w:bCs/>
                <w:sz w:val="22"/>
                <w:szCs w:val="22"/>
              </w:rPr>
              <w:t>RR</w:t>
            </w:r>
            <w:bookmarkEnd w:id="455"/>
            <w:bookmarkEnd w:id="456"/>
            <w:r w:rsidRPr="00382D40">
              <w:rPr>
                <w:rStyle w:val="eop"/>
                <w:rFonts w:ascii="Calibri" w:hAnsi="Calibri" w:cs="Calibri"/>
                <w:b/>
                <w:bCs/>
                <w:sz w:val="22"/>
                <w:szCs w:val="22"/>
              </w:rPr>
              <w:t> </w:t>
            </w:r>
          </w:p>
        </w:tc>
        <w:tc>
          <w:tcPr>
            <w:tcW w:w="2461" w:type="dxa"/>
            <w:tcBorders>
              <w:top w:val="thinThickThinMediumGap" w:color="auto" w:sz="24" w:space="0"/>
              <w:bottom w:val="thinThickThinMediumGap" w:color="auto" w:sz="24" w:space="0"/>
            </w:tcBorders>
            <w:tcMar/>
          </w:tcPr>
          <w:p w:rsidR="00DD0D22" w:rsidP="00DD0D22" w:rsidRDefault="00DD0D22" w14:paraId="224CB96B" w14:textId="3A55058A">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What does transition look like between key stages?</w:t>
            </w:r>
            <w:r>
              <w:rPr>
                <w:rStyle w:val="eop"/>
                <w:rFonts w:ascii="Calibri" w:hAnsi="Calibri" w:cs="Calibri"/>
                <w:sz w:val="20"/>
                <w:szCs w:val="20"/>
              </w:rPr>
              <w:t> </w:t>
            </w:r>
          </w:p>
        </w:tc>
        <w:tc>
          <w:tcPr>
            <w:tcW w:w="6783" w:type="dxa"/>
            <w:gridSpan w:val="2"/>
            <w:tcBorders>
              <w:top w:val="thinThickThinMediumGap" w:color="auto" w:sz="24" w:space="0"/>
              <w:bottom w:val="thinThickThinMediumGap" w:color="auto" w:sz="24" w:space="0"/>
            </w:tcBorders>
            <w:tcMar/>
          </w:tcPr>
          <w:p w:rsidR="00DD0D22" w:rsidP="00DD0D22" w:rsidRDefault="00DD0D22" w14:paraId="74720EDE" w14:textId="40967CCE">
            <w:pPr>
              <w:pStyle w:val="paragraph"/>
              <w:spacing w:before="0" w:beforeAutospacing="0" w:after="0" w:afterAutospacing="0"/>
              <w:textAlignment w:val="baseline"/>
              <w:rPr>
                <w:rStyle w:val="normaltextrun"/>
                <w:rFonts w:ascii="Calibri" w:hAnsi="Calibri" w:cs="Calibri"/>
                <w:sz w:val="20"/>
                <w:szCs w:val="20"/>
              </w:rPr>
            </w:pPr>
            <w:r>
              <w:rPr>
                <w:rStyle w:val="eop"/>
                <w:rFonts w:ascii="Calibri" w:hAnsi="Calibri" w:cs="Calibri"/>
              </w:rPr>
              <w:t> </w:t>
            </w:r>
            <w:r w:rsidRPr="002F566E" w:rsidR="002F566E">
              <w:rPr>
                <w:rStyle w:val="eop"/>
                <w:rFonts w:ascii="Calibri" w:hAnsi="Calibri" w:cs="Calibri"/>
                <w:color w:val="EE0000"/>
                <w:sz w:val="22"/>
                <w:szCs w:val="22"/>
              </w:rPr>
              <w:t>SBT5: Primary School Visit deadline</w:t>
            </w:r>
          </w:p>
        </w:tc>
        <w:tc>
          <w:tcPr>
            <w:tcW w:w="2965" w:type="dxa"/>
            <w:gridSpan w:val="2"/>
            <w:tcBorders>
              <w:top w:val="thinThickThinMediumGap" w:color="auto" w:sz="24" w:space="0"/>
              <w:bottom w:val="thinThickThinMediumGap" w:color="auto" w:sz="24" w:space="0"/>
            </w:tcBorders>
            <w:tcMar/>
          </w:tcPr>
          <w:p w:rsidR="00DD0D22" w:rsidP="00DD0D22" w:rsidRDefault="00DD0D22" w14:paraId="56B1420C" w14:textId="3AFEEF99">
            <w:pPr>
              <w:pStyle w:val="paragraph"/>
              <w:spacing w:before="0" w:beforeAutospacing="0" w:after="0" w:afterAutospacing="0"/>
              <w:textAlignment w:val="baseline"/>
              <w:rPr>
                <w:rStyle w:val="eop"/>
                <w:rFonts w:ascii="Calibri" w:hAnsi="Calibri" w:cs="Calibri"/>
                <w:sz w:val="20"/>
                <w:szCs w:val="20"/>
              </w:rPr>
            </w:pPr>
            <w:r>
              <w:rPr>
                <w:rStyle w:val="eop"/>
                <w:rFonts w:ascii="Calibri" w:hAnsi="Calibri" w:cs="Calibri"/>
              </w:rPr>
              <w:t> </w:t>
            </w:r>
          </w:p>
        </w:tc>
      </w:tr>
      <w:tr w:rsidRPr="00805ED6" w:rsidR="009253B0" w:rsidTr="77E300AA" w14:paraId="5D2A3557" w14:textId="77777777">
        <w:trPr>
          <w:trHeight w:val="380"/>
        </w:trPr>
        <w:tc>
          <w:tcPr>
            <w:tcW w:w="14803" w:type="dxa"/>
            <w:gridSpan w:val="7"/>
            <w:tcBorders>
              <w:top w:val="thinThickThinMediumGap" w:color="auto" w:sz="24" w:space="0"/>
            </w:tcBorders>
            <w:tcMar/>
          </w:tcPr>
          <w:p w:rsidRPr="00805ED6" w:rsidR="009253B0" w:rsidP="009253B0" w:rsidRDefault="009253B0" w14:paraId="69605E25" w14:textId="77777777">
            <w:pPr>
              <w:rPr>
                <w:rFonts w:asciiTheme="minorHAnsi" w:hAnsiTheme="minorHAnsi" w:cstheme="minorHAnsi"/>
                <w:lang w:eastAsia="en-GB"/>
              </w:rPr>
            </w:pPr>
            <w:r w:rsidRPr="00805ED6">
              <w:rPr>
                <w:rFonts w:asciiTheme="minorHAnsi" w:hAnsiTheme="minorHAnsi" w:cstheme="minorHAnsi"/>
                <w:sz w:val="22"/>
                <w:szCs w:val="22"/>
                <w:lang w:eastAsia="en-GB"/>
              </w:rPr>
              <w:t>Weeks 30-43: Independent Implementation</w:t>
            </w:r>
          </w:p>
          <w:tbl>
            <w:tblPr>
              <w:tblStyle w:val="TableGrid"/>
              <w:tblW w:w="13544" w:type="dxa"/>
              <w:jc w:val="center"/>
              <w:tblLook w:val="04A0" w:firstRow="1" w:lastRow="0" w:firstColumn="1" w:lastColumn="0" w:noHBand="0" w:noVBand="1"/>
            </w:tblPr>
            <w:tblGrid>
              <w:gridCol w:w="2554"/>
              <w:gridCol w:w="2767"/>
              <w:gridCol w:w="2767"/>
              <w:gridCol w:w="2767"/>
              <w:gridCol w:w="2689"/>
            </w:tblGrid>
            <w:tr w:rsidRPr="00805ED6" w:rsidR="009253B0" w:rsidTr="00097DAC" w14:paraId="067C825B" w14:textId="77777777">
              <w:trPr>
                <w:trHeight w:val="1610"/>
                <w:jc w:val="center"/>
              </w:trPr>
              <w:tc>
                <w:tcPr>
                  <w:tcW w:w="2554" w:type="dxa"/>
                  <w:tcBorders>
                    <w:right w:val="dashed" w:color="auto" w:sz="4" w:space="0"/>
                  </w:tcBorders>
                  <w:shd w:val="clear" w:color="auto" w:fill="F7CAAC"/>
                </w:tcPr>
                <w:p w:rsidRPr="00805ED6" w:rsidR="009253B0" w:rsidP="00C73C81" w:rsidRDefault="009253B0" w14:paraId="3108A0DC" w14:textId="156474F3">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Being a consistently effective ethical community participant in </w:t>
                  </w:r>
                  <w:r>
                    <w:rPr>
                      <w:rFonts w:eastAsia="Calibri" w:asciiTheme="minorHAnsi" w:hAnsiTheme="minorHAnsi" w:cstheme="minorHAnsi"/>
                      <w:i/>
                      <w:iCs/>
                      <w:sz w:val="14"/>
                      <w:szCs w:val="14"/>
                      <w:u w:val="single"/>
                      <w:lang w:eastAsia="en-GB"/>
                    </w:rPr>
                    <w:t>English</w:t>
                  </w:r>
                </w:p>
                <w:p w:rsidRPr="00805ED6" w:rsidR="009253B0" w:rsidP="00C73C81" w:rsidRDefault="009253B0" w14:paraId="330FF595"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Creating a school culture and school leadership</w:t>
                  </w:r>
                </w:p>
                <w:p w:rsidRPr="00805ED6" w:rsidR="009253B0" w:rsidP="00C73C81" w:rsidRDefault="009253B0" w14:paraId="064D30EB" w14:textId="77777777">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lang w:eastAsia="en-GB"/>
                    </w:rPr>
                    <w:t>Thriving as an ECT and making the most of the ECF support</w:t>
                  </w:r>
                </w:p>
              </w:tc>
              <w:tc>
                <w:tcPr>
                  <w:tcW w:w="2767" w:type="dxa"/>
                  <w:tcBorders>
                    <w:right w:val="dashed" w:color="auto" w:sz="4" w:space="0"/>
                  </w:tcBorders>
                  <w:shd w:val="clear" w:color="auto" w:fill="FFE599"/>
                </w:tcPr>
                <w:p w:rsidRPr="00805ED6" w:rsidR="009253B0" w:rsidP="00C73C81" w:rsidRDefault="009253B0" w14:paraId="5A5A6E67" w14:textId="77777777">
                  <w:pPr>
                    <w:framePr w:hSpace="181" w:wrap="around" w:hAnchor="margin" w:vAnchor="page" w:x="132" w:y="4972"/>
                    <w:rPr>
                      <w:rFonts w:eastAsia="Calibri" w:asciiTheme="minorHAnsi" w:hAnsiTheme="minorHAnsi" w:cstheme="minorHAnsi"/>
                      <w:i/>
                      <w:iCs/>
                      <w:sz w:val="14"/>
                      <w:szCs w:val="14"/>
                      <w:lang w:eastAsia="en-GB"/>
                    </w:rPr>
                  </w:pPr>
                </w:p>
              </w:tc>
              <w:tc>
                <w:tcPr>
                  <w:tcW w:w="2767" w:type="dxa"/>
                  <w:tcBorders>
                    <w:right w:val="dashed" w:color="auto" w:sz="4" w:space="0"/>
                  </w:tcBorders>
                  <w:shd w:val="clear" w:color="auto" w:fill="B4C6E7"/>
                </w:tcPr>
                <w:p w:rsidRPr="00805ED6" w:rsidR="009253B0" w:rsidP="00C73C81" w:rsidRDefault="009253B0" w14:paraId="5A4A46C0" w14:textId="4700843A">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Long term planning and department leadership in </w:t>
                  </w:r>
                  <w:r>
                    <w:rPr>
                      <w:rFonts w:eastAsia="Calibri" w:asciiTheme="minorHAnsi" w:hAnsiTheme="minorHAnsi" w:cstheme="minorHAnsi"/>
                      <w:i/>
                      <w:iCs/>
                      <w:sz w:val="14"/>
                      <w:szCs w:val="14"/>
                      <w:u w:val="single"/>
                      <w:lang w:eastAsia="en-GB"/>
                    </w:rPr>
                    <w:t>English</w:t>
                  </w:r>
                </w:p>
                <w:p w:rsidRPr="00805ED6" w:rsidR="009253B0" w:rsidP="00C73C81" w:rsidRDefault="009253B0" w14:paraId="6E890BB7" w14:textId="40606D91">
                  <w:pPr>
                    <w:framePr w:hSpace="181" w:wrap="around" w:hAnchor="margin" w:vAnchor="page" w:x="132" w:y="4972"/>
                    <w:rPr>
                      <w:rFonts w:eastAsia="Calibri" w:asciiTheme="minorHAnsi" w:hAnsiTheme="minorHAnsi" w:cstheme="minorHAnsi"/>
                      <w:i/>
                      <w:iCs/>
                      <w:sz w:val="14"/>
                      <w:szCs w:val="14"/>
                      <w:lang w:eastAsia="en-GB"/>
                    </w:rPr>
                  </w:pPr>
                  <w:r w:rsidRPr="00805ED6">
                    <w:rPr>
                      <w:rFonts w:eastAsia="Calibri" w:asciiTheme="minorHAnsi" w:hAnsiTheme="minorHAnsi" w:cstheme="minorHAnsi"/>
                      <w:i/>
                      <w:iCs/>
                      <w:sz w:val="14"/>
                      <w:szCs w:val="14"/>
                      <w:u w:val="single"/>
                      <w:lang w:eastAsia="en-GB"/>
                    </w:rPr>
                    <w:t xml:space="preserve">Being a consistently effective critical curriculum thinker in </w:t>
                  </w:r>
                  <w:r>
                    <w:rPr>
                      <w:rFonts w:eastAsia="Calibri" w:asciiTheme="minorHAnsi" w:hAnsiTheme="minorHAnsi" w:cstheme="minorHAnsi"/>
                      <w:i/>
                      <w:iCs/>
                      <w:sz w:val="14"/>
                      <w:szCs w:val="14"/>
                      <w:u w:val="single"/>
                      <w:lang w:eastAsia="en-GB"/>
                    </w:rPr>
                    <w:t>English</w:t>
                  </w:r>
                </w:p>
              </w:tc>
              <w:tc>
                <w:tcPr>
                  <w:tcW w:w="2767" w:type="dxa"/>
                  <w:tcBorders>
                    <w:right w:val="dashed" w:color="auto" w:sz="4" w:space="0"/>
                  </w:tcBorders>
                  <w:shd w:val="clear" w:color="auto" w:fill="C5E0B3"/>
                </w:tcPr>
                <w:p w:rsidRPr="00805ED6" w:rsidR="009253B0" w:rsidP="00C73C81" w:rsidRDefault="009253B0" w14:paraId="1A934EC3" w14:textId="29C55C62">
                  <w:pPr>
                    <w:framePr w:hSpace="181" w:wrap="around" w:hAnchor="margin" w:vAnchor="page" w:x="132" w:y="4972"/>
                    <w:rPr>
                      <w:rFonts w:eastAsia="Calibri" w:asciiTheme="minorHAnsi" w:hAnsiTheme="minorHAnsi" w:cstheme="minorHAnsi"/>
                      <w:i/>
                      <w:iCs/>
                      <w:sz w:val="14"/>
                      <w:szCs w:val="14"/>
                      <w:u w:val="single"/>
                      <w:lang w:eastAsia="en-GB"/>
                    </w:rPr>
                  </w:pPr>
                  <w:r w:rsidRPr="00805ED6">
                    <w:rPr>
                      <w:rFonts w:eastAsia="Calibri" w:asciiTheme="minorHAnsi" w:hAnsiTheme="minorHAnsi" w:cstheme="minorHAnsi"/>
                      <w:i/>
                      <w:iCs/>
                      <w:sz w:val="14"/>
                      <w:szCs w:val="14"/>
                      <w:u w:val="single"/>
                      <w:lang w:eastAsia="en-GB"/>
                    </w:rPr>
                    <w:t xml:space="preserve">Being a consistently effective responsive and reflective practitioner in </w:t>
                  </w:r>
                  <w:r>
                    <w:rPr>
                      <w:rFonts w:eastAsia="Calibri" w:asciiTheme="minorHAnsi" w:hAnsiTheme="minorHAnsi" w:cstheme="minorHAnsi"/>
                      <w:i/>
                      <w:iCs/>
                      <w:sz w:val="14"/>
                      <w:szCs w:val="14"/>
                      <w:u w:val="single"/>
                      <w:lang w:eastAsia="en-GB"/>
                    </w:rPr>
                    <w:t>English</w:t>
                  </w:r>
                </w:p>
              </w:tc>
              <w:tc>
                <w:tcPr>
                  <w:tcW w:w="2689" w:type="dxa"/>
                  <w:tcBorders>
                    <w:right w:val="single" w:color="auto" w:sz="4" w:space="0"/>
                  </w:tcBorders>
                  <w:shd w:val="clear" w:color="auto" w:fill="D0CECE"/>
                </w:tcPr>
                <w:p w:rsidRPr="00805ED6" w:rsidR="009253B0" w:rsidP="00C73C81" w:rsidRDefault="009253B0" w14:paraId="20415C3E" w14:textId="77777777">
                  <w:pPr>
                    <w:framePr w:hSpace="181" w:wrap="around" w:hAnchor="margin" w:vAnchor="page" w:x="132" w:y="4972"/>
                    <w:rPr>
                      <w:rFonts w:eastAsia="Calibri" w:asciiTheme="minorHAnsi" w:hAnsiTheme="minorHAnsi" w:cstheme="minorHAnsi"/>
                      <w:i/>
                      <w:iCs/>
                      <w:sz w:val="14"/>
                      <w:szCs w:val="14"/>
                      <w:lang w:eastAsia="en-GB"/>
                    </w:rPr>
                  </w:pPr>
                </w:p>
              </w:tc>
            </w:tr>
          </w:tbl>
          <w:p w:rsidRPr="00805ED6" w:rsidR="009253B0" w:rsidP="009253B0" w:rsidRDefault="009253B0" w14:paraId="71A189A3" w14:textId="77777777">
            <w:pPr>
              <w:rPr>
                <w:rFonts w:eastAsia="Calibri" w:asciiTheme="minorHAnsi" w:hAnsiTheme="minorHAnsi" w:cstheme="minorHAnsi"/>
                <w:lang w:eastAsia="en-GB"/>
              </w:rPr>
            </w:pPr>
          </w:p>
        </w:tc>
      </w:tr>
      <w:tr w:rsidRPr="00805ED6" w:rsidR="00746E45" w:rsidTr="77E300AA" w14:paraId="1F031628" w14:textId="77777777">
        <w:trPr>
          <w:trHeight w:val="380"/>
        </w:trPr>
        <w:tc>
          <w:tcPr>
            <w:tcW w:w="1617" w:type="dxa"/>
            <w:tcBorders>
              <w:bottom w:val="single" w:color="000000" w:themeColor="text1" w:sz="4" w:space="0"/>
            </w:tcBorders>
            <w:tcMar/>
          </w:tcPr>
          <w:p w:rsidRPr="003A6B3E" w:rsidR="00746E45" w:rsidP="00746E45" w:rsidRDefault="00746E45" w14:paraId="5B003BD5" w14:textId="2F07B31F">
            <w:pPr>
              <w:pStyle w:val="paragraph"/>
              <w:spacing w:before="0" w:beforeAutospacing="0" w:after="0" w:afterAutospacing="0"/>
              <w:textAlignment w:val="baseline"/>
              <w:rPr>
                <w:rFonts w:ascii="Segoe UI" w:hAnsi="Segoe UI" w:cs="Segoe UI"/>
                <w:b/>
                <w:bCs/>
                <w:sz w:val="18"/>
                <w:szCs w:val="18"/>
              </w:rPr>
            </w:pPr>
            <w:r w:rsidRPr="5EC06EF9">
              <w:rPr>
                <w:rStyle w:val="normaltextrun"/>
                <w:rFonts w:ascii="Calibri" w:hAnsi="Calibri" w:cs="Calibri"/>
                <w:b/>
                <w:bCs/>
                <w:sz w:val="20"/>
                <w:szCs w:val="20"/>
              </w:rPr>
              <w:t>4</w:t>
            </w:r>
            <w:r>
              <w:rPr>
                <w:rStyle w:val="normaltextrun"/>
                <w:rFonts w:ascii="Calibri" w:hAnsi="Calibri" w:cs="Calibri"/>
                <w:b/>
                <w:bCs/>
                <w:sz w:val="20"/>
                <w:szCs w:val="20"/>
              </w:rPr>
              <w:t>0</w:t>
            </w:r>
            <w:r w:rsidRPr="5EC06EF9">
              <w:rPr>
                <w:rStyle w:val="normaltextrun"/>
                <w:rFonts w:ascii="Calibri" w:hAnsi="Calibri" w:cs="Calibri"/>
                <w:b/>
                <w:bCs/>
                <w:sz w:val="20"/>
                <w:szCs w:val="20"/>
              </w:rPr>
              <w:t>. ‘Creativity in English’</w:t>
            </w:r>
            <w:r w:rsidRPr="5EC06EF9">
              <w:rPr>
                <w:rStyle w:val="eop"/>
                <w:rFonts w:ascii="Calibri" w:hAnsi="Calibri" w:cs="Calibri"/>
                <w:b/>
                <w:bCs/>
                <w:sz w:val="20"/>
                <w:szCs w:val="20"/>
              </w:rPr>
              <w:t> </w:t>
            </w:r>
          </w:p>
          <w:p w:rsidRPr="00746E45" w:rsidR="00746E45" w:rsidP="00746E45" w:rsidRDefault="00746E45" w14:paraId="33044261" w14:textId="4642B292">
            <w:pPr>
              <w:pStyle w:val="paragraph"/>
              <w:spacing w:before="0" w:beforeAutospacing="0" w:after="0" w:afterAutospacing="0"/>
              <w:textAlignment w:val="baseline"/>
              <w:rPr>
                <w:rFonts w:asciiTheme="minorHAnsi" w:hAnsiTheme="minorHAnsi" w:cstheme="minorHAnsi"/>
                <w:b/>
                <w:bCs/>
                <w:sz w:val="22"/>
                <w:szCs w:val="22"/>
              </w:rPr>
            </w:pPr>
            <w:r w:rsidRPr="00746E45">
              <w:rPr>
                <w:rFonts w:asciiTheme="minorHAnsi" w:hAnsiTheme="minorHAnsi" w:cstheme="minorHAnsi"/>
                <w:sz w:val="22"/>
                <w:szCs w:val="22"/>
              </w:rPr>
              <w:t>13.4.</w:t>
            </w:r>
            <w:r w:rsidR="007B679F">
              <w:rPr>
                <w:rFonts w:asciiTheme="minorHAnsi" w:hAnsiTheme="minorHAnsi" w:cstheme="minorHAnsi"/>
                <w:sz w:val="22"/>
                <w:szCs w:val="22"/>
              </w:rPr>
              <w:t>26</w:t>
            </w:r>
          </w:p>
          <w:p w:rsidRPr="00805ED6" w:rsidR="00746E45" w:rsidP="00746E45" w:rsidRDefault="00746E45" w14:paraId="374D1FA6" w14:textId="45736193">
            <w:pPr>
              <w:keepNext/>
              <w:outlineLvl w:val="0"/>
              <w:rPr>
                <w:rFonts w:asciiTheme="minorHAnsi" w:hAnsiTheme="minorHAnsi" w:cstheme="minorHAnsi"/>
                <w:i/>
                <w:iCs/>
                <w:sz w:val="22"/>
                <w:szCs w:val="22"/>
                <w:lang w:eastAsia="en-GB"/>
              </w:rPr>
            </w:pPr>
            <w:bookmarkStart w:name="_Toc204174739" w:id="457"/>
            <w:bookmarkStart w:name="_Toc204174992" w:id="458"/>
            <w:r w:rsidRPr="00746E45">
              <w:rPr>
                <w:rStyle w:val="normaltextrun"/>
                <w:rFonts w:asciiTheme="minorHAnsi" w:hAnsiTheme="minorHAnsi" w:cstheme="minorHAnsi"/>
                <w:b/>
                <w:bCs/>
                <w:sz w:val="22"/>
                <w:szCs w:val="22"/>
              </w:rPr>
              <w:t>AM</w:t>
            </w:r>
            <w:bookmarkEnd w:id="457"/>
            <w:bookmarkEnd w:id="458"/>
            <w:r w:rsidRPr="00746E45">
              <w:rPr>
                <w:rStyle w:val="eop"/>
                <w:rFonts w:ascii="Calibri" w:hAnsi="Calibri" w:cs="Calibri"/>
                <w:b/>
                <w:bCs/>
                <w:sz w:val="18"/>
                <w:szCs w:val="18"/>
              </w:rPr>
              <w:t> </w:t>
            </w:r>
          </w:p>
        </w:tc>
        <w:tc>
          <w:tcPr>
            <w:tcW w:w="977" w:type="dxa"/>
            <w:tcBorders>
              <w:bottom w:val="single" w:color="000000" w:themeColor="text1" w:sz="4" w:space="0"/>
            </w:tcBorders>
            <w:tcMar/>
          </w:tcPr>
          <w:p w:rsidRPr="00805ED6" w:rsidR="00746E45" w:rsidP="00746E45" w:rsidRDefault="00746E45" w14:paraId="24C4035D" w14:textId="4E4C1A5A">
            <w:pPr>
              <w:keepNext/>
              <w:jc w:val="both"/>
              <w:outlineLvl w:val="0"/>
              <w:rPr>
                <w:rFonts w:asciiTheme="minorHAnsi" w:hAnsiTheme="minorHAnsi" w:cstheme="minorHAnsi"/>
                <w:bCs/>
                <w:lang w:eastAsia="en-GB"/>
              </w:rPr>
            </w:pPr>
            <w:bookmarkStart w:name="_Toc204174740" w:id="459"/>
            <w:bookmarkStart w:name="_Toc204174993" w:id="460"/>
            <w:r w:rsidRPr="003A6B3E">
              <w:rPr>
                <w:rStyle w:val="normaltextrun"/>
                <w:rFonts w:ascii="Calibri" w:hAnsi="Calibri" w:cs="Calibri"/>
                <w:b/>
                <w:bCs/>
                <w:sz w:val="20"/>
                <w:szCs w:val="20"/>
              </w:rPr>
              <w:t>RR</w:t>
            </w:r>
            <w:bookmarkEnd w:id="459"/>
            <w:bookmarkEnd w:id="460"/>
          </w:p>
        </w:tc>
        <w:tc>
          <w:tcPr>
            <w:tcW w:w="2461" w:type="dxa"/>
            <w:tcBorders>
              <w:bottom w:val="single" w:color="000000" w:themeColor="text1" w:sz="4" w:space="0"/>
            </w:tcBorders>
            <w:tcMar/>
          </w:tcPr>
          <w:p w:rsidR="00746E45" w:rsidP="00746E45" w:rsidRDefault="00746E45" w14:paraId="378D3705"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-What is the relationship between English and Creativity?</w:t>
            </w:r>
            <w:r>
              <w:rPr>
                <w:rStyle w:val="eop"/>
                <w:rFonts w:ascii="Calibri" w:hAnsi="Calibri" w:cs="Calibri"/>
                <w:sz w:val="20"/>
                <w:szCs w:val="20"/>
              </w:rPr>
              <w:t> </w:t>
            </w:r>
          </w:p>
          <w:p w:rsidR="00746E45" w:rsidP="00746E45" w:rsidRDefault="00746E45" w14:paraId="3F84793B"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can I bring Creativity into my lessons? </w:t>
            </w:r>
            <w:r>
              <w:rPr>
                <w:rStyle w:val="eop"/>
                <w:rFonts w:ascii="Calibri" w:hAnsi="Calibri" w:cs="Calibri"/>
                <w:sz w:val="20"/>
                <w:szCs w:val="20"/>
              </w:rPr>
              <w:t> </w:t>
            </w:r>
          </w:p>
          <w:p w:rsidRPr="00805ED6" w:rsidR="00746E45" w:rsidP="00746E45" w:rsidRDefault="00746E45" w14:paraId="0EC1DB62" w14:textId="582BB209">
            <w:pPr>
              <w:keepNext/>
              <w:outlineLvl w:val="0"/>
              <w:rPr>
                <w:rFonts w:asciiTheme="minorHAnsi" w:hAnsiTheme="minorHAnsi" w:cstheme="minorHAnsi"/>
                <w:sz w:val="20"/>
                <w:szCs w:val="20"/>
                <w:lang w:eastAsia="en-GB"/>
              </w:rPr>
            </w:pPr>
            <w:r>
              <w:rPr>
                <w:rStyle w:val="eop"/>
                <w:rFonts w:ascii="Calibri" w:hAnsi="Calibri" w:cs="Calibri"/>
              </w:rPr>
              <w:t> </w:t>
            </w:r>
          </w:p>
        </w:tc>
        <w:tc>
          <w:tcPr>
            <w:tcW w:w="6783" w:type="dxa"/>
            <w:gridSpan w:val="2"/>
            <w:tcBorders>
              <w:bottom w:val="single" w:color="000000" w:themeColor="text1" w:sz="4" w:space="0"/>
            </w:tcBorders>
            <w:tcMar/>
          </w:tcPr>
          <w:p w:rsidR="00746E45" w:rsidP="00746E45" w:rsidRDefault="00746E45" w14:paraId="1F59E8C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extracts from: McCallum, A. (2012). </w:t>
            </w:r>
            <w:r>
              <w:rPr>
                <w:rStyle w:val="normaltextrun"/>
                <w:rFonts w:ascii="Calibri" w:hAnsi="Calibri" w:cs="Calibri"/>
                <w:i/>
                <w:iCs/>
                <w:sz w:val="20"/>
                <w:szCs w:val="20"/>
              </w:rPr>
              <w:t xml:space="preserve">Creativity and Learning in Secondary English. </w:t>
            </w:r>
            <w:r>
              <w:rPr>
                <w:rStyle w:val="normaltextrun"/>
                <w:rFonts w:ascii="Calibri" w:hAnsi="Calibri" w:cs="Calibri"/>
                <w:sz w:val="20"/>
                <w:szCs w:val="20"/>
              </w:rPr>
              <w:t xml:space="preserve">Abingdon: Routledge.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(McCallum, 2012)</w:t>
            </w:r>
            <w:r>
              <w:rPr>
                <w:rStyle w:val="contentcontrolboundarysink"/>
                <w:rFonts w:ascii="Calibri" w:hAnsi="Calibri" w:cs="Calibri"/>
                <w:sz w:val="20"/>
                <w:szCs w:val="20"/>
              </w:rPr>
              <w:t>​</w:t>
            </w:r>
            <w:r>
              <w:rPr>
                <w:rStyle w:val="eop"/>
                <w:rFonts w:ascii="Calibri" w:hAnsi="Calibri" w:cs="Calibri"/>
                <w:sz w:val="20"/>
                <w:szCs w:val="20"/>
              </w:rPr>
              <w:t> </w:t>
            </w:r>
          </w:p>
          <w:p w:rsidR="00746E45" w:rsidP="00746E45" w:rsidRDefault="00746E45" w14:paraId="5744B8AB"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746E45" w:rsidP="22766E22" w:rsidRDefault="00746E45" w14:paraId="026D5ACE" w14:textId="16B56DC2">
            <w:pPr>
              <w:pStyle w:val="paragraph"/>
              <w:spacing w:before="0" w:beforeAutospacing="off" w:after="0" w:afterAutospacing="off"/>
              <w:textAlignment w:val="baseline"/>
              <w:rPr>
                <w:rStyle w:val="eop"/>
                <w:rFonts w:ascii="Calibri" w:hAnsi="Calibri" w:cs="Calibri"/>
                <w:sz w:val="20"/>
                <w:szCs w:val="20"/>
              </w:rPr>
            </w:pPr>
            <w:r w:rsidRPr="22766E22" w:rsidR="00746E45">
              <w:rPr>
                <w:rStyle w:val="normaltextrun"/>
                <w:rFonts w:ascii="Calibri" w:hAnsi="Calibri" w:cs="Calibri"/>
                <w:sz w:val="20"/>
                <w:szCs w:val="20"/>
              </w:rPr>
              <w:t xml:space="preserve">See </w:t>
            </w:r>
            <w:r w:rsidRPr="22766E22" w:rsidR="00746E45">
              <w:rPr>
                <w:rStyle w:val="normaltextrun"/>
                <w:rFonts w:ascii="Calibri" w:hAnsi="Calibri" w:cs="Calibri"/>
                <w:sz w:val="20"/>
                <w:szCs w:val="20"/>
              </w:rPr>
              <w:t>also</w:t>
            </w:r>
            <w:r w:rsidRPr="22766E22" w:rsidR="535C01EB">
              <w:rPr>
                <w:rStyle w:val="normaltextrun"/>
                <w:rFonts w:ascii="Calibri" w:hAnsi="Calibri" w:cs="Calibri"/>
                <w:sz w:val="20"/>
                <w:szCs w:val="20"/>
              </w:rPr>
              <w:t>:</w:t>
            </w:r>
          </w:p>
          <w:p w:rsidRPr="00805ED6" w:rsidR="00746E45" w:rsidP="00746E45" w:rsidRDefault="00746E45" w14:paraId="344EA27C" w14:textId="38414CC8">
            <w:pPr>
              <w:rPr>
                <w:rFonts w:asciiTheme="minorHAnsi" w:hAnsiTheme="minorHAnsi" w:cstheme="minorHAnsi"/>
                <w:color w:val="000000" w:themeColor="text1"/>
                <w:sz w:val="18"/>
                <w:szCs w:val="18"/>
                <w:lang w:eastAsia="en-GB"/>
              </w:rPr>
            </w:pPr>
            <w:hyperlink w:tgtFrame="_blank" w:history="1" r:id="rId65">
              <w:r>
                <w:rPr>
                  <w:rStyle w:val="normaltextrun"/>
                  <w:rFonts w:ascii="Calibri" w:hAnsi="Calibri" w:cs="Calibri"/>
                  <w:color w:val="0000FF"/>
                  <w:sz w:val="20"/>
                  <w:szCs w:val="20"/>
                  <w:u w:val="single"/>
                </w:rPr>
                <w:t>https://theemotionallearner.com/2019/03/16/can-knowledge-get-in-the-way-of-creativity/</w:t>
              </w:r>
            </w:hyperlink>
            <w:r>
              <w:rPr>
                <w:rStyle w:val="normaltextrun"/>
                <w:rFonts w:ascii="Calibri" w:hAnsi="Calibri" w:cs="Calibri"/>
                <w:sz w:val="20"/>
                <w:szCs w:val="20"/>
              </w:rPr>
              <w:t> </w:t>
            </w:r>
            <w:r>
              <w:rPr>
                <w:rStyle w:val="eop"/>
                <w:rFonts w:ascii="Calibri" w:hAnsi="Calibri" w:cs="Calibri"/>
                <w:sz w:val="20"/>
                <w:szCs w:val="20"/>
              </w:rPr>
              <w:t> </w:t>
            </w:r>
          </w:p>
        </w:tc>
        <w:tc>
          <w:tcPr>
            <w:tcW w:w="2965" w:type="dxa"/>
            <w:gridSpan w:val="2"/>
            <w:tcBorders>
              <w:bottom w:val="single" w:color="000000" w:themeColor="text1" w:sz="4" w:space="0"/>
            </w:tcBorders>
            <w:tcMar/>
          </w:tcPr>
          <w:p w:rsidRPr="00805ED6" w:rsidR="00746E45" w:rsidP="00746E45" w:rsidRDefault="00746E45" w14:paraId="3E09F4DA" w14:textId="3C2B5420">
            <w:pPr>
              <w:keepNext/>
              <w:outlineLvl w:val="0"/>
              <w:rPr>
                <w:rFonts w:asciiTheme="minorHAnsi" w:hAnsiTheme="minorHAnsi" w:cstheme="minorHAnsi"/>
                <w:sz w:val="14"/>
                <w:szCs w:val="14"/>
                <w:lang w:eastAsia="en-GB"/>
              </w:rPr>
            </w:pPr>
            <w:r>
              <w:rPr>
                <w:rStyle w:val="eop"/>
                <w:rFonts w:ascii="Calibri" w:hAnsi="Calibri" w:cs="Calibri"/>
                <w:sz w:val="20"/>
                <w:szCs w:val="20"/>
              </w:rPr>
              <w:t> </w:t>
            </w:r>
          </w:p>
        </w:tc>
      </w:tr>
      <w:tr w:rsidRPr="00805ED6" w:rsidR="009253B0" w:rsidTr="77E300AA" w14:paraId="4AB1ECED" w14:textId="77777777">
        <w:trPr>
          <w:trHeight w:val="380"/>
        </w:trPr>
        <w:tc>
          <w:tcPr>
            <w:tcW w:w="1617" w:type="dxa"/>
            <w:tcBorders>
              <w:top w:val="thinThickThinMediumGap" w:color="auto" w:sz="24" w:space="0"/>
              <w:bottom w:val="thinThickThinMediumGap" w:color="auto" w:sz="24" w:space="0"/>
            </w:tcBorders>
            <w:tcMar/>
          </w:tcPr>
          <w:p w:rsidRPr="00731D4B" w:rsidR="009253B0" w:rsidP="009253B0" w:rsidRDefault="00E85F14" w14:paraId="5344CF00" w14:textId="77777777">
            <w:pPr>
              <w:keepNext/>
              <w:outlineLvl w:val="0"/>
              <w:rPr>
                <w:rFonts w:asciiTheme="minorHAnsi" w:hAnsiTheme="minorHAnsi" w:cstheme="minorHAnsi"/>
                <w:sz w:val="22"/>
                <w:szCs w:val="22"/>
                <w:lang w:eastAsia="en-GB"/>
              </w:rPr>
            </w:pPr>
            <w:bookmarkStart w:name="_Toc204174741" w:id="461"/>
            <w:bookmarkStart w:name="_Toc204174994" w:id="462"/>
            <w:r w:rsidRPr="00731D4B">
              <w:rPr>
                <w:rFonts w:asciiTheme="minorHAnsi" w:hAnsiTheme="minorHAnsi" w:cstheme="minorHAnsi"/>
                <w:sz w:val="22"/>
                <w:szCs w:val="22"/>
                <w:lang w:eastAsia="en-GB"/>
              </w:rPr>
              <w:t xml:space="preserve">41. ‘Eco-English &amp; Working Across </w:t>
            </w:r>
            <w:r w:rsidRPr="00731D4B" w:rsidR="00731D4B">
              <w:rPr>
                <w:rFonts w:asciiTheme="minorHAnsi" w:hAnsiTheme="minorHAnsi" w:cstheme="minorHAnsi"/>
                <w:sz w:val="22"/>
                <w:szCs w:val="22"/>
                <w:lang w:eastAsia="en-GB"/>
              </w:rPr>
              <w:t>the Curriculum’</w:t>
            </w:r>
            <w:bookmarkEnd w:id="461"/>
            <w:bookmarkEnd w:id="462"/>
          </w:p>
          <w:p w:rsidRPr="00731D4B" w:rsidR="00731D4B" w:rsidP="009253B0" w:rsidRDefault="00731D4B" w14:paraId="6A27316F" w14:textId="77777777">
            <w:pPr>
              <w:keepNext/>
              <w:outlineLvl w:val="0"/>
              <w:rPr>
                <w:rFonts w:asciiTheme="minorHAnsi" w:hAnsiTheme="minorHAnsi" w:cstheme="minorHAnsi"/>
                <w:sz w:val="22"/>
                <w:szCs w:val="22"/>
                <w:lang w:eastAsia="en-GB"/>
              </w:rPr>
            </w:pPr>
            <w:bookmarkStart w:name="_Toc204174742" w:id="463"/>
            <w:bookmarkStart w:name="_Toc204174995" w:id="464"/>
            <w:r w:rsidRPr="00731D4B">
              <w:rPr>
                <w:rFonts w:asciiTheme="minorHAnsi" w:hAnsiTheme="minorHAnsi" w:cstheme="minorHAnsi"/>
                <w:sz w:val="22"/>
                <w:szCs w:val="22"/>
                <w:lang w:eastAsia="en-GB"/>
              </w:rPr>
              <w:t>13.4.26</w:t>
            </w:r>
            <w:bookmarkEnd w:id="463"/>
            <w:bookmarkEnd w:id="464"/>
          </w:p>
          <w:p w:rsidRPr="00731D4B" w:rsidR="00731D4B" w:rsidP="009253B0" w:rsidRDefault="00731D4B" w14:paraId="19B93334" w14:textId="2CDB99A8">
            <w:pPr>
              <w:keepNext/>
              <w:outlineLvl w:val="0"/>
              <w:rPr>
                <w:rFonts w:asciiTheme="minorHAnsi" w:hAnsiTheme="minorHAnsi" w:cstheme="minorHAnsi"/>
                <w:sz w:val="22"/>
                <w:szCs w:val="22"/>
                <w:lang w:eastAsia="en-GB"/>
              </w:rPr>
            </w:pPr>
            <w:bookmarkStart w:name="_Toc204174743" w:id="465"/>
            <w:bookmarkStart w:name="_Toc204174996" w:id="466"/>
            <w:r w:rsidRPr="00731D4B">
              <w:rPr>
                <w:rFonts w:asciiTheme="minorHAnsi" w:hAnsiTheme="minorHAnsi" w:cstheme="minorHAnsi"/>
                <w:sz w:val="22"/>
                <w:szCs w:val="22"/>
                <w:lang w:eastAsia="en-GB"/>
              </w:rPr>
              <w:t>PM</w:t>
            </w:r>
            <w:bookmarkEnd w:id="465"/>
            <w:bookmarkEnd w:id="466"/>
          </w:p>
        </w:tc>
        <w:tc>
          <w:tcPr>
            <w:tcW w:w="977" w:type="dxa"/>
            <w:tcBorders>
              <w:top w:val="thinThickThinMediumGap" w:color="auto" w:sz="24" w:space="0"/>
              <w:bottom w:val="thinThickThinMediumGap" w:color="auto" w:sz="24" w:space="0"/>
            </w:tcBorders>
            <w:tcMar/>
          </w:tcPr>
          <w:p w:rsidRPr="00731D4B" w:rsidR="009253B0" w:rsidP="009253B0" w:rsidRDefault="00731D4B" w14:paraId="70EE1985" w14:textId="172F4624">
            <w:pPr>
              <w:keepNext/>
              <w:jc w:val="both"/>
              <w:outlineLvl w:val="0"/>
              <w:rPr>
                <w:rFonts w:asciiTheme="minorHAnsi" w:hAnsiTheme="minorHAnsi" w:cstheme="minorHAnsi"/>
                <w:sz w:val="22"/>
                <w:szCs w:val="22"/>
                <w:lang w:eastAsia="en-GB"/>
              </w:rPr>
            </w:pPr>
            <w:bookmarkStart w:name="_Toc204174744" w:id="467"/>
            <w:bookmarkStart w:name="_Toc204174997" w:id="468"/>
            <w:r w:rsidRPr="00731D4B">
              <w:rPr>
                <w:rFonts w:asciiTheme="minorHAnsi" w:hAnsiTheme="minorHAnsi" w:cstheme="minorHAnsi"/>
                <w:sz w:val="22"/>
                <w:szCs w:val="22"/>
                <w:lang w:eastAsia="en-GB"/>
              </w:rPr>
              <w:t>RR</w:t>
            </w:r>
            <w:bookmarkEnd w:id="467"/>
            <w:bookmarkEnd w:id="468"/>
          </w:p>
        </w:tc>
        <w:tc>
          <w:tcPr>
            <w:tcW w:w="2461" w:type="dxa"/>
            <w:tcBorders>
              <w:top w:val="thinThickThinMediumGap" w:color="auto" w:sz="24" w:space="0"/>
              <w:bottom w:val="thinThickThinMediumGap" w:color="auto" w:sz="24" w:space="0"/>
            </w:tcBorders>
            <w:tcMar/>
          </w:tcPr>
          <w:p w:rsidRPr="00731D4B" w:rsidR="009253B0" w:rsidP="009253B0" w:rsidRDefault="00731D4B" w14:paraId="7955F607" w14:textId="1E466629">
            <w:pPr>
              <w:keepNext/>
              <w:outlineLvl w:val="0"/>
              <w:rPr>
                <w:rFonts w:asciiTheme="minorHAnsi" w:hAnsiTheme="minorHAnsi" w:cstheme="minorHAnsi"/>
                <w:sz w:val="22"/>
                <w:szCs w:val="22"/>
                <w:lang w:eastAsia="en-GB"/>
              </w:rPr>
            </w:pPr>
            <w:bookmarkStart w:name="_Toc204174745" w:id="469"/>
            <w:bookmarkStart w:name="_Toc204174998" w:id="470"/>
            <w:r w:rsidRPr="00731D4B">
              <w:rPr>
                <w:rFonts w:asciiTheme="minorHAnsi" w:hAnsiTheme="minorHAnsi" w:cstheme="minorHAnsi"/>
                <w:sz w:val="22"/>
                <w:szCs w:val="22"/>
                <w:lang w:eastAsia="en-GB"/>
              </w:rPr>
              <w:t>Tbc</w:t>
            </w:r>
            <w:bookmarkEnd w:id="469"/>
            <w:bookmarkEnd w:id="470"/>
            <w:r w:rsidRPr="00731D4B">
              <w:rPr>
                <w:rFonts w:asciiTheme="minorHAnsi" w:hAnsiTheme="minorHAnsi" w:cstheme="minorHAnsi"/>
                <w:sz w:val="22"/>
                <w:szCs w:val="22"/>
                <w:lang w:eastAsia="en-GB"/>
              </w:rPr>
              <w:t xml:space="preserve"> </w:t>
            </w:r>
          </w:p>
        </w:tc>
        <w:tc>
          <w:tcPr>
            <w:tcW w:w="6783" w:type="dxa"/>
            <w:gridSpan w:val="2"/>
            <w:tcBorders>
              <w:top w:val="thinThickThinMediumGap" w:color="auto" w:sz="24" w:space="0"/>
              <w:bottom w:val="thinThickThinMediumGap" w:color="auto" w:sz="24" w:space="0"/>
            </w:tcBorders>
            <w:tcMar/>
          </w:tcPr>
          <w:p w:rsidRPr="00731D4B" w:rsidR="009253B0" w:rsidP="009253B0" w:rsidRDefault="009253B0" w14:paraId="5A7AFA1B" w14:textId="77777777">
            <w:pPr>
              <w:keepNext/>
              <w:outlineLvl w:val="0"/>
              <w:rPr>
                <w:rFonts w:asciiTheme="minorHAnsi" w:hAnsiTheme="minorHAnsi" w:cstheme="minorHAnsi"/>
                <w:sz w:val="20"/>
                <w:szCs w:val="20"/>
                <w:lang w:eastAsia="en-GB"/>
              </w:rPr>
            </w:pPr>
          </w:p>
        </w:tc>
        <w:tc>
          <w:tcPr>
            <w:tcW w:w="2965" w:type="dxa"/>
            <w:gridSpan w:val="2"/>
            <w:tcBorders>
              <w:top w:val="thinThickThinMediumGap" w:color="auto" w:sz="24" w:space="0"/>
              <w:bottom w:val="thinThickThinMediumGap" w:color="auto" w:sz="24" w:space="0"/>
            </w:tcBorders>
            <w:tcMar/>
          </w:tcPr>
          <w:p w:rsidRPr="00731D4B" w:rsidR="009253B0" w:rsidP="009253B0" w:rsidRDefault="009253B0" w14:paraId="71CC6E57" w14:textId="0AC24919">
            <w:pPr>
              <w:keepNext/>
              <w:outlineLvl w:val="0"/>
              <w:rPr>
                <w:rFonts w:asciiTheme="minorHAnsi" w:hAnsiTheme="minorHAnsi" w:cstheme="minorHAnsi"/>
                <w:sz w:val="14"/>
                <w:szCs w:val="14"/>
                <w:lang w:eastAsia="en-GB"/>
              </w:rPr>
            </w:pPr>
          </w:p>
        </w:tc>
      </w:tr>
      <w:tr w:rsidRPr="00805ED6" w:rsidR="007B679F" w:rsidTr="77E300AA" w14:paraId="6BAAC696" w14:textId="77777777">
        <w:trPr>
          <w:trHeight w:val="380"/>
        </w:trPr>
        <w:tc>
          <w:tcPr>
            <w:tcW w:w="1617" w:type="dxa"/>
            <w:tcBorders>
              <w:top w:val="thinThickThinMediumGap" w:color="auto" w:sz="24" w:space="0"/>
              <w:bottom w:val="thinThickThinMediumGap" w:color="auto" w:sz="24" w:space="0"/>
            </w:tcBorders>
            <w:tcMar/>
          </w:tcPr>
          <w:p w:rsidRPr="003A6B3E" w:rsidR="007B679F" w:rsidP="007B679F" w:rsidRDefault="007B679F" w14:paraId="1E1D74EF" w14:textId="294ED7CF">
            <w:pPr>
              <w:pStyle w:val="paragraph"/>
              <w:spacing w:before="0" w:beforeAutospacing="0" w:after="0" w:afterAutospacing="0"/>
              <w:textAlignment w:val="baseline"/>
              <w:rPr>
                <w:rFonts w:ascii="Segoe UI" w:hAnsi="Segoe UI" w:cs="Segoe UI"/>
                <w:b/>
                <w:bCs/>
                <w:sz w:val="18"/>
                <w:szCs w:val="18"/>
              </w:rPr>
            </w:pPr>
            <w:r w:rsidRPr="5EC06EF9">
              <w:rPr>
                <w:rStyle w:val="normaltextrun"/>
                <w:rFonts w:ascii="Calibri" w:hAnsi="Calibri" w:cs="Calibri"/>
                <w:b/>
                <w:bCs/>
                <w:sz w:val="20"/>
                <w:szCs w:val="20"/>
              </w:rPr>
              <w:t>4</w:t>
            </w:r>
            <w:r>
              <w:rPr>
                <w:rStyle w:val="normaltextrun"/>
                <w:rFonts w:ascii="Calibri" w:hAnsi="Calibri" w:cs="Calibri"/>
                <w:b/>
                <w:bCs/>
                <w:sz w:val="20"/>
                <w:szCs w:val="20"/>
              </w:rPr>
              <w:t>2</w:t>
            </w:r>
            <w:r w:rsidRPr="5EC06EF9">
              <w:rPr>
                <w:rStyle w:val="normaltextrun"/>
                <w:rFonts w:ascii="Calibri" w:hAnsi="Calibri" w:cs="Calibri"/>
                <w:b/>
                <w:bCs/>
                <w:sz w:val="20"/>
                <w:szCs w:val="20"/>
              </w:rPr>
              <w:t>. ‘Research in English’</w:t>
            </w:r>
            <w:r w:rsidRPr="5EC06EF9">
              <w:rPr>
                <w:rStyle w:val="eop"/>
                <w:rFonts w:ascii="Calibri" w:hAnsi="Calibri" w:cs="Calibri"/>
                <w:b/>
                <w:bCs/>
                <w:sz w:val="20"/>
                <w:szCs w:val="20"/>
              </w:rPr>
              <w:t> </w:t>
            </w:r>
          </w:p>
          <w:p w:rsidRPr="003A6B3E" w:rsidR="007B679F" w:rsidP="007B679F" w:rsidRDefault="007B679F" w14:paraId="6B1BB051" w14:textId="196783B9">
            <w:pPr>
              <w:pStyle w:val="paragraph"/>
              <w:spacing w:before="0" w:beforeAutospacing="0" w:after="0" w:afterAutospacing="0"/>
              <w:textAlignment w:val="baseline"/>
              <w:rPr>
                <w:rFonts w:ascii="Segoe UI" w:hAnsi="Segoe UI" w:cs="Segoe UI"/>
                <w:b/>
                <w:bCs/>
                <w:sz w:val="18"/>
                <w:szCs w:val="18"/>
              </w:rPr>
            </w:pPr>
            <w:r w:rsidRPr="003A6B3E">
              <w:rPr>
                <w:rFonts w:ascii="Segoe UI" w:hAnsi="Segoe UI" w:cs="Segoe UI"/>
                <w:b/>
                <w:bCs/>
                <w:sz w:val="18"/>
                <w:szCs w:val="18"/>
              </w:rPr>
              <w:t>2</w:t>
            </w:r>
            <w:r>
              <w:rPr>
                <w:rFonts w:ascii="Segoe UI" w:hAnsi="Segoe UI" w:cs="Segoe UI"/>
                <w:b/>
                <w:bCs/>
                <w:sz w:val="18"/>
                <w:szCs w:val="18"/>
              </w:rPr>
              <w:t>2.6.26</w:t>
            </w:r>
          </w:p>
          <w:p w:rsidRPr="00805ED6" w:rsidR="007B679F" w:rsidP="007B679F" w:rsidRDefault="007B679F" w14:paraId="26DB1A8A" w14:textId="2047F5CF">
            <w:pPr>
              <w:keepNext/>
              <w:outlineLvl w:val="0"/>
              <w:rPr>
                <w:rFonts w:asciiTheme="minorHAnsi" w:hAnsiTheme="minorHAnsi" w:cstheme="minorHAnsi"/>
                <w:b/>
                <w:bCs/>
                <w:sz w:val="22"/>
                <w:szCs w:val="22"/>
                <w:lang w:eastAsia="en-GB"/>
              </w:rPr>
            </w:pPr>
            <w:bookmarkStart w:name="_Toc204174746" w:id="471"/>
            <w:bookmarkStart w:name="_Toc204174999" w:id="472"/>
            <w:r w:rsidRPr="003A6B3E">
              <w:rPr>
                <w:rStyle w:val="normaltextrun"/>
                <w:rFonts w:ascii="Calibri" w:hAnsi="Calibri" w:cs="Calibri"/>
                <w:b/>
                <w:bCs/>
                <w:sz w:val="20"/>
                <w:szCs w:val="20"/>
              </w:rPr>
              <w:t>AM</w:t>
            </w:r>
            <w:bookmarkEnd w:id="471"/>
            <w:bookmarkEnd w:id="472"/>
            <w:r w:rsidRPr="003A6B3E">
              <w:rPr>
                <w:rStyle w:val="eop"/>
                <w:rFonts w:ascii="Calibri" w:hAnsi="Calibri" w:cs="Calibri"/>
                <w:b/>
                <w:bCs/>
                <w:sz w:val="20"/>
                <w:szCs w:val="20"/>
              </w:rPr>
              <w:t> </w:t>
            </w:r>
          </w:p>
        </w:tc>
        <w:tc>
          <w:tcPr>
            <w:tcW w:w="977" w:type="dxa"/>
            <w:tcBorders>
              <w:top w:val="thinThickThinMediumGap" w:color="auto" w:sz="24" w:space="0"/>
              <w:bottom w:val="thinThickThinMediumGap" w:color="auto" w:sz="24" w:space="0"/>
            </w:tcBorders>
            <w:tcMar/>
          </w:tcPr>
          <w:p w:rsidRPr="00805ED6" w:rsidR="007B679F" w:rsidP="007B679F" w:rsidRDefault="007B679F" w14:paraId="3E95DCD3" w14:textId="03ADCCB6">
            <w:pPr>
              <w:keepNext/>
              <w:jc w:val="both"/>
              <w:outlineLvl w:val="0"/>
              <w:rPr>
                <w:rFonts w:asciiTheme="minorHAnsi" w:hAnsiTheme="minorHAnsi" w:cstheme="minorHAnsi"/>
                <w:lang w:eastAsia="en-GB"/>
              </w:rPr>
            </w:pPr>
            <w:bookmarkStart w:name="_Toc204174747" w:id="473"/>
            <w:bookmarkStart w:name="_Toc204175000" w:id="474"/>
            <w:r w:rsidRPr="003A6B3E">
              <w:rPr>
                <w:rStyle w:val="normaltextrun"/>
                <w:rFonts w:ascii="Calibri" w:hAnsi="Calibri" w:cs="Calibri"/>
                <w:b/>
                <w:bCs/>
                <w:sz w:val="20"/>
                <w:szCs w:val="20"/>
              </w:rPr>
              <w:t>RR</w:t>
            </w:r>
            <w:bookmarkEnd w:id="473"/>
            <w:bookmarkEnd w:id="474"/>
            <w:r w:rsidRPr="003A6B3E">
              <w:rPr>
                <w:rStyle w:val="eop"/>
                <w:rFonts w:ascii="Calibri" w:hAnsi="Calibri" w:cs="Calibri"/>
                <w:b/>
                <w:bCs/>
                <w:sz w:val="20"/>
                <w:szCs w:val="20"/>
              </w:rPr>
              <w:t> </w:t>
            </w:r>
          </w:p>
        </w:tc>
        <w:tc>
          <w:tcPr>
            <w:tcW w:w="2461" w:type="dxa"/>
            <w:tcBorders>
              <w:top w:val="thinThickThinMediumGap" w:color="auto" w:sz="24" w:space="0"/>
              <w:bottom w:val="thinThickThinMediumGap" w:color="auto" w:sz="24" w:space="0"/>
            </w:tcBorders>
            <w:tcMar/>
          </w:tcPr>
          <w:p w:rsidR="007B679F" w:rsidP="007B679F" w:rsidRDefault="007B679F" w14:paraId="3D9312AC"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has my action research project impacted on my teaching practice? </w:t>
            </w:r>
            <w:r>
              <w:rPr>
                <w:rStyle w:val="eop"/>
                <w:rFonts w:ascii="Calibri" w:hAnsi="Calibri" w:cs="Calibri"/>
                <w:sz w:val="20"/>
                <w:szCs w:val="20"/>
              </w:rPr>
              <w:t> </w:t>
            </w:r>
          </w:p>
          <w:p w:rsidR="007B679F" w:rsidP="007B679F" w:rsidRDefault="007B679F" w14:paraId="4E401EE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Pr="00805ED6" w:rsidR="007B679F" w:rsidP="007B679F" w:rsidRDefault="007B679F" w14:paraId="16456971" w14:textId="0CEF977C">
            <w:pPr>
              <w:keepNext/>
              <w:outlineLvl w:val="0"/>
              <w:rPr>
                <w:rFonts w:asciiTheme="minorHAnsi" w:hAnsiTheme="minorHAnsi" w:cstheme="minorHAnsi"/>
                <w:lang w:eastAsia="en-GB"/>
              </w:rPr>
            </w:pPr>
            <w:r>
              <w:rPr>
                <w:rStyle w:val="eop"/>
                <w:rFonts w:ascii="Calibri" w:hAnsi="Calibri" w:cs="Calibri"/>
              </w:rPr>
              <w:t> </w:t>
            </w:r>
          </w:p>
        </w:tc>
        <w:tc>
          <w:tcPr>
            <w:tcW w:w="6783" w:type="dxa"/>
            <w:gridSpan w:val="2"/>
            <w:tcBorders>
              <w:top w:val="thinThickThinMediumGap" w:color="auto" w:sz="24" w:space="0"/>
              <w:bottom w:val="thinThickThinMediumGap" w:color="auto" w:sz="24" w:space="0"/>
            </w:tcBorders>
            <w:tcMar/>
          </w:tcPr>
          <w:p w:rsidR="007B679F" w:rsidP="007B679F" w:rsidRDefault="007B679F" w14:paraId="5E932FA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Ch12 ‘Research, Theory, Practice and CPD’ in </w:t>
            </w:r>
            <w:proofErr w:type="spellStart"/>
            <w:r>
              <w:rPr>
                <w:rStyle w:val="normaltextrun"/>
                <w:rFonts w:ascii="Calibri" w:hAnsi="Calibri" w:cs="Calibri"/>
                <w:sz w:val="20"/>
                <w:szCs w:val="20"/>
              </w:rPr>
              <w:t>Bleiman</w:t>
            </w:r>
            <w:proofErr w:type="spellEnd"/>
            <w:r>
              <w:rPr>
                <w:rStyle w:val="normaltextrun"/>
                <w:rFonts w:ascii="Calibri" w:hAnsi="Calibri" w:cs="Calibri"/>
                <w:sz w:val="20"/>
                <w:szCs w:val="20"/>
              </w:rPr>
              <w:t xml:space="preserve">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(2020)</w:t>
            </w:r>
            <w:r>
              <w:rPr>
                <w:rStyle w:val="contentcontrolboundarysink"/>
                <w:rFonts w:ascii="Calibri" w:hAnsi="Calibri" w:cs="Calibri"/>
                <w:sz w:val="20"/>
                <w:szCs w:val="20"/>
              </w:rPr>
              <w:t>​</w:t>
            </w:r>
            <w:r>
              <w:rPr>
                <w:rStyle w:val="eop"/>
                <w:rFonts w:ascii="Calibri" w:hAnsi="Calibri" w:cs="Calibri"/>
                <w:sz w:val="20"/>
                <w:szCs w:val="20"/>
              </w:rPr>
              <w:t> </w:t>
            </w:r>
          </w:p>
          <w:p w:rsidR="007B679F" w:rsidP="007B679F" w:rsidRDefault="007B679F" w14:paraId="4F98486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7B679F" w:rsidP="007B679F" w:rsidRDefault="007B679F" w14:paraId="201E616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Read relevant chapters in Hendrick and Macpherson </w:t>
            </w:r>
            <w:r>
              <w:rPr>
                <w:rStyle w:val="contentcontrolboundarysink"/>
                <w:rFonts w:ascii="Calibri" w:hAnsi="Calibri" w:cs="Calibri"/>
                <w:sz w:val="20"/>
                <w:szCs w:val="20"/>
              </w:rPr>
              <w:t>​</w:t>
            </w:r>
            <w:r>
              <w:rPr>
                <w:rStyle w:val="normaltextrun"/>
                <w:rFonts w:ascii="Calibri" w:hAnsi="Calibri" w:cs="Calibri"/>
                <w:color w:val="000000"/>
                <w:sz w:val="20"/>
                <w:szCs w:val="20"/>
                <w:shd w:val="clear" w:color="auto" w:fill="E1E3E6"/>
              </w:rPr>
              <w:t>(2017)</w:t>
            </w:r>
            <w:r>
              <w:rPr>
                <w:rStyle w:val="contentcontrolboundarysink"/>
                <w:rFonts w:ascii="Calibri" w:hAnsi="Calibri" w:cs="Calibri"/>
                <w:sz w:val="20"/>
                <w:szCs w:val="20"/>
              </w:rPr>
              <w:t>​</w:t>
            </w:r>
            <w:r>
              <w:rPr>
                <w:rStyle w:val="eop"/>
                <w:rFonts w:ascii="Calibri" w:hAnsi="Calibri" w:cs="Calibri"/>
                <w:sz w:val="20"/>
                <w:szCs w:val="20"/>
              </w:rPr>
              <w:t> </w:t>
            </w:r>
          </w:p>
          <w:p w:rsidRPr="00805ED6" w:rsidR="007B679F" w:rsidP="007B679F" w:rsidRDefault="007B679F" w14:paraId="232ECA3B" w14:textId="488A5E11">
            <w:pPr>
              <w:keepNext/>
              <w:outlineLvl w:val="0"/>
              <w:rPr>
                <w:rFonts w:asciiTheme="minorHAnsi" w:hAnsiTheme="minorHAnsi" w:cstheme="minorHAnsi"/>
                <w:lang w:eastAsia="en-GB"/>
              </w:rPr>
            </w:pPr>
            <w:r>
              <w:rPr>
                <w:rStyle w:val="eop"/>
                <w:rFonts w:ascii="Calibri" w:hAnsi="Calibri" w:cs="Calibri"/>
              </w:rPr>
              <w:t> </w:t>
            </w:r>
          </w:p>
        </w:tc>
        <w:tc>
          <w:tcPr>
            <w:tcW w:w="2965" w:type="dxa"/>
            <w:gridSpan w:val="2"/>
            <w:tcBorders>
              <w:top w:val="thinThickThinMediumGap" w:color="auto" w:sz="24" w:space="0"/>
              <w:bottom w:val="thinThickThinMediumGap" w:color="auto" w:sz="24" w:space="0"/>
            </w:tcBorders>
            <w:tcMar/>
          </w:tcPr>
          <w:p w:rsidR="007B679F" w:rsidP="007B679F" w:rsidRDefault="007B679F" w14:paraId="7F4782D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Learn that: </w:t>
            </w:r>
            <w:r>
              <w:rPr>
                <w:rStyle w:val="eop"/>
                <w:rFonts w:ascii="Calibri" w:hAnsi="Calibri" w:cs="Calibri"/>
                <w:sz w:val="16"/>
                <w:szCs w:val="16"/>
              </w:rPr>
              <w:t> </w:t>
            </w:r>
          </w:p>
          <w:p w:rsidR="007B679F" w:rsidP="007B679F" w:rsidRDefault="007B679F" w14:paraId="757496E6" w14:textId="6A1DAE9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6"/>
                <w:szCs w:val="16"/>
              </w:rPr>
              <w:t>8.1. Effective professional development is likely to be sustained over time, involve expert support or coaching and opportunities for collaboration. </w:t>
            </w:r>
            <w:r>
              <w:rPr>
                <w:rStyle w:val="eop"/>
                <w:rFonts w:ascii="Calibri" w:hAnsi="Calibri" w:cs="Calibri"/>
                <w:sz w:val="16"/>
                <w:szCs w:val="16"/>
              </w:rPr>
              <w:t> </w:t>
            </w:r>
          </w:p>
          <w:p w:rsidRPr="00805ED6" w:rsidR="007B679F" w:rsidP="007B679F" w:rsidRDefault="007B679F" w14:paraId="7FEABEE8" w14:textId="14CDF95B">
            <w:pPr>
              <w:keepNext/>
              <w:outlineLvl w:val="0"/>
              <w:rPr>
                <w:rFonts w:asciiTheme="minorHAnsi" w:hAnsiTheme="minorHAnsi" w:cstheme="minorHAnsi"/>
                <w:sz w:val="14"/>
                <w:szCs w:val="14"/>
                <w:lang w:eastAsia="en-GB"/>
              </w:rPr>
            </w:pPr>
            <w:bookmarkStart w:name="_Toc204174748" w:id="475"/>
            <w:bookmarkStart w:name="_Toc204175001" w:id="476"/>
            <w:r>
              <w:rPr>
                <w:rStyle w:val="normaltextrun"/>
                <w:rFonts w:ascii="Calibri" w:hAnsi="Calibri" w:cs="Calibri"/>
                <w:i/>
                <w:iCs/>
                <w:sz w:val="16"/>
                <w:szCs w:val="16"/>
              </w:rPr>
              <w:t>8.2. Reflective practice, supported by feedback from and observation of experienced colleagues, professional debate, and learning from educational research, is also likely to support improvement.</w:t>
            </w:r>
            <w:bookmarkEnd w:id="475"/>
            <w:bookmarkEnd w:id="476"/>
            <w:r>
              <w:rPr>
                <w:rStyle w:val="eop"/>
                <w:rFonts w:ascii="Calibri" w:hAnsi="Calibri" w:cs="Calibri"/>
                <w:sz w:val="16"/>
                <w:szCs w:val="16"/>
              </w:rPr>
              <w:t> </w:t>
            </w:r>
          </w:p>
        </w:tc>
      </w:tr>
      <w:tr w:rsidRPr="00805ED6" w:rsidR="00054A30" w:rsidTr="77E300AA" w14:paraId="198769E3" w14:textId="77777777">
        <w:trPr>
          <w:trHeight w:val="380"/>
        </w:trPr>
        <w:tc>
          <w:tcPr>
            <w:tcW w:w="1617" w:type="dxa"/>
            <w:tcBorders>
              <w:top w:val="thinThickThinMediumGap" w:color="auto" w:sz="24" w:space="0"/>
              <w:bottom w:val="thinThickThinMediumGap" w:color="auto" w:sz="24" w:space="0"/>
            </w:tcBorders>
            <w:tcMar/>
          </w:tcPr>
          <w:p w:rsidRPr="003A6B3E" w:rsidR="00054A30" w:rsidP="00054A30" w:rsidRDefault="00054A30" w14:paraId="74659990" w14:textId="7252892F">
            <w:pPr>
              <w:pStyle w:val="paragraph"/>
              <w:spacing w:before="0" w:beforeAutospacing="0" w:after="0" w:afterAutospacing="0"/>
              <w:textAlignment w:val="baseline"/>
              <w:rPr>
                <w:rFonts w:ascii="Segoe UI" w:hAnsi="Segoe UI" w:cs="Segoe UI"/>
                <w:b/>
                <w:bCs/>
                <w:sz w:val="18"/>
                <w:szCs w:val="18"/>
              </w:rPr>
            </w:pPr>
            <w:r w:rsidRPr="5EC06EF9">
              <w:rPr>
                <w:rStyle w:val="normaltextrun"/>
                <w:rFonts w:ascii="Calibri" w:hAnsi="Calibri" w:cs="Calibri"/>
                <w:b/>
                <w:bCs/>
                <w:sz w:val="20"/>
                <w:szCs w:val="20"/>
              </w:rPr>
              <w:t>4</w:t>
            </w:r>
            <w:r>
              <w:rPr>
                <w:rStyle w:val="normaltextrun"/>
                <w:rFonts w:ascii="Calibri" w:hAnsi="Calibri" w:cs="Calibri"/>
                <w:b/>
                <w:bCs/>
                <w:sz w:val="20"/>
                <w:szCs w:val="20"/>
              </w:rPr>
              <w:t>3</w:t>
            </w:r>
            <w:r w:rsidRPr="5EC06EF9">
              <w:rPr>
                <w:rStyle w:val="normaltextrun"/>
                <w:rFonts w:ascii="Calibri" w:hAnsi="Calibri" w:cs="Calibri"/>
                <w:b/>
                <w:bCs/>
                <w:sz w:val="20"/>
                <w:szCs w:val="20"/>
              </w:rPr>
              <w:t>. ‘Sequencing the Curriculum in English’</w:t>
            </w:r>
            <w:r w:rsidRPr="5EC06EF9">
              <w:rPr>
                <w:rStyle w:val="eop"/>
                <w:rFonts w:ascii="Calibri" w:hAnsi="Calibri" w:cs="Calibri"/>
                <w:b/>
                <w:bCs/>
                <w:sz w:val="20"/>
                <w:szCs w:val="20"/>
              </w:rPr>
              <w:t> </w:t>
            </w:r>
          </w:p>
          <w:p w:rsidRPr="003A6B3E" w:rsidR="00054A30" w:rsidP="00054A30" w:rsidRDefault="00054A30" w14:paraId="78C1223E" w14:textId="160757DF">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22.6.26</w:t>
            </w:r>
          </w:p>
          <w:p w:rsidRPr="5EC06EF9" w:rsidR="00054A30" w:rsidP="00054A30" w:rsidRDefault="00054A30" w14:paraId="2A6054EA" w14:textId="244BAB52">
            <w:pPr>
              <w:pStyle w:val="paragraph"/>
              <w:spacing w:before="0" w:beforeAutospacing="0" w:after="0" w:afterAutospacing="0"/>
              <w:textAlignment w:val="baseline"/>
              <w:rPr>
                <w:rStyle w:val="normaltextrun"/>
                <w:rFonts w:ascii="Calibri" w:hAnsi="Calibri" w:cs="Calibri"/>
                <w:b/>
                <w:bCs/>
                <w:sz w:val="20"/>
                <w:szCs w:val="20"/>
              </w:rPr>
            </w:pPr>
            <w:r w:rsidRPr="003A6B3E">
              <w:rPr>
                <w:rStyle w:val="normaltextrun"/>
                <w:rFonts w:ascii="Calibri" w:hAnsi="Calibri" w:cs="Calibri"/>
                <w:b/>
                <w:bCs/>
                <w:sz w:val="20"/>
                <w:szCs w:val="20"/>
              </w:rPr>
              <w:t>PM</w:t>
            </w:r>
            <w:r w:rsidRPr="003A6B3E">
              <w:rPr>
                <w:rStyle w:val="eop"/>
                <w:rFonts w:ascii="Calibri" w:hAnsi="Calibri" w:cs="Calibri"/>
                <w:b/>
                <w:bCs/>
                <w:sz w:val="20"/>
                <w:szCs w:val="20"/>
              </w:rPr>
              <w:t> </w:t>
            </w:r>
          </w:p>
        </w:tc>
        <w:tc>
          <w:tcPr>
            <w:tcW w:w="977" w:type="dxa"/>
            <w:tcBorders>
              <w:top w:val="thinThickThinMediumGap" w:color="auto" w:sz="24" w:space="0"/>
              <w:bottom w:val="thinThickThinMediumGap" w:color="auto" w:sz="24" w:space="0"/>
            </w:tcBorders>
            <w:tcMar/>
          </w:tcPr>
          <w:p w:rsidRPr="003A6B3E" w:rsidR="00054A30" w:rsidP="00054A30" w:rsidRDefault="00054A30" w14:paraId="4CA66B66" w14:textId="4AA0B71B">
            <w:pPr>
              <w:keepNext/>
              <w:jc w:val="both"/>
              <w:outlineLvl w:val="0"/>
              <w:rPr>
                <w:rStyle w:val="normaltextrun"/>
                <w:rFonts w:ascii="Calibri" w:hAnsi="Calibri" w:cs="Calibri"/>
                <w:b/>
                <w:bCs/>
                <w:sz w:val="20"/>
                <w:szCs w:val="20"/>
              </w:rPr>
            </w:pPr>
            <w:bookmarkStart w:name="_Toc204174749" w:id="477"/>
            <w:bookmarkStart w:name="_Toc204175002" w:id="478"/>
            <w:r w:rsidRPr="003A6B3E">
              <w:rPr>
                <w:rStyle w:val="normaltextrun"/>
                <w:rFonts w:ascii="Calibri" w:hAnsi="Calibri" w:cs="Calibri"/>
                <w:b/>
                <w:bCs/>
                <w:sz w:val="20"/>
                <w:szCs w:val="20"/>
              </w:rPr>
              <w:t>R</w:t>
            </w:r>
            <w:r>
              <w:rPr>
                <w:rStyle w:val="normaltextrun"/>
                <w:rFonts w:ascii="Calibri" w:hAnsi="Calibri" w:cs="Calibri"/>
                <w:b/>
                <w:bCs/>
                <w:sz w:val="20"/>
                <w:szCs w:val="20"/>
              </w:rPr>
              <w:t>R/</w:t>
            </w:r>
            <w:r w:rsidR="00890FC9">
              <w:rPr>
                <w:rStyle w:val="normaltextrun"/>
                <w:rFonts w:ascii="Calibri" w:hAnsi="Calibri" w:cs="Calibri"/>
                <w:b/>
                <w:bCs/>
                <w:sz w:val="20"/>
                <w:szCs w:val="20"/>
              </w:rPr>
              <w:t>NATE</w:t>
            </w:r>
            <w:bookmarkEnd w:id="477"/>
            <w:bookmarkEnd w:id="478"/>
          </w:p>
        </w:tc>
        <w:tc>
          <w:tcPr>
            <w:tcW w:w="2461" w:type="dxa"/>
            <w:tcBorders>
              <w:top w:val="thinThickThinMediumGap" w:color="auto" w:sz="24" w:space="0"/>
              <w:bottom w:val="thinThickThinMediumGap" w:color="auto" w:sz="24" w:space="0"/>
            </w:tcBorders>
            <w:tcMar/>
          </w:tcPr>
          <w:p w:rsidR="00054A30" w:rsidP="00054A30" w:rsidRDefault="00054A30" w14:paraId="27731274" w14:textId="1ED37B2A">
            <w:pPr>
              <w:pStyle w:val="paragraph"/>
              <w:spacing w:before="0" w:beforeAutospacing="0" w:after="0" w:afterAutospacing="0"/>
              <w:textAlignment w:val="baseline"/>
              <w:rPr>
                <w:rStyle w:val="normaltextrun"/>
                <w:rFonts w:ascii="Calibri" w:hAnsi="Calibri" w:cs="Calibri"/>
                <w:sz w:val="20"/>
                <w:szCs w:val="20"/>
              </w:rPr>
            </w:pPr>
            <w:r w:rsidRPr="00C27947">
              <w:rPr>
                <w:rStyle w:val="normaltextrun"/>
                <w:rFonts w:asciiTheme="minorHAnsi" w:hAnsiTheme="minorHAnsi" w:cstheme="minorHAnsi"/>
                <w:sz w:val="20"/>
                <w:szCs w:val="20"/>
              </w:rPr>
              <w:t xml:space="preserve">-What are the possibilities and choices that influence how a long-term curriculum is organised and sequenced? </w:t>
            </w:r>
          </w:p>
        </w:tc>
        <w:tc>
          <w:tcPr>
            <w:tcW w:w="6783" w:type="dxa"/>
            <w:gridSpan w:val="2"/>
            <w:tcBorders>
              <w:top w:val="thinThickThinMediumGap" w:color="auto" w:sz="24" w:space="0"/>
              <w:bottom w:val="thinThickThinMediumGap" w:color="auto" w:sz="24" w:space="0"/>
            </w:tcBorders>
            <w:tcMar/>
          </w:tcPr>
          <w:p w:rsidR="00054A30" w:rsidP="00054A30" w:rsidRDefault="00054A30" w14:paraId="0497C349" w14:textId="3228BEF8">
            <w:pPr>
              <w:pStyle w:val="paragraph"/>
              <w:spacing w:before="0" w:beforeAutospacing="0" w:after="0" w:afterAutospacing="0"/>
              <w:textAlignment w:val="baseline"/>
              <w:rPr>
                <w:rStyle w:val="normaltextrun"/>
                <w:rFonts w:ascii="Calibri" w:hAnsi="Calibri" w:cs="Calibri"/>
                <w:sz w:val="20"/>
                <w:szCs w:val="20"/>
              </w:rPr>
            </w:pPr>
            <w:r>
              <w:rPr>
                <w:rStyle w:val="eop"/>
                <w:rFonts w:ascii="Calibri" w:hAnsi="Calibri" w:cs="Calibri"/>
                <w:sz w:val="20"/>
                <w:szCs w:val="20"/>
              </w:rPr>
              <w:t> </w:t>
            </w:r>
          </w:p>
        </w:tc>
        <w:tc>
          <w:tcPr>
            <w:tcW w:w="2965" w:type="dxa"/>
            <w:gridSpan w:val="2"/>
            <w:tcBorders>
              <w:top w:val="thinThickThinMediumGap" w:color="auto" w:sz="24" w:space="0"/>
              <w:bottom w:val="thinThickThinMediumGap" w:color="auto" w:sz="24" w:space="0"/>
            </w:tcBorders>
            <w:tcMar/>
          </w:tcPr>
          <w:p w:rsidRPr="003873B6" w:rsidR="00054A30" w:rsidP="00054A30" w:rsidRDefault="00054A30" w14:paraId="6032F939" w14:textId="0FC09D2C">
            <w:pPr>
              <w:rPr>
                <w:rFonts w:asciiTheme="minorHAnsi" w:hAnsiTheme="minorHAnsi" w:cstheme="minorHAnsi"/>
                <w:i/>
                <w:iCs/>
                <w:sz w:val="16"/>
                <w:szCs w:val="16"/>
              </w:rPr>
            </w:pPr>
            <w:r w:rsidRPr="003873B6">
              <w:rPr>
                <w:rFonts w:asciiTheme="minorHAnsi" w:hAnsiTheme="minorHAnsi" w:cstheme="minorHAnsi"/>
                <w:i/>
                <w:iCs/>
                <w:sz w:val="16"/>
                <w:szCs w:val="16"/>
              </w:rPr>
              <w:t xml:space="preserve">3.3 Ensuring pupils master foundational concepts and knowledge before moving on is likely to build pupils’ confidence and help them succeed. </w:t>
            </w:r>
          </w:p>
          <w:p w:rsidRPr="003873B6" w:rsidR="00054A30" w:rsidP="00054A30" w:rsidRDefault="00054A30" w14:paraId="1E8FE457" w14:textId="77777777">
            <w:pPr>
              <w:rPr>
                <w:rFonts w:asciiTheme="minorHAnsi" w:hAnsiTheme="minorHAnsi" w:cstheme="minorHAnsi"/>
                <w:i/>
                <w:iCs/>
                <w:sz w:val="16"/>
                <w:szCs w:val="16"/>
              </w:rPr>
            </w:pPr>
            <w:r w:rsidRPr="003873B6">
              <w:rPr>
                <w:rFonts w:asciiTheme="minorHAnsi" w:hAnsiTheme="minorHAnsi" w:cstheme="minorHAnsi"/>
                <w:i/>
                <w:iCs/>
                <w:sz w:val="16"/>
                <w:szCs w:val="16"/>
              </w:rPr>
              <w:t xml:space="preserve">3.4. Anticipating common misconceptions within </w:t>
            </w:r>
            <w:proofErr w:type="gramStart"/>
            <w:r w:rsidRPr="003873B6">
              <w:rPr>
                <w:rFonts w:asciiTheme="minorHAnsi" w:hAnsiTheme="minorHAnsi" w:cstheme="minorHAnsi"/>
                <w:i/>
                <w:iCs/>
                <w:sz w:val="16"/>
                <w:szCs w:val="16"/>
              </w:rPr>
              <w:t>particular subjects</w:t>
            </w:r>
            <w:proofErr w:type="gramEnd"/>
            <w:r w:rsidRPr="003873B6">
              <w:rPr>
                <w:rFonts w:asciiTheme="minorHAnsi" w:hAnsiTheme="minorHAnsi" w:cstheme="minorHAnsi"/>
                <w:i/>
                <w:iCs/>
                <w:sz w:val="16"/>
                <w:szCs w:val="16"/>
              </w:rPr>
              <w:t xml:space="preserve"> is also an important aspect of curricular knowledge; working closely with colleagues to develop an understanding of likely misconceptions is valuable. </w:t>
            </w:r>
          </w:p>
          <w:p w:rsidRPr="003873B6" w:rsidR="00054A30" w:rsidP="00054A30" w:rsidRDefault="00054A30" w14:paraId="11378EE9" w14:textId="77777777">
            <w:pPr>
              <w:rPr>
                <w:rFonts w:asciiTheme="minorHAnsi" w:hAnsiTheme="minorHAnsi" w:cstheme="minorHAnsi"/>
                <w:i/>
                <w:iCs/>
                <w:sz w:val="16"/>
                <w:szCs w:val="16"/>
              </w:rPr>
            </w:pPr>
            <w:r w:rsidRPr="003873B6">
              <w:rPr>
                <w:rFonts w:asciiTheme="minorHAnsi" w:hAnsiTheme="minorHAnsi" w:cstheme="minorHAnsi"/>
                <w:i/>
                <w:iCs/>
                <w:sz w:val="16"/>
                <w:szCs w:val="16"/>
              </w:rPr>
              <w:t xml:space="preserve">3.5. Explicitly teaching pupils the knowledge and skills they need to succeed within </w:t>
            </w:r>
            <w:proofErr w:type="gramStart"/>
            <w:r w:rsidRPr="003873B6">
              <w:rPr>
                <w:rFonts w:asciiTheme="minorHAnsi" w:hAnsiTheme="minorHAnsi" w:cstheme="minorHAnsi"/>
                <w:i/>
                <w:iCs/>
                <w:sz w:val="16"/>
                <w:szCs w:val="16"/>
              </w:rPr>
              <w:t>particular subject</w:t>
            </w:r>
            <w:proofErr w:type="gramEnd"/>
            <w:r w:rsidRPr="003873B6">
              <w:rPr>
                <w:rFonts w:asciiTheme="minorHAnsi" w:hAnsiTheme="minorHAnsi" w:cstheme="minorHAnsi"/>
                <w:i/>
                <w:iCs/>
                <w:sz w:val="16"/>
                <w:szCs w:val="16"/>
              </w:rPr>
              <w:t xml:space="preserve"> areas is beneficial. </w:t>
            </w:r>
          </w:p>
          <w:p w:rsidRPr="003873B6" w:rsidR="00054A30" w:rsidP="00054A30" w:rsidRDefault="00054A30" w14:paraId="1B72480E" w14:textId="77777777">
            <w:pPr>
              <w:rPr>
                <w:rFonts w:asciiTheme="minorHAnsi" w:hAnsiTheme="minorHAnsi" w:cstheme="minorHAnsi"/>
                <w:i/>
                <w:iCs/>
                <w:sz w:val="16"/>
                <w:szCs w:val="16"/>
              </w:rPr>
            </w:pPr>
            <w:r w:rsidRPr="003873B6">
              <w:rPr>
                <w:rFonts w:asciiTheme="minorHAnsi" w:hAnsiTheme="minorHAnsi" w:cstheme="minorHAnsi"/>
                <w:i/>
                <w:iCs/>
                <w:sz w:val="16"/>
                <w:szCs w:val="16"/>
              </w:rPr>
              <w:t xml:space="preserve">3.6. </w:t>
            </w:r>
            <w:proofErr w:type="gramStart"/>
            <w:r w:rsidRPr="003873B6">
              <w:rPr>
                <w:rFonts w:asciiTheme="minorHAnsi" w:hAnsiTheme="minorHAnsi" w:cstheme="minorHAnsi"/>
                <w:i/>
                <w:iCs/>
                <w:sz w:val="16"/>
                <w:szCs w:val="16"/>
              </w:rPr>
              <w:t>In order for</w:t>
            </w:r>
            <w:proofErr w:type="gramEnd"/>
            <w:r w:rsidRPr="003873B6">
              <w:rPr>
                <w:rFonts w:asciiTheme="minorHAnsi" w:hAnsiTheme="minorHAnsi" w:cstheme="minorHAnsi"/>
                <w:i/>
                <w:iCs/>
                <w:sz w:val="16"/>
                <w:szCs w:val="16"/>
              </w:rPr>
              <w:t xml:space="preserve"> pupils to think critically, they must have a secure understanding of knowledge within the subject area they are being asked to think critically about. </w:t>
            </w:r>
          </w:p>
          <w:p w:rsidRPr="003873B6" w:rsidR="00054A30" w:rsidP="00054A30" w:rsidRDefault="00054A30" w14:paraId="0A42F889" w14:textId="77777777">
            <w:pPr>
              <w:rPr>
                <w:rFonts w:asciiTheme="minorHAnsi" w:hAnsiTheme="minorHAnsi" w:cstheme="minorHAnsi"/>
                <w:i/>
                <w:iCs/>
                <w:sz w:val="16"/>
                <w:szCs w:val="16"/>
              </w:rPr>
            </w:pPr>
            <w:r w:rsidRPr="003873B6">
              <w:rPr>
                <w:rFonts w:asciiTheme="minorHAnsi" w:hAnsiTheme="minorHAnsi" w:cstheme="minorHAnsi"/>
                <w:i/>
                <w:iCs/>
                <w:sz w:val="16"/>
                <w:szCs w:val="16"/>
              </w:rPr>
              <w:t xml:space="preserve">3.7. In all subject areas, pupils learn new ideas by linking those ideas to existing knowledge, organising this knowledge into increasingly complex mental models (or “schemata”); carefully sequencing teaching to facilitate this process is important. </w:t>
            </w:r>
          </w:p>
          <w:p w:rsidRPr="003873B6" w:rsidR="00054A30" w:rsidP="00054A30" w:rsidRDefault="00054A30" w14:paraId="46456321" w14:textId="77777777">
            <w:pPr>
              <w:rPr>
                <w:rFonts w:asciiTheme="minorHAnsi" w:hAnsiTheme="minorHAnsi" w:cstheme="minorHAnsi"/>
                <w:i/>
                <w:iCs/>
                <w:sz w:val="16"/>
                <w:szCs w:val="16"/>
              </w:rPr>
            </w:pPr>
            <w:r w:rsidRPr="003873B6">
              <w:rPr>
                <w:rFonts w:asciiTheme="minorHAnsi" w:hAnsiTheme="minorHAnsi" w:cstheme="minorHAnsi"/>
                <w:i/>
                <w:iCs/>
                <w:sz w:val="16"/>
                <w:szCs w:val="16"/>
              </w:rPr>
              <w:t xml:space="preserve">3.8. Pupils are likely to struggle to transfer what has been learnt in one discipline to a new or unfamiliar context. </w:t>
            </w:r>
          </w:p>
          <w:p w:rsidRPr="003873B6" w:rsidR="00054A30" w:rsidP="00054A30" w:rsidRDefault="00054A30" w14:paraId="6EF8CE24" w14:textId="77777777">
            <w:pPr>
              <w:rPr>
                <w:rFonts w:asciiTheme="minorHAnsi" w:hAnsiTheme="minorHAnsi" w:cstheme="minorHAnsi"/>
                <w:i/>
                <w:iCs/>
                <w:sz w:val="16"/>
                <w:szCs w:val="16"/>
              </w:rPr>
            </w:pPr>
            <w:r w:rsidRPr="003873B6">
              <w:rPr>
                <w:rFonts w:asciiTheme="minorHAnsi" w:hAnsiTheme="minorHAnsi" w:cstheme="minorHAnsi"/>
                <w:i/>
                <w:iCs/>
                <w:sz w:val="16"/>
                <w:szCs w:val="16"/>
              </w:rPr>
              <w:t xml:space="preserve">4.2. Effective teachers introduce new material in steps, explicitly linking new ideas to what has been previously studied and learned.  </w:t>
            </w:r>
          </w:p>
          <w:p w:rsidRPr="003873B6" w:rsidR="00054A30" w:rsidP="00054A30" w:rsidRDefault="00054A30" w14:paraId="5A091D28" w14:textId="77777777">
            <w:pPr>
              <w:rPr>
                <w:rFonts w:asciiTheme="minorHAnsi" w:hAnsiTheme="minorHAnsi" w:cstheme="minorHAnsi"/>
                <w:i/>
                <w:iCs/>
                <w:sz w:val="16"/>
                <w:szCs w:val="16"/>
              </w:rPr>
            </w:pPr>
            <w:r w:rsidRPr="003873B6">
              <w:rPr>
                <w:rFonts w:asciiTheme="minorHAnsi" w:hAnsiTheme="minorHAnsi" w:cstheme="minorHAnsi"/>
                <w:i/>
                <w:iCs/>
                <w:sz w:val="16"/>
                <w:szCs w:val="16"/>
              </w:rPr>
              <w:t xml:space="preserve">4.8. Practice is an integral part of effective teaching; ensuring pupils have repeated opportunities to practise, with appropriate guidance and support, increases success. </w:t>
            </w:r>
          </w:p>
          <w:p w:rsidRPr="003873B6" w:rsidR="00054A30" w:rsidP="00054A30" w:rsidRDefault="00054A30" w14:paraId="2AB07EE5" w14:textId="77777777">
            <w:pPr>
              <w:rPr>
                <w:rFonts w:asciiTheme="minorHAnsi" w:hAnsiTheme="minorHAnsi" w:cstheme="minorHAnsi"/>
                <w:i/>
                <w:iCs/>
                <w:sz w:val="16"/>
                <w:szCs w:val="16"/>
              </w:rPr>
            </w:pPr>
            <w:r w:rsidRPr="003873B6">
              <w:rPr>
                <w:rFonts w:asciiTheme="minorHAnsi" w:hAnsiTheme="minorHAnsi" w:cstheme="minorHAnsi"/>
                <w:i/>
                <w:iCs/>
                <w:sz w:val="16"/>
                <w:szCs w:val="16"/>
              </w:rPr>
              <w:t xml:space="preserve">2.5. Long-term memory can be considered as a store of knowledge that changes as pupils learn by integrating new ideas with existing knowledge. </w:t>
            </w:r>
          </w:p>
          <w:p w:rsidRPr="003873B6" w:rsidR="00054A30" w:rsidP="00054A30" w:rsidRDefault="00054A30" w14:paraId="5000D83A" w14:textId="03A92192">
            <w:pPr>
              <w:rPr>
                <w:rFonts w:asciiTheme="minorHAnsi" w:hAnsiTheme="minorHAnsi" w:cstheme="minorHAnsi"/>
                <w:i/>
                <w:iCs/>
                <w:sz w:val="16"/>
                <w:szCs w:val="16"/>
              </w:rPr>
            </w:pPr>
            <w:r w:rsidRPr="003873B6">
              <w:rPr>
                <w:rFonts w:asciiTheme="minorHAnsi" w:hAnsiTheme="minorHAnsi" w:cstheme="minorHAnsi"/>
                <w:i/>
                <w:iCs/>
                <w:sz w:val="16"/>
                <w:szCs w:val="16"/>
              </w:rPr>
              <w:t>2.</w:t>
            </w:r>
            <w:r w:rsidR="00232421">
              <w:rPr>
                <w:rFonts w:asciiTheme="minorHAnsi" w:hAnsiTheme="minorHAnsi" w:cstheme="minorHAnsi"/>
                <w:i/>
                <w:iCs/>
                <w:sz w:val="16"/>
                <w:szCs w:val="16"/>
              </w:rPr>
              <w:t>8</w:t>
            </w:r>
            <w:r w:rsidRPr="003873B6">
              <w:rPr>
                <w:rFonts w:asciiTheme="minorHAnsi" w:hAnsiTheme="minorHAnsi" w:cstheme="minorHAnsi"/>
                <w:i/>
                <w:iCs/>
                <w:sz w:val="16"/>
                <w:szCs w:val="16"/>
              </w:rPr>
              <w:t xml:space="preserve">. Regular purposeful practice of what has previously been taught can help consolidate material and help pupils remember what they have learned. </w:t>
            </w:r>
          </w:p>
          <w:p w:rsidR="00054A30" w:rsidP="00054A30" w:rsidRDefault="00054A30" w14:paraId="4D2B8483" w14:textId="720D2670">
            <w:pPr>
              <w:pStyle w:val="paragraph"/>
              <w:spacing w:before="0" w:beforeAutospacing="0" w:after="0" w:afterAutospacing="0"/>
              <w:textAlignment w:val="baseline"/>
              <w:rPr>
                <w:rStyle w:val="normaltextrun"/>
                <w:rFonts w:ascii="Calibri" w:hAnsi="Calibri" w:cs="Calibri"/>
                <w:i/>
                <w:iCs/>
                <w:sz w:val="16"/>
                <w:szCs w:val="16"/>
              </w:rPr>
            </w:pPr>
            <w:r w:rsidRPr="003873B6">
              <w:rPr>
                <w:rFonts w:asciiTheme="minorHAnsi" w:hAnsiTheme="minorHAnsi" w:cstheme="minorHAnsi"/>
                <w:i/>
                <w:iCs/>
                <w:sz w:val="16"/>
                <w:szCs w:val="16"/>
              </w:rPr>
              <w:t>2.</w:t>
            </w:r>
            <w:r w:rsidR="00232421">
              <w:rPr>
                <w:rFonts w:asciiTheme="minorHAnsi" w:hAnsiTheme="minorHAnsi" w:cstheme="minorHAnsi"/>
                <w:i/>
                <w:iCs/>
                <w:sz w:val="16"/>
                <w:szCs w:val="16"/>
              </w:rPr>
              <w:t>9</w:t>
            </w:r>
            <w:r w:rsidRPr="003873B6">
              <w:rPr>
                <w:rFonts w:asciiTheme="minorHAnsi" w:hAnsiTheme="minorHAnsi" w:cstheme="minorHAnsi"/>
                <w:i/>
                <w:iCs/>
                <w:sz w:val="16"/>
                <w:szCs w:val="16"/>
              </w:rPr>
              <w:t xml:space="preserve">. Requiring pupils to retrieve information from memory, and spacing practice so that pupils revisit ideas after a gap are also likely to strengthen recall. </w:t>
            </w:r>
          </w:p>
        </w:tc>
      </w:tr>
      <w:tr w:rsidRPr="00805ED6" w:rsidR="00136EA1" w:rsidTr="77E300AA" w14:paraId="3E67DCFE" w14:textId="77777777">
        <w:trPr>
          <w:trHeight w:val="20"/>
        </w:trPr>
        <w:tc>
          <w:tcPr>
            <w:tcW w:w="1617" w:type="dxa"/>
            <w:tcBorders>
              <w:top w:val="thinThickThinMediumGap" w:color="auto" w:sz="24" w:space="0"/>
            </w:tcBorders>
            <w:tcMar/>
          </w:tcPr>
          <w:p w:rsidRPr="003A6B3E" w:rsidR="00136EA1" w:rsidP="00136EA1" w:rsidRDefault="00136EA1" w14:paraId="2BEF0D5A" w14:textId="00A37FD8">
            <w:pPr>
              <w:pStyle w:val="paragraph"/>
              <w:spacing w:before="0" w:beforeAutospacing="0" w:after="0" w:afterAutospacing="0"/>
              <w:textAlignment w:val="baseline"/>
              <w:rPr>
                <w:rFonts w:ascii="Segoe UI" w:hAnsi="Segoe UI" w:cs="Segoe UI"/>
                <w:b/>
                <w:bCs/>
                <w:sz w:val="18"/>
                <w:szCs w:val="18"/>
              </w:rPr>
            </w:pPr>
            <w:r w:rsidRPr="5EC06EF9">
              <w:rPr>
                <w:rStyle w:val="normaltextrun"/>
                <w:rFonts w:ascii="Calibri" w:hAnsi="Calibri" w:cs="Calibri"/>
                <w:b/>
                <w:bCs/>
                <w:sz w:val="20"/>
                <w:szCs w:val="20"/>
              </w:rPr>
              <w:t>4</w:t>
            </w:r>
            <w:r>
              <w:rPr>
                <w:rStyle w:val="normaltextrun"/>
                <w:rFonts w:ascii="Calibri" w:hAnsi="Calibri" w:cs="Calibri"/>
                <w:b/>
                <w:bCs/>
                <w:sz w:val="20"/>
                <w:szCs w:val="20"/>
              </w:rPr>
              <w:t>4</w:t>
            </w:r>
            <w:r w:rsidRPr="5EC06EF9">
              <w:rPr>
                <w:rStyle w:val="normaltextrun"/>
                <w:rFonts w:ascii="Calibri" w:hAnsi="Calibri" w:cs="Calibri"/>
                <w:b/>
                <w:bCs/>
                <w:sz w:val="20"/>
                <w:szCs w:val="20"/>
              </w:rPr>
              <w:t>. ‘Reflections &amp; Becoming an English Teacher’</w:t>
            </w:r>
            <w:r w:rsidRPr="5EC06EF9">
              <w:rPr>
                <w:rStyle w:val="eop"/>
                <w:rFonts w:ascii="Calibri" w:hAnsi="Calibri" w:cs="Calibri"/>
                <w:b/>
                <w:bCs/>
                <w:sz w:val="20"/>
                <w:szCs w:val="20"/>
              </w:rPr>
              <w:t> </w:t>
            </w:r>
          </w:p>
          <w:p w:rsidRPr="003A6B3E" w:rsidR="00136EA1" w:rsidP="00136EA1" w:rsidRDefault="00136EA1" w14:paraId="0CDFFA1C" w14:textId="4CABE176">
            <w:pPr>
              <w:pStyle w:val="paragraph"/>
              <w:spacing w:before="0" w:beforeAutospacing="0" w:after="0" w:afterAutospacing="0"/>
              <w:textAlignment w:val="baseline"/>
              <w:rPr>
                <w:rFonts w:ascii="Segoe UI" w:hAnsi="Segoe UI" w:cs="Segoe UI"/>
                <w:b/>
                <w:bCs/>
                <w:sz w:val="18"/>
                <w:szCs w:val="18"/>
              </w:rPr>
            </w:pPr>
            <w:r>
              <w:rPr>
                <w:rFonts w:ascii="Segoe UI" w:hAnsi="Segoe UI" w:cs="Segoe UI"/>
                <w:b/>
                <w:bCs/>
                <w:sz w:val="18"/>
                <w:szCs w:val="18"/>
              </w:rPr>
              <w:t>23.6.26</w:t>
            </w:r>
          </w:p>
          <w:p w:rsidRPr="5EC06EF9" w:rsidR="00136EA1" w:rsidP="00136EA1" w:rsidRDefault="00136EA1" w14:paraId="04C91B4E" w14:textId="078AB16F">
            <w:pPr>
              <w:pStyle w:val="paragraph"/>
              <w:spacing w:before="0" w:beforeAutospacing="0" w:after="0" w:afterAutospacing="0"/>
              <w:textAlignment w:val="baseline"/>
              <w:rPr>
                <w:rStyle w:val="normaltextrun"/>
                <w:rFonts w:ascii="Calibri" w:hAnsi="Calibri" w:cs="Calibri"/>
                <w:b/>
                <w:bCs/>
                <w:sz w:val="20"/>
                <w:szCs w:val="20"/>
              </w:rPr>
            </w:pPr>
            <w:r w:rsidRPr="003A6B3E">
              <w:rPr>
                <w:rStyle w:val="normaltextrun"/>
                <w:rFonts w:ascii="Calibri" w:hAnsi="Calibri" w:cs="Calibri"/>
                <w:b/>
                <w:bCs/>
                <w:sz w:val="20"/>
                <w:szCs w:val="20"/>
              </w:rPr>
              <w:t>PM</w:t>
            </w:r>
            <w:r w:rsidRPr="003A6B3E">
              <w:rPr>
                <w:rStyle w:val="eop"/>
                <w:rFonts w:ascii="Calibri" w:hAnsi="Calibri" w:cs="Calibri"/>
                <w:b/>
                <w:bCs/>
                <w:sz w:val="20"/>
                <w:szCs w:val="20"/>
              </w:rPr>
              <w:t> </w:t>
            </w:r>
          </w:p>
        </w:tc>
        <w:tc>
          <w:tcPr>
            <w:tcW w:w="977" w:type="dxa"/>
            <w:tcBorders>
              <w:top w:val="thinThickThinMediumGap" w:color="auto" w:sz="24" w:space="0"/>
            </w:tcBorders>
            <w:tcMar/>
          </w:tcPr>
          <w:p w:rsidRPr="003A6B3E" w:rsidR="00136EA1" w:rsidP="00136EA1" w:rsidRDefault="00136EA1" w14:paraId="32293DE7" w14:textId="6EC597B5">
            <w:pPr>
              <w:keepNext/>
              <w:jc w:val="both"/>
              <w:outlineLvl w:val="0"/>
              <w:rPr>
                <w:rStyle w:val="normaltextrun"/>
                <w:rFonts w:ascii="Calibri" w:hAnsi="Calibri" w:cs="Calibri"/>
                <w:b/>
                <w:bCs/>
                <w:sz w:val="20"/>
                <w:szCs w:val="20"/>
              </w:rPr>
            </w:pPr>
            <w:bookmarkStart w:name="_Toc204174750" w:id="479"/>
            <w:bookmarkStart w:name="_Toc204175003" w:id="480"/>
            <w:r w:rsidRPr="003A6B3E">
              <w:rPr>
                <w:rStyle w:val="normaltextrun"/>
                <w:rFonts w:ascii="Calibri" w:hAnsi="Calibri" w:cs="Calibri"/>
                <w:b/>
                <w:bCs/>
                <w:sz w:val="20"/>
                <w:szCs w:val="20"/>
              </w:rPr>
              <w:t>RR</w:t>
            </w:r>
            <w:bookmarkEnd w:id="479"/>
            <w:bookmarkEnd w:id="480"/>
            <w:r w:rsidRPr="003A6B3E">
              <w:rPr>
                <w:rStyle w:val="eop"/>
                <w:rFonts w:ascii="Calibri" w:hAnsi="Calibri" w:cs="Calibri"/>
                <w:b/>
                <w:bCs/>
                <w:sz w:val="20"/>
                <w:szCs w:val="20"/>
              </w:rPr>
              <w:t> </w:t>
            </w:r>
          </w:p>
        </w:tc>
        <w:tc>
          <w:tcPr>
            <w:tcW w:w="2461" w:type="dxa"/>
            <w:tcBorders>
              <w:top w:val="thinThickThinMediumGap" w:color="auto" w:sz="24" w:space="0"/>
            </w:tcBorders>
            <w:tcMar/>
          </w:tcPr>
          <w:p w:rsidR="00136EA1" w:rsidP="00136EA1" w:rsidRDefault="00136EA1" w14:paraId="2D59F749" w14:textId="77777777">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-How have I progressed over the PGCE year? </w:t>
            </w:r>
            <w:r>
              <w:rPr>
                <w:rStyle w:val="eop"/>
                <w:rFonts w:ascii="Calibri" w:hAnsi="Calibri" w:cs="Calibri"/>
                <w:sz w:val="20"/>
                <w:szCs w:val="20"/>
              </w:rPr>
              <w:t> </w:t>
            </w:r>
          </w:p>
          <w:p w:rsidRPr="00C27947" w:rsidR="00136EA1" w:rsidP="00136EA1" w:rsidRDefault="00136EA1" w14:paraId="73389417" w14:textId="6F708129">
            <w:pPr>
              <w:pStyle w:val="paragraph"/>
              <w:spacing w:before="0" w:beforeAutospacing="0" w:after="0" w:afterAutospacing="0"/>
              <w:textAlignment w:val="baseline"/>
              <w:rPr>
                <w:rStyle w:val="normaltextrun"/>
                <w:rFonts w:asciiTheme="minorHAnsi" w:hAnsiTheme="minorHAnsi" w:cstheme="minorHAnsi"/>
                <w:sz w:val="20"/>
                <w:szCs w:val="20"/>
              </w:rPr>
            </w:pPr>
            <w:r>
              <w:rPr>
                <w:rStyle w:val="normaltextrun"/>
                <w:rFonts w:ascii="Calibri" w:hAnsi="Calibri" w:cs="Calibri"/>
                <w:sz w:val="20"/>
                <w:szCs w:val="20"/>
              </w:rPr>
              <w:t>-What are my targets as an ECT? </w:t>
            </w:r>
            <w:r>
              <w:rPr>
                <w:rStyle w:val="eop"/>
                <w:rFonts w:ascii="Calibri" w:hAnsi="Calibri" w:cs="Calibri"/>
                <w:sz w:val="20"/>
                <w:szCs w:val="20"/>
              </w:rPr>
              <w:t> </w:t>
            </w:r>
          </w:p>
        </w:tc>
        <w:tc>
          <w:tcPr>
            <w:tcW w:w="6783" w:type="dxa"/>
            <w:gridSpan w:val="2"/>
            <w:tcBorders>
              <w:top w:val="thinThickThinMediumGap" w:color="auto" w:sz="24" w:space="0"/>
            </w:tcBorders>
            <w:tcMar/>
          </w:tcPr>
          <w:p w:rsidR="00136EA1" w:rsidP="00136EA1" w:rsidRDefault="00136EA1" w14:paraId="5C963A01" w14:textId="4A17F356">
            <w:pPr>
              <w:pStyle w:val="paragraph"/>
              <w:spacing w:before="0" w:beforeAutospacing="0" w:after="0" w:afterAutospacing="0"/>
              <w:textAlignment w:val="baseline"/>
              <w:rPr>
                <w:rStyle w:val="eop"/>
                <w:rFonts w:ascii="Calibri" w:hAnsi="Calibri" w:cs="Calibri"/>
                <w:sz w:val="20"/>
                <w:szCs w:val="20"/>
              </w:rPr>
            </w:pPr>
            <w:proofErr w:type="spellStart"/>
            <w:r>
              <w:rPr>
                <w:rStyle w:val="normaltextrun"/>
                <w:rFonts w:ascii="Calibri" w:hAnsi="Calibri" w:cs="Calibri"/>
                <w:color w:val="222222"/>
                <w:sz w:val="20"/>
                <w:szCs w:val="20"/>
              </w:rPr>
              <w:t>CCoT</w:t>
            </w:r>
            <w:proofErr w:type="spellEnd"/>
            <w:r>
              <w:rPr>
                <w:rStyle w:val="normaltextrun"/>
                <w:rFonts w:ascii="Calibri" w:hAnsi="Calibri" w:cs="Calibri"/>
                <w:color w:val="222222"/>
                <w:sz w:val="20"/>
                <w:szCs w:val="20"/>
              </w:rPr>
              <w:t xml:space="preserve"> (2020) </w:t>
            </w:r>
            <w:r>
              <w:rPr>
                <w:rStyle w:val="normaltextrun"/>
                <w:rFonts w:ascii="Calibri" w:hAnsi="Calibri" w:cs="Calibri"/>
                <w:i/>
                <w:iCs/>
                <w:color w:val="222222"/>
                <w:sz w:val="20"/>
                <w:szCs w:val="20"/>
              </w:rPr>
              <w:t xml:space="preserve">The Early Career Framework Handbook. </w:t>
            </w:r>
            <w:r>
              <w:rPr>
                <w:rStyle w:val="normaltextrun"/>
                <w:rFonts w:ascii="Calibri" w:hAnsi="Calibri" w:cs="Calibri"/>
                <w:color w:val="222222"/>
                <w:sz w:val="20"/>
                <w:szCs w:val="20"/>
              </w:rPr>
              <w:t>London: Sage. </w:t>
            </w:r>
            <w:r>
              <w:rPr>
                <w:rStyle w:val="eop"/>
                <w:rFonts w:ascii="Calibri" w:hAnsi="Calibri" w:cs="Calibri"/>
                <w:color w:val="222222"/>
                <w:sz w:val="20"/>
                <w:szCs w:val="20"/>
              </w:rPr>
              <w:t> </w:t>
            </w:r>
          </w:p>
        </w:tc>
        <w:tc>
          <w:tcPr>
            <w:tcW w:w="2965" w:type="dxa"/>
            <w:gridSpan w:val="2"/>
            <w:tcBorders>
              <w:top w:val="thinThickThinMediumGap" w:color="auto" w:sz="24" w:space="0"/>
            </w:tcBorders>
            <w:tcMar/>
          </w:tcPr>
          <w:p w:rsidRPr="003873B6" w:rsidR="00136EA1" w:rsidP="00136EA1" w:rsidRDefault="00136EA1" w14:paraId="0A3C17C0" w14:textId="13DF0462">
            <w:pPr>
              <w:rPr>
                <w:rStyle w:val="eop"/>
                <w:rFonts w:asciiTheme="minorHAnsi" w:hAnsiTheme="minorHAnsi" w:cstheme="minorHAnsi"/>
                <w:i/>
                <w:iCs/>
                <w:sz w:val="16"/>
                <w:szCs w:val="16"/>
              </w:rPr>
            </w:pPr>
            <w:r>
              <w:rPr>
                <w:rStyle w:val="eop"/>
                <w:rFonts w:ascii="Calibri" w:hAnsi="Calibri" w:cs="Calibri"/>
                <w:color w:val="222222"/>
                <w:sz w:val="20"/>
                <w:szCs w:val="20"/>
              </w:rPr>
              <w:t> </w:t>
            </w:r>
          </w:p>
        </w:tc>
      </w:tr>
    </w:tbl>
    <w:p w:rsidRPr="00805ED6" w:rsidR="00172421" w:rsidP="00651D48" w:rsidRDefault="00172421" w14:paraId="753D14A2" w14:textId="77777777">
      <w:pPr>
        <w:sectPr w:rsidRPr="00805ED6" w:rsidR="00172421" w:rsidSect="00172421">
          <w:type w:val="continuous"/>
          <w:pgSz w:w="16838" w:h="11906" w:orient="landscape" w:code="9"/>
          <w:pgMar w:top="1440" w:right="1077" w:bottom="1440" w:left="1077"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bookmarkStart w:name="_Toc299108607" w:id="481"/>
      <w:bookmarkStart w:name="_Toc206220238" w:id="482"/>
      <w:bookmarkStart w:name="_Toc523917284" w:id="483"/>
      <w:bookmarkStart w:name="Deadlines" w:id="484"/>
      <w:bookmarkEnd w:id="50"/>
    </w:p>
    <w:p w:rsidRPr="00805ED6" w:rsidR="00F7282A" w:rsidP="00805ED6" w:rsidRDefault="00B5122B" w14:paraId="19627AEB" w14:textId="1DF9D99B">
      <w:pPr>
        <w:pStyle w:val="Heading1"/>
        <w:rPr>
          <w:rFonts w:asciiTheme="minorHAnsi" w:hAnsiTheme="minorHAnsi" w:cstheme="minorHAnsi"/>
          <w:b/>
          <w:bCs/>
        </w:rPr>
      </w:pPr>
      <w:bookmarkStart w:name="_Toc204174751" w:id="485"/>
      <w:bookmarkStart w:name="_Toc204175004" w:id="486"/>
      <w:r w:rsidRPr="00805ED6">
        <w:rPr>
          <w:rFonts w:asciiTheme="minorHAnsi" w:hAnsiTheme="minorHAnsi" w:cstheme="minorHAnsi"/>
          <w:b/>
          <w:bCs/>
        </w:rPr>
        <w:t xml:space="preserve">5. </w:t>
      </w:r>
      <w:r w:rsidRPr="00805ED6" w:rsidR="00F7282A">
        <w:rPr>
          <w:rFonts w:asciiTheme="minorHAnsi" w:hAnsiTheme="minorHAnsi" w:cstheme="minorHAnsi"/>
          <w:b/>
          <w:bCs/>
        </w:rPr>
        <w:t>Working towards the Standards</w:t>
      </w:r>
      <w:bookmarkEnd w:id="481"/>
      <w:bookmarkEnd w:id="482"/>
      <w:bookmarkEnd w:id="483"/>
      <w:r w:rsidRPr="00805ED6" w:rsidR="00FD29F3">
        <w:rPr>
          <w:rFonts w:asciiTheme="minorHAnsi" w:hAnsiTheme="minorHAnsi" w:cstheme="minorHAnsi"/>
          <w:b/>
          <w:bCs/>
        </w:rPr>
        <w:t xml:space="preserve"> and collecting evidence</w:t>
      </w:r>
      <w:bookmarkEnd w:id="485"/>
      <w:bookmarkEnd w:id="486"/>
    </w:p>
    <w:p w:rsidRPr="00805ED6" w:rsidR="00F7282A" w:rsidP="00830441" w:rsidRDefault="00F7282A" w14:paraId="721251F9" w14:textId="77777777">
      <w:pPr>
        <w:rPr>
          <w:rFonts w:asciiTheme="minorHAnsi" w:hAnsiTheme="minorHAnsi" w:cstheme="minorHAnsi"/>
        </w:rPr>
      </w:pPr>
    </w:p>
    <w:p w:rsidRPr="000C2968" w:rsidR="00F7282A" w:rsidP="00805ED6" w:rsidRDefault="006A5801" w14:paraId="43DFBE09" w14:textId="6361E67D">
      <w:pPr>
        <w:pStyle w:val="Heading2"/>
        <w:rPr>
          <w:rFonts w:asciiTheme="minorHAnsi" w:hAnsiTheme="minorHAnsi" w:cstheme="minorHAnsi"/>
          <w:b/>
          <w:bCs/>
          <w:sz w:val="22"/>
          <w:szCs w:val="22"/>
        </w:rPr>
      </w:pPr>
      <w:bookmarkStart w:name="_Toc299108608" w:id="487"/>
      <w:bookmarkStart w:name="_Toc206220239" w:id="488"/>
      <w:bookmarkStart w:name="_Toc523917285" w:id="489"/>
      <w:bookmarkStart w:name="_Toc204174752" w:id="490"/>
      <w:bookmarkStart w:name="_Toc204175005" w:id="491"/>
      <w:r w:rsidRPr="000C2968">
        <w:rPr>
          <w:rFonts w:asciiTheme="minorHAnsi" w:hAnsiTheme="minorHAnsi" w:cstheme="minorHAnsi"/>
          <w:b/>
          <w:bCs/>
          <w:sz w:val="22"/>
          <w:szCs w:val="22"/>
        </w:rPr>
        <w:t xml:space="preserve">a. </w:t>
      </w:r>
      <w:r w:rsidRPr="000C2968" w:rsidR="00F7282A">
        <w:rPr>
          <w:rFonts w:asciiTheme="minorHAnsi" w:hAnsiTheme="minorHAnsi" w:cstheme="minorHAnsi"/>
          <w:b/>
          <w:bCs/>
          <w:sz w:val="22"/>
          <w:szCs w:val="22"/>
        </w:rPr>
        <w:t>How to File your Evidence</w:t>
      </w:r>
      <w:bookmarkEnd w:id="487"/>
      <w:bookmarkEnd w:id="488"/>
      <w:bookmarkEnd w:id="489"/>
      <w:bookmarkEnd w:id="490"/>
      <w:bookmarkEnd w:id="491"/>
    </w:p>
    <w:p w:rsidRPr="007116BC" w:rsidR="00F7282A" w:rsidP="00E65FC4" w:rsidRDefault="00F7282A" w14:paraId="798A2D6B" w14:textId="77777777">
      <w:pPr>
        <w:rPr>
          <w:rFonts w:asciiTheme="minorHAnsi" w:hAnsiTheme="minorHAnsi" w:cstheme="minorHAnsi"/>
          <w:sz w:val="22"/>
          <w:szCs w:val="22"/>
        </w:rPr>
      </w:pPr>
    </w:p>
    <w:p w:rsidRPr="007116BC" w:rsidR="00F7282A" w:rsidP="00E65FC4" w:rsidRDefault="00F7282A" w14:paraId="3D4B73DB" w14:textId="551F5A4D">
      <w:pPr>
        <w:rPr>
          <w:rFonts w:asciiTheme="minorHAnsi" w:hAnsiTheme="minorHAnsi" w:cstheme="minorHAnsi"/>
          <w:sz w:val="22"/>
          <w:szCs w:val="22"/>
        </w:rPr>
      </w:pPr>
      <w:r w:rsidRPr="007116BC">
        <w:rPr>
          <w:rFonts w:asciiTheme="minorHAnsi" w:hAnsiTheme="minorHAnsi" w:cstheme="minorHAnsi"/>
          <w:sz w:val="22"/>
          <w:szCs w:val="22"/>
        </w:rPr>
        <w:t xml:space="preserve">Over the course of the year, you will </w:t>
      </w:r>
      <w:r w:rsidRPr="007116BC" w:rsidR="00F73448">
        <w:rPr>
          <w:rFonts w:asciiTheme="minorHAnsi" w:hAnsiTheme="minorHAnsi" w:cstheme="minorHAnsi"/>
          <w:sz w:val="22"/>
          <w:szCs w:val="22"/>
        </w:rPr>
        <w:t xml:space="preserve">complete </w:t>
      </w:r>
      <w:r w:rsidRPr="007116BC" w:rsidR="00D41F5C">
        <w:rPr>
          <w:rFonts w:asciiTheme="minorHAnsi" w:hAnsiTheme="minorHAnsi" w:cstheme="minorHAnsi"/>
          <w:sz w:val="22"/>
          <w:szCs w:val="22"/>
        </w:rPr>
        <w:t xml:space="preserve">plans and reflections, produce and adapt resources, and </w:t>
      </w:r>
      <w:r w:rsidRPr="007116BC" w:rsidR="002377EC">
        <w:rPr>
          <w:rFonts w:asciiTheme="minorHAnsi" w:hAnsiTheme="minorHAnsi" w:cstheme="minorHAnsi"/>
          <w:sz w:val="22"/>
          <w:szCs w:val="22"/>
        </w:rPr>
        <w:t>organically</w:t>
      </w:r>
      <w:r w:rsidRPr="007116BC" w:rsidR="00D41F5C">
        <w:rPr>
          <w:rFonts w:asciiTheme="minorHAnsi" w:hAnsiTheme="minorHAnsi" w:cstheme="minorHAnsi"/>
          <w:sz w:val="22"/>
          <w:szCs w:val="22"/>
        </w:rPr>
        <w:t xml:space="preserve"> collect</w:t>
      </w:r>
      <w:r w:rsidRPr="007116BC" w:rsidR="00E26E5F">
        <w:rPr>
          <w:rFonts w:asciiTheme="minorHAnsi" w:hAnsiTheme="minorHAnsi" w:cstheme="minorHAnsi"/>
          <w:sz w:val="22"/>
          <w:szCs w:val="22"/>
        </w:rPr>
        <w:t xml:space="preserve"> documents that can </w:t>
      </w:r>
      <w:r w:rsidRPr="007116BC" w:rsidR="00DD56BF">
        <w:rPr>
          <w:rFonts w:asciiTheme="minorHAnsi" w:hAnsiTheme="minorHAnsi" w:cstheme="minorHAnsi"/>
          <w:sz w:val="22"/>
          <w:szCs w:val="22"/>
        </w:rPr>
        <w:t>demonstrate</w:t>
      </w:r>
      <w:r w:rsidRPr="007116BC" w:rsidR="00E26E5F">
        <w:rPr>
          <w:rFonts w:asciiTheme="minorHAnsi" w:hAnsiTheme="minorHAnsi" w:cstheme="minorHAnsi"/>
          <w:sz w:val="22"/>
          <w:szCs w:val="22"/>
        </w:rPr>
        <w:t xml:space="preserve"> your </w:t>
      </w:r>
      <w:r w:rsidRPr="007116BC" w:rsidR="00DD56BF">
        <w:rPr>
          <w:rFonts w:asciiTheme="minorHAnsi" w:hAnsiTheme="minorHAnsi" w:cstheme="minorHAnsi"/>
          <w:sz w:val="22"/>
          <w:szCs w:val="22"/>
        </w:rPr>
        <w:t>engagement with the curriculum</w:t>
      </w:r>
      <w:r w:rsidRPr="007116BC" w:rsidR="00E26E5F">
        <w:rPr>
          <w:rFonts w:asciiTheme="minorHAnsi" w:hAnsiTheme="minorHAnsi" w:cstheme="minorHAnsi"/>
          <w:sz w:val="22"/>
          <w:szCs w:val="22"/>
        </w:rPr>
        <w:t xml:space="preserve">. </w:t>
      </w:r>
      <w:r w:rsidRPr="007116BC" w:rsidR="00DD56BF">
        <w:rPr>
          <w:rFonts w:asciiTheme="minorHAnsi" w:hAnsiTheme="minorHAnsi" w:cstheme="minorHAnsi"/>
          <w:sz w:val="22"/>
          <w:szCs w:val="22"/>
        </w:rPr>
        <w:t>In the final stage</w:t>
      </w:r>
      <w:r w:rsidRPr="007116BC">
        <w:rPr>
          <w:rFonts w:asciiTheme="minorHAnsi" w:hAnsiTheme="minorHAnsi" w:cstheme="minorHAnsi"/>
          <w:sz w:val="22"/>
          <w:szCs w:val="22"/>
        </w:rPr>
        <w:t xml:space="preserve">, you </w:t>
      </w:r>
      <w:r w:rsidRPr="007116BC" w:rsidR="00544FCA">
        <w:rPr>
          <w:rFonts w:asciiTheme="minorHAnsi" w:hAnsiTheme="minorHAnsi" w:cstheme="minorHAnsi"/>
          <w:sz w:val="22"/>
          <w:szCs w:val="22"/>
        </w:rPr>
        <w:t xml:space="preserve">will </w:t>
      </w:r>
      <w:r w:rsidRPr="007116BC" w:rsidR="00DD56BF">
        <w:rPr>
          <w:rFonts w:asciiTheme="minorHAnsi" w:hAnsiTheme="minorHAnsi" w:cstheme="minorHAnsi"/>
          <w:sz w:val="22"/>
          <w:szCs w:val="22"/>
        </w:rPr>
        <w:t xml:space="preserve">start </w:t>
      </w:r>
      <w:r w:rsidRPr="007116BC" w:rsidR="00544FCA">
        <w:rPr>
          <w:rFonts w:asciiTheme="minorHAnsi" w:hAnsiTheme="minorHAnsi" w:cstheme="minorHAnsi"/>
          <w:sz w:val="22"/>
          <w:szCs w:val="22"/>
        </w:rPr>
        <w:t xml:space="preserve">collating </w:t>
      </w:r>
      <w:r w:rsidRPr="007116BC" w:rsidR="00DD56BF">
        <w:rPr>
          <w:rFonts w:asciiTheme="minorHAnsi" w:hAnsiTheme="minorHAnsi" w:cstheme="minorHAnsi"/>
          <w:sz w:val="22"/>
          <w:szCs w:val="22"/>
        </w:rPr>
        <w:t xml:space="preserve">this as </w:t>
      </w:r>
      <w:r w:rsidRPr="007116BC" w:rsidR="00544FCA">
        <w:rPr>
          <w:rFonts w:asciiTheme="minorHAnsi" w:hAnsiTheme="minorHAnsi" w:cstheme="minorHAnsi"/>
          <w:sz w:val="22"/>
          <w:szCs w:val="22"/>
        </w:rPr>
        <w:t xml:space="preserve">evidence towards the Teachers’ Standards in your </w:t>
      </w:r>
      <w:r w:rsidRPr="007116BC" w:rsidR="002377EC">
        <w:rPr>
          <w:rFonts w:asciiTheme="minorHAnsi" w:hAnsiTheme="minorHAnsi" w:cstheme="minorHAnsi"/>
          <w:sz w:val="22"/>
          <w:szCs w:val="22"/>
        </w:rPr>
        <w:t>E-Portfolio</w:t>
      </w:r>
      <w:r w:rsidRPr="007116BC" w:rsidR="00A243EB">
        <w:rPr>
          <w:rFonts w:asciiTheme="minorHAnsi" w:hAnsiTheme="minorHAnsi" w:cstheme="minorHAnsi"/>
          <w:sz w:val="22"/>
          <w:szCs w:val="22"/>
        </w:rPr>
        <w:t>.</w:t>
      </w:r>
      <w:r w:rsidRPr="007116BC" w:rsidR="00AD638A">
        <w:rPr>
          <w:rFonts w:asciiTheme="minorHAnsi" w:hAnsiTheme="minorHAnsi" w:cstheme="minorHAnsi"/>
          <w:sz w:val="22"/>
          <w:szCs w:val="22"/>
        </w:rPr>
        <w:t xml:space="preserve"> </w:t>
      </w:r>
      <w:r w:rsidR="00C03598">
        <w:rPr>
          <w:rFonts w:asciiTheme="minorHAnsi" w:hAnsiTheme="minorHAnsi" w:cstheme="minorHAnsi"/>
          <w:sz w:val="22"/>
          <w:szCs w:val="22"/>
        </w:rPr>
        <w:t xml:space="preserve">The evidence you collate </w:t>
      </w:r>
      <w:r w:rsidR="00695A47">
        <w:rPr>
          <w:rFonts w:asciiTheme="minorHAnsi" w:hAnsiTheme="minorHAnsi" w:cstheme="minorHAnsi"/>
          <w:sz w:val="22"/>
          <w:szCs w:val="22"/>
        </w:rPr>
        <w:t>forms a significant part of</w:t>
      </w:r>
      <w:r w:rsidRPr="007116BC" w:rsidR="00AD638A">
        <w:rPr>
          <w:rFonts w:asciiTheme="minorHAnsi" w:hAnsiTheme="minorHAnsi" w:cstheme="minorHAnsi"/>
          <w:sz w:val="22"/>
          <w:szCs w:val="22"/>
        </w:rPr>
        <w:t xml:space="preserve"> how you are assessed for Q</w:t>
      </w:r>
      <w:r w:rsidRPr="007116BC" w:rsidR="00BE35F3">
        <w:rPr>
          <w:rFonts w:asciiTheme="minorHAnsi" w:hAnsiTheme="minorHAnsi" w:cstheme="minorHAnsi"/>
          <w:sz w:val="22"/>
          <w:szCs w:val="22"/>
        </w:rPr>
        <w:t xml:space="preserve">ualified </w:t>
      </w:r>
      <w:r w:rsidRPr="007116BC" w:rsidR="00AD638A">
        <w:rPr>
          <w:rFonts w:asciiTheme="minorHAnsi" w:hAnsiTheme="minorHAnsi" w:cstheme="minorHAnsi"/>
          <w:sz w:val="22"/>
          <w:szCs w:val="22"/>
        </w:rPr>
        <w:t>T</w:t>
      </w:r>
      <w:r w:rsidRPr="007116BC" w:rsidR="00BE35F3">
        <w:rPr>
          <w:rFonts w:asciiTheme="minorHAnsi" w:hAnsiTheme="minorHAnsi" w:cstheme="minorHAnsi"/>
          <w:sz w:val="22"/>
          <w:szCs w:val="22"/>
        </w:rPr>
        <w:t xml:space="preserve">eacher </w:t>
      </w:r>
      <w:r w:rsidRPr="007116BC" w:rsidR="00AD638A">
        <w:rPr>
          <w:rFonts w:asciiTheme="minorHAnsi" w:hAnsiTheme="minorHAnsi" w:cstheme="minorHAnsi"/>
          <w:sz w:val="22"/>
          <w:szCs w:val="22"/>
        </w:rPr>
        <w:t>S</w:t>
      </w:r>
      <w:r w:rsidRPr="007116BC" w:rsidR="00BE35F3">
        <w:rPr>
          <w:rFonts w:asciiTheme="minorHAnsi" w:hAnsiTheme="minorHAnsi" w:cstheme="minorHAnsi"/>
          <w:sz w:val="22"/>
          <w:szCs w:val="22"/>
        </w:rPr>
        <w:t>tatus (QTS)</w:t>
      </w:r>
      <w:r w:rsidRPr="007116BC" w:rsidR="00AD638A">
        <w:rPr>
          <w:rFonts w:asciiTheme="minorHAnsi" w:hAnsiTheme="minorHAnsi" w:cstheme="minorHAnsi"/>
          <w:sz w:val="22"/>
          <w:szCs w:val="22"/>
        </w:rPr>
        <w:t>.</w:t>
      </w:r>
      <w:r w:rsidRPr="007116BC" w:rsidR="00A243EB">
        <w:rPr>
          <w:rFonts w:asciiTheme="minorHAnsi" w:hAnsiTheme="minorHAnsi" w:cstheme="minorHAnsi"/>
          <w:sz w:val="22"/>
          <w:szCs w:val="22"/>
        </w:rPr>
        <w:t xml:space="preserve"> </w:t>
      </w:r>
    </w:p>
    <w:p w:rsidR="001F58C6" w:rsidP="00830441" w:rsidRDefault="001F58C6" w14:paraId="69FD8EBC" w14:textId="77777777">
      <w:pPr>
        <w:rPr>
          <w:rFonts w:asciiTheme="minorHAnsi" w:hAnsiTheme="minorHAnsi" w:cstheme="minorHAnsi"/>
          <w:sz w:val="22"/>
          <w:szCs w:val="22"/>
        </w:rPr>
      </w:pPr>
    </w:p>
    <w:p w:rsidRPr="007116BC" w:rsidR="007116BC" w:rsidP="00830441" w:rsidRDefault="007116BC" w14:paraId="351310A8" w14:textId="77777777">
      <w:pPr>
        <w:rPr>
          <w:rFonts w:asciiTheme="minorHAnsi" w:hAnsiTheme="minorHAnsi" w:cstheme="minorHAnsi"/>
          <w:sz w:val="22"/>
          <w:szCs w:val="22"/>
        </w:rPr>
      </w:pPr>
    </w:p>
    <w:p w:rsidRPr="000C2968" w:rsidR="00F7282A" w:rsidP="00805ED6" w:rsidRDefault="006A5801" w14:paraId="3F59AE0B" w14:textId="6A81D530">
      <w:pPr>
        <w:pStyle w:val="Heading2"/>
        <w:rPr>
          <w:rFonts w:asciiTheme="minorHAnsi" w:hAnsiTheme="minorHAnsi" w:cstheme="minorHAnsi"/>
          <w:b/>
          <w:bCs/>
          <w:sz w:val="22"/>
          <w:szCs w:val="22"/>
        </w:rPr>
      </w:pPr>
      <w:bookmarkStart w:name="_Toc299108609" w:id="492"/>
      <w:bookmarkStart w:name="_Toc206220240" w:id="493"/>
      <w:bookmarkStart w:name="_Toc523917286" w:id="494"/>
      <w:bookmarkStart w:name="_Toc204174753" w:id="495"/>
      <w:bookmarkStart w:name="_Toc204175006" w:id="496"/>
      <w:r w:rsidRPr="000C2968">
        <w:rPr>
          <w:rFonts w:asciiTheme="minorHAnsi" w:hAnsiTheme="minorHAnsi" w:cstheme="minorHAnsi"/>
          <w:b/>
          <w:bCs/>
          <w:sz w:val="22"/>
          <w:szCs w:val="22"/>
        </w:rPr>
        <w:t xml:space="preserve">b. </w:t>
      </w:r>
      <w:r w:rsidRPr="000C2968" w:rsidR="00F7282A">
        <w:rPr>
          <w:rFonts w:asciiTheme="minorHAnsi" w:hAnsiTheme="minorHAnsi" w:cstheme="minorHAnsi"/>
          <w:b/>
          <w:bCs/>
          <w:sz w:val="22"/>
          <w:szCs w:val="22"/>
        </w:rPr>
        <w:t>The</w:t>
      </w:r>
      <w:r w:rsidRPr="000C2968" w:rsidR="00CD5B9A">
        <w:rPr>
          <w:rFonts w:asciiTheme="minorHAnsi" w:hAnsiTheme="minorHAnsi" w:cstheme="minorHAnsi"/>
          <w:b/>
          <w:bCs/>
          <w:sz w:val="22"/>
          <w:szCs w:val="22"/>
        </w:rPr>
        <w:t xml:space="preserve"> </w:t>
      </w:r>
      <w:r w:rsidRPr="000C2968" w:rsidR="00202DED">
        <w:rPr>
          <w:rFonts w:asciiTheme="minorHAnsi" w:hAnsiTheme="minorHAnsi" w:cstheme="minorHAnsi"/>
          <w:b/>
          <w:bCs/>
          <w:sz w:val="22"/>
          <w:szCs w:val="22"/>
        </w:rPr>
        <w:t>E-</w:t>
      </w:r>
      <w:r w:rsidRPr="000C2968" w:rsidR="00F7282A">
        <w:rPr>
          <w:rFonts w:asciiTheme="minorHAnsi" w:hAnsiTheme="minorHAnsi" w:cstheme="minorHAnsi"/>
          <w:b/>
          <w:bCs/>
          <w:sz w:val="22"/>
          <w:szCs w:val="22"/>
        </w:rPr>
        <w:t>Portfolio</w:t>
      </w:r>
      <w:bookmarkEnd w:id="492"/>
      <w:bookmarkEnd w:id="493"/>
      <w:bookmarkEnd w:id="494"/>
      <w:r w:rsidRPr="000C2968" w:rsidR="00B94854">
        <w:rPr>
          <w:rFonts w:asciiTheme="minorHAnsi" w:hAnsiTheme="minorHAnsi" w:cstheme="minorHAnsi"/>
          <w:b/>
          <w:bCs/>
          <w:sz w:val="22"/>
          <w:szCs w:val="22"/>
        </w:rPr>
        <w:t xml:space="preserve"> Contents</w:t>
      </w:r>
      <w:bookmarkEnd w:id="495"/>
      <w:bookmarkEnd w:id="496"/>
    </w:p>
    <w:p w:rsidRPr="007116BC" w:rsidR="00F7282A" w:rsidP="00830441" w:rsidRDefault="00F7282A" w14:paraId="6E76BD7A" w14:textId="77777777">
      <w:pPr>
        <w:rPr>
          <w:rFonts w:asciiTheme="minorHAnsi" w:hAnsiTheme="minorHAnsi" w:cstheme="minorHAnsi"/>
          <w:sz w:val="22"/>
          <w:szCs w:val="22"/>
        </w:rPr>
      </w:pPr>
    </w:p>
    <w:p w:rsidRPr="007116BC" w:rsidR="00F7282A" w:rsidP="00830441" w:rsidRDefault="00F7282A" w14:paraId="5C4FD739" w14:textId="7BD71E6E">
      <w:pPr>
        <w:rPr>
          <w:rFonts w:asciiTheme="minorHAnsi" w:hAnsiTheme="minorHAnsi" w:cstheme="minorHAnsi"/>
          <w:sz w:val="22"/>
          <w:szCs w:val="22"/>
        </w:rPr>
      </w:pPr>
      <w:r w:rsidRPr="007116BC">
        <w:rPr>
          <w:rFonts w:asciiTheme="minorHAnsi" w:hAnsiTheme="minorHAnsi" w:cstheme="minorHAnsi"/>
          <w:sz w:val="22"/>
          <w:szCs w:val="22"/>
        </w:rPr>
        <w:t xml:space="preserve">Your </w:t>
      </w:r>
      <w:r w:rsidRPr="007116BC" w:rsidR="002377EC">
        <w:rPr>
          <w:rFonts w:asciiTheme="minorHAnsi" w:hAnsiTheme="minorHAnsi" w:cstheme="minorHAnsi"/>
          <w:sz w:val="22"/>
          <w:szCs w:val="22"/>
        </w:rPr>
        <w:t xml:space="preserve">E-Portfolio </w:t>
      </w:r>
      <w:r w:rsidRPr="007116BC">
        <w:rPr>
          <w:rFonts w:asciiTheme="minorHAnsi" w:hAnsiTheme="minorHAnsi" w:cstheme="minorHAnsi"/>
          <w:sz w:val="22"/>
          <w:szCs w:val="22"/>
        </w:rPr>
        <w:t xml:space="preserve">provides a record of your work during the course and will enable you to demonstrate that you have reached a satisfactory standard in Subject Knowledge, Skills and Understanding, Practical </w:t>
      </w:r>
      <w:r w:rsidRPr="007116BC" w:rsidR="00BD1237">
        <w:rPr>
          <w:rFonts w:asciiTheme="minorHAnsi" w:hAnsiTheme="minorHAnsi" w:cstheme="minorHAnsi"/>
          <w:sz w:val="22"/>
          <w:szCs w:val="22"/>
        </w:rPr>
        <w:t>Teaching and other supporting evidence</w:t>
      </w:r>
      <w:r w:rsidRPr="007116BC" w:rsidR="004A6FAA">
        <w:rPr>
          <w:rFonts w:asciiTheme="minorHAnsi" w:hAnsiTheme="minorHAnsi" w:cstheme="minorHAnsi"/>
          <w:sz w:val="22"/>
          <w:szCs w:val="22"/>
        </w:rPr>
        <w:t>.</w:t>
      </w:r>
    </w:p>
    <w:p w:rsidRPr="007116BC" w:rsidR="00F7282A" w:rsidP="00830441" w:rsidRDefault="00F7282A" w14:paraId="7E0080BE" w14:textId="77777777">
      <w:pPr>
        <w:rPr>
          <w:rFonts w:asciiTheme="minorHAnsi" w:hAnsiTheme="minorHAnsi" w:cstheme="minorHAnsi"/>
          <w:b/>
          <w:sz w:val="22"/>
          <w:szCs w:val="22"/>
        </w:rPr>
      </w:pPr>
    </w:p>
    <w:p w:rsidRPr="007116BC" w:rsidR="00F7282A" w:rsidP="00830441" w:rsidRDefault="00F7282A" w14:paraId="7457ED76" w14:textId="42F605BF">
      <w:pPr>
        <w:rPr>
          <w:rFonts w:asciiTheme="minorHAnsi" w:hAnsiTheme="minorHAnsi" w:cstheme="minorHAnsi"/>
          <w:sz w:val="22"/>
          <w:szCs w:val="22"/>
        </w:rPr>
      </w:pPr>
      <w:r w:rsidRPr="007116BC">
        <w:rPr>
          <w:rFonts w:asciiTheme="minorHAnsi" w:hAnsiTheme="minorHAnsi" w:cstheme="minorHAnsi"/>
          <w:sz w:val="22"/>
          <w:szCs w:val="22"/>
        </w:rPr>
        <w:t xml:space="preserve">It is your responsibility to assemble, organise, index and regularly update your </w:t>
      </w:r>
      <w:r w:rsidRPr="007116BC" w:rsidR="002377EC">
        <w:rPr>
          <w:rFonts w:asciiTheme="minorHAnsi" w:hAnsiTheme="minorHAnsi" w:cstheme="minorHAnsi"/>
          <w:sz w:val="22"/>
          <w:szCs w:val="22"/>
        </w:rPr>
        <w:t xml:space="preserve">E-Portfolio </w:t>
      </w:r>
      <w:r w:rsidRPr="007116BC">
        <w:rPr>
          <w:rFonts w:asciiTheme="minorHAnsi" w:hAnsiTheme="minorHAnsi" w:cstheme="minorHAnsi"/>
          <w:sz w:val="22"/>
          <w:szCs w:val="22"/>
        </w:rPr>
        <w:t>so that evidence towards the Standards builds as the course progresses.</w:t>
      </w:r>
    </w:p>
    <w:p w:rsidRPr="007116BC" w:rsidR="00F7282A" w:rsidP="00830441" w:rsidRDefault="00F7282A" w14:paraId="6C3DAC32" w14:textId="77777777">
      <w:pPr>
        <w:rPr>
          <w:rFonts w:asciiTheme="minorHAnsi" w:hAnsiTheme="minorHAnsi" w:cstheme="minorHAnsi"/>
          <w:sz w:val="22"/>
          <w:szCs w:val="22"/>
        </w:rPr>
      </w:pPr>
    </w:p>
    <w:p w:rsidRPr="007116BC" w:rsidR="00F7282A" w:rsidP="00830441" w:rsidRDefault="00F7282A" w14:paraId="1503DC66" w14:textId="59CCFF23">
      <w:pPr>
        <w:rPr>
          <w:rFonts w:asciiTheme="minorHAnsi" w:hAnsiTheme="minorHAnsi" w:cstheme="minorHAnsi"/>
          <w:sz w:val="22"/>
          <w:szCs w:val="22"/>
        </w:rPr>
      </w:pPr>
      <w:r w:rsidRPr="007116BC">
        <w:rPr>
          <w:rFonts w:asciiTheme="minorHAnsi" w:hAnsiTheme="minorHAnsi" w:cstheme="minorHAnsi"/>
          <w:sz w:val="22"/>
          <w:szCs w:val="22"/>
        </w:rPr>
        <w:t xml:space="preserve">You </w:t>
      </w:r>
      <w:r w:rsidRPr="007116BC" w:rsidR="002377EC">
        <w:rPr>
          <w:rFonts w:asciiTheme="minorHAnsi" w:hAnsiTheme="minorHAnsi" w:cstheme="minorHAnsi"/>
          <w:sz w:val="22"/>
          <w:szCs w:val="22"/>
        </w:rPr>
        <w:t xml:space="preserve">will share access to your E-Portfolio and </w:t>
      </w:r>
      <w:r w:rsidRPr="007116BC">
        <w:rPr>
          <w:rFonts w:asciiTheme="minorHAnsi" w:hAnsiTheme="minorHAnsi" w:cstheme="minorHAnsi"/>
          <w:sz w:val="22"/>
          <w:szCs w:val="22"/>
        </w:rPr>
        <w:t xml:space="preserve">may be requested to </w:t>
      </w:r>
      <w:r w:rsidRPr="007116BC" w:rsidR="00BE35F3">
        <w:rPr>
          <w:rFonts w:asciiTheme="minorHAnsi" w:hAnsiTheme="minorHAnsi" w:cstheme="minorHAnsi"/>
          <w:sz w:val="22"/>
          <w:szCs w:val="22"/>
        </w:rPr>
        <w:t>discuss</w:t>
      </w:r>
      <w:r w:rsidRPr="007116BC">
        <w:rPr>
          <w:rFonts w:asciiTheme="minorHAnsi" w:hAnsiTheme="minorHAnsi" w:cstheme="minorHAnsi"/>
          <w:sz w:val="22"/>
          <w:szCs w:val="22"/>
        </w:rPr>
        <w:t xml:space="preserve"> your </w:t>
      </w:r>
      <w:r w:rsidRPr="007116BC" w:rsidR="002377EC">
        <w:rPr>
          <w:rFonts w:asciiTheme="minorHAnsi" w:hAnsiTheme="minorHAnsi" w:cstheme="minorHAnsi"/>
          <w:sz w:val="22"/>
          <w:szCs w:val="22"/>
        </w:rPr>
        <w:t>E-</w:t>
      </w:r>
      <w:r w:rsidRPr="007116BC" w:rsidR="000425A5">
        <w:rPr>
          <w:rFonts w:asciiTheme="minorHAnsi" w:hAnsiTheme="minorHAnsi" w:cstheme="minorHAnsi"/>
          <w:sz w:val="22"/>
          <w:szCs w:val="22"/>
        </w:rPr>
        <w:t>P</w:t>
      </w:r>
      <w:r w:rsidRPr="007116BC">
        <w:rPr>
          <w:rFonts w:asciiTheme="minorHAnsi" w:hAnsiTheme="minorHAnsi" w:cstheme="minorHAnsi"/>
          <w:sz w:val="22"/>
          <w:szCs w:val="22"/>
        </w:rPr>
        <w:t>ortfolio at any time for review by:</w:t>
      </w:r>
    </w:p>
    <w:p w:rsidRPr="007116BC" w:rsidR="00F7282A" w:rsidP="00DA6651" w:rsidRDefault="00F7282A" w14:paraId="502AEDA0" w14:textId="77777777">
      <w:pPr>
        <w:pStyle w:val="ListParagraph"/>
        <w:numPr>
          <w:ilvl w:val="0"/>
          <w:numId w:val="5"/>
        </w:numPr>
        <w:rPr>
          <w:rFonts w:asciiTheme="minorHAnsi" w:hAnsiTheme="minorHAnsi" w:cstheme="minorHAnsi"/>
          <w:sz w:val="22"/>
          <w:szCs w:val="22"/>
        </w:rPr>
      </w:pPr>
      <w:r w:rsidRPr="007116BC">
        <w:rPr>
          <w:rFonts w:asciiTheme="minorHAnsi" w:hAnsiTheme="minorHAnsi" w:cstheme="minorHAnsi"/>
          <w:sz w:val="22"/>
          <w:szCs w:val="22"/>
        </w:rPr>
        <w:t xml:space="preserve">A University </w:t>
      </w:r>
      <w:r w:rsidRPr="007116BC" w:rsidR="00901140">
        <w:rPr>
          <w:rFonts w:asciiTheme="minorHAnsi" w:hAnsiTheme="minorHAnsi" w:cstheme="minorHAnsi"/>
          <w:sz w:val="22"/>
          <w:szCs w:val="22"/>
        </w:rPr>
        <w:t xml:space="preserve">tutor </w:t>
      </w:r>
      <w:r w:rsidRPr="007116BC">
        <w:rPr>
          <w:rFonts w:asciiTheme="minorHAnsi" w:hAnsiTheme="minorHAnsi" w:cstheme="minorHAnsi"/>
          <w:sz w:val="22"/>
          <w:szCs w:val="22"/>
        </w:rPr>
        <w:t xml:space="preserve">or </w:t>
      </w:r>
      <w:r w:rsidRPr="007116BC" w:rsidR="00901140">
        <w:rPr>
          <w:rFonts w:asciiTheme="minorHAnsi" w:hAnsiTheme="minorHAnsi" w:cstheme="minorHAnsi"/>
          <w:sz w:val="22"/>
          <w:szCs w:val="22"/>
        </w:rPr>
        <w:t xml:space="preserve">school </w:t>
      </w:r>
      <w:proofErr w:type="gramStart"/>
      <w:r w:rsidRPr="007116BC" w:rsidR="00901140">
        <w:rPr>
          <w:rFonts w:asciiTheme="minorHAnsi" w:hAnsiTheme="minorHAnsi" w:cstheme="minorHAnsi"/>
          <w:sz w:val="22"/>
          <w:szCs w:val="22"/>
        </w:rPr>
        <w:t>mentor</w:t>
      </w:r>
      <w:r w:rsidRPr="007116BC">
        <w:rPr>
          <w:rFonts w:asciiTheme="minorHAnsi" w:hAnsiTheme="minorHAnsi" w:cstheme="minorHAnsi"/>
          <w:sz w:val="22"/>
          <w:szCs w:val="22"/>
        </w:rPr>
        <w:t>;</w:t>
      </w:r>
      <w:proofErr w:type="gramEnd"/>
    </w:p>
    <w:p w:rsidRPr="007116BC" w:rsidR="00F7282A" w:rsidP="00DA6651" w:rsidRDefault="00F7282A" w14:paraId="19EAF249" w14:textId="77777777">
      <w:pPr>
        <w:pStyle w:val="ListParagraph"/>
        <w:numPr>
          <w:ilvl w:val="0"/>
          <w:numId w:val="5"/>
        </w:numPr>
        <w:rPr>
          <w:rFonts w:asciiTheme="minorHAnsi" w:hAnsiTheme="minorHAnsi" w:cstheme="minorHAnsi"/>
          <w:sz w:val="22"/>
          <w:szCs w:val="22"/>
        </w:rPr>
      </w:pPr>
      <w:r w:rsidRPr="007116BC">
        <w:rPr>
          <w:rFonts w:asciiTheme="minorHAnsi" w:hAnsiTheme="minorHAnsi" w:cstheme="minorHAnsi"/>
          <w:sz w:val="22"/>
          <w:szCs w:val="22"/>
        </w:rPr>
        <w:t xml:space="preserve">An External Examiner or the Chief </w:t>
      </w:r>
      <w:proofErr w:type="gramStart"/>
      <w:r w:rsidRPr="007116BC">
        <w:rPr>
          <w:rFonts w:asciiTheme="minorHAnsi" w:hAnsiTheme="minorHAnsi" w:cstheme="minorHAnsi"/>
          <w:sz w:val="22"/>
          <w:szCs w:val="22"/>
        </w:rPr>
        <w:t>External;</w:t>
      </w:r>
      <w:proofErr w:type="gramEnd"/>
    </w:p>
    <w:p w:rsidRPr="007116BC" w:rsidR="00CD5B9A" w:rsidP="00DA6651" w:rsidRDefault="00F7282A" w14:paraId="187DECEC" w14:textId="64D3A8CE">
      <w:pPr>
        <w:pStyle w:val="ListParagraph"/>
        <w:numPr>
          <w:ilvl w:val="0"/>
          <w:numId w:val="5"/>
        </w:numPr>
        <w:rPr>
          <w:rFonts w:asciiTheme="minorHAnsi" w:hAnsiTheme="minorHAnsi" w:cstheme="minorHAnsi"/>
          <w:sz w:val="22"/>
          <w:szCs w:val="22"/>
        </w:rPr>
      </w:pPr>
      <w:r w:rsidRPr="007116BC">
        <w:rPr>
          <w:rFonts w:asciiTheme="minorHAnsi" w:hAnsiTheme="minorHAnsi" w:cstheme="minorHAnsi"/>
          <w:sz w:val="22"/>
          <w:szCs w:val="22"/>
        </w:rPr>
        <w:t>O</w:t>
      </w:r>
      <w:r w:rsidRPr="007116BC" w:rsidR="007D16CD">
        <w:rPr>
          <w:rFonts w:asciiTheme="minorHAnsi" w:hAnsiTheme="minorHAnsi" w:cstheme="minorHAnsi"/>
          <w:sz w:val="22"/>
          <w:szCs w:val="22"/>
        </w:rPr>
        <w:t>FS</w:t>
      </w:r>
      <w:r w:rsidRPr="007116BC">
        <w:rPr>
          <w:rFonts w:asciiTheme="minorHAnsi" w:hAnsiTheme="minorHAnsi" w:cstheme="minorHAnsi"/>
          <w:sz w:val="22"/>
          <w:szCs w:val="22"/>
        </w:rPr>
        <w:t>TED Inspectors.</w:t>
      </w:r>
    </w:p>
    <w:p w:rsidRPr="007116BC" w:rsidR="00CD5B9A" w:rsidP="00CD5B9A" w:rsidRDefault="00CD5B9A" w14:paraId="3A56B989" w14:textId="0E1B8BCC">
      <w:pPr>
        <w:rPr>
          <w:rFonts w:asciiTheme="minorHAnsi" w:hAnsiTheme="minorHAnsi" w:cstheme="minorHAnsi"/>
          <w:sz w:val="22"/>
          <w:szCs w:val="22"/>
        </w:rPr>
      </w:pPr>
    </w:p>
    <w:p w:rsidRPr="007116BC" w:rsidR="00F7282A" w:rsidP="00CE5D0F" w:rsidRDefault="007D16CD" w14:paraId="35B1031C" w14:textId="5F7D90C7">
      <w:pPr>
        <w:rPr>
          <w:rFonts w:asciiTheme="minorHAnsi" w:hAnsiTheme="minorHAnsi" w:cstheme="minorHAnsi"/>
          <w:sz w:val="22"/>
          <w:szCs w:val="22"/>
        </w:rPr>
      </w:pPr>
      <w:r w:rsidRPr="007116BC">
        <w:rPr>
          <w:rFonts w:asciiTheme="minorHAnsi" w:hAnsiTheme="minorHAnsi" w:cstheme="minorHAnsi"/>
          <w:sz w:val="22"/>
          <w:szCs w:val="22"/>
        </w:rPr>
        <w:t xml:space="preserve">You </w:t>
      </w:r>
      <w:r w:rsidRPr="007116BC" w:rsidR="00E66F2C">
        <w:rPr>
          <w:rFonts w:asciiTheme="minorHAnsi" w:hAnsiTheme="minorHAnsi" w:cstheme="minorHAnsi"/>
          <w:sz w:val="22"/>
          <w:szCs w:val="22"/>
        </w:rPr>
        <w:t xml:space="preserve">will cover exactly what to include </w:t>
      </w:r>
      <w:r w:rsidRPr="007116BC" w:rsidR="00C353C1">
        <w:rPr>
          <w:rFonts w:asciiTheme="minorHAnsi" w:hAnsiTheme="minorHAnsi" w:cstheme="minorHAnsi"/>
          <w:sz w:val="22"/>
          <w:szCs w:val="22"/>
        </w:rPr>
        <w:t xml:space="preserve">in your </w:t>
      </w:r>
      <w:r w:rsidRPr="007116BC" w:rsidR="002377EC">
        <w:rPr>
          <w:rFonts w:asciiTheme="minorHAnsi" w:hAnsiTheme="minorHAnsi" w:cstheme="minorHAnsi"/>
          <w:sz w:val="22"/>
          <w:szCs w:val="22"/>
        </w:rPr>
        <w:t xml:space="preserve">E-Portfolio </w:t>
      </w:r>
      <w:r w:rsidRPr="007116BC" w:rsidR="00C353C1">
        <w:rPr>
          <w:rFonts w:asciiTheme="minorHAnsi" w:hAnsiTheme="minorHAnsi" w:cstheme="minorHAnsi"/>
          <w:sz w:val="22"/>
          <w:szCs w:val="22"/>
        </w:rPr>
        <w:t xml:space="preserve">in </w:t>
      </w:r>
      <w:r w:rsidRPr="007116BC" w:rsidR="002377EC">
        <w:rPr>
          <w:rFonts w:asciiTheme="minorHAnsi" w:hAnsiTheme="minorHAnsi" w:cstheme="minorHAnsi"/>
          <w:sz w:val="22"/>
          <w:szCs w:val="22"/>
        </w:rPr>
        <w:t>the Foundational Curriculum</w:t>
      </w:r>
      <w:r w:rsidRPr="007116BC" w:rsidR="00AC0E12">
        <w:rPr>
          <w:rFonts w:asciiTheme="minorHAnsi" w:hAnsiTheme="minorHAnsi" w:cstheme="minorHAnsi"/>
          <w:sz w:val="22"/>
          <w:szCs w:val="22"/>
        </w:rPr>
        <w:t xml:space="preserve"> and a Subject Method session</w:t>
      </w:r>
      <w:r w:rsidRPr="007116BC" w:rsidR="00C353C1">
        <w:rPr>
          <w:rFonts w:asciiTheme="minorHAnsi" w:hAnsiTheme="minorHAnsi" w:cstheme="minorHAnsi"/>
          <w:sz w:val="22"/>
          <w:szCs w:val="22"/>
        </w:rPr>
        <w:t>.</w:t>
      </w:r>
    </w:p>
    <w:p w:rsidR="00B42FCB" w:rsidP="00CE5D0F" w:rsidRDefault="00B42FCB" w14:paraId="62D11D17" w14:textId="77777777">
      <w:pPr>
        <w:rPr>
          <w:rFonts w:asciiTheme="minorHAnsi" w:hAnsiTheme="minorHAnsi" w:cstheme="minorHAnsi"/>
          <w:sz w:val="22"/>
          <w:szCs w:val="22"/>
        </w:rPr>
      </w:pPr>
    </w:p>
    <w:p w:rsidRPr="007116BC" w:rsidR="007116BC" w:rsidP="00CE5D0F" w:rsidRDefault="007116BC" w14:paraId="3A513AF3" w14:textId="77777777">
      <w:pPr>
        <w:rPr>
          <w:rFonts w:asciiTheme="minorHAnsi" w:hAnsiTheme="minorHAnsi" w:cstheme="minorHAnsi"/>
          <w:sz w:val="22"/>
          <w:szCs w:val="22"/>
        </w:rPr>
      </w:pPr>
    </w:p>
    <w:p w:rsidRPr="000C2968" w:rsidR="002D4D94" w:rsidP="00805ED6" w:rsidRDefault="006A5801" w14:paraId="0B55E5FB" w14:textId="248BEE91">
      <w:pPr>
        <w:pStyle w:val="Heading2"/>
        <w:rPr>
          <w:rFonts w:asciiTheme="minorHAnsi" w:hAnsiTheme="minorHAnsi" w:cstheme="minorHAnsi"/>
          <w:b/>
          <w:bCs/>
          <w:sz w:val="22"/>
          <w:szCs w:val="22"/>
        </w:rPr>
      </w:pPr>
      <w:bookmarkStart w:name="_Toc523917288" w:id="497"/>
      <w:bookmarkStart w:name="_Toc204174754" w:id="498"/>
      <w:bookmarkStart w:name="_Toc204175007" w:id="499"/>
      <w:r w:rsidRPr="000C2968">
        <w:rPr>
          <w:rFonts w:asciiTheme="minorHAnsi" w:hAnsiTheme="minorHAnsi" w:cstheme="minorHAnsi"/>
          <w:b/>
          <w:bCs/>
          <w:sz w:val="22"/>
          <w:szCs w:val="22"/>
        </w:rPr>
        <w:t xml:space="preserve">c. </w:t>
      </w:r>
      <w:r w:rsidRPr="000C2968" w:rsidR="002D4D94">
        <w:rPr>
          <w:rFonts w:asciiTheme="minorHAnsi" w:hAnsiTheme="minorHAnsi" w:cstheme="minorHAnsi"/>
          <w:b/>
          <w:bCs/>
          <w:sz w:val="22"/>
          <w:szCs w:val="22"/>
        </w:rPr>
        <w:t>Mark book</w:t>
      </w:r>
      <w:bookmarkEnd w:id="497"/>
      <w:bookmarkEnd w:id="498"/>
      <w:bookmarkEnd w:id="499"/>
    </w:p>
    <w:p w:rsidRPr="007116BC" w:rsidR="00F7282A" w:rsidP="00B31E5E" w:rsidRDefault="00F7282A" w14:paraId="796493DD" w14:textId="77777777">
      <w:pPr>
        <w:pStyle w:val="BodyText2"/>
        <w:rPr>
          <w:rFonts w:asciiTheme="minorHAnsi" w:hAnsiTheme="minorHAnsi" w:cstheme="minorHAnsi"/>
          <w:b w:val="0"/>
          <w:sz w:val="22"/>
          <w:szCs w:val="22"/>
        </w:rPr>
      </w:pPr>
    </w:p>
    <w:p w:rsidRPr="007116BC" w:rsidR="00BE478B" w:rsidP="00822E51" w:rsidRDefault="002D4D94" w14:paraId="64A5F5EA" w14:textId="220A6C5A">
      <w:pPr>
        <w:pStyle w:val="BodyText2"/>
        <w:rPr>
          <w:rFonts w:asciiTheme="minorHAnsi" w:hAnsiTheme="minorHAnsi" w:cstheme="minorHAnsi"/>
          <w:b w:val="0"/>
          <w:sz w:val="22"/>
          <w:szCs w:val="22"/>
        </w:rPr>
      </w:pPr>
      <w:r w:rsidRPr="007116BC">
        <w:rPr>
          <w:rFonts w:asciiTheme="minorHAnsi" w:hAnsiTheme="minorHAnsi" w:cstheme="minorHAnsi"/>
          <w:b w:val="0"/>
          <w:sz w:val="22"/>
          <w:szCs w:val="22"/>
        </w:rPr>
        <w:t>School</w:t>
      </w:r>
      <w:r w:rsidRPr="007116BC" w:rsidR="001C2C74">
        <w:rPr>
          <w:rFonts w:asciiTheme="minorHAnsi" w:hAnsiTheme="minorHAnsi" w:cstheme="minorHAnsi"/>
          <w:b w:val="0"/>
          <w:sz w:val="22"/>
          <w:szCs w:val="22"/>
        </w:rPr>
        <w:t>s</w:t>
      </w:r>
      <w:r w:rsidRPr="007116BC">
        <w:rPr>
          <w:rFonts w:asciiTheme="minorHAnsi" w:hAnsiTheme="minorHAnsi" w:cstheme="minorHAnsi"/>
          <w:b w:val="0"/>
          <w:sz w:val="22"/>
          <w:szCs w:val="22"/>
        </w:rPr>
        <w:t xml:space="preserve"> have different </w:t>
      </w:r>
      <w:r w:rsidRPr="007116BC" w:rsidR="00162937">
        <w:rPr>
          <w:rFonts w:asciiTheme="minorHAnsi" w:hAnsiTheme="minorHAnsi" w:cstheme="minorHAnsi"/>
          <w:b w:val="0"/>
          <w:sz w:val="22"/>
          <w:szCs w:val="22"/>
        </w:rPr>
        <w:t>practices,</w:t>
      </w:r>
      <w:r w:rsidRPr="007116BC">
        <w:rPr>
          <w:rFonts w:asciiTheme="minorHAnsi" w:hAnsiTheme="minorHAnsi" w:cstheme="minorHAnsi"/>
          <w:b w:val="0"/>
          <w:sz w:val="22"/>
          <w:szCs w:val="22"/>
        </w:rPr>
        <w:t xml:space="preserve"> and you may be provided with a paper mark book or an electronic one.  You will need to show evidence of </w:t>
      </w:r>
      <w:r w:rsidR="00C23554">
        <w:rPr>
          <w:rFonts w:asciiTheme="minorHAnsi" w:hAnsiTheme="minorHAnsi" w:cstheme="minorHAnsi"/>
          <w:b w:val="0"/>
          <w:sz w:val="22"/>
          <w:szCs w:val="22"/>
        </w:rPr>
        <w:t xml:space="preserve">assessment and providing feedback (including </w:t>
      </w:r>
      <w:r w:rsidRPr="007116BC">
        <w:rPr>
          <w:rFonts w:asciiTheme="minorHAnsi" w:hAnsiTheme="minorHAnsi" w:cstheme="minorHAnsi"/>
          <w:b w:val="0"/>
          <w:sz w:val="22"/>
          <w:szCs w:val="22"/>
        </w:rPr>
        <w:t>marking</w:t>
      </w:r>
      <w:r w:rsidR="00C23554">
        <w:rPr>
          <w:rFonts w:asciiTheme="minorHAnsi" w:hAnsiTheme="minorHAnsi" w:cstheme="minorHAnsi"/>
          <w:b w:val="0"/>
          <w:sz w:val="22"/>
          <w:szCs w:val="22"/>
        </w:rPr>
        <w:t>) that impacts pupil progress,</w:t>
      </w:r>
      <w:r w:rsidRPr="007116BC">
        <w:rPr>
          <w:rFonts w:asciiTheme="minorHAnsi" w:hAnsiTheme="minorHAnsi" w:cstheme="minorHAnsi"/>
          <w:b w:val="0"/>
          <w:sz w:val="22"/>
          <w:szCs w:val="22"/>
        </w:rPr>
        <w:t xml:space="preserve"> </w:t>
      </w:r>
      <w:r w:rsidRPr="007116BC" w:rsidR="00F7282A">
        <w:rPr>
          <w:rFonts w:asciiTheme="minorHAnsi" w:hAnsiTheme="minorHAnsi" w:cstheme="minorHAnsi"/>
          <w:b w:val="0"/>
          <w:sz w:val="22"/>
          <w:szCs w:val="22"/>
        </w:rPr>
        <w:t xml:space="preserve">and tasks set for homework.  </w:t>
      </w:r>
      <w:r w:rsidRPr="007116BC">
        <w:rPr>
          <w:rFonts w:asciiTheme="minorHAnsi" w:hAnsiTheme="minorHAnsi" w:cstheme="minorHAnsi"/>
          <w:b w:val="0"/>
          <w:sz w:val="22"/>
          <w:szCs w:val="22"/>
        </w:rPr>
        <w:t xml:space="preserve">You should </w:t>
      </w:r>
      <w:r w:rsidR="00C23554">
        <w:rPr>
          <w:rFonts w:asciiTheme="minorHAnsi" w:hAnsiTheme="minorHAnsi" w:cstheme="minorHAnsi"/>
          <w:b w:val="0"/>
          <w:sz w:val="22"/>
          <w:szCs w:val="22"/>
        </w:rPr>
        <w:t>be aware of</w:t>
      </w:r>
      <w:r w:rsidRPr="007116BC">
        <w:rPr>
          <w:rFonts w:asciiTheme="minorHAnsi" w:hAnsiTheme="minorHAnsi" w:cstheme="minorHAnsi"/>
          <w:b w:val="0"/>
          <w:sz w:val="22"/>
          <w:szCs w:val="22"/>
        </w:rPr>
        <w:t xml:space="preserve"> p</w:t>
      </w:r>
      <w:r w:rsidRPr="007116BC" w:rsidR="00F7282A">
        <w:rPr>
          <w:rFonts w:asciiTheme="minorHAnsi" w:hAnsiTheme="minorHAnsi" w:cstheme="minorHAnsi"/>
          <w:b w:val="0"/>
          <w:sz w:val="22"/>
          <w:szCs w:val="22"/>
        </w:rPr>
        <w:t>rior data and information relating to pupils’ individual needs, for example Individual Education Plan</w:t>
      </w:r>
      <w:r w:rsidRPr="007116BC">
        <w:rPr>
          <w:rFonts w:asciiTheme="minorHAnsi" w:hAnsiTheme="minorHAnsi" w:cstheme="minorHAnsi"/>
          <w:b w:val="0"/>
          <w:sz w:val="22"/>
          <w:szCs w:val="22"/>
        </w:rPr>
        <w:t>s (IEPs)</w:t>
      </w:r>
      <w:r w:rsidRPr="007116BC" w:rsidR="00F7282A">
        <w:rPr>
          <w:rFonts w:asciiTheme="minorHAnsi" w:hAnsiTheme="minorHAnsi" w:cstheme="minorHAnsi"/>
          <w:b w:val="0"/>
          <w:sz w:val="22"/>
          <w:szCs w:val="22"/>
        </w:rPr>
        <w:t xml:space="preserve">. You should also file copies of assessment tasks that you have used with pupils and any feedback that you have given.  </w:t>
      </w:r>
      <w:bookmarkStart w:name="_Toc299108611" w:id="500"/>
      <w:bookmarkStart w:name="_Toc206220242" w:id="501"/>
    </w:p>
    <w:p w:rsidRPr="007116BC" w:rsidR="00AF683D" w:rsidP="00822E51" w:rsidRDefault="00AF683D" w14:paraId="326C6FAE" w14:textId="77777777">
      <w:pPr>
        <w:pStyle w:val="BodyText2"/>
        <w:rPr>
          <w:rFonts w:asciiTheme="minorHAnsi" w:hAnsiTheme="minorHAnsi" w:cstheme="minorHAnsi"/>
          <w:b w:val="0"/>
          <w:sz w:val="22"/>
          <w:szCs w:val="22"/>
        </w:rPr>
      </w:pPr>
    </w:p>
    <w:p w:rsidRPr="007116BC" w:rsidR="001F1387" w:rsidP="00822E51" w:rsidRDefault="001F1387" w14:paraId="6F005127" w14:textId="77777777">
      <w:pPr>
        <w:pStyle w:val="BodyText2"/>
        <w:rPr>
          <w:rFonts w:asciiTheme="minorHAnsi" w:hAnsiTheme="minorHAnsi" w:cstheme="minorHAnsi"/>
          <w:b w:val="0"/>
          <w:sz w:val="22"/>
          <w:szCs w:val="22"/>
        </w:rPr>
      </w:pPr>
    </w:p>
    <w:p w:rsidRPr="000C2968" w:rsidR="00823915" w:rsidP="00805ED6" w:rsidRDefault="006A5801" w14:paraId="4620013A" w14:textId="7A5E5E80">
      <w:pPr>
        <w:pStyle w:val="Heading2"/>
        <w:rPr>
          <w:rFonts w:asciiTheme="minorHAnsi" w:hAnsiTheme="minorHAnsi" w:cstheme="minorHAnsi"/>
          <w:b/>
          <w:bCs/>
          <w:sz w:val="22"/>
          <w:szCs w:val="22"/>
        </w:rPr>
      </w:pPr>
      <w:bookmarkStart w:name="_Toc523917289" w:id="502"/>
      <w:bookmarkStart w:name="_Toc204174755" w:id="503"/>
      <w:bookmarkStart w:name="_Toc204175008" w:id="504"/>
      <w:r w:rsidRPr="000C2968">
        <w:rPr>
          <w:rFonts w:asciiTheme="minorHAnsi" w:hAnsiTheme="minorHAnsi" w:cstheme="minorHAnsi"/>
          <w:b/>
          <w:bCs/>
          <w:sz w:val="22"/>
          <w:szCs w:val="22"/>
        </w:rPr>
        <w:t xml:space="preserve">d. </w:t>
      </w:r>
      <w:r w:rsidRPr="000C2968" w:rsidR="00F7282A">
        <w:rPr>
          <w:rFonts w:asciiTheme="minorHAnsi" w:hAnsiTheme="minorHAnsi" w:cstheme="minorHAnsi"/>
          <w:b/>
          <w:bCs/>
          <w:sz w:val="22"/>
          <w:szCs w:val="22"/>
        </w:rPr>
        <w:t>Planning</w:t>
      </w:r>
      <w:bookmarkEnd w:id="500"/>
      <w:bookmarkEnd w:id="501"/>
      <w:bookmarkEnd w:id="502"/>
      <w:bookmarkEnd w:id="503"/>
      <w:bookmarkEnd w:id="504"/>
    </w:p>
    <w:p w:rsidRPr="007116BC" w:rsidR="00F7282A" w:rsidP="00B31E5E" w:rsidRDefault="00F7282A" w14:paraId="40F95E7D" w14:textId="77777777">
      <w:pPr>
        <w:rPr>
          <w:rFonts w:asciiTheme="minorHAnsi" w:hAnsiTheme="minorHAnsi" w:cstheme="minorHAnsi"/>
          <w:sz w:val="22"/>
          <w:szCs w:val="22"/>
        </w:rPr>
      </w:pPr>
    </w:p>
    <w:p w:rsidRPr="007116BC" w:rsidR="00F7282A" w:rsidP="00B31E5E" w:rsidRDefault="00F7282A" w14:paraId="39AAC8BD" w14:textId="12210FFC">
      <w:pPr>
        <w:rPr>
          <w:rFonts w:asciiTheme="minorHAnsi" w:hAnsiTheme="minorHAnsi" w:cstheme="minorHAnsi"/>
          <w:sz w:val="22"/>
          <w:szCs w:val="22"/>
        </w:rPr>
      </w:pPr>
      <w:r w:rsidRPr="007116BC">
        <w:rPr>
          <w:rFonts w:asciiTheme="minorHAnsi" w:hAnsiTheme="minorHAnsi" w:cstheme="minorHAnsi"/>
          <w:sz w:val="22"/>
          <w:szCs w:val="22"/>
        </w:rPr>
        <w:t xml:space="preserve">Clear and detailed lesson planning is central to effective teaching.  At the beginning, planning will </w:t>
      </w:r>
      <w:r w:rsidRPr="007116BC" w:rsidR="007C0B72">
        <w:rPr>
          <w:rFonts w:asciiTheme="minorHAnsi" w:hAnsiTheme="minorHAnsi" w:cstheme="minorHAnsi"/>
          <w:sz w:val="22"/>
          <w:szCs w:val="22"/>
        </w:rPr>
        <w:t xml:space="preserve">take considerable </w:t>
      </w:r>
      <w:r w:rsidRPr="007116BC" w:rsidR="00162937">
        <w:rPr>
          <w:rFonts w:asciiTheme="minorHAnsi" w:hAnsiTheme="minorHAnsi" w:cstheme="minorHAnsi"/>
          <w:sz w:val="22"/>
          <w:szCs w:val="22"/>
        </w:rPr>
        <w:t>time,</w:t>
      </w:r>
      <w:r w:rsidRPr="007116BC" w:rsidR="004C585C">
        <w:rPr>
          <w:rFonts w:asciiTheme="minorHAnsi" w:hAnsiTheme="minorHAnsi" w:cstheme="minorHAnsi"/>
          <w:sz w:val="22"/>
          <w:szCs w:val="22"/>
        </w:rPr>
        <w:t xml:space="preserve"> </w:t>
      </w:r>
      <w:r w:rsidRPr="007116BC">
        <w:rPr>
          <w:rFonts w:asciiTheme="minorHAnsi" w:hAnsiTheme="minorHAnsi" w:cstheme="minorHAnsi"/>
          <w:sz w:val="22"/>
          <w:szCs w:val="22"/>
        </w:rPr>
        <w:t xml:space="preserve">and you will need to complete detailed lesson plans. </w:t>
      </w:r>
      <w:r w:rsidRPr="007116BC" w:rsidR="004C585C">
        <w:rPr>
          <w:rFonts w:asciiTheme="minorHAnsi" w:hAnsiTheme="minorHAnsi" w:cstheme="minorHAnsi"/>
          <w:sz w:val="22"/>
          <w:szCs w:val="22"/>
        </w:rPr>
        <w:t xml:space="preserve">This is because the lesson plan acts as a safety net for you and ensures you engage with all the component parts of planning in a systematic way. </w:t>
      </w:r>
    </w:p>
    <w:p w:rsidRPr="007116BC" w:rsidR="00F7282A" w:rsidP="00B31E5E" w:rsidRDefault="00F7282A" w14:paraId="67E3C0A4" w14:textId="77777777">
      <w:pPr>
        <w:rPr>
          <w:rFonts w:asciiTheme="minorHAnsi" w:hAnsiTheme="minorHAnsi" w:cstheme="minorHAnsi"/>
          <w:sz w:val="22"/>
          <w:szCs w:val="22"/>
        </w:rPr>
      </w:pPr>
    </w:p>
    <w:p w:rsidRPr="007116BC" w:rsidR="00F7282A" w:rsidP="00170376" w:rsidRDefault="00F7282A" w14:paraId="27624672" w14:textId="2C87220E">
      <w:pPr>
        <w:rPr>
          <w:rFonts w:asciiTheme="minorHAnsi" w:hAnsiTheme="minorHAnsi" w:cstheme="minorHAnsi"/>
          <w:sz w:val="22"/>
          <w:szCs w:val="22"/>
        </w:rPr>
      </w:pPr>
      <w:r w:rsidRPr="007116BC">
        <w:rPr>
          <w:rFonts w:asciiTheme="minorHAnsi" w:hAnsiTheme="minorHAnsi" w:cstheme="minorHAnsi"/>
          <w:sz w:val="22"/>
          <w:szCs w:val="22"/>
        </w:rPr>
        <w:t>Lesson plans do not need to be word-processed but must be legible!</w:t>
      </w:r>
      <w:r w:rsidRPr="007116BC" w:rsidR="00316919">
        <w:rPr>
          <w:rFonts w:asciiTheme="minorHAnsi" w:hAnsiTheme="minorHAnsi" w:cstheme="minorHAnsi"/>
          <w:sz w:val="22"/>
          <w:szCs w:val="22"/>
        </w:rPr>
        <w:t xml:space="preserve">  Please use the </w:t>
      </w:r>
      <w:proofErr w:type="spellStart"/>
      <w:r w:rsidRPr="007116BC" w:rsidR="00316919">
        <w:rPr>
          <w:rFonts w:asciiTheme="minorHAnsi" w:hAnsiTheme="minorHAnsi" w:cstheme="minorHAnsi"/>
          <w:sz w:val="22"/>
          <w:szCs w:val="22"/>
        </w:rPr>
        <w:t>UoR</w:t>
      </w:r>
      <w:proofErr w:type="spellEnd"/>
      <w:r w:rsidRPr="007116BC" w:rsidR="00316919">
        <w:rPr>
          <w:rFonts w:asciiTheme="minorHAnsi" w:hAnsiTheme="minorHAnsi" w:cstheme="minorHAnsi"/>
          <w:sz w:val="22"/>
          <w:szCs w:val="22"/>
        </w:rPr>
        <w:t xml:space="preserve"> </w:t>
      </w:r>
      <w:r w:rsidR="006D085A">
        <w:rPr>
          <w:rFonts w:asciiTheme="minorHAnsi" w:hAnsiTheme="minorHAnsi" w:cstheme="minorHAnsi"/>
          <w:sz w:val="22"/>
          <w:szCs w:val="22"/>
          <w:u w:val="single"/>
        </w:rPr>
        <w:t>English</w:t>
      </w:r>
      <w:r w:rsidRPr="007116BC" w:rsidR="00BE478B">
        <w:rPr>
          <w:rFonts w:asciiTheme="minorHAnsi" w:hAnsiTheme="minorHAnsi" w:cstheme="minorHAnsi"/>
          <w:sz w:val="22"/>
          <w:szCs w:val="22"/>
        </w:rPr>
        <w:t xml:space="preserve"> </w:t>
      </w:r>
      <w:r w:rsidRPr="007116BC" w:rsidR="00316919">
        <w:rPr>
          <w:rFonts w:asciiTheme="minorHAnsi" w:hAnsiTheme="minorHAnsi" w:cstheme="minorHAnsi"/>
          <w:sz w:val="22"/>
          <w:szCs w:val="22"/>
        </w:rPr>
        <w:t>lesson plan template (see Appendix B).</w:t>
      </w:r>
    </w:p>
    <w:p w:rsidRPr="007116BC" w:rsidR="00F7282A" w:rsidP="00B31E5E" w:rsidRDefault="00F7282A" w14:paraId="0035485A" w14:textId="77777777">
      <w:pPr>
        <w:rPr>
          <w:rFonts w:asciiTheme="minorHAnsi" w:hAnsiTheme="minorHAnsi" w:cstheme="minorHAnsi"/>
          <w:sz w:val="22"/>
          <w:szCs w:val="22"/>
        </w:rPr>
      </w:pPr>
    </w:p>
    <w:p w:rsidRPr="007116BC" w:rsidR="00E00B77" w:rsidP="00E00B77" w:rsidRDefault="00617E14" w14:paraId="0BA09066" w14:textId="04E0DE9F">
      <w:pPr>
        <w:pStyle w:val="Style2"/>
        <w:rPr>
          <w:rFonts w:asciiTheme="minorHAnsi" w:hAnsiTheme="minorHAnsi" w:cstheme="minorHAnsi"/>
          <w:bCs/>
          <w:sz w:val="22"/>
          <w:szCs w:val="22"/>
        </w:rPr>
      </w:pPr>
      <w:r w:rsidRPr="007116BC">
        <w:rPr>
          <w:rFonts w:asciiTheme="minorHAnsi" w:hAnsiTheme="minorHAnsi" w:cstheme="minorHAnsi"/>
          <w:bCs/>
          <w:sz w:val="22"/>
          <w:szCs w:val="22"/>
        </w:rPr>
        <w:t xml:space="preserve">On this course, planning is broadly broken into five sections that are </w:t>
      </w:r>
      <w:r w:rsidRPr="007116BC" w:rsidR="006C4C56">
        <w:rPr>
          <w:rFonts w:asciiTheme="minorHAnsi" w:hAnsiTheme="minorHAnsi" w:cstheme="minorHAnsi"/>
          <w:bCs/>
          <w:sz w:val="22"/>
          <w:szCs w:val="22"/>
        </w:rPr>
        <w:t>necessarily interlinked:</w:t>
      </w:r>
    </w:p>
    <w:p w:rsidRPr="007116BC" w:rsidR="00E00B77" w:rsidP="00E00B77" w:rsidRDefault="00E00B77" w14:paraId="29D04B2F" w14:textId="77777777">
      <w:pPr>
        <w:pStyle w:val="Style2"/>
        <w:rPr>
          <w:rFonts w:asciiTheme="minorHAnsi" w:hAnsiTheme="minorHAnsi" w:cstheme="minorHAnsi"/>
          <w:sz w:val="22"/>
          <w:szCs w:val="22"/>
        </w:rPr>
      </w:pPr>
    </w:p>
    <w:p w:rsidRPr="007116BC" w:rsidR="00E00B77" w:rsidP="00E00B77" w:rsidRDefault="00E00B77" w14:paraId="36E11168" w14:textId="77777777">
      <w:pPr>
        <w:pStyle w:val="Style2"/>
        <w:ind w:left="1440" w:hanging="1440"/>
        <w:rPr>
          <w:rFonts w:asciiTheme="minorHAnsi" w:hAnsiTheme="minorHAnsi" w:cstheme="minorHAnsi"/>
          <w:sz w:val="22"/>
          <w:szCs w:val="22"/>
        </w:rPr>
      </w:pPr>
      <w:r w:rsidRPr="007116BC">
        <w:rPr>
          <w:rFonts w:asciiTheme="minorHAnsi" w:hAnsiTheme="minorHAnsi" w:cstheme="minorHAnsi"/>
          <w:sz w:val="22"/>
          <w:szCs w:val="22"/>
        </w:rPr>
        <w:t>WHAT</w:t>
      </w:r>
      <w:r w:rsidRPr="007116BC">
        <w:rPr>
          <w:rFonts w:asciiTheme="minorHAnsi" w:hAnsiTheme="minorHAnsi" w:cstheme="minorHAnsi"/>
          <w:sz w:val="22"/>
          <w:szCs w:val="22"/>
        </w:rPr>
        <w:tab/>
      </w:r>
      <w:proofErr w:type="spellStart"/>
      <w:r w:rsidRPr="007116BC">
        <w:rPr>
          <w:rFonts w:asciiTheme="minorHAnsi" w:hAnsiTheme="minorHAnsi" w:cstheme="minorHAnsi"/>
          <w:sz w:val="22"/>
          <w:szCs w:val="22"/>
        </w:rPr>
        <w:t>What</w:t>
      </w:r>
      <w:proofErr w:type="spellEnd"/>
      <w:r w:rsidRPr="007116BC">
        <w:rPr>
          <w:rFonts w:asciiTheme="minorHAnsi" w:hAnsiTheme="minorHAnsi" w:cstheme="minorHAnsi"/>
          <w:sz w:val="22"/>
          <w:szCs w:val="22"/>
        </w:rPr>
        <w:t xml:space="preserve"> do pupils need to learn in terms of knowledge or skills?  What content are you going to cover? What are the intended learning objectives and outcomes for this lesson? </w:t>
      </w:r>
    </w:p>
    <w:p w:rsidRPr="007116BC" w:rsidR="00E00B77" w:rsidP="00E00B77" w:rsidRDefault="00E00B77" w14:paraId="7365999F" w14:textId="77777777">
      <w:pPr>
        <w:pStyle w:val="Style2"/>
        <w:rPr>
          <w:rFonts w:asciiTheme="minorHAnsi" w:hAnsiTheme="minorHAnsi" w:cstheme="minorHAnsi"/>
          <w:sz w:val="22"/>
          <w:szCs w:val="22"/>
        </w:rPr>
      </w:pPr>
    </w:p>
    <w:p w:rsidRPr="007116BC" w:rsidR="00E00B77" w:rsidP="00E00B77" w:rsidRDefault="00E00B77" w14:paraId="1BC3569C" w14:textId="77777777">
      <w:pPr>
        <w:pStyle w:val="Style2"/>
        <w:rPr>
          <w:rFonts w:asciiTheme="minorHAnsi" w:hAnsiTheme="minorHAnsi" w:cstheme="minorHAnsi"/>
          <w:sz w:val="22"/>
          <w:szCs w:val="22"/>
        </w:rPr>
      </w:pPr>
      <w:r w:rsidRPr="007116BC">
        <w:rPr>
          <w:rFonts w:asciiTheme="minorHAnsi" w:hAnsiTheme="minorHAnsi" w:cstheme="minorHAnsi"/>
          <w:sz w:val="22"/>
          <w:szCs w:val="22"/>
        </w:rPr>
        <w:t xml:space="preserve">WHY </w:t>
      </w:r>
      <w:r w:rsidRPr="007116BC">
        <w:rPr>
          <w:rFonts w:asciiTheme="minorHAnsi" w:hAnsiTheme="minorHAnsi" w:cstheme="minorHAnsi"/>
          <w:sz w:val="22"/>
          <w:szCs w:val="22"/>
        </w:rPr>
        <w:tab/>
      </w:r>
      <w:r w:rsidRPr="007116BC">
        <w:rPr>
          <w:rFonts w:asciiTheme="minorHAnsi" w:hAnsiTheme="minorHAnsi" w:cstheme="minorHAnsi"/>
          <w:sz w:val="22"/>
          <w:szCs w:val="22"/>
        </w:rPr>
        <w:tab/>
      </w:r>
      <w:r w:rsidRPr="007116BC">
        <w:rPr>
          <w:rFonts w:asciiTheme="minorHAnsi" w:hAnsiTheme="minorHAnsi" w:cstheme="minorHAnsi"/>
          <w:sz w:val="22"/>
          <w:szCs w:val="22"/>
        </w:rPr>
        <w:t xml:space="preserve">What is the purpose of this lesson?  Place the lesson in its context e.g. </w:t>
      </w:r>
      <w:proofErr w:type="gramStart"/>
      <w:r w:rsidRPr="007116BC">
        <w:rPr>
          <w:rFonts w:asciiTheme="minorHAnsi" w:hAnsiTheme="minorHAnsi" w:cstheme="minorHAnsi"/>
          <w:sz w:val="22"/>
          <w:szCs w:val="22"/>
        </w:rPr>
        <w:t>where</w:t>
      </w:r>
      <w:proofErr w:type="gramEnd"/>
      <w:r w:rsidRPr="007116BC">
        <w:rPr>
          <w:rFonts w:asciiTheme="minorHAnsi" w:hAnsiTheme="minorHAnsi" w:cstheme="minorHAnsi"/>
          <w:sz w:val="22"/>
          <w:szCs w:val="22"/>
        </w:rPr>
        <w:t xml:space="preserve"> </w:t>
      </w:r>
    </w:p>
    <w:p w:rsidRPr="007116BC" w:rsidR="00E00B77" w:rsidP="00E00B77" w:rsidRDefault="00E00B77" w14:paraId="2FDE5D3D" w14:textId="2EB1620A">
      <w:pPr>
        <w:pStyle w:val="Style2"/>
        <w:ind w:left="1440"/>
        <w:rPr>
          <w:rFonts w:asciiTheme="minorHAnsi" w:hAnsiTheme="minorHAnsi" w:cstheme="minorHAnsi"/>
          <w:sz w:val="22"/>
          <w:szCs w:val="22"/>
        </w:rPr>
      </w:pPr>
      <w:r w:rsidRPr="007116BC">
        <w:rPr>
          <w:rFonts w:asciiTheme="minorHAnsi" w:hAnsiTheme="minorHAnsi" w:cstheme="minorHAnsi"/>
          <w:sz w:val="22"/>
          <w:szCs w:val="22"/>
        </w:rPr>
        <w:t xml:space="preserve">does it fit in the Scheme of Work/how is it related to the Programme of Study or sequence of learning?  </w:t>
      </w:r>
    </w:p>
    <w:p w:rsidRPr="007116BC" w:rsidR="00E00B77" w:rsidP="00E00B77" w:rsidRDefault="00E00B77" w14:paraId="00ABBA57" w14:textId="77777777">
      <w:pPr>
        <w:pStyle w:val="Style2"/>
        <w:ind w:left="720" w:firstLine="720"/>
        <w:rPr>
          <w:rFonts w:asciiTheme="minorHAnsi" w:hAnsiTheme="minorHAnsi" w:cstheme="minorHAnsi"/>
          <w:sz w:val="22"/>
          <w:szCs w:val="22"/>
        </w:rPr>
      </w:pPr>
    </w:p>
    <w:p w:rsidRPr="007116BC" w:rsidR="00E00B77" w:rsidP="00E00B77" w:rsidRDefault="00E00B77" w14:paraId="57185287" w14:textId="77777777">
      <w:pPr>
        <w:pStyle w:val="Style2"/>
        <w:ind w:left="1440" w:hanging="1440"/>
        <w:rPr>
          <w:rFonts w:asciiTheme="minorHAnsi" w:hAnsiTheme="minorHAnsi" w:cstheme="minorHAnsi"/>
          <w:sz w:val="22"/>
          <w:szCs w:val="22"/>
        </w:rPr>
      </w:pPr>
      <w:r w:rsidRPr="007116BC">
        <w:rPr>
          <w:rFonts w:asciiTheme="minorHAnsi" w:hAnsiTheme="minorHAnsi" w:cstheme="minorHAnsi"/>
          <w:sz w:val="22"/>
          <w:szCs w:val="22"/>
        </w:rPr>
        <w:t xml:space="preserve">HOW </w:t>
      </w:r>
      <w:r w:rsidRPr="007116BC">
        <w:rPr>
          <w:rFonts w:asciiTheme="minorHAnsi" w:hAnsiTheme="minorHAnsi" w:cstheme="minorHAnsi"/>
          <w:sz w:val="22"/>
          <w:szCs w:val="22"/>
        </w:rPr>
        <w:tab/>
      </w:r>
      <w:r w:rsidRPr="007116BC">
        <w:rPr>
          <w:rFonts w:asciiTheme="minorHAnsi" w:hAnsiTheme="minorHAnsi" w:cstheme="minorHAnsi"/>
          <w:sz w:val="22"/>
          <w:szCs w:val="22"/>
        </w:rPr>
        <w:t xml:space="preserve">Classroom organisation, management structure and resources that will enable pupils to reach the intended learning goals. </w:t>
      </w:r>
    </w:p>
    <w:p w:rsidRPr="007116BC" w:rsidR="00E00B77" w:rsidP="00E00B77" w:rsidRDefault="00E00B77" w14:paraId="5B22E45A" w14:textId="77777777">
      <w:pPr>
        <w:pStyle w:val="Style2"/>
        <w:rPr>
          <w:rFonts w:asciiTheme="minorHAnsi" w:hAnsiTheme="minorHAnsi" w:cstheme="minorHAnsi"/>
          <w:sz w:val="22"/>
          <w:szCs w:val="22"/>
        </w:rPr>
      </w:pPr>
    </w:p>
    <w:p w:rsidRPr="007116BC" w:rsidR="00E00B77" w:rsidP="00E00B77" w:rsidRDefault="00E00B77" w14:paraId="649F37CB" w14:textId="77777777">
      <w:pPr>
        <w:pStyle w:val="Style2"/>
        <w:ind w:left="1440" w:hanging="1440"/>
        <w:rPr>
          <w:rFonts w:asciiTheme="minorHAnsi" w:hAnsiTheme="minorHAnsi" w:cstheme="minorHAnsi"/>
          <w:sz w:val="22"/>
          <w:szCs w:val="22"/>
        </w:rPr>
      </w:pPr>
      <w:r w:rsidRPr="007116BC">
        <w:rPr>
          <w:rFonts w:asciiTheme="minorHAnsi" w:hAnsiTheme="minorHAnsi" w:cstheme="minorHAnsi"/>
          <w:sz w:val="22"/>
          <w:szCs w:val="22"/>
        </w:rPr>
        <w:t>WHEN</w:t>
      </w:r>
      <w:r w:rsidRPr="007116BC">
        <w:rPr>
          <w:rFonts w:asciiTheme="minorHAnsi" w:hAnsiTheme="minorHAnsi" w:cstheme="minorHAnsi"/>
          <w:sz w:val="22"/>
          <w:szCs w:val="22"/>
        </w:rPr>
        <w:tab/>
      </w:r>
      <w:r w:rsidRPr="007116BC">
        <w:rPr>
          <w:rFonts w:asciiTheme="minorHAnsi" w:hAnsiTheme="minorHAnsi" w:cstheme="minorHAnsi"/>
          <w:sz w:val="22"/>
          <w:szCs w:val="22"/>
        </w:rPr>
        <w:t xml:space="preserve">Timing of activities in the lesson (or perhaps over </w:t>
      </w:r>
      <w:proofErr w:type="gramStart"/>
      <w:r w:rsidRPr="007116BC">
        <w:rPr>
          <w:rFonts w:asciiTheme="minorHAnsi" w:hAnsiTheme="minorHAnsi" w:cstheme="minorHAnsi"/>
          <w:sz w:val="22"/>
          <w:szCs w:val="22"/>
        </w:rPr>
        <w:t>a number of</w:t>
      </w:r>
      <w:proofErr w:type="gramEnd"/>
      <w:r w:rsidRPr="007116BC">
        <w:rPr>
          <w:rFonts w:asciiTheme="minorHAnsi" w:hAnsiTheme="minorHAnsi" w:cstheme="minorHAnsi"/>
          <w:sz w:val="22"/>
          <w:szCs w:val="22"/>
        </w:rPr>
        <w:t xml:space="preserve"> lessons).  How long will they need to complete tasks? What might need to be completed outside of the lesson (such as preparation or homework)? </w:t>
      </w:r>
    </w:p>
    <w:p w:rsidRPr="007116BC" w:rsidR="00E00B77" w:rsidP="00E00B77" w:rsidRDefault="00E00B77" w14:paraId="4B2C648D" w14:textId="77777777">
      <w:pPr>
        <w:pStyle w:val="Style2"/>
        <w:rPr>
          <w:rFonts w:asciiTheme="minorHAnsi" w:hAnsiTheme="minorHAnsi" w:cstheme="minorHAnsi"/>
          <w:sz w:val="22"/>
          <w:szCs w:val="22"/>
        </w:rPr>
      </w:pPr>
    </w:p>
    <w:p w:rsidRPr="007116BC" w:rsidR="00E00B77" w:rsidP="00E00B77" w:rsidRDefault="00E00B77" w14:paraId="011A4E17" w14:textId="77777777">
      <w:pPr>
        <w:pStyle w:val="Style2"/>
        <w:ind w:left="1440" w:hanging="1440"/>
        <w:rPr>
          <w:rFonts w:asciiTheme="minorHAnsi" w:hAnsiTheme="minorHAnsi" w:cstheme="minorHAnsi"/>
          <w:sz w:val="22"/>
          <w:szCs w:val="22"/>
        </w:rPr>
      </w:pPr>
      <w:r w:rsidRPr="007116BC">
        <w:rPr>
          <w:rFonts w:asciiTheme="minorHAnsi" w:hAnsiTheme="minorHAnsi" w:cstheme="minorHAnsi"/>
          <w:sz w:val="22"/>
          <w:szCs w:val="22"/>
        </w:rPr>
        <w:t xml:space="preserve">WHO </w:t>
      </w:r>
      <w:r w:rsidRPr="007116BC">
        <w:rPr>
          <w:rFonts w:asciiTheme="minorHAnsi" w:hAnsiTheme="minorHAnsi" w:cstheme="minorHAnsi"/>
          <w:sz w:val="22"/>
          <w:szCs w:val="22"/>
        </w:rPr>
        <w:tab/>
      </w:r>
      <w:proofErr w:type="spellStart"/>
      <w:r w:rsidRPr="007116BC">
        <w:rPr>
          <w:rFonts w:asciiTheme="minorHAnsi" w:hAnsiTheme="minorHAnsi" w:cstheme="minorHAnsi"/>
          <w:sz w:val="22"/>
          <w:szCs w:val="22"/>
        </w:rPr>
        <w:t>Who</w:t>
      </w:r>
      <w:proofErr w:type="spellEnd"/>
      <w:r w:rsidRPr="007116BC">
        <w:rPr>
          <w:rFonts w:asciiTheme="minorHAnsi" w:hAnsiTheme="minorHAnsi" w:cstheme="minorHAnsi"/>
          <w:sz w:val="22"/>
          <w:szCs w:val="22"/>
        </w:rPr>
        <w:t xml:space="preserve"> are the pupils in this class that you’re planning for?  How will you meet their needs/challenge them sufficiently in the lesson? This will be closely linked to the four other sections as you need to respond to the pupils in front of you.</w:t>
      </w:r>
    </w:p>
    <w:p w:rsidRPr="007116BC" w:rsidR="00E00B77" w:rsidP="00E00B77" w:rsidRDefault="00E00B77" w14:paraId="69328C2A" w14:textId="77777777">
      <w:pPr>
        <w:pStyle w:val="Style2"/>
        <w:rPr>
          <w:rFonts w:asciiTheme="minorHAnsi" w:hAnsiTheme="minorHAnsi" w:cstheme="minorHAnsi"/>
          <w:sz w:val="22"/>
          <w:szCs w:val="22"/>
        </w:rPr>
      </w:pPr>
    </w:p>
    <w:p w:rsidRPr="007116BC" w:rsidR="00E00B77" w:rsidP="00E00B77" w:rsidRDefault="00E00B77" w14:paraId="53380FDC" w14:textId="41C93C13">
      <w:pPr>
        <w:pStyle w:val="Style2"/>
        <w:rPr>
          <w:rFonts w:asciiTheme="minorHAnsi" w:hAnsiTheme="minorHAnsi" w:cstheme="minorHAnsi"/>
          <w:sz w:val="22"/>
          <w:szCs w:val="22"/>
        </w:rPr>
      </w:pPr>
    </w:p>
    <w:p w:rsidRPr="007116BC" w:rsidR="006C4C56" w:rsidP="00E00B77" w:rsidRDefault="006C4C56" w14:paraId="60127539" w14:textId="1E819B10">
      <w:pPr>
        <w:pStyle w:val="Style2"/>
        <w:rPr>
          <w:rFonts w:asciiTheme="minorHAnsi" w:hAnsiTheme="minorHAnsi" w:cstheme="minorHAnsi"/>
          <w:sz w:val="22"/>
          <w:szCs w:val="22"/>
        </w:rPr>
      </w:pPr>
      <w:r w:rsidRPr="007116BC">
        <w:rPr>
          <w:rFonts w:asciiTheme="minorHAnsi" w:hAnsiTheme="minorHAnsi" w:cstheme="minorHAnsi"/>
          <w:sz w:val="22"/>
          <w:szCs w:val="22"/>
        </w:rPr>
        <w:t xml:space="preserve">In the </w:t>
      </w:r>
      <w:r w:rsidRPr="007116BC" w:rsidR="009766F6">
        <w:rPr>
          <w:rFonts w:asciiTheme="minorHAnsi" w:hAnsiTheme="minorHAnsi" w:cstheme="minorHAnsi"/>
          <w:sz w:val="22"/>
          <w:szCs w:val="22"/>
        </w:rPr>
        <w:t>Guided and Independent</w:t>
      </w:r>
      <w:r w:rsidRPr="007116BC">
        <w:rPr>
          <w:rFonts w:asciiTheme="minorHAnsi" w:hAnsiTheme="minorHAnsi" w:cstheme="minorHAnsi"/>
          <w:sz w:val="22"/>
          <w:szCs w:val="22"/>
        </w:rPr>
        <w:t xml:space="preserve"> </w:t>
      </w:r>
      <w:r w:rsidRPr="007116BC" w:rsidR="000B72D1">
        <w:rPr>
          <w:rFonts w:asciiTheme="minorHAnsi" w:hAnsiTheme="minorHAnsi" w:cstheme="minorHAnsi"/>
          <w:sz w:val="22"/>
          <w:szCs w:val="22"/>
        </w:rPr>
        <w:t>Implementation m</w:t>
      </w:r>
      <w:r w:rsidRPr="007116BC">
        <w:rPr>
          <w:rFonts w:asciiTheme="minorHAnsi" w:hAnsiTheme="minorHAnsi" w:cstheme="minorHAnsi"/>
          <w:sz w:val="22"/>
          <w:szCs w:val="22"/>
        </w:rPr>
        <w:t>odule</w:t>
      </w:r>
      <w:r w:rsidRPr="007116BC" w:rsidR="009766F6">
        <w:rPr>
          <w:rFonts w:asciiTheme="minorHAnsi" w:hAnsiTheme="minorHAnsi" w:cstheme="minorHAnsi"/>
          <w:sz w:val="22"/>
          <w:szCs w:val="22"/>
        </w:rPr>
        <w:t>s</w:t>
      </w:r>
      <w:r w:rsidRPr="007116BC">
        <w:rPr>
          <w:rFonts w:asciiTheme="minorHAnsi" w:hAnsiTheme="minorHAnsi" w:cstheme="minorHAnsi"/>
          <w:sz w:val="22"/>
          <w:szCs w:val="22"/>
        </w:rPr>
        <w:t xml:space="preserve"> you will be expected to plan </w:t>
      </w:r>
      <w:r w:rsidRPr="007116BC" w:rsidR="00874247">
        <w:rPr>
          <w:rFonts w:asciiTheme="minorHAnsi" w:hAnsiTheme="minorHAnsi" w:cstheme="minorHAnsi"/>
          <w:sz w:val="22"/>
          <w:szCs w:val="22"/>
        </w:rPr>
        <w:t xml:space="preserve">for learning in </w:t>
      </w:r>
      <w:r w:rsidRPr="007116BC" w:rsidR="007C1574">
        <w:rPr>
          <w:rFonts w:asciiTheme="minorHAnsi" w:hAnsiTheme="minorHAnsi" w:cstheme="minorHAnsi"/>
          <w:sz w:val="22"/>
          <w:szCs w:val="22"/>
        </w:rPr>
        <w:t>sequences</w:t>
      </w:r>
      <w:r w:rsidRPr="007116BC" w:rsidR="009766F6">
        <w:rPr>
          <w:rFonts w:asciiTheme="minorHAnsi" w:hAnsiTheme="minorHAnsi" w:cstheme="minorHAnsi"/>
          <w:sz w:val="22"/>
          <w:szCs w:val="22"/>
        </w:rPr>
        <w:t>. In</w:t>
      </w:r>
      <w:r w:rsidRPr="007116BC" w:rsidR="00874247">
        <w:rPr>
          <w:rFonts w:asciiTheme="minorHAnsi" w:hAnsiTheme="minorHAnsi" w:cstheme="minorHAnsi"/>
          <w:sz w:val="22"/>
          <w:szCs w:val="22"/>
        </w:rPr>
        <w:t xml:space="preserve"> </w:t>
      </w:r>
      <w:r w:rsidRPr="007116BC" w:rsidR="000B72D1">
        <w:rPr>
          <w:rFonts w:asciiTheme="minorHAnsi" w:hAnsiTheme="minorHAnsi" w:cstheme="minorHAnsi"/>
          <w:sz w:val="22"/>
          <w:szCs w:val="22"/>
        </w:rPr>
        <w:t>these modules</w:t>
      </w:r>
      <w:r w:rsidRPr="007116BC" w:rsidR="00874247">
        <w:rPr>
          <w:rFonts w:asciiTheme="minorHAnsi" w:hAnsiTheme="minorHAnsi" w:cstheme="minorHAnsi"/>
          <w:sz w:val="22"/>
          <w:szCs w:val="22"/>
        </w:rPr>
        <w:t xml:space="preserve"> you will </w:t>
      </w:r>
      <w:r w:rsidRPr="007116BC" w:rsidR="00876EB8">
        <w:rPr>
          <w:rFonts w:asciiTheme="minorHAnsi" w:hAnsiTheme="minorHAnsi" w:cstheme="minorHAnsi"/>
          <w:sz w:val="22"/>
          <w:szCs w:val="22"/>
        </w:rPr>
        <w:t xml:space="preserve">have the option of planning using either a </w:t>
      </w:r>
      <w:r w:rsidRPr="007116BC" w:rsidR="0039602B">
        <w:rPr>
          <w:rFonts w:asciiTheme="minorHAnsi" w:hAnsiTheme="minorHAnsi" w:cstheme="minorHAnsi"/>
          <w:sz w:val="22"/>
          <w:szCs w:val="22"/>
        </w:rPr>
        <w:t xml:space="preserve">streamlined (‘non-negotiables’) lesson plan (Appendix C) </w:t>
      </w:r>
      <w:r w:rsidRPr="007116BC" w:rsidR="00E26692">
        <w:rPr>
          <w:rFonts w:asciiTheme="minorHAnsi" w:hAnsiTheme="minorHAnsi" w:cstheme="minorHAnsi"/>
          <w:sz w:val="22"/>
          <w:szCs w:val="22"/>
        </w:rPr>
        <w:t>or</w:t>
      </w:r>
      <w:r w:rsidRPr="007116BC" w:rsidR="00874247">
        <w:rPr>
          <w:rFonts w:asciiTheme="minorHAnsi" w:hAnsiTheme="minorHAnsi" w:cstheme="minorHAnsi"/>
          <w:sz w:val="22"/>
          <w:szCs w:val="22"/>
        </w:rPr>
        <w:t xml:space="preserve"> a </w:t>
      </w:r>
      <w:r w:rsidRPr="007116BC" w:rsidR="0039602B">
        <w:rPr>
          <w:rFonts w:asciiTheme="minorHAnsi" w:hAnsiTheme="minorHAnsi" w:cstheme="minorHAnsi"/>
          <w:sz w:val="22"/>
          <w:szCs w:val="22"/>
        </w:rPr>
        <w:t xml:space="preserve">medium-term plan (Appendix D) </w:t>
      </w:r>
      <w:r w:rsidRPr="007116BC" w:rsidR="00874247">
        <w:rPr>
          <w:rFonts w:asciiTheme="minorHAnsi" w:hAnsiTheme="minorHAnsi" w:cstheme="minorHAnsi"/>
          <w:sz w:val="22"/>
          <w:szCs w:val="22"/>
        </w:rPr>
        <w:t xml:space="preserve">to reflect your increasing ability to plan </w:t>
      </w:r>
      <w:r w:rsidRPr="007116BC" w:rsidR="007C1574">
        <w:rPr>
          <w:rFonts w:asciiTheme="minorHAnsi" w:hAnsiTheme="minorHAnsi" w:cstheme="minorHAnsi"/>
          <w:sz w:val="22"/>
          <w:szCs w:val="22"/>
        </w:rPr>
        <w:t>more flexibility and responsively to events in the classroom.</w:t>
      </w:r>
    </w:p>
    <w:p w:rsidRPr="007116BC" w:rsidR="00BE478B" w:rsidP="00B31E5E" w:rsidRDefault="00BE478B" w14:paraId="2AB0D219" w14:textId="77777777">
      <w:pPr>
        <w:rPr>
          <w:rFonts w:asciiTheme="minorHAnsi" w:hAnsiTheme="minorHAnsi" w:cstheme="minorHAnsi"/>
          <w:i/>
          <w:iCs/>
          <w:sz w:val="22"/>
          <w:szCs w:val="22"/>
        </w:rPr>
      </w:pPr>
    </w:p>
    <w:p w:rsidRPr="007116BC" w:rsidR="00D71583" w:rsidP="00D71583" w:rsidRDefault="00D71583" w14:paraId="6A8D520D" w14:textId="77777777">
      <w:pPr>
        <w:pStyle w:val="Style2"/>
        <w:rPr>
          <w:rFonts w:asciiTheme="minorHAnsi" w:hAnsiTheme="minorHAnsi" w:cstheme="minorHAnsi"/>
          <w:sz w:val="22"/>
          <w:szCs w:val="22"/>
        </w:rPr>
      </w:pPr>
      <w:bookmarkStart w:name="_Toc299108613" w:id="505"/>
      <w:bookmarkStart w:name="_Toc206220244" w:id="506"/>
    </w:p>
    <w:p w:rsidRPr="000C2968" w:rsidR="00F7282A" w:rsidP="00805ED6" w:rsidRDefault="006A5801" w14:paraId="4A91AEEA" w14:textId="726708E1">
      <w:pPr>
        <w:pStyle w:val="Heading2"/>
        <w:rPr>
          <w:rFonts w:asciiTheme="minorHAnsi" w:hAnsiTheme="minorHAnsi" w:cstheme="minorHAnsi"/>
          <w:b/>
          <w:bCs/>
          <w:sz w:val="22"/>
          <w:szCs w:val="22"/>
        </w:rPr>
      </w:pPr>
      <w:bookmarkStart w:name="_Toc523917291" w:id="507"/>
      <w:bookmarkStart w:name="_Toc204174756" w:id="508"/>
      <w:bookmarkStart w:name="_Toc204175009" w:id="509"/>
      <w:r w:rsidRPr="000C2968">
        <w:rPr>
          <w:rFonts w:asciiTheme="minorHAnsi" w:hAnsiTheme="minorHAnsi" w:cstheme="minorHAnsi"/>
          <w:b/>
          <w:bCs/>
          <w:sz w:val="22"/>
          <w:szCs w:val="22"/>
        </w:rPr>
        <w:t xml:space="preserve">f. </w:t>
      </w:r>
      <w:r w:rsidRPr="000C2968" w:rsidR="00F7282A">
        <w:rPr>
          <w:rFonts w:asciiTheme="minorHAnsi" w:hAnsiTheme="minorHAnsi" w:cstheme="minorHAnsi"/>
          <w:b/>
          <w:bCs/>
          <w:sz w:val="22"/>
          <w:szCs w:val="22"/>
        </w:rPr>
        <w:t xml:space="preserve">Lesson </w:t>
      </w:r>
      <w:bookmarkEnd w:id="505"/>
      <w:bookmarkEnd w:id="506"/>
      <w:bookmarkEnd w:id="507"/>
      <w:r w:rsidRPr="000C2968" w:rsidR="00D55C5C">
        <w:rPr>
          <w:rFonts w:asciiTheme="minorHAnsi" w:hAnsiTheme="minorHAnsi" w:cstheme="minorHAnsi"/>
          <w:b/>
          <w:bCs/>
          <w:sz w:val="22"/>
          <w:szCs w:val="22"/>
        </w:rPr>
        <w:t>Reflections</w:t>
      </w:r>
      <w:bookmarkEnd w:id="508"/>
      <w:bookmarkEnd w:id="509"/>
    </w:p>
    <w:p w:rsidRPr="007116BC" w:rsidR="00F7282A" w:rsidP="00F7415A" w:rsidRDefault="00F7282A" w14:paraId="51F019F4" w14:textId="77777777">
      <w:pPr>
        <w:rPr>
          <w:rFonts w:asciiTheme="minorHAnsi" w:hAnsiTheme="minorHAnsi" w:cstheme="minorHAnsi"/>
          <w:sz w:val="22"/>
          <w:szCs w:val="22"/>
        </w:rPr>
      </w:pPr>
    </w:p>
    <w:p w:rsidRPr="007116BC" w:rsidR="005115EB" w:rsidP="005115EB" w:rsidRDefault="005115EB" w14:paraId="7EEF434E" w14:textId="3C3A3332">
      <w:pPr>
        <w:rPr>
          <w:rFonts w:asciiTheme="minorHAnsi" w:hAnsiTheme="minorHAnsi" w:cstheme="minorHAnsi"/>
          <w:sz w:val="22"/>
          <w:szCs w:val="22"/>
        </w:rPr>
      </w:pPr>
      <w:r w:rsidRPr="007116BC">
        <w:rPr>
          <w:rFonts w:asciiTheme="minorHAnsi" w:hAnsiTheme="minorHAnsi" w:cstheme="minorHAnsi"/>
          <w:bCs/>
          <w:sz w:val="22"/>
          <w:szCs w:val="22"/>
        </w:rPr>
        <w:t xml:space="preserve">You need to </w:t>
      </w:r>
      <w:r w:rsidRPr="007116BC" w:rsidR="00D75FFF">
        <w:rPr>
          <w:rFonts w:asciiTheme="minorHAnsi" w:hAnsiTheme="minorHAnsi" w:cstheme="minorHAnsi"/>
          <w:bCs/>
          <w:sz w:val="22"/>
          <w:szCs w:val="22"/>
        </w:rPr>
        <w:t>reflect upon</w:t>
      </w:r>
      <w:r w:rsidRPr="007116BC">
        <w:rPr>
          <w:rFonts w:asciiTheme="minorHAnsi" w:hAnsiTheme="minorHAnsi" w:cstheme="minorHAnsi"/>
          <w:bCs/>
          <w:sz w:val="22"/>
          <w:szCs w:val="22"/>
        </w:rPr>
        <w:t xml:space="preserve"> each lesson that you teach</w:t>
      </w:r>
      <w:r w:rsidR="004C1F3F">
        <w:rPr>
          <w:rFonts w:asciiTheme="minorHAnsi" w:hAnsiTheme="minorHAnsi" w:cstheme="minorHAnsi"/>
          <w:bCs/>
          <w:sz w:val="22"/>
          <w:szCs w:val="22"/>
        </w:rPr>
        <w:t>, doing so increasingly instinctively</w:t>
      </w:r>
      <w:r w:rsidRPr="007116BC" w:rsidR="000371BF">
        <w:rPr>
          <w:rFonts w:asciiTheme="minorHAnsi" w:hAnsiTheme="minorHAnsi" w:cstheme="minorHAnsi"/>
          <w:bCs/>
          <w:sz w:val="22"/>
          <w:szCs w:val="22"/>
        </w:rPr>
        <w:t xml:space="preserve">. On the </w:t>
      </w:r>
      <w:r w:rsidRPr="007116BC">
        <w:rPr>
          <w:rFonts w:asciiTheme="minorHAnsi" w:hAnsiTheme="minorHAnsi" w:cstheme="minorHAnsi"/>
          <w:bCs/>
          <w:sz w:val="22"/>
          <w:szCs w:val="22"/>
        </w:rPr>
        <w:t xml:space="preserve">Shared </w:t>
      </w:r>
      <w:r w:rsidRPr="007116BC" w:rsidR="006A232D">
        <w:rPr>
          <w:rFonts w:asciiTheme="minorHAnsi" w:hAnsiTheme="minorHAnsi" w:cstheme="minorHAnsi"/>
          <w:bCs/>
          <w:sz w:val="22"/>
          <w:szCs w:val="22"/>
        </w:rPr>
        <w:t>Implementation</w:t>
      </w:r>
      <w:r w:rsidRPr="007116BC">
        <w:rPr>
          <w:rFonts w:asciiTheme="minorHAnsi" w:hAnsiTheme="minorHAnsi" w:cstheme="minorHAnsi"/>
          <w:bCs/>
          <w:sz w:val="22"/>
          <w:szCs w:val="22"/>
        </w:rPr>
        <w:t xml:space="preserve"> and Guided </w:t>
      </w:r>
      <w:r w:rsidRPr="007116BC" w:rsidR="006A232D">
        <w:rPr>
          <w:rFonts w:asciiTheme="minorHAnsi" w:hAnsiTheme="minorHAnsi" w:cstheme="minorHAnsi"/>
          <w:bCs/>
          <w:sz w:val="22"/>
          <w:szCs w:val="22"/>
        </w:rPr>
        <w:t>Implementation</w:t>
      </w:r>
      <w:r w:rsidRPr="007116BC">
        <w:rPr>
          <w:rFonts w:asciiTheme="minorHAnsi" w:hAnsiTheme="minorHAnsi" w:cstheme="minorHAnsi"/>
          <w:bCs/>
          <w:sz w:val="22"/>
          <w:szCs w:val="22"/>
        </w:rPr>
        <w:t xml:space="preserve"> Modules</w:t>
      </w:r>
      <w:r w:rsidR="004C1F3F">
        <w:rPr>
          <w:rFonts w:asciiTheme="minorHAnsi" w:hAnsiTheme="minorHAnsi" w:cstheme="minorHAnsi"/>
          <w:bCs/>
          <w:sz w:val="22"/>
          <w:szCs w:val="22"/>
        </w:rPr>
        <w:t xml:space="preserve">, where </w:t>
      </w:r>
      <w:r w:rsidR="00D55C5C">
        <w:rPr>
          <w:rFonts w:asciiTheme="minorHAnsi" w:hAnsiTheme="minorHAnsi" w:cstheme="minorHAnsi"/>
          <w:bCs/>
          <w:sz w:val="22"/>
          <w:szCs w:val="22"/>
        </w:rPr>
        <w:t>capacity allows</w:t>
      </w:r>
      <w:r w:rsidRPr="007116BC" w:rsidR="000371BF">
        <w:rPr>
          <w:rFonts w:asciiTheme="minorHAnsi" w:hAnsiTheme="minorHAnsi" w:cstheme="minorHAnsi"/>
          <w:bCs/>
          <w:sz w:val="22"/>
          <w:szCs w:val="22"/>
        </w:rPr>
        <w:t xml:space="preserve"> this </w:t>
      </w:r>
      <w:r w:rsidRPr="007116BC" w:rsidR="00D75FFF">
        <w:rPr>
          <w:rFonts w:asciiTheme="minorHAnsi" w:hAnsiTheme="minorHAnsi" w:cstheme="minorHAnsi"/>
          <w:bCs/>
          <w:sz w:val="22"/>
          <w:szCs w:val="22"/>
        </w:rPr>
        <w:t xml:space="preserve">self-evaluative process </w:t>
      </w:r>
      <w:r w:rsidR="00D55C5C">
        <w:rPr>
          <w:rFonts w:asciiTheme="minorHAnsi" w:hAnsiTheme="minorHAnsi" w:cstheme="minorHAnsi"/>
          <w:bCs/>
          <w:sz w:val="22"/>
          <w:szCs w:val="22"/>
        </w:rPr>
        <w:t>can</w:t>
      </w:r>
      <w:r w:rsidRPr="007116BC" w:rsidR="000371BF">
        <w:rPr>
          <w:rFonts w:asciiTheme="minorHAnsi" w:hAnsiTheme="minorHAnsi" w:cstheme="minorHAnsi"/>
          <w:bCs/>
          <w:sz w:val="22"/>
          <w:szCs w:val="22"/>
        </w:rPr>
        <w:t xml:space="preserve"> be completed </w:t>
      </w:r>
      <w:r w:rsidRPr="007116BC" w:rsidR="00627ECF">
        <w:rPr>
          <w:rFonts w:asciiTheme="minorHAnsi" w:hAnsiTheme="minorHAnsi" w:cstheme="minorHAnsi"/>
          <w:bCs/>
          <w:sz w:val="22"/>
          <w:szCs w:val="22"/>
        </w:rPr>
        <w:t xml:space="preserve">more formally, using a template </w:t>
      </w:r>
      <w:r w:rsidR="00D55C5C">
        <w:rPr>
          <w:rFonts w:asciiTheme="minorHAnsi" w:hAnsiTheme="minorHAnsi" w:cstheme="minorHAnsi"/>
          <w:bCs/>
          <w:sz w:val="22"/>
          <w:szCs w:val="22"/>
        </w:rPr>
        <w:t>provided by your Subject Leader</w:t>
      </w:r>
      <w:r w:rsidRPr="007116BC">
        <w:rPr>
          <w:rFonts w:asciiTheme="minorHAnsi" w:hAnsiTheme="minorHAnsi" w:cstheme="minorHAnsi"/>
          <w:bCs/>
          <w:sz w:val="22"/>
          <w:szCs w:val="22"/>
        </w:rPr>
        <w:t>.</w:t>
      </w:r>
      <w:r w:rsidRPr="007116BC" w:rsidR="00627ECF">
        <w:rPr>
          <w:rFonts w:asciiTheme="minorHAnsi" w:hAnsiTheme="minorHAnsi" w:cstheme="minorHAnsi"/>
          <w:bCs/>
          <w:sz w:val="22"/>
          <w:szCs w:val="22"/>
        </w:rPr>
        <w:t xml:space="preserve"> However, </w:t>
      </w:r>
      <w:r w:rsidRPr="007116BC" w:rsidR="00D75FFF">
        <w:rPr>
          <w:rFonts w:asciiTheme="minorHAnsi" w:hAnsiTheme="minorHAnsi" w:cstheme="minorHAnsi"/>
          <w:bCs/>
          <w:sz w:val="22"/>
          <w:szCs w:val="22"/>
        </w:rPr>
        <w:t xml:space="preserve">you and your Mentor might find that the </w:t>
      </w:r>
      <w:proofErr w:type="spellStart"/>
      <w:r w:rsidRPr="007116BC" w:rsidR="00D75FFF">
        <w:rPr>
          <w:rFonts w:asciiTheme="minorHAnsi" w:hAnsiTheme="minorHAnsi" w:cstheme="minorHAnsi"/>
          <w:bCs/>
          <w:sz w:val="22"/>
          <w:szCs w:val="22"/>
        </w:rPr>
        <w:t>WRoP</w:t>
      </w:r>
      <w:proofErr w:type="spellEnd"/>
      <w:r w:rsidRPr="007116BC" w:rsidR="00D75FFF">
        <w:rPr>
          <w:rFonts w:asciiTheme="minorHAnsi" w:hAnsiTheme="minorHAnsi" w:cstheme="minorHAnsi"/>
          <w:bCs/>
          <w:sz w:val="22"/>
          <w:szCs w:val="22"/>
        </w:rPr>
        <w:t xml:space="preserve"> and Mentor Meetings reveal you are reflecting without the need for additional paperwork.</w:t>
      </w:r>
      <w:r w:rsidRPr="007116BC">
        <w:rPr>
          <w:rFonts w:asciiTheme="minorHAnsi" w:hAnsiTheme="minorHAnsi" w:cstheme="minorHAnsi"/>
          <w:bCs/>
          <w:sz w:val="22"/>
          <w:szCs w:val="22"/>
        </w:rPr>
        <w:t xml:space="preserve"> </w:t>
      </w:r>
      <w:r w:rsidRPr="007116BC" w:rsidR="00D75FFF">
        <w:rPr>
          <w:rFonts w:asciiTheme="minorHAnsi" w:hAnsiTheme="minorHAnsi" w:cstheme="minorHAnsi"/>
          <w:bCs/>
          <w:sz w:val="22"/>
          <w:szCs w:val="22"/>
        </w:rPr>
        <w:t>Post-lesson reflections</w:t>
      </w:r>
      <w:r w:rsidRPr="007116BC">
        <w:rPr>
          <w:rFonts w:asciiTheme="minorHAnsi" w:hAnsiTheme="minorHAnsi" w:cstheme="minorHAnsi"/>
          <w:bCs/>
          <w:sz w:val="22"/>
          <w:szCs w:val="22"/>
        </w:rPr>
        <w:t xml:space="preserve"> do</w:t>
      </w:r>
      <w:r w:rsidRPr="007116BC">
        <w:rPr>
          <w:rFonts w:asciiTheme="minorHAnsi" w:hAnsiTheme="minorHAnsi" w:cstheme="minorHAnsi"/>
          <w:sz w:val="22"/>
          <w:szCs w:val="22"/>
        </w:rPr>
        <w:t xml:space="preserve"> not need to be lengthy but should be </w:t>
      </w:r>
      <w:r w:rsidRPr="007116BC" w:rsidR="006A232D">
        <w:rPr>
          <w:rFonts w:asciiTheme="minorHAnsi" w:hAnsiTheme="minorHAnsi" w:cstheme="minorHAnsi"/>
          <w:sz w:val="22"/>
          <w:szCs w:val="22"/>
        </w:rPr>
        <w:t>thoughtful</w:t>
      </w:r>
      <w:r w:rsidRPr="007116BC">
        <w:rPr>
          <w:rFonts w:asciiTheme="minorHAnsi" w:hAnsiTheme="minorHAnsi" w:cstheme="minorHAnsi"/>
          <w:sz w:val="22"/>
          <w:szCs w:val="22"/>
        </w:rPr>
        <w:t xml:space="preserve">. Try to avoid general statements like ‘It went well because pupils seemed to enjoy the activity’ - they may well have done, but that doesn’t mean that they have learnt what you intended them to learn!  </w:t>
      </w:r>
    </w:p>
    <w:p w:rsidRPr="007116BC" w:rsidR="005115EB" w:rsidP="005115EB" w:rsidRDefault="005115EB" w14:paraId="3BF5F2C9" w14:textId="77777777">
      <w:pPr>
        <w:rPr>
          <w:rFonts w:asciiTheme="minorHAnsi" w:hAnsiTheme="minorHAnsi" w:cstheme="minorHAnsi"/>
          <w:sz w:val="22"/>
          <w:szCs w:val="22"/>
        </w:rPr>
      </w:pPr>
    </w:p>
    <w:p w:rsidRPr="007116BC" w:rsidR="005115EB" w:rsidP="00DA6651" w:rsidRDefault="005115EB" w14:paraId="656FCEC7" w14:textId="77777777">
      <w:pPr>
        <w:numPr>
          <w:ilvl w:val="0"/>
          <w:numId w:val="3"/>
        </w:numPr>
        <w:rPr>
          <w:rFonts w:asciiTheme="minorHAnsi" w:hAnsiTheme="minorHAnsi" w:cstheme="minorHAnsi"/>
          <w:sz w:val="22"/>
          <w:szCs w:val="22"/>
        </w:rPr>
      </w:pPr>
      <w:bookmarkStart w:name="_Hlk204163256" w:id="510"/>
      <w:r w:rsidRPr="007116BC">
        <w:rPr>
          <w:rFonts w:asciiTheme="minorHAnsi" w:hAnsiTheme="minorHAnsi" w:cstheme="minorHAnsi"/>
          <w:sz w:val="22"/>
          <w:szCs w:val="22"/>
        </w:rPr>
        <w:t>What went well?</w:t>
      </w:r>
    </w:p>
    <w:p w:rsidRPr="007116BC" w:rsidR="005115EB" w:rsidP="00DA6651" w:rsidRDefault="005115EB" w14:paraId="0D5C8642" w14:textId="77777777">
      <w:pPr>
        <w:numPr>
          <w:ilvl w:val="0"/>
          <w:numId w:val="3"/>
        </w:numPr>
        <w:rPr>
          <w:rFonts w:asciiTheme="minorHAnsi" w:hAnsiTheme="minorHAnsi" w:cstheme="minorHAnsi"/>
          <w:sz w:val="22"/>
          <w:szCs w:val="22"/>
        </w:rPr>
      </w:pPr>
      <w:r w:rsidRPr="007116BC">
        <w:rPr>
          <w:rFonts w:asciiTheme="minorHAnsi" w:hAnsiTheme="minorHAnsi" w:cstheme="minorHAnsi"/>
          <w:sz w:val="22"/>
          <w:szCs w:val="22"/>
        </w:rPr>
        <w:t>How I know and use this?</w:t>
      </w:r>
    </w:p>
    <w:p w:rsidRPr="007116BC" w:rsidR="005115EB" w:rsidP="00DA6651" w:rsidRDefault="005115EB" w14:paraId="31973CE9" w14:textId="7670CB04">
      <w:pPr>
        <w:numPr>
          <w:ilvl w:val="0"/>
          <w:numId w:val="3"/>
        </w:numPr>
        <w:rPr>
          <w:rFonts w:asciiTheme="minorHAnsi" w:hAnsiTheme="minorHAnsi" w:cstheme="minorHAnsi"/>
          <w:sz w:val="22"/>
          <w:szCs w:val="22"/>
        </w:rPr>
      </w:pPr>
      <w:r w:rsidRPr="007116BC">
        <w:rPr>
          <w:rFonts w:asciiTheme="minorHAnsi" w:hAnsiTheme="minorHAnsi" w:cstheme="minorHAnsi"/>
          <w:sz w:val="22"/>
          <w:szCs w:val="22"/>
        </w:rPr>
        <w:t xml:space="preserve">One </w:t>
      </w:r>
      <w:r w:rsidRPr="007116BC" w:rsidR="000B72D1">
        <w:rPr>
          <w:rFonts w:asciiTheme="minorHAnsi" w:hAnsiTheme="minorHAnsi" w:cstheme="minorHAnsi"/>
          <w:sz w:val="22"/>
          <w:szCs w:val="22"/>
        </w:rPr>
        <w:t>aspect that</w:t>
      </w:r>
      <w:r w:rsidRPr="007116BC">
        <w:rPr>
          <w:rFonts w:asciiTheme="minorHAnsi" w:hAnsiTheme="minorHAnsi" w:cstheme="minorHAnsi"/>
          <w:sz w:val="22"/>
          <w:szCs w:val="22"/>
        </w:rPr>
        <w:t xml:space="preserve"> went less well</w:t>
      </w:r>
    </w:p>
    <w:p w:rsidRPr="007116BC" w:rsidR="005115EB" w:rsidP="00DA6651" w:rsidRDefault="005115EB" w14:paraId="1208938F" w14:textId="77777777">
      <w:pPr>
        <w:numPr>
          <w:ilvl w:val="0"/>
          <w:numId w:val="3"/>
        </w:numPr>
        <w:rPr>
          <w:rFonts w:asciiTheme="minorHAnsi" w:hAnsiTheme="minorHAnsi" w:cstheme="minorHAnsi"/>
          <w:sz w:val="22"/>
          <w:szCs w:val="22"/>
        </w:rPr>
      </w:pPr>
      <w:r w:rsidRPr="007116BC">
        <w:rPr>
          <w:rFonts w:asciiTheme="minorHAnsi" w:hAnsiTheme="minorHAnsi" w:cstheme="minorHAnsi"/>
          <w:sz w:val="22"/>
          <w:szCs w:val="22"/>
        </w:rPr>
        <w:t>How do I know this?</w:t>
      </w:r>
    </w:p>
    <w:p w:rsidRPr="007116BC" w:rsidR="005115EB" w:rsidP="00DA6651" w:rsidRDefault="005115EB" w14:paraId="6E11916A" w14:textId="77777777">
      <w:pPr>
        <w:numPr>
          <w:ilvl w:val="0"/>
          <w:numId w:val="3"/>
        </w:numPr>
        <w:rPr>
          <w:rFonts w:asciiTheme="minorHAnsi" w:hAnsiTheme="minorHAnsi" w:cstheme="minorHAnsi"/>
          <w:sz w:val="22"/>
          <w:szCs w:val="22"/>
        </w:rPr>
      </w:pPr>
      <w:r w:rsidRPr="007116BC">
        <w:rPr>
          <w:rFonts w:asciiTheme="minorHAnsi" w:hAnsiTheme="minorHAnsi" w:cstheme="minorHAnsi"/>
          <w:sz w:val="22"/>
          <w:szCs w:val="22"/>
        </w:rPr>
        <w:t>Next steps? Focus for next observation</w:t>
      </w:r>
    </w:p>
    <w:bookmarkEnd w:id="510"/>
    <w:p w:rsidRPr="007116BC" w:rsidR="009312F2" w:rsidP="005115EB" w:rsidRDefault="009312F2" w14:paraId="44F955F5" w14:textId="77777777">
      <w:pPr>
        <w:rPr>
          <w:rFonts w:asciiTheme="minorHAnsi" w:hAnsiTheme="minorHAnsi" w:cstheme="minorHAnsi"/>
          <w:sz w:val="22"/>
          <w:szCs w:val="22"/>
        </w:rPr>
      </w:pPr>
    </w:p>
    <w:p w:rsidRPr="007116BC" w:rsidR="00F7282A" w:rsidP="00F7415A" w:rsidRDefault="00402F22" w14:paraId="18F59530" w14:textId="16FFA8CE">
      <w:pPr>
        <w:rPr>
          <w:rFonts w:asciiTheme="minorHAnsi" w:hAnsiTheme="minorHAnsi" w:cstheme="minorHAnsi"/>
          <w:sz w:val="22"/>
          <w:szCs w:val="22"/>
        </w:rPr>
      </w:pPr>
      <w:r w:rsidRPr="007116BC">
        <w:rPr>
          <w:rFonts w:asciiTheme="minorHAnsi" w:hAnsiTheme="minorHAnsi" w:cstheme="minorHAnsi"/>
          <w:sz w:val="22"/>
          <w:szCs w:val="22"/>
        </w:rPr>
        <w:t>Evidence of reflection is vital in showing your engagement with our programme aims, can be used as evidence for QTS</w:t>
      </w:r>
      <w:r w:rsidRPr="007116BC" w:rsidR="00940FAD">
        <w:rPr>
          <w:rFonts w:asciiTheme="minorHAnsi" w:hAnsiTheme="minorHAnsi" w:cstheme="minorHAnsi"/>
          <w:sz w:val="22"/>
          <w:szCs w:val="22"/>
        </w:rPr>
        <w:t>.</w:t>
      </w:r>
    </w:p>
    <w:p w:rsidRPr="007116BC" w:rsidR="00F7282A" w:rsidP="00F7415A" w:rsidRDefault="00F7282A" w14:paraId="20691FEA" w14:textId="77777777">
      <w:pPr>
        <w:rPr>
          <w:rFonts w:asciiTheme="minorHAnsi" w:hAnsiTheme="minorHAnsi" w:cstheme="minorHAnsi"/>
          <w:sz w:val="22"/>
          <w:szCs w:val="22"/>
        </w:rPr>
      </w:pPr>
    </w:p>
    <w:p w:rsidRPr="007116BC" w:rsidR="00F7282A" w:rsidP="00F7415A" w:rsidRDefault="00B11A37" w14:paraId="7BFA26CD" w14:textId="77777777">
      <w:pPr>
        <w:rPr>
          <w:rFonts w:asciiTheme="minorHAnsi" w:hAnsiTheme="minorHAnsi" w:cstheme="minorHAnsi"/>
          <w:sz w:val="22"/>
          <w:szCs w:val="22"/>
        </w:rPr>
      </w:pPr>
      <w:r w:rsidRPr="007116BC">
        <w:rPr>
          <w:rFonts w:asciiTheme="minorHAnsi" w:hAnsiTheme="minorHAnsi" w:cstheme="minorHAnsi"/>
          <w:sz w:val="22"/>
          <w:szCs w:val="22"/>
        </w:rPr>
        <w:t xml:space="preserve">Throughout your school </w:t>
      </w:r>
      <w:r w:rsidRPr="007116BC" w:rsidR="00F7282A">
        <w:rPr>
          <w:rFonts w:asciiTheme="minorHAnsi" w:hAnsiTheme="minorHAnsi" w:cstheme="minorHAnsi"/>
          <w:sz w:val="22"/>
          <w:szCs w:val="22"/>
        </w:rPr>
        <w:t>experience you should try to progress in the focus of your evaluations. For example:</w:t>
      </w:r>
    </w:p>
    <w:p w:rsidRPr="007116BC" w:rsidR="00B42FCB" w:rsidP="00F7415A" w:rsidRDefault="00B42FCB" w14:paraId="46AF7BA9" w14:textId="77777777">
      <w:pPr>
        <w:rPr>
          <w:rFonts w:asciiTheme="minorHAnsi" w:hAnsiTheme="minorHAnsi" w:cstheme="minorHAnsi"/>
          <w:sz w:val="22"/>
          <w:szCs w:val="22"/>
        </w:rPr>
      </w:pPr>
    </w:p>
    <w:p w:rsidRPr="007116BC" w:rsidR="00F7282A" w:rsidP="00DA6651" w:rsidRDefault="000C2968" w14:paraId="5527DF88" w14:textId="69949815">
      <w:pPr>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I</w:t>
      </w:r>
      <w:r w:rsidRPr="007116BC" w:rsidR="00F7282A">
        <w:rPr>
          <w:rFonts w:asciiTheme="minorHAnsi" w:hAnsiTheme="minorHAnsi" w:cstheme="minorHAnsi"/>
          <w:sz w:val="22"/>
          <w:szCs w:val="22"/>
        </w:rPr>
        <w:t>n the beginning of each placement, you</w:t>
      </w:r>
      <w:r w:rsidRPr="007116BC" w:rsidR="00665AEA">
        <w:rPr>
          <w:rFonts w:asciiTheme="minorHAnsi" w:hAnsiTheme="minorHAnsi" w:cstheme="minorHAnsi"/>
          <w:sz w:val="22"/>
          <w:szCs w:val="22"/>
        </w:rPr>
        <w:t xml:space="preserve"> will be planning for small sections of a </w:t>
      </w:r>
      <w:proofErr w:type="gramStart"/>
      <w:r w:rsidRPr="007116BC" w:rsidR="00665AEA">
        <w:rPr>
          <w:rFonts w:asciiTheme="minorHAnsi" w:hAnsiTheme="minorHAnsi" w:cstheme="minorHAnsi"/>
          <w:sz w:val="22"/>
          <w:szCs w:val="22"/>
        </w:rPr>
        <w:t>lesson</w:t>
      </w:r>
      <w:proofErr w:type="gramEnd"/>
      <w:r w:rsidRPr="007116BC" w:rsidR="00665AEA">
        <w:rPr>
          <w:rFonts w:asciiTheme="minorHAnsi" w:hAnsiTheme="minorHAnsi" w:cstheme="minorHAnsi"/>
          <w:sz w:val="22"/>
          <w:szCs w:val="22"/>
        </w:rPr>
        <w:t xml:space="preserve"> and</w:t>
      </w:r>
      <w:r w:rsidRPr="007116BC" w:rsidR="00F7282A">
        <w:rPr>
          <w:rFonts w:asciiTheme="minorHAnsi" w:hAnsiTheme="minorHAnsi" w:cstheme="minorHAnsi"/>
          <w:sz w:val="22"/>
          <w:szCs w:val="22"/>
        </w:rPr>
        <w:t xml:space="preserve"> evaluations might focus on </w:t>
      </w:r>
      <w:r w:rsidRPr="007116BC" w:rsidR="00665AEA">
        <w:rPr>
          <w:rFonts w:asciiTheme="minorHAnsi" w:hAnsiTheme="minorHAnsi" w:cstheme="minorHAnsi"/>
          <w:sz w:val="22"/>
          <w:szCs w:val="22"/>
        </w:rPr>
        <w:t xml:space="preserve">very particular </w:t>
      </w:r>
      <w:r w:rsidRPr="007116BC" w:rsidR="00F7282A">
        <w:rPr>
          <w:rFonts w:asciiTheme="minorHAnsi" w:hAnsiTheme="minorHAnsi" w:cstheme="minorHAnsi"/>
          <w:sz w:val="22"/>
          <w:szCs w:val="22"/>
        </w:rPr>
        <w:t xml:space="preserve">aspects of </w:t>
      </w:r>
      <w:r w:rsidRPr="007116BC" w:rsidR="00C76F7B">
        <w:rPr>
          <w:rFonts w:asciiTheme="minorHAnsi" w:hAnsiTheme="minorHAnsi" w:cstheme="minorHAnsi"/>
          <w:sz w:val="22"/>
          <w:szCs w:val="22"/>
        </w:rPr>
        <w:t>your teaching,</w:t>
      </w:r>
      <w:r w:rsidRPr="007116BC" w:rsidR="00F7282A">
        <w:rPr>
          <w:rFonts w:asciiTheme="minorHAnsi" w:hAnsiTheme="minorHAnsi" w:cstheme="minorHAnsi"/>
          <w:sz w:val="22"/>
          <w:szCs w:val="22"/>
        </w:rPr>
        <w:t xml:space="preserve"> such as the pupils’ </w:t>
      </w:r>
      <w:r w:rsidRPr="007116BC" w:rsidR="00F7282A">
        <w:rPr>
          <w:rFonts w:asciiTheme="minorHAnsi" w:hAnsiTheme="minorHAnsi" w:cstheme="minorHAnsi"/>
          <w:sz w:val="22"/>
          <w:szCs w:val="22"/>
        </w:rPr>
        <w:t>responses to you and the work you are setting</w:t>
      </w:r>
      <w:r w:rsidRPr="007116BC" w:rsidR="00C76F7B">
        <w:rPr>
          <w:rFonts w:asciiTheme="minorHAnsi" w:hAnsiTheme="minorHAnsi" w:cstheme="minorHAnsi"/>
          <w:sz w:val="22"/>
          <w:szCs w:val="22"/>
        </w:rPr>
        <w:t xml:space="preserve">, clarity of instructions or behaviour </w:t>
      </w:r>
      <w:proofErr w:type="gramStart"/>
      <w:r w:rsidRPr="007116BC" w:rsidR="00C76F7B">
        <w:rPr>
          <w:rFonts w:asciiTheme="minorHAnsi" w:hAnsiTheme="minorHAnsi" w:cstheme="minorHAnsi"/>
          <w:sz w:val="22"/>
          <w:szCs w:val="22"/>
        </w:rPr>
        <w:t>management</w:t>
      </w:r>
      <w:r w:rsidRPr="007116BC" w:rsidR="00F7282A">
        <w:rPr>
          <w:rFonts w:asciiTheme="minorHAnsi" w:hAnsiTheme="minorHAnsi" w:cstheme="minorHAnsi"/>
          <w:sz w:val="22"/>
          <w:szCs w:val="22"/>
        </w:rPr>
        <w:t>;</w:t>
      </w:r>
      <w:proofErr w:type="gramEnd"/>
    </w:p>
    <w:p w:rsidRPr="007116BC" w:rsidR="00F7282A" w:rsidP="00DA6651" w:rsidRDefault="00C76F7B" w14:paraId="75B735C7" w14:textId="391371FD">
      <w:pPr>
        <w:numPr>
          <w:ilvl w:val="0"/>
          <w:numId w:val="2"/>
        </w:numPr>
        <w:spacing w:line="276" w:lineRule="auto"/>
        <w:rPr>
          <w:rFonts w:asciiTheme="minorHAnsi" w:hAnsiTheme="minorHAnsi" w:cstheme="minorHAnsi"/>
          <w:sz w:val="22"/>
          <w:szCs w:val="22"/>
        </w:rPr>
      </w:pPr>
      <w:r w:rsidRPr="007116BC">
        <w:rPr>
          <w:rFonts w:asciiTheme="minorHAnsi" w:hAnsiTheme="minorHAnsi" w:cstheme="minorHAnsi"/>
          <w:sz w:val="22"/>
          <w:szCs w:val="22"/>
        </w:rPr>
        <w:t>As the year goes on, you will take more responsibility for lessons</w:t>
      </w:r>
      <w:r w:rsidRPr="007116BC" w:rsidR="00F7282A">
        <w:rPr>
          <w:rFonts w:asciiTheme="minorHAnsi" w:hAnsiTheme="minorHAnsi" w:cstheme="minorHAnsi"/>
          <w:sz w:val="22"/>
          <w:szCs w:val="22"/>
        </w:rPr>
        <w:t>,</w:t>
      </w:r>
      <w:r w:rsidRPr="007116BC">
        <w:rPr>
          <w:rFonts w:asciiTheme="minorHAnsi" w:hAnsiTheme="minorHAnsi" w:cstheme="minorHAnsi"/>
          <w:sz w:val="22"/>
          <w:szCs w:val="22"/>
        </w:rPr>
        <w:t xml:space="preserve"> and you may wish to</w:t>
      </w:r>
      <w:r w:rsidRPr="007116BC" w:rsidR="00F7282A">
        <w:rPr>
          <w:rFonts w:asciiTheme="minorHAnsi" w:hAnsiTheme="minorHAnsi" w:cstheme="minorHAnsi"/>
          <w:sz w:val="22"/>
          <w:szCs w:val="22"/>
        </w:rPr>
        <w:t xml:space="preserve"> move on to pinpointing exactly how you are operating as a teacher. What strategies for classroom management and task setting are effective? What isn’t working and why? </w:t>
      </w:r>
    </w:p>
    <w:p w:rsidRPr="007116BC" w:rsidR="00F7282A" w:rsidP="00DA6651" w:rsidRDefault="00C76F7B" w14:paraId="1096F72D" w14:textId="7CD8A6FC">
      <w:pPr>
        <w:numPr>
          <w:ilvl w:val="0"/>
          <w:numId w:val="2"/>
        </w:numPr>
        <w:spacing w:line="276" w:lineRule="auto"/>
        <w:rPr>
          <w:rFonts w:asciiTheme="minorHAnsi" w:hAnsiTheme="minorHAnsi" w:cstheme="minorHAnsi"/>
          <w:sz w:val="22"/>
          <w:szCs w:val="22"/>
        </w:rPr>
      </w:pPr>
      <w:r w:rsidRPr="007116BC">
        <w:rPr>
          <w:rFonts w:asciiTheme="minorHAnsi" w:hAnsiTheme="minorHAnsi" w:cstheme="minorHAnsi"/>
          <w:sz w:val="22"/>
          <w:szCs w:val="22"/>
        </w:rPr>
        <w:t>As you develop competence, you will increasingly</w:t>
      </w:r>
      <w:r w:rsidRPr="007116BC" w:rsidR="00F7282A">
        <w:rPr>
          <w:rFonts w:asciiTheme="minorHAnsi" w:hAnsiTheme="minorHAnsi" w:cstheme="minorHAnsi"/>
          <w:sz w:val="22"/>
          <w:szCs w:val="22"/>
        </w:rPr>
        <w:t xml:space="preserve"> focus on what the pupils are </w:t>
      </w:r>
      <w:proofErr w:type="gramStart"/>
      <w:r w:rsidRPr="007116BC" w:rsidR="00F7282A">
        <w:rPr>
          <w:rFonts w:asciiTheme="minorHAnsi" w:hAnsiTheme="minorHAnsi" w:cstheme="minorHAnsi"/>
          <w:sz w:val="22"/>
          <w:szCs w:val="22"/>
        </w:rPr>
        <w:t>actually learning</w:t>
      </w:r>
      <w:proofErr w:type="gramEnd"/>
      <w:r w:rsidRPr="007116BC" w:rsidR="00F7282A">
        <w:rPr>
          <w:rFonts w:asciiTheme="minorHAnsi" w:hAnsiTheme="minorHAnsi" w:cstheme="minorHAnsi"/>
          <w:sz w:val="22"/>
          <w:szCs w:val="22"/>
        </w:rPr>
        <w:t xml:space="preserve"> and how you know. Note things that they say and do which provide actual evidence of their progress.</w:t>
      </w:r>
    </w:p>
    <w:p w:rsidRPr="007116BC" w:rsidR="00F7282A" w:rsidP="00F7415A" w:rsidRDefault="00F7282A" w14:paraId="0A9531C6" w14:textId="77777777">
      <w:pPr>
        <w:rPr>
          <w:rFonts w:asciiTheme="minorHAnsi" w:hAnsiTheme="minorHAnsi" w:cstheme="minorHAnsi"/>
          <w:sz w:val="22"/>
          <w:szCs w:val="22"/>
        </w:rPr>
      </w:pPr>
    </w:p>
    <w:bookmarkEnd w:id="484"/>
    <w:p w:rsidRPr="007116BC" w:rsidR="003D00FC" w:rsidP="00901140" w:rsidRDefault="003D00FC" w14:paraId="6A503EBF" w14:textId="797B9BD0">
      <w:pPr>
        <w:rPr>
          <w:rFonts w:asciiTheme="minorHAnsi" w:hAnsiTheme="minorHAnsi" w:cstheme="minorHAnsi"/>
          <w:sz w:val="22"/>
          <w:szCs w:val="22"/>
        </w:rPr>
      </w:pPr>
    </w:p>
    <w:p w:rsidRPr="000C2968" w:rsidR="003D00FC" w:rsidP="00805ED6" w:rsidRDefault="002C42BB" w14:paraId="69CA793E" w14:textId="72EEAE75">
      <w:pPr>
        <w:pStyle w:val="Heading2"/>
        <w:rPr>
          <w:rFonts w:asciiTheme="minorHAnsi" w:hAnsiTheme="minorHAnsi" w:cstheme="minorHAnsi"/>
          <w:b/>
          <w:bCs/>
          <w:sz w:val="22"/>
          <w:szCs w:val="22"/>
        </w:rPr>
      </w:pPr>
      <w:bookmarkStart w:name="_Toc204174757" w:id="511"/>
      <w:bookmarkStart w:name="_Toc204175010" w:id="512"/>
      <w:r w:rsidRPr="000C2968">
        <w:rPr>
          <w:rFonts w:asciiTheme="minorHAnsi" w:hAnsiTheme="minorHAnsi" w:cstheme="minorHAnsi"/>
          <w:b/>
          <w:bCs/>
          <w:sz w:val="22"/>
          <w:szCs w:val="22"/>
        </w:rPr>
        <w:t xml:space="preserve">g. </w:t>
      </w:r>
      <w:r w:rsidRPr="000C2968" w:rsidR="003D00FC">
        <w:rPr>
          <w:rFonts w:asciiTheme="minorHAnsi" w:hAnsiTheme="minorHAnsi" w:cstheme="minorHAnsi"/>
          <w:b/>
          <w:bCs/>
          <w:sz w:val="22"/>
          <w:szCs w:val="22"/>
        </w:rPr>
        <w:t>Additional Experiences</w:t>
      </w:r>
      <w:r w:rsidRPr="000C2968">
        <w:rPr>
          <w:rFonts w:asciiTheme="minorHAnsi" w:hAnsiTheme="minorHAnsi" w:cstheme="minorHAnsi"/>
          <w:b/>
          <w:bCs/>
          <w:sz w:val="22"/>
          <w:szCs w:val="22"/>
        </w:rPr>
        <w:t xml:space="preserve"> and Evidence</w:t>
      </w:r>
      <w:bookmarkEnd w:id="511"/>
      <w:bookmarkEnd w:id="512"/>
    </w:p>
    <w:p w:rsidRPr="007116BC" w:rsidR="003D00FC" w:rsidP="00901140" w:rsidRDefault="003D00FC" w14:paraId="4FDD3639" w14:textId="7475FFFF">
      <w:pPr>
        <w:rPr>
          <w:rFonts w:asciiTheme="minorHAnsi" w:hAnsiTheme="minorHAnsi" w:cstheme="minorHAnsi"/>
          <w:sz w:val="22"/>
          <w:szCs w:val="22"/>
        </w:rPr>
      </w:pPr>
    </w:p>
    <w:p w:rsidRPr="000C2968" w:rsidR="003D00FC" w:rsidP="00901140" w:rsidRDefault="003D00FC" w14:paraId="6DEACAED" w14:textId="49A7B14B">
      <w:pPr>
        <w:rPr>
          <w:rFonts w:asciiTheme="minorHAnsi" w:hAnsiTheme="minorHAnsi" w:cstheme="minorHAnsi"/>
          <w:sz w:val="22"/>
          <w:szCs w:val="22"/>
          <w:u w:val="single"/>
        </w:rPr>
      </w:pPr>
      <w:r w:rsidRPr="000C2968">
        <w:rPr>
          <w:rFonts w:asciiTheme="minorHAnsi" w:hAnsiTheme="minorHAnsi" w:cstheme="minorHAnsi"/>
          <w:sz w:val="22"/>
          <w:szCs w:val="22"/>
          <w:u w:val="single"/>
        </w:rPr>
        <w:t>Primary School Visit</w:t>
      </w:r>
    </w:p>
    <w:p w:rsidRPr="007116BC" w:rsidR="002C42BB" w:rsidP="00901140" w:rsidRDefault="002C42BB" w14:paraId="41496E93" w14:textId="46AB3C6B">
      <w:pPr>
        <w:rPr>
          <w:rFonts w:asciiTheme="minorHAnsi" w:hAnsiTheme="minorHAnsi" w:cstheme="minorHAnsi"/>
          <w:sz w:val="22"/>
          <w:szCs w:val="22"/>
        </w:rPr>
      </w:pPr>
    </w:p>
    <w:p w:rsidRPr="007116BC" w:rsidR="002C42BB" w:rsidP="00901140" w:rsidRDefault="006F44E7" w14:paraId="3239A652" w14:textId="644BEBC0">
      <w:pPr>
        <w:rPr>
          <w:rFonts w:asciiTheme="minorHAnsi" w:hAnsiTheme="minorHAnsi" w:cstheme="minorHAnsi"/>
          <w:sz w:val="22"/>
          <w:szCs w:val="22"/>
        </w:rPr>
      </w:pPr>
      <w:r w:rsidRPr="007116BC">
        <w:rPr>
          <w:rFonts w:asciiTheme="minorHAnsi" w:hAnsiTheme="minorHAnsi" w:cstheme="minorHAnsi"/>
          <w:sz w:val="22"/>
          <w:szCs w:val="22"/>
        </w:rPr>
        <w:t xml:space="preserve">During the school year, your Placement </w:t>
      </w:r>
      <w:r w:rsidRPr="007116BC" w:rsidR="004A650E">
        <w:rPr>
          <w:rFonts w:asciiTheme="minorHAnsi" w:hAnsiTheme="minorHAnsi" w:cstheme="minorHAnsi"/>
          <w:sz w:val="22"/>
          <w:szCs w:val="22"/>
        </w:rPr>
        <w:t>A</w:t>
      </w:r>
      <w:r w:rsidRPr="007116BC" w:rsidR="000D4580">
        <w:rPr>
          <w:rFonts w:asciiTheme="minorHAnsi" w:hAnsiTheme="minorHAnsi" w:cstheme="minorHAnsi"/>
          <w:sz w:val="22"/>
          <w:szCs w:val="22"/>
        </w:rPr>
        <w:t xml:space="preserve"> </w:t>
      </w:r>
      <w:proofErr w:type="spellStart"/>
      <w:r w:rsidRPr="007116BC">
        <w:rPr>
          <w:rFonts w:asciiTheme="minorHAnsi" w:hAnsiTheme="minorHAnsi" w:cstheme="minorHAnsi"/>
          <w:sz w:val="22"/>
          <w:szCs w:val="22"/>
        </w:rPr>
        <w:t>ITTCo</w:t>
      </w:r>
      <w:proofErr w:type="spellEnd"/>
      <w:r w:rsidRPr="007116BC">
        <w:rPr>
          <w:rFonts w:asciiTheme="minorHAnsi" w:hAnsiTheme="minorHAnsi" w:cstheme="minorHAnsi"/>
          <w:sz w:val="22"/>
          <w:szCs w:val="22"/>
        </w:rPr>
        <w:t xml:space="preserve"> will arrange a day in one of their feeder Primary Schools. </w:t>
      </w:r>
      <w:r w:rsidRPr="007116BC" w:rsidR="00676C26">
        <w:rPr>
          <w:rFonts w:asciiTheme="minorHAnsi" w:hAnsiTheme="minorHAnsi" w:cstheme="minorHAnsi"/>
          <w:sz w:val="22"/>
          <w:szCs w:val="22"/>
        </w:rPr>
        <w:t xml:space="preserve">This visit must take place before </w:t>
      </w:r>
      <w:r w:rsidRPr="007116BC" w:rsidR="000B72D1">
        <w:rPr>
          <w:rFonts w:asciiTheme="minorHAnsi" w:hAnsiTheme="minorHAnsi" w:cstheme="minorHAnsi"/>
          <w:sz w:val="22"/>
          <w:szCs w:val="22"/>
        </w:rPr>
        <w:t>February Half Term</w:t>
      </w:r>
      <w:r w:rsidRPr="007116BC" w:rsidR="00676C26">
        <w:rPr>
          <w:rFonts w:asciiTheme="minorHAnsi" w:hAnsiTheme="minorHAnsi" w:cstheme="minorHAnsi"/>
          <w:sz w:val="22"/>
          <w:szCs w:val="22"/>
        </w:rPr>
        <w:t>.</w:t>
      </w:r>
      <w:r w:rsidRPr="007116BC" w:rsidR="000D4580">
        <w:rPr>
          <w:rFonts w:asciiTheme="minorHAnsi" w:hAnsiTheme="minorHAnsi" w:cstheme="minorHAnsi"/>
          <w:sz w:val="22"/>
          <w:szCs w:val="22"/>
        </w:rPr>
        <w:t xml:space="preserve"> </w:t>
      </w:r>
      <w:r w:rsidRPr="007116BC">
        <w:rPr>
          <w:rFonts w:asciiTheme="minorHAnsi" w:hAnsiTheme="minorHAnsi" w:cstheme="minorHAnsi"/>
          <w:sz w:val="22"/>
          <w:szCs w:val="22"/>
        </w:rPr>
        <w:t xml:space="preserve">During this day you will use the form </w:t>
      </w:r>
      <w:r w:rsidRPr="007116BC" w:rsidR="00D62E01">
        <w:rPr>
          <w:rFonts w:asciiTheme="minorHAnsi" w:hAnsiTheme="minorHAnsi" w:cstheme="minorHAnsi"/>
          <w:sz w:val="22"/>
          <w:szCs w:val="22"/>
        </w:rPr>
        <w:t xml:space="preserve">your Subject Lead has </w:t>
      </w:r>
      <w:r w:rsidRPr="007116BC" w:rsidR="007B2119">
        <w:rPr>
          <w:rFonts w:asciiTheme="minorHAnsi" w:hAnsiTheme="minorHAnsi" w:cstheme="minorHAnsi"/>
          <w:sz w:val="22"/>
          <w:szCs w:val="22"/>
        </w:rPr>
        <w:t xml:space="preserve">posted on </w:t>
      </w:r>
      <w:proofErr w:type="spellStart"/>
      <w:r w:rsidRPr="007116BC" w:rsidR="007B2119">
        <w:rPr>
          <w:rFonts w:asciiTheme="minorHAnsi" w:hAnsiTheme="minorHAnsi" w:cstheme="minorHAnsi"/>
          <w:sz w:val="22"/>
          <w:szCs w:val="22"/>
        </w:rPr>
        <w:t>BlackBoard</w:t>
      </w:r>
      <w:proofErr w:type="spellEnd"/>
      <w:r w:rsidRPr="007116BC">
        <w:rPr>
          <w:rFonts w:asciiTheme="minorHAnsi" w:hAnsiTheme="minorHAnsi" w:cstheme="minorHAnsi"/>
          <w:sz w:val="22"/>
          <w:szCs w:val="22"/>
        </w:rPr>
        <w:t xml:space="preserve"> to guide your observations and takeaways. </w:t>
      </w:r>
      <w:r w:rsidRPr="007116BC" w:rsidR="00A30B1E">
        <w:rPr>
          <w:rFonts w:asciiTheme="minorHAnsi" w:hAnsiTheme="minorHAnsi" w:cstheme="minorHAnsi"/>
          <w:sz w:val="22"/>
          <w:szCs w:val="22"/>
        </w:rPr>
        <w:t>This will then be discussed in a school</w:t>
      </w:r>
      <w:r w:rsidRPr="007116BC" w:rsidR="000B72D1">
        <w:rPr>
          <w:rFonts w:asciiTheme="minorHAnsi" w:hAnsiTheme="minorHAnsi" w:cstheme="minorHAnsi"/>
          <w:sz w:val="22"/>
          <w:szCs w:val="22"/>
        </w:rPr>
        <w:t xml:space="preserve">-based Professional </w:t>
      </w:r>
      <w:r w:rsidRPr="007116BC" w:rsidR="00A30B1E">
        <w:rPr>
          <w:rFonts w:asciiTheme="minorHAnsi" w:hAnsiTheme="minorHAnsi" w:cstheme="minorHAnsi"/>
          <w:sz w:val="22"/>
          <w:szCs w:val="22"/>
        </w:rPr>
        <w:t>S</w:t>
      </w:r>
      <w:r w:rsidRPr="007116BC" w:rsidR="000B72D1">
        <w:rPr>
          <w:rFonts w:asciiTheme="minorHAnsi" w:hAnsiTheme="minorHAnsi" w:cstheme="minorHAnsi"/>
          <w:sz w:val="22"/>
          <w:szCs w:val="22"/>
        </w:rPr>
        <w:t>tudies</w:t>
      </w:r>
      <w:r w:rsidRPr="007116BC" w:rsidR="00A30B1E">
        <w:rPr>
          <w:rFonts w:asciiTheme="minorHAnsi" w:hAnsiTheme="minorHAnsi" w:cstheme="minorHAnsi"/>
          <w:sz w:val="22"/>
          <w:szCs w:val="22"/>
        </w:rPr>
        <w:t xml:space="preserve"> session</w:t>
      </w:r>
      <w:r w:rsidRPr="007116BC" w:rsidR="000B72D1">
        <w:rPr>
          <w:rFonts w:asciiTheme="minorHAnsi" w:hAnsiTheme="minorHAnsi" w:cstheme="minorHAnsi"/>
          <w:sz w:val="22"/>
          <w:szCs w:val="22"/>
        </w:rPr>
        <w:t>,</w:t>
      </w:r>
      <w:r w:rsidRPr="007116BC" w:rsidR="00A30B1E">
        <w:rPr>
          <w:rFonts w:asciiTheme="minorHAnsi" w:hAnsiTheme="minorHAnsi" w:cstheme="minorHAnsi"/>
          <w:sz w:val="22"/>
          <w:szCs w:val="22"/>
        </w:rPr>
        <w:t xml:space="preserve"> and in a Subject</w:t>
      </w:r>
      <w:r w:rsidRPr="007116BC" w:rsidR="000B72D1">
        <w:rPr>
          <w:rFonts w:asciiTheme="minorHAnsi" w:hAnsiTheme="minorHAnsi" w:cstheme="minorHAnsi"/>
          <w:sz w:val="22"/>
          <w:szCs w:val="22"/>
        </w:rPr>
        <w:t xml:space="preserve"> Method</w:t>
      </w:r>
      <w:r w:rsidRPr="007116BC" w:rsidR="00A30B1E">
        <w:rPr>
          <w:rFonts w:asciiTheme="minorHAnsi" w:hAnsiTheme="minorHAnsi" w:cstheme="minorHAnsi"/>
          <w:sz w:val="22"/>
          <w:szCs w:val="22"/>
        </w:rPr>
        <w:t xml:space="preserve"> session at university</w:t>
      </w:r>
      <w:r w:rsidRPr="007116BC" w:rsidR="000B72D1">
        <w:rPr>
          <w:rFonts w:asciiTheme="minorHAnsi" w:hAnsiTheme="minorHAnsi" w:cstheme="minorHAnsi"/>
          <w:sz w:val="22"/>
          <w:szCs w:val="22"/>
        </w:rPr>
        <w:t xml:space="preserve"> in the week commencing 23 February</w:t>
      </w:r>
      <w:r w:rsidRPr="007116BC" w:rsidR="00A30B1E">
        <w:rPr>
          <w:rFonts w:asciiTheme="minorHAnsi" w:hAnsiTheme="minorHAnsi" w:cstheme="minorHAnsi"/>
          <w:sz w:val="22"/>
          <w:szCs w:val="22"/>
        </w:rPr>
        <w:t>.</w:t>
      </w:r>
    </w:p>
    <w:p w:rsidRPr="007116BC" w:rsidR="003D00FC" w:rsidP="00901140" w:rsidRDefault="003D00FC" w14:paraId="2161C101" w14:textId="6AB1CB7F">
      <w:pPr>
        <w:rPr>
          <w:rFonts w:asciiTheme="minorHAnsi" w:hAnsiTheme="minorHAnsi" w:cstheme="minorHAnsi"/>
          <w:sz w:val="22"/>
          <w:szCs w:val="22"/>
        </w:rPr>
      </w:pPr>
    </w:p>
    <w:p w:rsidRPr="000C2968" w:rsidR="003D00FC" w:rsidP="00901140" w:rsidRDefault="003D00FC" w14:paraId="39DACA4B" w14:textId="005AA527">
      <w:pPr>
        <w:rPr>
          <w:rFonts w:asciiTheme="minorHAnsi" w:hAnsiTheme="minorHAnsi" w:cstheme="minorHAnsi"/>
          <w:sz w:val="22"/>
          <w:szCs w:val="22"/>
          <w:u w:val="single"/>
        </w:rPr>
      </w:pPr>
      <w:r w:rsidRPr="000C2968">
        <w:rPr>
          <w:rFonts w:asciiTheme="minorHAnsi" w:hAnsiTheme="minorHAnsi" w:cstheme="minorHAnsi"/>
          <w:sz w:val="22"/>
          <w:szCs w:val="22"/>
          <w:u w:val="single"/>
        </w:rPr>
        <w:t xml:space="preserve">Enrichment </w:t>
      </w:r>
      <w:r w:rsidRPr="000C2968" w:rsidR="000B72D1">
        <w:rPr>
          <w:rFonts w:asciiTheme="minorHAnsi" w:hAnsiTheme="minorHAnsi" w:cstheme="minorHAnsi"/>
          <w:sz w:val="22"/>
          <w:szCs w:val="22"/>
          <w:u w:val="single"/>
        </w:rPr>
        <w:t>Experience</w:t>
      </w:r>
    </w:p>
    <w:p w:rsidRPr="007116BC" w:rsidR="00A30B1E" w:rsidP="00901140" w:rsidRDefault="00A30B1E" w14:paraId="751B4443" w14:textId="61B0E521">
      <w:pPr>
        <w:rPr>
          <w:rFonts w:asciiTheme="minorHAnsi" w:hAnsiTheme="minorHAnsi" w:cstheme="minorHAnsi"/>
          <w:sz w:val="22"/>
          <w:szCs w:val="22"/>
        </w:rPr>
      </w:pPr>
    </w:p>
    <w:p w:rsidRPr="007116BC" w:rsidR="00A30B1E" w:rsidP="00901140" w:rsidRDefault="00E15B4C" w14:paraId="2A42F2BB" w14:textId="043AC621">
      <w:pPr>
        <w:rPr>
          <w:rFonts w:asciiTheme="minorHAnsi" w:hAnsiTheme="minorHAnsi" w:cstheme="minorHAnsi"/>
          <w:sz w:val="22"/>
          <w:szCs w:val="22"/>
        </w:rPr>
      </w:pPr>
      <w:r w:rsidRPr="007116BC">
        <w:rPr>
          <w:rFonts w:asciiTheme="minorHAnsi" w:hAnsiTheme="minorHAnsi" w:cstheme="minorHAnsi"/>
          <w:sz w:val="22"/>
          <w:szCs w:val="22"/>
        </w:rPr>
        <w:t xml:space="preserve">Subject to your tutor’s visit during the Independent </w:t>
      </w:r>
      <w:r w:rsidRPr="007116BC" w:rsidR="00676C26">
        <w:rPr>
          <w:rFonts w:asciiTheme="minorHAnsi" w:hAnsiTheme="minorHAnsi" w:cstheme="minorHAnsi"/>
          <w:sz w:val="22"/>
          <w:szCs w:val="22"/>
        </w:rPr>
        <w:t>Implementation</w:t>
      </w:r>
      <w:r w:rsidRPr="007116BC" w:rsidR="00842CEF">
        <w:rPr>
          <w:rFonts w:asciiTheme="minorHAnsi" w:hAnsiTheme="minorHAnsi" w:cstheme="minorHAnsi"/>
          <w:sz w:val="22"/>
          <w:szCs w:val="22"/>
        </w:rPr>
        <w:t xml:space="preserve"> Stage</w:t>
      </w:r>
      <w:r w:rsidRPr="007116BC">
        <w:rPr>
          <w:rFonts w:asciiTheme="minorHAnsi" w:hAnsiTheme="minorHAnsi" w:cstheme="minorHAnsi"/>
          <w:sz w:val="22"/>
          <w:szCs w:val="22"/>
        </w:rPr>
        <w:t xml:space="preserve">, you will get the opportunity to </w:t>
      </w:r>
      <w:r w:rsidRPr="007116BC" w:rsidR="00AF4E7B">
        <w:rPr>
          <w:rFonts w:asciiTheme="minorHAnsi" w:hAnsiTheme="minorHAnsi" w:cstheme="minorHAnsi"/>
          <w:sz w:val="22"/>
          <w:szCs w:val="22"/>
        </w:rPr>
        <w:t xml:space="preserve">experience </w:t>
      </w:r>
      <w:r w:rsidRPr="007116BC" w:rsidR="007B2119">
        <w:rPr>
          <w:rFonts w:asciiTheme="minorHAnsi" w:hAnsiTheme="minorHAnsi" w:cstheme="minorHAnsi"/>
          <w:sz w:val="22"/>
          <w:szCs w:val="22"/>
        </w:rPr>
        <w:t>enriching</w:t>
      </w:r>
      <w:r w:rsidRPr="007116BC" w:rsidR="000B72D1">
        <w:rPr>
          <w:rFonts w:asciiTheme="minorHAnsi" w:hAnsiTheme="minorHAnsi" w:cstheme="minorHAnsi"/>
          <w:sz w:val="22"/>
          <w:szCs w:val="22"/>
        </w:rPr>
        <w:t xml:space="preserve"> activities during the</w:t>
      </w:r>
      <w:r w:rsidRPr="007116BC" w:rsidR="00AF4E7B">
        <w:rPr>
          <w:rFonts w:asciiTheme="minorHAnsi" w:hAnsiTheme="minorHAnsi" w:cstheme="minorHAnsi"/>
          <w:sz w:val="22"/>
          <w:szCs w:val="22"/>
        </w:rPr>
        <w:t xml:space="preserve"> final week of the </w:t>
      </w:r>
      <w:r w:rsidRPr="007116BC" w:rsidR="000B72D1">
        <w:rPr>
          <w:rFonts w:asciiTheme="minorHAnsi" w:hAnsiTheme="minorHAnsi" w:cstheme="minorHAnsi"/>
          <w:sz w:val="22"/>
          <w:szCs w:val="22"/>
        </w:rPr>
        <w:t>programme</w:t>
      </w:r>
      <w:r w:rsidRPr="007116BC" w:rsidR="00AF4E7B">
        <w:rPr>
          <w:rFonts w:asciiTheme="minorHAnsi" w:hAnsiTheme="minorHAnsi" w:cstheme="minorHAnsi"/>
          <w:sz w:val="22"/>
          <w:szCs w:val="22"/>
        </w:rPr>
        <w:t xml:space="preserve">. </w:t>
      </w:r>
      <w:r w:rsidRPr="007116BC" w:rsidR="007B2119">
        <w:rPr>
          <w:rFonts w:asciiTheme="minorHAnsi" w:hAnsiTheme="minorHAnsi" w:cstheme="minorHAnsi"/>
          <w:sz w:val="22"/>
          <w:szCs w:val="22"/>
        </w:rPr>
        <w:t xml:space="preserve">This will include opportunities to build confidence in teaching a second subject or A Level, </w:t>
      </w:r>
      <w:r w:rsidRPr="007116BC" w:rsidR="002961FA">
        <w:rPr>
          <w:rFonts w:asciiTheme="minorHAnsi" w:hAnsiTheme="minorHAnsi" w:cstheme="minorHAnsi"/>
          <w:sz w:val="22"/>
          <w:szCs w:val="22"/>
        </w:rPr>
        <w:t>planning and teaching PSHE, and working with SEND pupils</w:t>
      </w:r>
      <w:r w:rsidRPr="007116BC" w:rsidR="00346DD2">
        <w:rPr>
          <w:rFonts w:asciiTheme="minorHAnsi" w:hAnsiTheme="minorHAnsi" w:cstheme="minorHAnsi"/>
          <w:sz w:val="22"/>
          <w:szCs w:val="22"/>
        </w:rPr>
        <w:t>.</w:t>
      </w:r>
      <w:r w:rsidR="00A5555C">
        <w:rPr>
          <w:rFonts w:asciiTheme="minorHAnsi" w:hAnsiTheme="minorHAnsi" w:cstheme="minorHAnsi"/>
          <w:sz w:val="22"/>
          <w:szCs w:val="22"/>
        </w:rPr>
        <w:t xml:space="preserve"> Please note that this subject to the Tutor and Mentor’s agreement that</w:t>
      </w:r>
      <w:r w:rsidR="001156B2">
        <w:rPr>
          <w:rFonts w:asciiTheme="minorHAnsi" w:hAnsiTheme="minorHAnsi" w:cstheme="minorHAnsi"/>
          <w:sz w:val="22"/>
          <w:szCs w:val="22"/>
        </w:rPr>
        <w:t xml:space="preserve"> an enrichment activity would not be less impactful to your progress than</w:t>
      </w:r>
      <w:r w:rsidR="00A5555C">
        <w:rPr>
          <w:rFonts w:asciiTheme="minorHAnsi" w:hAnsiTheme="minorHAnsi" w:cstheme="minorHAnsi"/>
          <w:sz w:val="22"/>
          <w:szCs w:val="22"/>
        </w:rPr>
        <w:t xml:space="preserve"> </w:t>
      </w:r>
      <w:r w:rsidR="001156B2">
        <w:rPr>
          <w:rFonts w:asciiTheme="minorHAnsi" w:hAnsiTheme="minorHAnsi" w:cstheme="minorHAnsi"/>
          <w:sz w:val="22"/>
          <w:szCs w:val="22"/>
        </w:rPr>
        <w:t>remaining teaching your timetable.</w:t>
      </w:r>
    </w:p>
    <w:p w:rsidRPr="007116BC" w:rsidR="00346DD2" w:rsidP="00901140" w:rsidRDefault="00346DD2" w14:paraId="2D3526F1" w14:textId="07FEB177">
      <w:pPr>
        <w:rPr>
          <w:rFonts w:asciiTheme="minorHAnsi" w:hAnsiTheme="minorHAnsi" w:cstheme="minorHAnsi"/>
          <w:sz w:val="22"/>
          <w:szCs w:val="22"/>
        </w:rPr>
      </w:pPr>
    </w:p>
    <w:p w:rsidRPr="000C2968" w:rsidR="00346DD2" w:rsidP="00901140" w:rsidRDefault="00346DD2" w14:paraId="55D424F3" w14:textId="436E41A2">
      <w:pPr>
        <w:rPr>
          <w:rFonts w:asciiTheme="minorHAnsi" w:hAnsiTheme="minorHAnsi" w:cstheme="minorHAnsi"/>
          <w:sz w:val="22"/>
          <w:szCs w:val="22"/>
          <w:u w:val="single"/>
        </w:rPr>
      </w:pPr>
      <w:r w:rsidRPr="000C2968">
        <w:rPr>
          <w:rFonts w:asciiTheme="minorHAnsi" w:hAnsiTheme="minorHAnsi" w:cstheme="minorHAnsi"/>
          <w:sz w:val="22"/>
          <w:szCs w:val="22"/>
          <w:u w:val="single"/>
        </w:rPr>
        <w:t>Fundamental Skills</w:t>
      </w:r>
    </w:p>
    <w:p w:rsidRPr="007116BC" w:rsidR="00346DD2" w:rsidP="00901140" w:rsidRDefault="00346DD2" w14:paraId="77D8C2C8" w14:textId="51B5782D">
      <w:pPr>
        <w:rPr>
          <w:rFonts w:asciiTheme="minorHAnsi" w:hAnsiTheme="minorHAnsi" w:cstheme="minorHAnsi"/>
          <w:sz w:val="22"/>
          <w:szCs w:val="22"/>
        </w:rPr>
      </w:pPr>
    </w:p>
    <w:p w:rsidRPr="007116BC" w:rsidR="00346DD2" w:rsidP="00901140" w:rsidRDefault="00346DD2" w14:paraId="39D04A90" w14:textId="0DAD0DD5">
      <w:pPr>
        <w:rPr>
          <w:rFonts w:asciiTheme="minorHAnsi" w:hAnsiTheme="minorHAnsi" w:cstheme="minorHAnsi"/>
          <w:sz w:val="22"/>
          <w:szCs w:val="22"/>
        </w:rPr>
      </w:pPr>
      <w:r w:rsidRPr="007116BC">
        <w:rPr>
          <w:rFonts w:asciiTheme="minorHAnsi" w:hAnsiTheme="minorHAnsi" w:cstheme="minorHAnsi"/>
          <w:sz w:val="22"/>
          <w:szCs w:val="22"/>
        </w:rPr>
        <w:t xml:space="preserve">Throughout the course, you will be </w:t>
      </w:r>
      <w:r w:rsidRPr="007116BC" w:rsidR="000B72D1">
        <w:rPr>
          <w:rFonts w:asciiTheme="minorHAnsi" w:hAnsiTheme="minorHAnsi" w:cstheme="minorHAnsi"/>
          <w:sz w:val="22"/>
          <w:szCs w:val="22"/>
        </w:rPr>
        <w:t>demonstrating</w:t>
      </w:r>
      <w:r w:rsidRPr="007116BC">
        <w:rPr>
          <w:rFonts w:asciiTheme="minorHAnsi" w:hAnsiTheme="minorHAnsi" w:cstheme="minorHAnsi"/>
          <w:sz w:val="22"/>
          <w:szCs w:val="22"/>
        </w:rPr>
        <w:t xml:space="preserve"> evidence of your proficiency in English</w:t>
      </w:r>
      <w:r w:rsidRPr="007116BC" w:rsidR="00842CEF">
        <w:rPr>
          <w:rFonts w:asciiTheme="minorHAnsi" w:hAnsiTheme="minorHAnsi" w:cstheme="minorHAnsi"/>
          <w:sz w:val="22"/>
          <w:szCs w:val="22"/>
        </w:rPr>
        <w:t xml:space="preserve"> and</w:t>
      </w:r>
      <w:r w:rsidRPr="007116BC">
        <w:rPr>
          <w:rFonts w:asciiTheme="minorHAnsi" w:hAnsiTheme="minorHAnsi" w:cstheme="minorHAnsi"/>
          <w:sz w:val="22"/>
          <w:szCs w:val="22"/>
        </w:rPr>
        <w:t xml:space="preserve"> Maths</w:t>
      </w:r>
      <w:r w:rsidRPr="007116BC" w:rsidR="004B6E75">
        <w:rPr>
          <w:rFonts w:asciiTheme="minorHAnsi" w:hAnsiTheme="minorHAnsi" w:cstheme="minorHAnsi"/>
          <w:sz w:val="22"/>
          <w:szCs w:val="22"/>
        </w:rPr>
        <w:t xml:space="preserve">. The vast majority of these will come through your normal day-to-day activities. It is up to you to </w:t>
      </w:r>
      <w:r w:rsidRPr="007116BC" w:rsidR="00B7531A">
        <w:rPr>
          <w:rFonts w:asciiTheme="minorHAnsi" w:hAnsiTheme="minorHAnsi" w:cstheme="minorHAnsi"/>
          <w:sz w:val="22"/>
          <w:szCs w:val="22"/>
        </w:rPr>
        <w:t xml:space="preserve">be aware of when you are practising and improving </w:t>
      </w:r>
      <w:r w:rsidRPr="007116BC" w:rsidR="00F4187C">
        <w:rPr>
          <w:rFonts w:asciiTheme="minorHAnsi" w:hAnsiTheme="minorHAnsi" w:cstheme="minorHAnsi"/>
          <w:sz w:val="22"/>
          <w:szCs w:val="22"/>
        </w:rPr>
        <w:t>your Fundamental Skills</w:t>
      </w:r>
      <w:r w:rsidRPr="007116BC" w:rsidR="00B7531A">
        <w:rPr>
          <w:rFonts w:asciiTheme="minorHAnsi" w:hAnsiTheme="minorHAnsi" w:cstheme="minorHAnsi"/>
          <w:sz w:val="22"/>
          <w:szCs w:val="22"/>
        </w:rPr>
        <w:t xml:space="preserve"> of English and Maths</w:t>
      </w:r>
      <w:r w:rsidRPr="007116BC" w:rsidR="00F4187C">
        <w:rPr>
          <w:rFonts w:asciiTheme="minorHAnsi" w:hAnsiTheme="minorHAnsi" w:cstheme="minorHAnsi"/>
          <w:sz w:val="22"/>
          <w:szCs w:val="22"/>
        </w:rPr>
        <w:t xml:space="preserve"> throughout the course.</w:t>
      </w:r>
      <w:r w:rsidRPr="007116BC" w:rsidR="005D3FE2">
        <w:rPr>
          <w:rFonts w:asciiTheme="minorHAnsi" w:hAnsiTheme="minorHAnsi" w:cstheme="minorHAnsi"/>
          <w:sz w:val="22"/>
          <w:szCs w:val="22"/>
        </w:rPr>
        <w:t xml:space="preserve"> You mentor will capture these in Reports 1 and 2.</w:t>
      </w:r>
    </w:p>
    <w:p w:rsidRPr="007116BC" w:rsidR="00C7349A" w:rsidP="00651D48" w:rsidRDefault="00C7349A" w14:paraId="2D6A2C2F" w14:textId="3FB7B435">
      <w:bookmarkStart w:name="_Toc523917301" w:id="513"/>
    </w:p>
    <w:p w:rsidRPr="007116BC" w:rsidR="00C7349A" w:rsidRDefault="004A0C46" w14:paraId="4228F90E" w14:textId="058920C9">
      <w:pPr>
        <w:rPr>
          <w:rFonts w:asciiTheme="minorHAnsi" w:hAnsiTheme="minorHAnsi" w:cstheme="minorHAnsi"/>
          <w:b/>
          <w:sz w:val="22"/>
          <w:szCs w:val="22"/>
        </w:rPr>
      </w:pPr>
      <w:r>
        <w:rPr>
          <w:rFonts w:asciiTheme="minorHAnsi" w:hAnsiTheme="minorHAnsi" w:cstheme="minorHAnsi"/>
          <w:b/>
          <w:noProof/>
        </w:rPr>
        <w:drawing>
          <wp:anchor distT="0" distB="0" distL="114300" distR="114300" simplePos="0" relativeHeight="251676718" behindDoc="0" locked="0" layoutInCell="1" allowOverlap="1" wp14:anchorId="57BDB42D" wp14:editId="751BEF0F">
            <wp:simplePos x="0" y="0"/>
            <wp:positionH relativeFrom="column">
              <wp:posOffset>3592195</wp:posOffset>
            </wp:positionH>
            <wp:positionV relativeFrom="paragraph">
              <wp:posOffset>158115</wp:posOffset>
            </wp:positionV>
            <wp:extent cx="1546525" cy="2348865"/>
            <wp:effectExtent l="152400" t="152400" r="358775" b="356235"/>
            <wp:wrapNone/>
            <wp:docPr id="246327412" name="Picture 246327412" descr="A picture containing person, clothing, human fac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27412" name="Picture 2" descr="A picture containing person, clothing, human face, child&#10;&#10;Description automatically generated"/>
                    <pic:cNvPicPr>
                      <a:picLocks noChangeAspect="1" noChangeArrowheads="1"/>
                    </pic:cNvPicPr>
                  </pic:nvPicPr>
                  <pic:blipFill rotWithShape="1">
                    <a:blip r:embed="rId66">
                      <a:extLst>
                        <a:ext uri="{28A0092B-C50C-407E-A947-70E740481C1C}">
                          <a14:useLocalDpi xmlns:a14="http://schemas.microsoft.com/office/drawing/2010/main" val="0"/>
                        </a:ext>
                      </a:extLst>
                    </a:blip>
                    <a:srcRect l="13947" t="6962" r="12898" b="26233"/>
                    <a:stretch/>
                  </pic:blipFill>
                  <pic:spPr bwMode="auto">
                    <a:xfrm>
                      <a:off x="0" y="0"/>
                      <a:ext cx="1546525" cy="2348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2FA">
        <w:rPr>
          <w:rFonts w:asciiTheme="minorHAnsi" w:hAnsiTheme="minorHAnsi" w:cstheme="minorHAnsi"/>
          <w:b/>
          <w:noProof/>
        </w:rPr>
        <w:drawing>
          <wp:anchor distT="0" distB="0" distL="114300" distR="114300" simplePos="0" relativeHeight="251674670" behindDoc="0" locked="0" layoutInCell="1" allowOverlap="1" wp14:anchorId="41D04CF5" wp14:editId="44EEF729">
            <wp:simplePos x="0" y="0"/>
            <wp:positionH relativeFrom="margin">
              <wp:posOffset>247650</wp:posOffset>
            </wp:positionH>
            <wp:positionV relativeFrom="paragraph">
              <wp:posOffset>107315</wp:posOffset>
            </wp:positionV>
            <wp:extent cx="2359025" cy="2524125"/>
            <wp:effectExtent l="0" t="0" r="3175" b="9525"/>
            <wp:wrapNone/>
            <wp:docPr id="34" name="Picture 34" descr="A picture containing text, indoor, person, computer&#10;&#10;Description automatically generated">
              <a:extLst xmlns:a="http://schemas.openxmlformats.org/drawingml/2006/main">
                <a:ext uri="{FF2B5EF4-FFF2-40B4-BE49-F238E27FC236}">
                  <a16:creationId xmlns:a16="http://schemas.microsoft.com/office/drawing/2014/main" id="{EB78F2A9-F016-4394-B54E-6C59FD108C14}"/>
                </a:ext>
              </a:extLst>
            </wp:docPr>
            <wp:cNvGraphicFramePr/>
            <a:graphic xmlns:a="http://schemas.openxmlformats.org/drawingml/2006/main">
              <a:graphicData uri="http://schemas.openxmlformats.org/drawingml/2006/picture">
                <pic:pic xmlns:pic="http://schemas.openxmlformats.org/drawingml/2006/picture">
                  <pic:nvPicPr>
                    <pic:cNvPr id="30" name="Picture 12" descr="A picture containing text, indoor, person, computer&#10;&#10;Description automatically generated">
                      <a:extLst>
                        <a:ext uri="{FF2B5EF4-FFF2-40B4-BE49-F238E27FC236}">
                          <a16:creationId xmlns:a16="http://schemas.microsoft.com/office/drawing/2014/main" id="{EB78F2A9-F016-4394-B54E-6C59FD108C14}"/>
                        </a:ext>
                      </a:extLst>
                    </pic:cNvPr>
                    <pic:cNvPicPr/>
                  </pic:nvPicPr>
                  <pic:blipFill rotWithShape="1">
                    <a:blip r:embed="rId67" cstate="print">
                      <a:extLst>
                        <a:ext uri="{28A0092B-C50C-407E-A947-70E740481C1C}">
                          <a14:useLocalDpi xmlns:a14="http://schemas.microsoft.com/office/drawing/2010/main" val="0"/>
                        </a:ext>
                      </a:extLst>
                    </a:blip>
                    <a:srcRect r="-3" b="24997"/>
                    <a:stretch/>
                  </pic:blipFill>
                  <pic:spPr>
                    <a:xfrm>
                      <a:off x="0" y="0"/>
                      <a:ext cx="2359025" cy="2524125"/>
                    </a:xfrm>
                    <a:custGeom>
                      <a:avLst/>
                      <a:gdLst/>
                      <a:ahLst/>
                      <a:cxnLst/>
                      <a:rect l="l" t="t" r="r" b="b"/>
                      <a:pathLst>
                        <a:path w="2257760" h="2257760">
                          <a:moveTo>
                            <a:pt x="1128880" y="0"/>
                          </a:moveTo>
                          <a:cubicBezTo>
                            <a:pt x="1752343" y="0"/>
                            <a:pt x="2257760" y="505417"/>
                            <a:pt x="2257760" y="1128880"/>
                          </a:cubicBezTo>
                          <a:cubicBezTo>
                            <a:pt x="2257760" y="1752343"/>
                            <a:pt x="1752343" y="2257760"/>
                            <a:pt x="1128880" y="2257760"/>
                          </a:cubicBezTo>
                          <a:cubicBezTo>
                            <a:pt x="505417" y="2257760"/>
                            <a:pt x="0" y="1752343"/>
                            <a:pt x="0" y="1128880"/>
                          </a:cubicBezTo>
                          <a:cubicBezTo>
                            <a:pt x="0" y="505417"/>
                            <a:pt x="505417" y="0"/>
                            <a:pt x="1128880" y="0"/>
                          </a:cubicBezTo>
                          <a:close/>
                        </a:path>
                      </a:pathLst>
                    </a:custGeom>
                  </pic:spPr>
                </pic:pic>
              </a:graphicData>
            </a:graphic>
            <wp14:sizeRelH relativeFrom="margin">
              <wp14:pctWidth>0</wp14:pctWidth>
            </wp14:sizeRelH>
            <wp14:sizeRelV relativeFrom="margin">
              <wp14:pctHeight>0</wp14:pctHeight>
            </wp14:sizeRelV>
          </wp:anchor>
        </w:drawing>
      </w:r>
      <w:r w:rsidRPr="007116BC" w:rsidR="00C7349A">
        <w:rPr>
          <w:rFonts w:asciiTheme="minorHAnsi" w:hAnsiTheme="minorHAnsi" w:cstheme="minorHAnsi"/>
          <w:b/>
          <w:sz w:val="22"/>
          <w:szCs w:val="22"/>
        </w:rPr>
        <w:br w:type="page"/>
      </w:r>
    </w:p>
    <w:p w:rsidRPr="00805ED6" w:rsidR="0022603A" w:rsidP="00805ED6" w:rsidRDefault="00901140" w14:paraId="197A2E61" w14:textId="5D2DD3F3">
      <w:pPr>
        <w:pStyle w:val="Heading1"/>
        <w:rPr>
          <w:rFonts w:asciiTheme="minorHAnsi" w:hAnsiTheme="minorHAnsi" w:cstheme="minorHAnsi"/>
        </w:rPr>
      </w:pPr>
      <w:bookmarkStart w:name="_Toc204174758" w:id="514"/>
      <w:bookmarkStart w:name="_Toc204175011" w:id="515"/>
      <w:r w:rsidRPr="00805ED6">
        <w:rPr>
          <w:rFonts w:asciiTheme="minorHAnsi" w:hAnsiTheme="minorHAnsi" w:cstheme="minorHAnsi"/>
        </w:rPr>
        <w:t>A</w:t>
      </w:r>
      <w:r w:rsidRPr="00805ED6" w:rsidR="0022603A">
        <w:rPr>
          <w:rFonts w:asciiTheme="minorHAnsi" w:hAnsiTheme="minorHAnsi" w:cstheme="minorHAnsi"/>
        </w:rPr>
        <w:t>ppendices</w:t>
      </w:r>
      <w:bookmarkEnd w:id="513"/>
      <w:bookmarkEnd w:id="514"/>
      <w:bookmarkEnd w:id="515"/>
      <w:r w:rsidRPr="00805ED6" w:rsidR="0022603A">
        <w:rPr>
          <w:rFonts w:asciiTheme="minorHAnsi" w:hAnsiTheme="minorHAnsi" w:cstheme="minorHAnsi"/>
        </w:rPr>
        <w:t xml:space="preserve"> </w:t>
      </w:r>
    </w:p>
    <w:p w:rsidRPr="00805ED6" w:rsidR="00F7282A" w:rsidP="0022603A" w:rsidRDefault="00F7282A" w14:paraId="7F5206A4" w14:textId="77777777">
      <w:pPr>
        <w:rPr>
          <w:rFonts w:asciiTheme="minorHAnsi" w:hAnsiTheme="minorHAnsi" w:cstheme="minorHAnsi"/>
          <w:sz w:val="22"/>
        </w:rPr>
      </w:pPr>
    </w:p>
    <w:p w:rsidRPr="00017E63" w:rsidR="00017E63" w:rsidP="00017E63" w:rsidRDefault="000740DD" w14:paraId="675F5299" w14:textId="267918CC">
      <w:pPr>
        <w:pStyle w:val="Heading2"/>
        <w:rPr>
          <w:rFonts w:asciiTheme="minorHAnsi" w:hAnsiTheme="minorHAnsi" w:cstheme="minorHAnsi"/>
          <w:u w:val="single"/>
        </w:rPr>
      </w:pPr>
      <w:bookmarkStart w:name="_Toc523917302" w:id="516"/>
      <w:bookmarkStart w:name="_Toc204174759" w:id="517"/>
      <w:bookmarkStart w:name="_Toc204175012" w:id="518"/>
      <w:r w:rsidRPr="00702363">
        <w:rPr>
          <w:rFonts w:asciiTheme="minorHAnsi" w:hAnsiTheme="minorHAnsi" w:cstheme="minorHAnsi"/>
          <w:u w:val="single"/>
        </w:rPr>
        <w:t xml:space="preserve">Appendix A: </w:t>
      </w:r>
      <w:bookmarkEnd w:id="516"/>
      <w:r w:rsidRPr="00702363" w:rsidR="006D085A">
        <w:rPr>
          <w:rFonts w:asciiTheme="minorHAnsi" w:hAnsiTheme="minorHAnsi" w:cstheme="minorHAnsi"/>
          <w:u w:val="single"/>
        </w:rPr>
        <w:t>English</w:t>
      </w:r>
      <w:r w:rsidRPr="00702363" w:rsidR="001E5C5B">
        <w:rPr>
          <w:rFonts w:asciiTheme="minorHAnsi" w:hAnsiTheme="minorHAnsi" w:cstheme="minorHAnsi"/>
          <w:u w:val="single"/>
        </w:rPr>
        <w:t xml:space="preserve"> Teaching</w:t>
      </w:r>
      <w:r w:rsidRPr="00702363" w:rsidR="00BD7C42">
        <w:rPr>
          <w:rFonts w:asciiTheme="minorHAnsi" w:hAnsiTheme="minorHAnsi" w:cstheme="minorHAnsi"/>
          <w:u w:val="single"/>
        </w:rPr>
        <w:t xml:space="preserve"> Reading List</w:t>
      </w:r>
      <w:r w:rsidRPr="00702363" w:rsidR="00702363">
        <w:rPr>
          <w:rFonts w:asciiTheme="minorHAnsi" w:hAnsiTheme="minorHAnsi" w:cstheme="minorHAnsi"/>
          <w:u w:val="single"/>
        </w:rPr>
        <w:t xml:space="preserve"> </w:t>
      </w:r>
      <w:r w:rsidRPr="00702363" w:rsidR="00702363">
        <w:rPr>
          <w:rFonts w:asciiTheme="minorHAnsi" w:hAnsiTheme="minorHAnsi" w:cstheme="minorHAnsi"/>
          <w:szCs w:val="32"/>
          <w:u w:val="single"/>
        </w:rPr>
        <w:t>&amp; Commonly Taught School Texts</w:t>
      </w:r>
      <w:bookmarkEnd w:id="517"/>
      <w:bookmarkEnd w:id="518"/>
    </w:p>
    <w:p w:rsidR="00017E63" w:rsidP="00017E63" w:rsidRDefault="00017E63" w14:paraId="4EF09A6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This list constitutes only a selection of useful texts.  You will find there are many more available under each heading, but the texts named in “English core texts” are ones we will regularly draw upon.  </w:t>
      </w:r>
    </w:p>
    <w:p w:rsidR="00017E63" w:rsidP="00017E63" w:rsidRDefault="00017E63" w14:paraId="7F609E6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38A9198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English core texts</w:t>
      </w:r>
      <w:r>
        <w:rPr>
          <w:rStyle w:val="eop"/>
          <w:rFonts w:ascii="Calibri" w:hAnsi="Calibri" w:cs="Calibri"/>
          <w:sz w:val="22"/>
          <w:szCs w:val="22"/>
        </w:rPr>
        <w:t> </w:t>
      </w:r>
    </w:p>
    <w:p w:rsidR="00017E63" w:rsidP="00017E63" w:rsidRDefault="00017E63" w14:paraId="4A460B1E"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0"/>
          <w:szCs w:val="20"/>
        </w:rPr>
        <w:t>Bleiman</w:t>
      </w:r>
      <w:proofErr w:type="spellEnd"/>
      <w:r>
        <w:rPr>
          <w:rStyle w:val="normaltextrun"/>
          <w:rFonts w:ascii="Calibri" w:hAnsi="Calibri" w:cs="Calibri"/>
          <w:sz w:val="20"/>
          <w:szCs w:val="20"/>
        </w:rPr>
        <w:t xml:space="preserve">, B. (2020). </w:t>
      </w:r>
      <w:r>
        <w:rPr>
          <w:rStyle w:val="normaltextrun"/>
          <w:rFonts w:ascii="Calibri" w:hAnsi="Calibri" w:cs="Calibri"/>
          <w:i/>
          <w:iCs/>
          <w:sz w:val="20"/>
          <w:szCs w:val="20"/>
        </w:rPr>
        <w:t>What Matters in English</w:t>
      </w:r>
      <w:r>
        <w:rPr>
          <w:rStyle w:val="normaltextrun"/>
          <w:rFonts w:ascii="Calibri" w:hAnsi="Calibri" w:cs="Calibri"/>
          <w:sz w:val="20"/>
          <w:szCs w:val="20"/>
        </w:rPr>
        <w:t>. London: English &amp; Media Centre.</w:t>
      </w:r>
      <w:r>
        <w:rPr>
          <w:rStyle w:val="eop"/>
          <w:rFonts w:ascii="Calibri" w:hAnsi="Calibri" w:cs="Calibri"/>
          <w:sz w:val="20"/>
          <w:szCs w:val="20"/>
        </w:rPr>
        <w:t> </w:t>
      </w:r>
    </w:p>
    <w:p w:rsidR="00017E63" w:rsidP="00017E63" w:rsidRDefault="00017E63" w14:paraId="7C25500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Brindley, S. &amp; Marshall, B. (eds) (2015). </w:t>
      </w:r>
      <w:r>
        <w:rPr>
          <w:rStyle w:val="normaltextrun"/>
          <w:rFonts w:ascii="Calibri" w:hAnsi="Calibri" w:cs="Calibri"/>
          <w:i/>
          <w:iCs/>
          <w:sz w:val="20"/>
          <w:szCs w:val="20"/>
        </w:rPr>
        <w:t>Masterclass in English Education</w:t>
      </w:r>
      <w:r>
        <w:rPr>
          <w:rStyle w:val="normaltextrun"/>
          <w:rFonts w:ascii="Calibri" w:hAnsi="Calibri" w:cs="Calibri"/>
          <w:sz w:val="20"/>
          <w:szCs w:val="20"/>
        </w:rPr>
        <w:t>. London: Bloomsbury.</w:t>
      </w:r>
      <w:r>
        <w:rPr>
          <w:rStyle w:val="eop"/>
          <w:rFonts w:ascii="Calibri" w:hAnsi="Calibri" w:cs="Calibri"/>
          <w:sz w:val="20"/>
          <w:szCs w:val="20"/>
        </w:rPr>
        <w:t> </w:t>
      </w:r>
    </w:p>
    <w:p w:rsidR="00017E63" w:rsidP="00017E63" w:rsidRDefault="00017E63" w14:paraId="3E7BACA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Davidson, J. and Daly, C. (2014) 4th edition, </w:t>
      </w:r>
      <w:r>
        <w:rPr>
          <w:rStyle w:val="normaltextrun"/>
          <w:rFonts w:ascii="Calibri" w:hAnsi="Calibri" w:cs="Calibri"/>
          <w:i/>
          <w:iCs/>
          <w:sz w:val="20"/>
          <w:szCs w:val="20"/>
        </w:rPr>
        <w:t>Learning to Teach English in the Secondary School, A companion to school experience</w:t>
      </w:r>
      <w:r>
        <w:rPr>
          <w:rStyle w:val="normaltextrun"/>
          <w:rFonts w:ascii="Calibri" w:hAnsi="Calibri" w:cs="Calibri"/>
          <w:sz w:val="20"/>
          <w:szCs w:val="20"/>
        </w:rPr>
        <w:t>, Abingdon: Routledge.</w:t>
      </w:r>
      <w:r>
        <w:rPr>
          <w:rStyle w:val="eop"/>
          <w:rFonts w:ascii="Calibri" w:hAnsi="Calibri" w:cs="Calibri"/>
          <w:sz w:val="20"/>
          <w:szCs w:val="20"/>
        </w:rPr>
        <w:t> </w:t>
      </w:r>
    </w:p>
    <w:p w:rsidR="00017E63" w:rsidP="00017E63" w:rsidRDefault="00017E63" w14:paraId="299B5E9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Fleming, M., &amp; Stevens, D. (2015). </w:t>
      </w:r>
      <w:r>
        <w:rPr>
          <w:rStyle w:val="normaltextrun"/>
          <w:rFonts w:ascii="Calibri" w:hAnsi="Calibri" w:cs="Calibri"/>
          <w:i/>
          <w:iCs/>
          <w:sz w:val="20"/>
          <w:szCs w:val="20"/>
        </w:rPr>
        <w:t>English Teaching in the Secondary School</w:t>
      </w:r>
      <w:r>
        <w:rPr>
          <w:rStyle w:val="normaltextrun"/>
          <w:rFonts w:ascii="Calibri" w:hAnsi="Calibri" w:cs="Calibri"/>
          <w:sz w:val="20"/>
          <w:szCs w:val="20"/>
        </w:rPr>
        <w:t xml:space="preserve"> (4th ed.). Abingdon: Routledge.</w:t>
      </w:r>
      <w:r>
        <w:rPr>
          <w:rStyle w:val="eop"/>
          <w:rFonts w:ascii="Calibri" w:hAnsi="Calibri" w:cs="Calibri"/>
          <w:sz w:val="20"/>
          <w:szCs w:val="20"/>
        </w:rPr>
        <w:t> </w:t>
      </w:r>
    </w:p>
    <w:p w:rsidR="00017E63" w:rsidP="00017E63" w:rsidRDefault="00017E63" w14:paraId="4889354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Watson, A. &amp; Newman, R. (eds) (2021) </w:t>
      </w:r>
      <w:r>
        <w:rPr>
          <w:rStyle w:val="normaltextrun"/>
          <w:rFonts w:ascii="Calibri" w:hAnsi="Calibri" w:cs="Calibri"/>
          <w:i/>
          <w:iCs/>
          <w:sz w:val="20"/>
          <w:szCs w:val="20"/>
        </w:rPr>
        <w:t>A Practical Guide to Teaching English</w:t>
      </w:r>
      <w:r>
        <w:rPr>
          <w:rStyle w:val="normaltextrun"/>
          <w:rFonts w:ascii="Calibri" w:hAnsi="Calibri" w:cs="Calibri"/>
          <w:sz w:val="20"/>
          <w:szCs w:val="20"/>
        </w:rPr>
        <w:t>. Abingdon: Routledge</w:t>
      </w:r>
      <w:r>
        <w:rPr>
          <w:rStyle w:val="eop"/>
          <w:rFonts w:ascii="Calibri" w:hAnsi="Calibri" w:cs="Calibri"/>
          <w:sz w:val="20"/>
          <w:szCs w:val="20"/>
        </w:rPr>
        <w:t> </w:t>
      </w:r>
    </w:p>
    <w:p w:rsidR="00017E63" w:rsidP="00017E63" w:rsidRDefault="00017E63" w14:paraId="52CDBDE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Wright, T. (2010). </w:t>
      </w:r>
      <w:r>
        <w:rPr>
          <w:rStyle w:val="normaltextrun"/>
          <w:rFonts w:ascii="Calibri" w:hAnsi="Calibri" w:cs="Calibri"/>
          <w:i/>
          <w:iCs/>
          <w:sz w:val="20"/>
          <w:szCs w:val="20"/>
        </w:rPr>
        <w:t>How to be a Brilliant English Teacher</w:t>
      </w:r>
      <w:r>
        <w:rPr>
          <w:rStyle w:val="normaltextrun"/>
          <w:rFonts w:ascii="Calibri" w:hAnsi="Calibri" w:cs="Calibri"/>
          <w:sz w:val="20"/>
          <w:szCs w:val="20"/>
        </w:rPr>
        <w:t>. Abingdon: Routledge.</w:t>
      </w:r>
      <w:r>
        <w:rPr>
          <w:rStyle w:val="eop"/>
          <w:rFonts w:ascii="Calibri" w:hAnsi="Calibri" w:cs="Calibri"/>
          <w:sz w:val="20"/>
          <w:szCs w:val="20"/>
        </w:rPr>
        <w:t> </w:t>
      </w:r>
    </w:p>
    <w:p w:rsidR="00017E63" w:rsidP="00017E63" w:rsidRDefault="00017E63" w14:paraId="39FA5FD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017E63" w:rsidP="00017E63" w:rsidRDefault="00017E63" w14:paraId="553AB12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Useful Pre-Course Reads </w:t>
      </w:r>
      <w:r>
        <w:rPr>
          <w:rStyle w:val="eop"/>
          <w:rFonts w:ascii="Calibri" w:hAnsi="Calibri" w:cs="Calibri"/>
          <w:sz w:val="22"/>
          <w:szCs w:val="22"/>
        </w:rPr>
        <w:t> </w:t>
      </w:r>
    </w:p>
    <w:p w:rsidR="00017E63" w:rsidP="22766E22" w:rsidRDefault="00017E63" w14:paraId="47AB62BD" w14:textId="431FE3AC">
      <w:pPr>
        <w:pStyle w:val="paragraph"/>
        <w:spacing w:before="0" w:beforeAutospacing="off" w:after="0" w:afterAutospacing="off"/>
        <w:textAlignment w:val="baseline"/>
        <w:rPr>
          <w:rFonts w:ascii="Segoe UI" w:hAnsi="Segoe UI" w:cs="Segoe UI"/>
          <w:sz w:val="18"/>
          <w:szCs w:val="18"/>
        </w:rPr>
      </w:pPr>
      <w:r w:rsidRPr="22766E22" w:rsidR="00017E63">
        <w:rPr>
          <w:rStyle w:val="normaltextrun"/>
          <w:rFonts w:ascii="Calibri" w:hAnsi="Calibri" w:cs="Calibri"/>
          <w:sz w:val="20"/>
          <w:szCs w:val="20"/>
        </w:rPr>
        <w:t>Bleiman</w:t>
      </w:r>
      <w:r w:rsidRPr="22766E22" w:rsidR="00017E63">
        <w:rPr>
          <w:rStyle w:val="normaltextrun"/>
          <w:rFonts w:ascii="Calibri" w:hAnsi="Calibri" w:cs="Calibri"/>
          <w:sz w:val="20"/>
          <w:szCs w:val="20"/>
        </w:rPr>
        <w:t xml:space="preserve">, B. (2020). </w:t>
      </w:r>
      <w:r w:rsidRPr="22766E22" w:rsidR="00017E63">
        <w:rPr>
          <w:rStyle w:val="normaltextrun"/>
          <w:rFonts w:ascii="Calibri" w:hAnsi="Calibri" w:cs="Calibri"/>
          <w:i w:val="1"/>
          <w:iCs w:val="1"/>
          <w:sz w:val="20"/>
          <w:szCs w:val="20"/>
        </w:rPr>
        <w:t>What Matters in English Teaching</w:t>
      </w:r>
      <w:r w:rsidRPr="22766E22" w:rsidR="00017E63">
        <w:rPr>
          <w:rStyle w:val="normaltextrun"/>
          <w:rFonts w:ascii="Calibri" w:hAnsi="Calibri" w:cs="Calibri"/>
          <w:sz w:val="20"/>
          <w:szCs w:val="20"/>
        </w:rPr>
        <w:t xml:space="preserve">. London: English &amp; Media Centre. (Barbara's blog can be found </w:t>
      </w:r>
      <w:hyperlink r:id="R5c784d8a9f714937">
        <w:r w:rsidRPr="22766E22" w:rsidR="00017E63">
          <w:rPr>
            <w:rStyle w:val="normaltextrun"/>
            <w:rFonts w:ascii="Calibri" w:hAnsi="Calibri" w:cs="Calibri"/>
            <w:color w:val="0000FF"/>
            <w:sz w:val="20"/>
            <w:szCs w:val="20"/>
            <w:u w:val="single"/>
          </w:rPr>
          <w:t>here</w:t>
        </w:r>
      </w:hyperlink>
      <w:r w:rsidRPr="22766E22" w:rsidR="00017E63">
        <w:rPr>
          <w:rStyle w:val="normaltextrun"/>
          <w:rFonts w:ascii="Calibri" w:hAnsi="Calibri" w:cs="Calibri"/>
          <w:sz w:val="20"/>
          <w:szCs w:val="20"/>
        </w:rPr>
        <w:t xml:space="preserve"> and you can download the first chapter </w:t>
      </w:r>
      <w:hyperlink r:id="R4ab8089e63194ced">
        <w:r w:rsidRPr="22766E22" w:rsidR="214E5186">
          <w:rPr>
            <w:rStyle w:val="Hyperlink"/>
            <w:rFonts w:ascii="Calibri" w:hAnsi="Calibri" w:cs="Calibri"/>
            <w:sz w:val="20"/>
            <w:szCs w:val="20"/>
          </w:rPr>
          <w:t>here</w:t>
        </w:r>
      </w:hyperlink>
      <w:r w:rsidRPr="22766E22" w:rsidR="214E5186">
        <w:rPr>
          <w:rStyle w:val="normaltextrun"/>
          <w:rFonts w:ascii="Calibri" w:hAnsi="Calibri" w:cs="Calibri"/>
          <w:sz w:val="20"/>
          <w:szCs w:val="20"/>
        </w:rPr>
        <w:t>.</w:t>
      </w:r>
      <w:r w:rsidRPr="22766E22" w:rsidR="00017E63">
        <w:rPr>
          <w:rStyle w:val="normaltextrun"/>
          <w:rFonts w:ascii="Calibri" w:hAnsi="Calibri" w:cs="Calibri"/>
          <w:color w:val="0000FF"/>
          <w:sz w:val="20"/>
          <w:szCs w:val="20"/>
          <w:u w:val="single"/>
        </w:rPr>
        <w:t>)</w:t>
      </w:r>
      <w:r w:rsidRPr="22766E22" w:rsidR="00017E63">
        <w:rPr>
          <w:rStyle w:val="eop"/>
          <w:rFonts w:ascii="Calibri" w:hAnsi="Calibri" w:cs="Calibri"/>
          <w:color w:val="0000FF"/>
          <w:sz w:val="20"/>
          <w:szCs w:val="20"/>
        </w:rPr>
        <w:t> </w:t>
      </w:r>
    </w:p>
    <w:p w:rsidR="00017E63" w:rsidP="00017E63" w:rsidRDefault="00017E63" w14:paraId="14F7B545"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0"/>
          <w:szCs w:val="20"/>
        </w:rPr>
        <w:t>Eaglestone</w:t>
      </w:r>
      <w:proofErr w:type="spellEnd"/>
      <w:r>
        <w:rPr>
          <w:rStyle w:val="normaltextrun"/>
          <w:rFonts w:ascii="Calibri" w:hAnsi="Calibri" w:cs="Calibri"/>
          <w:sz w:val="20"/>
          <w:szCs w:val="20"/>
        </w:rPr>
        <w:t xml:space="preserve">, R. (2021). ‘Powerful knowledge, cultural literacy and the study of literature in </w:t>
      </w:r>
      <w:proofErr w:type="gramStart"/>
      <w:r>
        <w:rPr>
          <w:rStyle w:val="normaltextrun"/>
          <w:rFonts w:ascii="Calibri" w:hAnsi="Calibri" w:cs="Calibri"/>
          <w:sz w:val="20"/>
          <w:szCs w:val="20"/>
        </w:rPr>
        <w:t>schools’</w:t>
      </w:r>
      <w:proofErr w:type="gramEnd"/>
      <w:r>
        <w:rPr>
          <w:rStyle w:val="normaltextrun"/>
          <w:rFonts w:ascii="Calibri" w:hAnsi="Calibri" w:cs="Calibri"/>
          <w:sz w:val="20"/>
          <w:szCs w:val="20"/>
        </w:rPr>
        <w:t xml:space="preserve">. </w:t>
      </w:r>
      <w:r>
        <w:rPr>
          <w:rStyle w:val="normaltextrun"/>
          <w:rFonts w:ascii="Calibri" w:hAnsi="Calibri" w:cs="Calibri"/>
          <w:i/>
          <w:iCs/>
          <w:sz w:val="20"/>
          <w:szCs w:val="20"/>
        </w:rPr>
        <w:t xml:space="preserve">Impact, </w:t>
      </w:r>
      <w:r>
        <w:rPr>
          <w:rStyle w:val="normaltextrun"/>
          <w:rFonts w:ascii="Calibri" w:hAnsi="Calibri" w:cs="Calibri"/>
          <w:sz w:val="20"/>
          <w:szCs w:val="20"/>
        </w:rPr>
        <w:t xml:space="preserve">June 2021, available </w:t>
      </w:r>
      <w:hyperlink w:tgtFrame="_blank" w:history="1" r:id="rId70">
        <w:r>
          <w:rPr>
            <w:rStyle w:val="normaltextrun"/>
            <w:rFonts w:ascii="Calibri" w:hAnsi="Calibri" w:cs="Calibri"/>
            <w:color w:val="0000FF"/>
            <w:sz w:val="20"/>
            <w:szCs w:val="20"/>
            <w:u w:val="single"/>
          </w:rPr>
          <w:t>here</w:t>
        </w:r>
      </w:hyperlink>
      <w:r>
        <w:rPr>
          <w:rStyle w:val="eop"/>
          <w:rFonts w:ascii="Calibri" w:hAnsi="Calibri" w:cs="Calibri"/>
          <w:sz w:val="20"/>
          <w:szCs w:val="20"/>
        </w:rPr>
        <w:t> </w:t>
      </w:r>
    </w:p>
    <w:p w:rsidR="00017E63" w:rsidP="00017E63" w:rsidRDefault="00017E63" w14:paraId="7DF1CBEA"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0"/>
          <w:szCs w:val="20"/>
        </w:rPr>
        <w:t>Eaglestone</w:t>
      </w:r>
      <w:proofErr w:type="spellEnd"/>
      <w:r>
        <w:rPr>
          <w:rStyle w:val="normaltextrun"/>
          <w:rFonts w:ascii="Calibri" w:hAnsi="Calibri" w:cs="Calibri"/>
          <w:sz w:val="20"/>
          <w:szCs w:val="20"/>
        </w:rPr>
        <w:t xml:space="preserve">, R. (2017). </w:t>
      </w:r>
      <w:r>
        <w:rPr>
          <w:rStyle w:val="normaltextrun"/>
          <w:rFonts w:ascii="Calibri" w:hAnsi="Calibri" w:cs="Calibri"/>
          <w:i/>
          <w:iCs/>
          <w:sz w:val="20"/>
          <w:szCs w:val="20"/>
        </w:rPr>
        <w:t>Doing English</w:t>
      </w:r>
      <w:r>
        <w:rPr>
          <w:rStyle w:val="normaltextrun"/>
          <w:rFonts w:ascii="Calibri" w:hAnsi="Calibri" w:cs="Calibri"/>
          <w:sz w:val="20"/>
          <w:szCs w:val="20"/>
        </w:rPr>
        <w:t>. London: Routledge.</w:t>
      </w:r>
      <w:r>
        <w:rPr>
          <w:rStyle w:val="eop"/>
          <w:rFonts w:ascii="Calibri" w:hAnsi="Calibri" w:cs="Calibri"/>
          <w:sz w:val="20"/>
          <w:szCs w:val="20"/>
        </w:rPr>
        <w:t> </w:t>
      </w:r>
    </w:p>
    <w:p w:rsidR="00017E63" w:rsidP="00017E63" w:rsidRDefault="00017E63" w14:paraId="4028C486"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0"/>
          <w:szCs w:val="20"/>
        </w:rPr>
        <w:t>Eaglestone</w:t>
      </w:r>
      <w:proofErr w:type="spellEnd"/>
      <w:r>
        <w:rPr>
          <w:rStyle w:val="normaltextrun"/>
          <w:rFonts w:ascii="Calibri" w:hAnsi="Calibri" w:cs="Calibri"/>
          <w:sz w:val="20"/>
          <w:szCs w:val="20"/>
        </w:rPr>
        <w:t xml:space="preserve">, R. (2019). </w:t>
      </w:r>
      <w:r>
        <w:rPr>
          <w:rStyle w:val="normaltextrun"/>
          <w:rFonts w:ascii="Calibri" w:hAnsi="Calibri" w:cs="Calibri"/>
          <w:i/>
          <w:iCs/>
          <w:sz w:val="20"/>
          <w:szCs w:val="20"/>
        </w:rPr>
        <w:t>Literature: Why It Matters</w:t>
      </w:r>
      <w:r>
        <w:rPr>
          <w:rStyle w:val="normaltextrun"/>
          <w:rFonts w:ascii="Calibri" w:hAnsi="Calibri" w:cs="Calibri"/>
          <w:sz w:val="20"/>
          <w:szCs w:val="20"/>
        </w:rPr>
        <w:t>.  Cambridge: Polity </w:t>
      </w:r>
      <w:r>
        <w:rPr>
          <w:rStyle w:val="eop"/>
          <w:rFonts w:ascii="Calibri" w:hAnsi="Calibri" w:cs="Calibri"/>
          <w:sz w:val="20"/>
          <w:szCs w:val="20"/>
        </w:rPr>
        <w:t> </w:t>
      </w:r>
    </w:p>
    <w:p w:rsidR="00017E63" w:rsidP="00017E63" w:rsidRDefault="00017E63" w14:paraId="77080D8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Goddard, A. (2012). </w:t>
      </w:r>
      <w:r>
        <w:rPr>
          <w:rStyle w:val="normaltextrun"/>
          <w:rFonts w:ascii="Calibri" w:hAnsi="Calibri" w:cs="Calibri"/>
          <w:i/>
          <w:iCs/>
          <w:sz w:val="20"/>
          <w:szCs w:val="20"/>
        </w:rPr>
        <w:t>Doing English Language</w:t>
      </w:r>
      <w:r>
        <w:rPr>
          <w:rStyle w:val="normaltextrun"/>
          <w:rFonts w:ascii="Calibri" w:hAnsi="Calibri" w:cs="Calibri"/>
          <w:sz w:val="20"/>
          <w:szCs w:val="20"/>
        </w:rPr>
        <w:t>. Abingdon: Routledge</w:t>
      </w:r>
      <w:r>
        <w:rPr>
          <w:rStyle w:val="eop"/>
          <w:rFonts w:ascii="Calibri" w:hAnsi="Calibri" w:cs="Calibri"/>
          <w:sz w:val="20"/>
          <w:szCs w:val="20"/>
        </w:rPr>
        <w:t> </w:t>
      </w:r>
    </w:p>
    <w:p w:rsidR="00017E63" w:rsidP="00017E63" w:rsidRDefault="00017E63" w14:paraId="0AFC3E3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Roberts, R. (2019). 'A "Godlike Science": English Teaching in Secondary Schools' in C.J. Hall &amp; R. </w:t>
      </w:r>
      <w:proofErr w:type="spellStart"/>
      <w:r>
        <w:rPr>
          <w:rStyle w:val="normaltextrun"/>
          <w:rFonts w:ascii="Calibri" w:hAnsi="Calibri" w:cs="Calibri"/>
          <w:sz w:val="20"/>
          <w:szCs w:val="20"/>
        </w:rPr>
        <w:t>Wickaksono</w:t>
      </w:r>
      <w:proofErr w:type="spellEnd"/>
      <w:r>
        <w:rPr>
          <w:rStyle w:val="normaltextrun"/>
          <w:rFonts w:ascii="Calibri" w:hAnsi="Calibri" w:cs="Calibri"/>
          <w:sz w:val="20"/>
          <w:szCs w:val="20"/>
        </w:rPr>
        <w:t xml:space="preserve"> (eds.) </w:t>
      </w:r>
      <w:r>
        <w:rPr>
          <w:rStyle w:val="normaltextrun"/>
          <w:rFonts w:ascii="Calibri" w:hAnsi="Calibri" w:cs="Calibri"/>
          <w:i/>
          <w:iCs/>
          <w:sz w:val="20"/>
          <w:szCs w:val="20"/>
        </w:rPr>
        <w:t>Ontologies of English: conceptualising the language for learning, teaching, and assessment</w:t>
      </w:r>
      <w:r>
        <w:rPr>
          <w:rStyle w:val="normaltextrun"/>
          <w:rFonts w:ascii="Calibri" w:hAnsi="Calibri" w:cs="Calibri"/>
          <w:sz w:val="20"/>
          <w:szCs w:val="20"/>
        </w:rPr>
        <w:t>. Cambridge: Cambridge University Press.</w:t>
      </w:r>
      <w:r>
        <w:rPr>
          <w:rStyle w:val="eop"/>
          <w:rFonts w:ascii="Calibri" w:hAnsi="Calibri" w:cs="Calibri"/>
          <w:sz w:val="20"/>
          <w:szCs w:val="20"/>
        </w:rPr>
        <w:t> </w:t>
      </w:r>
    </w:p>
    <w:p w:rsidR="00017E63" w:rsidP="00017E63" w:rsidRDefault="00017E63" w14:paraId="09EB071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Roberts, R. (2019). 'English - the torch of life: reflections on the Newbolt Report from an ITE perspective', </w:t>
      </w:r>
      <w:r>
        <w:rPr>
          <w:rStyle w:val="normaltextrun"/>
          <w:rFonts w:ascii="Calibri" w:hAnsi="Calibri" w:cs="Calibri"/>
          <w:i/>
          <w:iCs/>
          <w:sz w:val="20"/>
          <w:szCs w:val="20"/>
        </w:rPr>
        <w:t>English in Education</w:t>
      </w:r>
      <w:r>
        <w:rPr>
          <w:rStyle w:val="normaltextrun"/>
          <w:rFonts w:ascii="Calibri" w:hAnsi="Calibri" w:cs="Calibri"/>
          <w:sz w:val="20"/>
          <w:szCs w:val="20"/>
        </w:rPr>
        <w:t>, 53(3), 211-222</w:t>
      </w:r>
      <w:r>
        <w:rPr>
          <w:rStyle w:val="eop"/>
          <w:rFonts w:ascii="Calibri" w:hAnsi="Calibri" w:cs="Calibri"/>
          <w:sz w:val="20"/>
          <w:szCs w:val="20"/>
        </w:rPr>
        <w:t> </w:t>
      </w:r>
    </w:p>
    <w:p w:rsidR="00017E63" w:rsidP="00017E63" w:rsidRDefault="00017E63" w14:paraId="187AD72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Wright, T. (2010). </w:t>
      </w:r>
      <w:r>
        <w:rPr>
          <w:rStyle w:val="normaltextrun"/>
          <w:rFonts w:ascii="Calibri" w:hAnsi="Calibri" w:cs="Calibri"/>
          <w:i/>
          <w:iCs/>
          <w:sz w:val="20"/>
          <w:szCs w:val="20"/>
        </w:rPr>
        <w:t>How to be a Brilliant English Teacher</w:t>
      </w:r>
      <w:r>
        <w:rPr>
          <w:rStyle w:val="normaltextrun"/>
          <w:rFonts w:ascii="Calibri" w:hAnsi="Calibri" w:cs="Calibri"/>
          <w:sz w:val="20"/>
          <w:szCs w:val="20"/>
        </w:rPr>
        <w:t>. Abingdon: Routledge.</w:t>
      </w:r>
      <w:r>
        <w:rPr>
          <w:rStyle w:val="eop"/>
          <w:rFonts w:ascii="Calibri" w:hAnsi="Calibri" w:cs="Calibri"/>
          <w:sz w:val="20"/>
          <w:szCs w:val="20"/>
        </w:rPr>
        <w:t> </w:t>
      </w:r>
    </w:p>
    <w:p w:rsidR="00017E63" w:rsidP="00017E63" w:rsidRDefault="00017E63" w14:paraId="3B9D44B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1B6308B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Assessment in English</w:t>
      </w:r>
      <w:r>
        <w:rPr>
          <w:rStyle w:val="eop"/>
          <w:rFonts w:ascii="Calibri" w:hAnsi="Calibri" w:cs="Calibri"/>
          <w:sz w:val="20"/>
          <w:szCs w:val="20"/>
        </w:rPr>
        <w:t> </w:t>
      </w:r>
    </w:p>
    <w:p w:rsidR="00017E63" w:rsidP="00017E63" w:rsidRDefault="00017E63" w14:paraId="4152FAB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Marshall, B. (2011) </w:t>
      </w:r>
      <w:r>
        <w:rPr>
          <w:rStyle w:val="normaltextrun"/>
          <w:rFonts w:ascii="Calibri" w:hAnsi="Calibri" w:cs="Calibri"/>
          <w:color w:val="222222"/>
          <w:sz w:val="20"/>
          <w:szCs w:val="20"/>
        </w:rPr>
        <w:t>Testing English: formative and summative approaches to English assessment. New York: Continuum </w:t>
      </w:r>
      <w:r>
        <w:rPr>
          <w:rStyle w:val="eop"/>
          <w:rFonts w:ascii="Calibri" w:hAnsi="Calibri" w:cs="Calibri"/>
          <w:color w:val="222222"/>
          <w:sz w:val="20"/>
          <w:szCs w:val="20"/>
        </w:rPr>
        <w:t> </w:t>
      </w:r>
    </w:p>
    <w:p w:rsidR="00017E63" w:rsidP="00017E63" w:rsidRDefault="00017E63" w14:paraId="276970A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Marshall, B. &amp; Wiliam, D. (2006). </w:t>
      </w:r>
      <w:r>
        <w:rPr>
          <w:rStyle w:val="normaltextrun"/>
          <w:rFonts w:ascii="Calibri" w:hAnsi="Calibri" w:cs="Calibri"/>
          <w:i/>
          <w:iCs/>
          <w:sz w:val="20"/>
          <w:szCs w:val="20"/>
        </w:rPr>
        <w:t>English inside the Black Box: assessment for learning in the English classroom</w:t>
      </w:r>
      <w:r>
        <w:rPr>
          <w:rStyle w:val="normaltextrun"/>
          <w:rFonts w:ascii="Calibri" w:hAnsi="Calibri" w:cs="Calibri"/>
          <w:sz w:val="20"/>
          <w:szCs w:val="20"/>
        </w:rPr>
        <w:t xml:space="preserve">. London: </w:t>
      </w:r>
      <w:proofErr w:type="spellStart"/>
      <w:r>
        <w:rPr>
          <w:rStyle w:val="normaltextrun"/>
          <w:rFonts w:ascii="Calibri" w:hAnsi="Calibri" w:cs="Calibri"/>
          <w:sz w:val="20"/>
          <w:szCs w:val="20"/>
        </w:rPr>
        <w:t>nferNelson</w:t>
      </w:r>
      <w:proofErr w:type="spellEnd"/>
      <w:r>
        <w:rPr>
          <w:rStyle w:val="normaltextrun"/>
          <w:rFonts w:ascii="Calibri" w:hAnsi="Calibri" w:cs="Calibri"/>
          <w:sz w:val="20"/>
          <w:szCs w:val="20"/>
        </w:rPr>
        <w:t>.</w:t>
      </w:r>
      <w:r>
        <w:rPr>
          <w:rStyle w:val="eop"/>
          <w:rFonts w:ascii="Calibri" w:hAnsi="Calibri" w:cs="Calibri"/>
          <w:sz w:val="20"/>
          <w:szCs w:val="20"/>
        </w:rPr>
        <w:t> </w:t>
      </w:r>
    </w:p>
    <w:p w:rsidR="00017E63" w:rsidP="00017E63" w:rsidRDefault="00017E63" w14:paraId="1313DAFD"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7BC4DC5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Cognitive Science in English</w:t>
      </w:r>
      <w:r>
        <w:rPr>
          <w:rStyle w:val="eop"/>
          <w:rFonts w:ascii="Calibri" w:hAnsi="Calibri" w:cs="Calibri"/>
          <w:sz w:val="20"/>
          <w:szCs w:val="20"/>
        </w:rPr>
        <w:t> </w:t>
      </w:r>
    </w:p>
    <w:p w:rsidR="00017E63" w:rsidP="00017E63" w:rsidRDefault="00017E63" w14:paraId="4A46244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The Cognitive Science Behind ‘</w:t>
      </w:r>
      <w:proofErr w:type="spellStart"/>
      <w:r>
        <w:rPr>
          <w:rStyle w:val="normaltextrun"/>
          <w:rFonts w:ascii="Calibri" w:hAnsi="Calibri" w:cs="Calibri"/>
          <w:sz w:val="20"/>
          <w:szCs w:val="20"/>
        </w:rPr>
        <w:t>Rosenshine’s</w:t>
      </w:r>
      <w:proofErr w:type="spellEnd"/>
      <w:r>
        <w:rPr>
          <w:rStyle w:val="normaltextrun"/>
          <w:rFonts w:ascii="Calibri" w:hAnsi="Calibri" w:cs="Calibri"/>
          <w:sz w:val="20"/>
          <w:szCs w:val="20"/>
        </w:rPr>
        <w:t xml:space="preserve"> Principles of Instruction’ </w:t>
      </w:r>
      <w:hyperlink w:tgtFrame="_blank" w:history="1" r:id="rId71">
        <w:r>
          <w:rPr>
            <w:rStyle w:val="normaltextrun"/>
            <w:rFonts w:ascii="Calibri" w:hAnsi="Calibri" w:cs="Calibri"/>
            <w:color w:val="0000FF"/>
            <w:sz w:val="20"/>
            <w:szCs w:val="20"/>
            <w:u w:val="single"/>
          </w:rPr>
          <w:t>blog</w:t>
        </w:r>
      </w:hyperlink>
      <w:r>
        <w:rPr>
          <w:rStyle w:val="eop"/>
          <w:rFonts w:ascii="Calibri" w:hAnsi="Calibri" w:cs="Calibri"/>
          <w:sz w:val="20"/>
          <w:szCs w:val="20"/>
        </w:rPr>
        <w:t> </w:t>
      </w:r>
    </w:p>
    <w:p w:rsidR="00017E63" w:rsidP="00017E63" w:rsidRDefault="00017E63" w14:paraId="7FEA07C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Enser, Z. (2021) ‘What did cognitive science ever do for me?’ </w:t>
      </w:r>
      <w:hyperlink w:tgtFrame="_blank" w:history="1" r:id="rId72">
        <w:r>
          <w:rPr>
            <w:rStyle w:val="normaltextrun"/>
            <w:rFonts w:ascii="Calibri" w:hAnsi="Calibri" w:cs="Calibri"/>
            <w:color w:val="0000FF"/>
            <w:sz w:val="20"/>
            <w:szCs w:val="20"/>
            <w:u w:val="single"/>
          </w:rPr>
          <w:t>blog</w:t>
        </w:r>
      </w:hyperlink>
      <w:r>
        <w:rPr>
          <w:rStyle w:val="eop"/>
          <w:rFonts w:ascii="Calibri" w:hAnsi="Calibri" w:cs="Calibri"/>
          <w:sz w:val="20"/>
          <w:szCs w:val="20"/>
        </w:rPr>
        <w:t> </w:t>
      </w:r>
    </w:p>
    <w:p w:rsidR="00017E63" w:rsidP="00017E63" w:rsidRDefault="00017E63" w14:paraId="5038B37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Mason, J. &amp; Giovanelli, M. (2021). </w:t>
      </w:r>
      <w:r>
        <w:rPr>
          <w:rStyle w:val="normaltextrun"/>
          <w:rFonts w:ascii="Calibri" w:hAnsi="Calibri" w:cs="Calibri"/>
          <w:i/>
          <w:iCs/>
          <w:sz w:val="20"/>
          <w:szCs w:val="20"/>
        </w:rPr>
        <w:t xml:space="preserve">Studying Fiction: A Guide for Teachers and Researchers. </w:t>
      </w:r>
      <w:r>
        <w:rPr>
          <w:rStyle w:val="normaltextrun"/>
          <w:rFonts w:ascii="Calibri" w:hAnsi="Calibri" w:cs="Calibri"/>
          <w:sz w:val="20"/>
          <w:szCs w:val="20"/>
        </w:rPr>
        <w:t>Abingdon: Routledge. </w:t>
      </w:r>
      <w:r>
        <w:rPr>
          <w:rStyle w:val="eop"/>
          <w:rFonts w:ascii="Calibri" w:hAnsi="Calibri" w:cs="Calibri"/>
          <w:sz w:val="20"/>
          <w:szCs w:val="20"/>
        </w:rPr>
        <w:t> </w:t>
      </w:r>
    </w:p>
    <w:p w:rsidR="00017E63" w:rsidP="00017E63" w:rsidRDefault="00017E63" w14:paraId="2A4A686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Durran, J. (2018) </w:t>
      </w:r>
      <w:hyperlink w:tgtFrame="_blank" w:history="1" r:id="rId73">
        <w:r>
          <w:rPr>
            <w:rStyle w:val="normaltextrun"/>
            <w:rFonts w:ascii="Calibri" w:hAnsi="Calibri" w:cs="Calibri"/>
            <w:color w:val="0000FF"/>
            <w:sz w:val="20"/>
            <w:szCs w:val="20"/>
            <w:u w:val="single"/>
          </w:rPr>
          <w:t>Designing a Teacher-Led Reading Lesson</w:t>
        </w:r>
      </w:hyperlink>
      <w:r>
        <w:rPr>
          <w:rStyle w:val="normaltextrun"/>
          <w:rFonts w:ascii="Calibri" w:hAnsi="Calibri" w:cs="Calibri"/>
          <w:sz w:val="20"/>
          <w:szCs w:val="20"/>
        </w:rPr>
        <w:t xml:space="preserve"> (blog)</w:t>
      </w:r>
      <w:r>
        <w:rPr>
          <w:rStyle w:val="eop"/>
          <w:rFonts w:ascii="Calibri" w:hAnsi="Calibri" w:cs="Calibri"/>
          <w:sz w:val="20"/>
          <w:szCs w:val="20"/>
        </w:rPr>
        <w:t> </w:t>
      </w:r>
    </w:p>
    <w:p w:rsidR="00017E63" w:rsidP="00017E63" w:rsidRDefault="00017E63" w14:paraId="0393EE6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Smith, M. (2021) </w:t>
      </w:r>
      <w:hyperlink w:tgtFrame="_blank" w:history="1" r:id="rId74">
        <w:r>
          <w:rPr>
            <w:rStyle w:val="normaltextrun"/>
            <w:rFonts w:ascii="Calibri" w:hAnsi="Calibri" w:cs="Calibri"/>
            <w:color w:val="0000FF"/>
            <w:sz w:val="20"/>
            <w:szCs w:val="20"/>
            <w:u w:val="single"/>
          </w:rPr>
          <w:t>What do we really mean by CLT? blog</w:t>
        </w:r>
      </w:hyperlink>
      <w:r>
        <w:rPr>
          <w:rStyle w:val="eop"/>
          <w:rFonts w:ascii="Calibri" w:hAnsi="Calibri" w:cs="Calibri"/>
          <w:sz w:val="20"/>
          <w:szCs w:val="20"/>
        </w:rPr>
        <w:t> </w:t>
      </w:r>
    </w:p>
    <w:p w:rsidR="00017E63" w:rsidP="00017E63" w:rsidRDefault="00017E63" w14:paraId="5D2E3EC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522B7C8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Diversity &amp; Inclusion in English</w:t>
      </w:r>
      <w:r>
        <w:rPr>
          <w:rStyle w:val="eop"/>
          <w:rFonts w:ascii="Calibri" w:hAnsi="Calibri" w:cs="Calibri"/>
          <w:sz w:val="20"/>
          <w:szCs w:val="20"/>
        </w:rPr>
        <w:t> </w:t>
      </w:r>
    </w:p>
    <w:p w:rsidRPr="00FB1B5F" w:rsidR="00017E63" w:rsidP="00017E63" w:rsidRDefault="00017E63" w14:paraId="6955739A" w14:textId="77777777">
      <w:pPr>
        <w:rPr>
          <w:rFonts w:asciiTheme="minorHAnsi" w:hAnsiTheme="minorHAnsi" w:cstheme="minorHAnsi"/>
          <w:sz w:val="20"/>
          <w:szCs w:val="20"/>
        </w:rPr>
      </w:pPr>
      <w:r w:rsidRPr="00FB1B5F">
        <w:rPr>
          <w:rFonts w:asciiTheme="minorHAnsi" w:hAnsiTheme="minorHAnsi" w:cstheme="minorHAnsi"/>
          <w:sz w:val="20"/>
          <w:szCs w:val="20"/>
        </w:rPr>
        <w:t xml:space="preserve">Aston University’s </w:t>
      </w:r>
      <w:hyperlink w:history="1" r:id="rId75">
        <w:r w:rsidRPr="000D0849">
          <w:rPr>
            <w:rStyle w:val="Hyperlink"/>
            <w:rFonts w:asciiTheme="minorHAnsi" w:hAnsiTheme="minorHAnsi" w:cstheme="minorHAnsi"/>
            <w:sz w:val="20"/>
            <w:szCs w:val="20"/>
          </w:rPr>
          <w:t>‘Diversifying texts in English’</w:t>
        </w:r>
      </w:hyperlink>
    </w:p>
    <w:p w:rsidR="00017E63" w:rsidP="00017E63" w:rsidRDefault="00017E63" w14:paraId="0E40C10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Britton, J (1987). ‘Vygotsky’s contribution to pedagogical theory’. </w:t>
      </w:r>
      <w:r>
        <w:rPr>
          <w:rStyle w:val="normaltextrun"/>
          <w:rFonts w:ascii="Calibri" w:hAnsi="Calibri" w:cs="Calibri"/>
          <w:i/>
          <w:iCs/>
          <w:sz w:val="20"/>
          <w:szCs w:val="20"/>
        </w:rPr>
        <w:t>English in Education, 21</w:t>
      </w:r>
      <w:r>
        <w:rPr>
          <w:rStyle w:val="normaltextrun"/>
          <w:rFonts w:ascii="Calibri" w:hAnsi="Calibri" w:cs="Calibri"/>
          <w:sz w:val="20"/>
          <w:szCs w:val="20"/>
        </w:rPr>
        <w:t>(3), 22-26.</w:t>
      </w:r>
      <w:r>
        <w:rPr>
          <w:rStyle w:val="eop"/>
          <w:rFonts w:ascii="Calibri" w:hAnsi="Calibri" w:cs="Calibri"/>
          <w:sz w:val="20"/>
          <w:szCs w:val="20"/>
        </w:rPr>
        <w:t> </w:t>
      </w:r>
    </w:p>
    <w:p w:rsidR="00017E63" w:rsidP="00017E63" w:rsidRDefault="00017E63" w14:paraId="6538DF9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Gregory, E &amp; Williams, A (2000) 'Living literacies in homes and communities,' from </w:t>
      </w:r>
      <w:r>
        <w:rPr>
          <w:rStyle w:val="normaltextrun"/>
          <w:rFonts w:ascii="Calibri" w:hAnsi="Calibri" w:cs="Calibri"/>
          <w:i/>
          <w:iCs/>
          <w:sz w:val="20"/>
          <w:szCs w:val="20"/>
        </w:rPr>
        <w:t>City Literacies: learning to read across generations and</w:t>
      </w:r>
      <w:r>
        <w:rPr>
          <w:rStyle w:val="normaltextrun"/>
          <w:rFonts w:ascii="Calibri" w:hAnsi="Calibri" w:cs="Calibri"/>
          <w:sz w:val="20"/>
          <w:szCs w:val="20"/>
        </w:rPr>
        <w:t xml:space="preserve"> </w:t>
      </w:r>
      <w:r>
        <w:rPr>
          <w:rStyle w:val="normaltextrun"/>
          <w:rFonts w:ascii="Calibri" w:hAnsi="Calibri" w:cs="Calibri"/>
          <w:i/>
          <w:iCs/>
          <w:sz w:val="20"/>
          <w:szCs w:val="20"/>
        </w:rPr>
        <w:t xml:space="preserve">cultures. </w:t>
      </w:r>
      <w:r>
        <w:rPr>
          <w:rStyle w:val="normaltextrun"/>
          <w:rFonts w:ascii="Calibri" w:hAnsi="Calibri" w:cs="Calibri"/>
          <w:sz w:val="20"/>
          <w:szCs w:val="20"/>
        </w:rPr>
        <w:t>London &amp; New York: Routledge.</w:t>
      </w:r>
      <w:r>
        <w:rPr>
          <w:rStyle w:val="eop"/>
          <w:rFonts w:ascii="Calibri" w:hAnsi="Calibri" w:cs="Calibri"/>
          <w:sz w:val="20"/>
          <w:szCs w:val="20"/>
        </w:rPr>
        <w:t> </w:t>
      </w:r>
    </w:p>
    <w:p w:rsidR="00017E63" w:rsidP="00017E63" w:rsidRDefault="00017E63" w14:paraId="51E74FD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Kara, B. (2021) </w:t>
      </w:r>
      <w:r>
        <w:rPr>
          <w:rStyle w:val="normaltextrun"/>
          <w:rFonts w:ascii="Calibri" w:hAnsi="Calibri" w:cs="Calibri"/>
          <w:i/>
          <w:iCs/>
          <w:sz w:val="20"/>
          <w:szCs w:val="20"/>
        </w:rPr>
        <w:t xml:space="preserve">Diversity in Schools. </w:t>
      </w:r>
      <w:r>
        <w:rPr>
          <w:rStyle w:val="normaltextrun"/>
          <w:rFonts w:ascii="Calibri" w:hAnsi="Calibri" w:cs="Calibri"/>
          <w:sz w:val="20"/>
          <w:szCs w:val="20"/>
        </w:rPr>
        <w:t>London: Sage</w:t>
      </w:r>
      <w:r>
        <w:rPr>
          <w:rStyle w:val="eop"/>
          <w:rFonts w:ascii="Calibri" w:hAnsi="Calibri" w:cs="Calibri"/>
          <w:sz w:val="20"/>
          <w:szCs w:val="20"/>
        </w:rPr>
        <w:t> </w:t>
      </w:r>
    </w:p>
    <w:p w:rsidR="00017E63" w:rsidP="00017E63" w:rsidRDefault="00017E63" w14:paraId="31EFDC94" w14:textId="77777777">
      <w:pPr>
        <w:pStyle w:val="paragraph"/>
        <w:spacing w:before="0" w:beforeAutospacing="0" w:after="0" w:afterAutospacing="0"/>
        <w:textAlignment w:val="baseline"/>
        <w:rPr>
          <w:rStyle w:val="normaltextrun"/>
          <w:rFonts w:ascii="Calibri" w:hAnsi="Calibri" w:cs="Calibri"/>
          <w:sz w:val="20"/>
          <w:szCs w:val="20"/>
        </w:rPr>
      </w:pPr>
      <w:proofErr w:type="spellStart"/>
      <w:r>
        <w:rPr>
          <w:rStyle w:val="normaltextrun"/>
          <w:rFonts w:ascii="Calibri" w:hAnsi="Calibri" w:cs="Calibri"/>
          <w:sz w:val="20"/>
          <w:szCs w:val="20"/>
        </w:rPr>
        <w:t>Mansworth</w:t>
      </w:r>
      <w:proofErr w:type="spellEnd"/>
      <w:r>
        <w:rPr>
          <w:rStyle w:val="normaltextrun"/>
          <w:rFonts w:ascii="Calibri" w:hAnsi="Calibri" w:cs="Calibri"/>
          <w:sz w:val="20"/>
          <w:szCs w:val="20"/>
        </w:rPr>
        <w:t xml:space="preserve">, M. (2021). </w:t>
      </w:r>
      <w:r>
        <w:rPr>
          <w:rStyle w:val="normaltextrun"/>
          <w:rFonts w:ascii="Calibri" w:hAnsi="Calibri" w:cs="Calibri"/>
          <w:i/>
          <w:iCs/>
          <w:sz w:val="20"/>
          <w:szCs w:val="20"/>
        </w:rPr>
        <w:t xml:space="preserve">Teach to the Top. </w:t>
      </w:r>
      <w:r>
        <w:rPr>
          <w:rStyle w:val="normaltextrun"/>
          <w:rFonts w:ascii="Calibri" w:hAnsi="Calibri" w:cs="Calibri"/>
          <w:sz w:val="20"/>
          <w:szCs w:val="20"/>
        </w:rPr>
        <w:t>Woodbridge: John Catt.</w:t>
      </w:r>
    </w:p>
    <w:p w:rsidR="00017E63" w:rsidP="00017E63" w:rsidRDefault="00017E63" w14:paraId="59EDE6F1"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t xml:space="preserve">Penguin (2021) </w:t>
      </w:r>
      <w:r>
        <w:rPr>
          <w:rStyle w:val="normaltextrun"/>
          <w:rFonts w:ascii="Calibri" w:hAnsi="Calibri" w:cs="Calibri"/>
          <w:i/>
          <w:iCs/>
          <w:sz w:val="20"/>
          <w:szCs w:val="20"/>
        </w:rPr>
        <w:t xml:space="preserve">Lit in Colour </w:t>
      </w:r>
      <w:hyperlink w:tgtFrame="_blank" w:history="1" r:id="rId76">
        <w:r>
          <w:rPr>
            <w:rStyle w:val="normaltextrun"/>
            <w:rFonts w:ascii="Calibri" w:hAnsi="Calibri" w:cs="Calibri"/>
            <w:color w:val="0000FF"/>
            <w:sz w:val="20"/>
            <w:szCs w:val="20"/>
            <w:u w:val="single"/>
          </w:rPr>
          <w:t>website</w:t>
        </w:r>
      </w:hyperlink>
      <w:r>
        <w:rPr>
          <w:rStyle w:val="eop"/>
          <w:rFonts w:ascii="Calibri" w:hAnsi="Calibri" w:cs="Calibri"/>
          <w:sz w:val="20"/>
          <w:szCs w:val="20"/>
        </w:rPr>
        <w:t> </w:t>
      </w:r>
    </w:p>
    <w:p w:rsidRPr="000D0849" w:rsidR="00017E63" w:rsidP="00017E63" w:rsidRDefault="00017E63" w14:paraId="16C188D7" w14:textId="77777777">
      <w:pPr>
        <w:pStyle w:val="paragraph"/>
        <w:spacing w:before="0" w:beforeAutospacing="0" w:after="0" w:afterAutospacing="0"/>
        <w:textAlignment w:val="baseline"/>
        <w:rPr>
          <w:rStyle w:val="normaltextrun"/>
          <w:rFonts w:ascii="Calibri" w:hAnsi="Calibri" w:cs="Calibri"/>
          <w:sz w:val="20"/>
          <w:szCs w:val="20"/>
        </w:rPr>
      </w:pPr>
      <w:r w:rsidRPr="000D0849">
        <w:rPr>
          <w:rStyle w:val="normaltextrun"/>
          <w:rFonts w:ascii="Calibri" w:hAnsi="Calibri" w:cs="Calibri"/>
          <w:sz w:val="20"/>
          <w:szCs w:val="20"/>
        </w:rPr>
        <w:t xml:space="preserve">Shukla, N. (ed.) (2016). </w:t>
      </w:r>
      <w:r w:rsidRPr="000D0849">
        <w:rPr>
          <w:rStyle w:val="normaltextrun"/>
          <w:rFonts w:ascii="Calibri" w:hAnsi="Calibri" w:cs="Calibri"/>
          <w:i/>
          <w:iCs/>
          <w:sz w:val="20"/>
          <w:szCs w:val="20"/>
        </w:rPr>
        <w:t xml:space="preserve">The Good Immigrant. </w:t>
      </w:r>
      <w:r w:rsidRPr="000D0849">
        <w:rPr>
          <w:rStyle w:val="normaltextrun"/>
          <w:rFonts w:ascii="Calibri" w:hAnsi="Calibri" w:cs="Calibri"/>
          <w:sz w:val="20"/>
          <w:szCs w:val="20"/>
        </w:rPr>
        <w:t xml:space="preserve">London: Unbound. </w:t>
      </w:r>
    </w:p>
    <w:p w:rsidR="00017E63" w:rsidP="00017E63" w:rsidRDefault="00017E63" w14:paraId="19AB590E" w14:textId="77777777">
      <w:pPr>
        <w:pStyle w:val="paragraph"/>
        <w:spacing w:before="0" w:beforeAutospacing="0" w:after="0" w:afterAutospacing="0"/>
        <w:textAlignment w:val="baseline"/>
        <w:rPr>
          <w:rStyle w:val="normaltextrun"/>
          <w:rFonts w:ascii="Calibri" w:hAnsi="Calibri" w:cs="Calibri"/>
          <w:b/>
          <w:bCs/>
          <w:sz w:val="20"/>
          <w:szCs w:val="20"/>
        </w:rPr>
      </w:pPr>
    </w:p>
    <w:p w:rsidR="00017E63" w:rsidP="00017E63" w:rsidRDefault="00017E63" w14:paraId="5D84235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Drama</w:t>
      </w:r>
      <w:r>
        <w:rPr>
          <w:rStyle w:val="eop"/>
          <w:rFonts w:ascii="Calibri" w:hAnsi="Calibri" w:cs="Calibri"/>
          <w:sz w:val="20"/>
          <w:szCs w:val="20"/>
        </w:rPr>
        <w:t> </w:t>
      </w:r>
    </w:p>
    <w:p w:rsidR="00017E63" w:rsidP="00017E63" w:rsidRDefault="00017E63" w14:paraId="314D5FE2" w14:textId="77777777">
      <w:pPr>
        <w:pStyle w:val="paragraph"/>
        <w:spacing w:before="0" w:beforeAutospacing="0" w:after="0" w:afterAutospacing="0"/>
        <w:textAlignment w:val="baseline"/>
        <w:rPr>
          <w:rFonts w:ascii="Segoe UI" w:hAnsi="Segoe UI" w:cs="Segoe UI"/>
          <w:sz w:val="18"/>
          <w:szCs w:val="18"/>
        </w:rPr>
      </w:pPr>
      <w:r>
        <w:rPr>
          <w:rFonts w:ascii="Rdg Vesta" w:hAnsi="Rdg Vesta"/>
          <w:noProof/>
          <w:lang w:eastAsia="en-US" w:bidi="ar-SA"/>
        </w:rPr>
        <w:drawing>
          <wp:anchor distT="0" distB="0" distL="114300" distR="114300" simplePos="0" relativeHeight="251678766" behindDoc="0" locked="0" layoutInCell="1" allowOverlap="1" wp14:anchorId="2B0904B6" wp14:editId="14068293">
            <wp:simplePos x="0" y="0"/>
            <wp:positionH relativeFrom="column">
              <wp:posOffset>5253016</wp:posOffset>
            </wp:positionH>
            <wp:positionV relativeFrom="paragraph">
              <wp:posOffset>304933</wp:posOffset>
            </wp:positionV>
            <wp:extent cx="1129846" cy="1732752"/>
            <wp:effectExtent l="0" t="0" r="0" b="1270"/>
            <wp:wrapNone/>
            <wp:docPr id="1424836734" name="Picture 5"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36734" name="Picture 5" descr="A book cover of a book&#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9846" cy="1732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0"/>
          <w:szCs w:val="20"/>
        </w:rPr>
        <w:t xml:space="preserve">Bowen, N., Brimming, J., Engineer, J., &amp; Mortimore, K. (2019). </w:t>
      </w:r>
      <w:r>
        <w:rPr>
          <w:rStyle w:val="normaltextrun"/>
          <w:rFonts w:ascii="Calibri" w:hAnsi="Calibri" w:cs="Calibri"/>
          <w:i/>
          <w:iCs/>
          <w:sz w:val="20"/>
          <w:szCs w:val="20"/>
        </w:rPr>
        <w:t>The Art of Drama Vol. 1: An Inspector Call</w:t>
      </w:r>
      <w:r>
        <w:rPr>
          <w:rStyle w:val="normaltextrun"/>
          <w:rFonts w:ascii="Calibri" w:hAnsi="Calibri" w:cs="Calibri"/>
          <w:sz w:val="20"/>
          <w:szCs w:val="20"/>
        </w:rPr>
        <w:t>s. London: Peripeteia Press.</w:t>
      </w:r>
      <w:r>
        <w:rPr>
          <w:rStyle w:val="eop"/>
          <w:rFonts w:ascii="Calibri" w:hAnsi="Calibri" w:cs="Calibri"/>
          <w:sz w:val="20"/>
          <w:szCs w:val="20"/>
        </w:rPr>
        <w:t> </w:t>
      </w:r>
    </w:p>
    <w:p w:rsidR="00017E63" w:rsidP="00017E63" w:rsidRDefault="00017E63" w14:paraId="00642451"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Bryer, T. et al. (2023). </w:t>
      </w:r>
      <w:r>
        <w:rPr>
          <w:rStyle w:val="normaltextrun"/>
          <w:rFonts w:ascii="Calibri" w:hAnsi="Calibri" w:cs="Calibri"/>
          <w:i/>
          <w:iCs/>
          <w:sz w:val="20"/>
          <w:szCs w:val="20"/>
        </w:rPr>
        <w:t xml:space="preserve">Drama at the Heart of English. </w:t>
      </w:r>
      <w:r>
        <w:rPr>
          <w:rStyle w:val="normaltextrun"/>
          <w:rFonts w:ascii="Calibri" w:hAnsi="Calibri" w:cs="Calibri"/>
          <w:sz w:val="20"/>
          <w:szCs w:val="20"/>
        </w:rPr>
        <w:t>Abingdon: Routledge.</w:t>
      </w:r>
    </w:p>
    <w:p w:rsidR="00017E63" w:rsidP="00017E63" w:rsidRDefault="00017E63" w14:paraId="1CD1E84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McGuinn, N. (2014). </w:t>
      </w:r>
      <w:r>
        <w:rPr>
          <w:rStyle w:val="normaltextrun"/>
          <w:rFonts w:ascii="Calibri" w:hAnsi="Calibri" w:cs="Calibri"/>
          <w:i/>
          <w:iCs/>
          <w:sz w:val="20"/>
          <w:szCs w:val="20"/>
        </w:rPr>
        <w:t>The English Teacher’s Drama Handbook</w:t>
      </w:r>
      <w:r>
        <w:rPr>
          <w:rStyle w:val="normaltextrun"/>
          <w:rFonts w:ascii="Calibri" w:hAnsi="Calibri" w:cs="Calibri"/>
          <w:sz w:val="20"/>
          <w:szCs w:val="20"/>
        </w:rPr>
        <w:t>. London: Routledge</w:t>
      </w:r>
      <w:r>
        <w:rPr>
          <w:rStyle w:val="eop"/>
          <w:rFonts w:ascii="Calibri" w:hAnsi="Calibri" w:cs="Calibri"/>
          <w:sz w:val="20"/>
          <w:szCs w:val="20"/>
        </w:rPr>
        <w:t> </w:t>
      </w:r>
    </w:p>
    <w:p w:rsidR="00017E63" w:rsidP="00017E63" w:rsidRDefault="00017E63" w14:paraId="3BC8D61E"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t xml:space="preserve">Coles, J. (2013) ‘The common property of us all?’ </w:t>
      </w:r>
      <w:r>
        <w:rPr>
          <w:rStyle w:val="normaltextrun"/>
          <w:rFonts w:ascii="Calibri" w:hAnsi="Calibri" w:cs="Calibri"/>
          <w:i/>
          <w:iCs/>
          <w:sz w:val="20"/>
          <w:szCs w:val="20"/>
        </w:rPr>
        <w:t>Teaching English</w:t>
      </w:r>
      <w:r>
        <w:rPr>
          <w:rStyle w:val="normaltextrun"/>
          <w:rFonts w:ascii="Calibri" w:hAnsi="Calibri" w:cs="Calibri"/>
          <w:sz w:val="20"/>
          <w:szCs w:val="20"/>
        </w:rPr>
        <w:t>, 1, pp. 58–62</w:t>
      </w:r>
      <w:r>
        <w:rPr>
          <w:rStyle w:val="eop"/>
          <w:rFonts w:ascii="Calibri" w:hAnsi="Calibri" w:cs="Calibri"/>
          <w:sz w:val="20"/>
          <w:szCs w:val="20"/>
        </w:rPr>
        <w:t> </w:t>
      </w:r>
    </w:p>
    <w:p w:rsidR="00017E63" w:rsidP="00017E63" w:rsidRDefault="00017E63" w14:paraId="22CB1B7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64E93A2F" w14:textId="77777777">
      <w:pPr>
        <w:pStyle w:val="paragraph"/>
        <w:spacing w:before="0" w:beforeAutospacing="0" w:after="0" w:afterAutospacing="0"/>
        <w:textAlignment w:val="baseline"/>
        <w:rPr>
          <w:rStyle w:val="normaltextrun"/>
          <w:rFonts w:ascii="Calibri" w:hAnsi="Calibri" w:cs="Calibri"/>
          <w:b/>
          <w:bCs/>
          <w:sz w:val="20"/>
          <w:szCs w:val="20"/>
        </w:rPr>
      </w:pPr>
      <w:r>
        <w:rPr>
          <w:rStyle w:val="normaltextrun"/>
          <w:rFonts w:ascii="Calibri" w:hAnsi="Calibri" w:cs="Calibri"/>
          <w:b/>
          <w:bCs/>
          <w:sz w:val="20"/>
          <w:szCs w:val="20"/>
        </w:rPr>
        <w:t>Environment</w:t>
      </w:r>
    </w:p>
    <w:p w:rsidRPr="000D0849" w:rsidR="00017E63" w:rsidP="00017E63" w:rsidRDefault="00017E63" w14:paraId="6269FF61"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Matthewman, S. (2011). </w:t>
      </w:r>
      <w:r>
        <w:rPr>
          <w:rStyle w:val="normaltextrun"/>
          <w:rFonts w:ascii="Calibri" w:hAnsi="Calibri" w:cs="Calibri"/>
          <w:i/>
          <w:iCs/>
          <w:sz w:val="20"/>
          <w:szCs w:val="20"/>
        </w:rPr>
        <w:t xml:space="preserve">Teaching Secondary English as if the Planet Matters. </w:t>
      </w:r>
      <w:r>
        <w:rPr>
          <w:rStyle w:val="normaltextrun"/>
          <w:rFonts w:ascii="Calibri" w:hAnsi="Calibri" w:cs="Calibri"/>
          <w:sz w:val="20"/>
          <w:szCs w:val="20"/>
        </w:rPr>
        <w:t xml:space="preserve">Abingdon: Routledge. </w:t>
      </w:r>
    </w:p>
    <w:p w:rsidR="00017E63" w:rsidP="00017E63" w:rsidRDefault="00017E63" w14:paraId="17771212" w14:textId="77777777">
      <w:pPr>
        <w:pStyle w:val="paragraph"/>
        <w:spacing w:before="0" w:beforeAutospacing="0" w:after="0" w:afterAutospacing="0"/>
        <w:textAlignment w:val="baseline"/>
        <w:rPr>
          <w:rStyle w:val="normaltextrun"/>
          <w:rFonts w:ascii="Calibri" w:hAnsi="Calibri" w:cs="Calibri"/>
          <w:b/>
          <w:bCs/>
          <w:sz w:val="20"/>
          <w:szCs w:val="20"/>
        </w:rPr>
      </w:pPr>
    </w:p>
    <w:p w:rsidR="00017E63" w:rsidP="00017E63" w:rsidRDefault="00017E63" w14:paraId="4DFCEA3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General English Pedagogy </w:t>
      </w:r>
      <w:r>
        <w:rPr>
          <w:rStyle w:val="eop"/>
          <w:rFonts w:ascii="Calibri" w:hAnsi="Calibri" w:cs="Calibri"/>
          <w:sz w:val="20"/>
          <w:szCs w:val="20"/>
        </w:rPr>
        <w:t> </w:t>
      </w:r>
    </w:p>
    <w:p w:rsidR="00017E63" w:rsidP="00017E63" w:rsidRDefault="00017E63" w14:paraId="7AB3451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Davison, J. &amp; Daly, C. (eds) (2020). </w:t>
      </w:r>
      <w:r>
        <w:rPr>
          <w:rStyle w:val="normaltextrun"/>
          <w:rFonts w:ascii="Calibri" w:hAnsi="Calibri" w:cs="Calibri"/>
          <w:i/>
          <w:iCs/>
          <w:sz w:val="20"/>
          <w:szCs w:val="20"/>
        </w:rPr>
        <w:t xml:space="preserve">Debates in English Teaching. </w:t>
      </w:r>
      <w:r>
        <w:rPr>
          <w:rStyle w:val="normaltextrun"/>
          <w:rFonts w:ascii="Calibri" w:hAnsi="Calibri" w:cs="Calibri"/>
          <w:sz w:val="20"/>
          <w:szCs w:val="20"/>
        </w:rPr>
        <w:t>Abingdon: Routledge</w:t>
      </w:r>
      <w:r>
        <w:rPr>
          <w:rStyle w:val="eop"/>
          <w:rFonts w:ascii="Calibri" w:hAnsi="Calibri" w:cs="Calibri"/>
          <w:sz w:val="20"/>
          <w:szCs w:val="20"/>
        </w:rPr>
        <w:t> </w:t>
      </w:r>
    </w:p>
    <w:p w:rsidR="00017E63" w:rsidP="00017E63" w:rsidRDefault="00017E63" w14:paraId="4A6E1A6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Gordon, J. (2015).</w:t>
      </w:r>
      <w:r>
        <w:rPr>
          <w:rStyle w:val="normaltextrun"/>
          <w:rFonts w:ascii="Calibri" w:hAnsi="Calibri" w:cs="Calibri"/>
          <w:i/>
          <w:iCs/>
          <w:sz w:val="20"/>
          <w:szCs w:val="20"/>
        </w:rPr>
        <w:t xml:space="preserve"> Teaching English in Secondary Schools. </w:t>
      </w:r>
      <w:r>
        <w:rPr>
          <w:rStyle w:val="normaltextrun"/>
          <w:rFonts w:ascii="Calibri" w:hAnsi="Calibri" w:cs="Calibri"/>
          <w:sz w:val="20"/>
          <w:szCs w:val="20"/>
        </w:rPr>
        <w:t>London: Sage </w:t>
      </w:r>
      <w:r>
        <w:rPr>
          <w:rStyle w:val="eop"/>
          <w:rFonts w:ascii="Calibri" w:hAnsi="Calibri" w:cs="Calibri"/>
          <w:sz w:val="20"/>
          <w:szCs w:val="20"/>
        </w:rPr>
        <w:t> </w:t>
      </w:r>
    </w:p>
    <w:p w:rsidR="00017E63" w:rsidP="00017E63" w:rsidRDefault="00017E63" w14:paraId="7CF8EC1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Green, A. (Ed.). (2011). </w:t>
      </w:r>
      <w:r>
        <w:rPr>
          <w:rStyle w:val="normaltextrun"/>
          <w:rFonts w:ascii="Calibri" w:hAnsi="Calibri" w:cs="Calibri"/>
          <w:i/>
          <w:iCs/>
          <w:sz w:val="20"/>
          <w:szCs w:val="20"/>
        </w:rPr>
        <w:t xml:space="preserve">Becoming a Reflective English Teacher. </w:t>
      </w:r>
      <w:r>
        <w:rPr>
          <w:rStyle w:val="normaltextrun"/>
          <w:rFonts w:ascii="Calibri" w:hAnsi="Calibri" w:cs="Calibri"/>
          <w:sz w:val="20"/>
          <w:szCs w:val="20"/>
        </w:rPr>
        <w:t>Maidenhead: Open University Press. </w:t>
      </w:r>
      <w:r>
        <w:rPr>
          <w:rStyle w:val="eop"/>
          <w:rFonts w:ascii="Calibri" w:hAnsi="Calibri" w:cs="Calibri"/>
          <w:sz w:val="20"/>
          <w:szCs w:val="20"/>
        </w:rPr>
        <w:t> </w:t>
      </w:r>
    </w:p>
    <w:p w:rsidR="00017E63" w:rsidP="00017E63" w:rsidRDefault="00017E63" w14:paraId="7485168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McCallum, A. (2012). </w:t>
      </w:r>
      <w:r>
        <w:rPr>
          <w:rStyle w:val="normaltextrun"/>
          <w:rFonts w:ascii="Calibri" w:hAnsi="Calibri" w:cs="Calibri"/>
          <w:i/>
          <w:iCs/>
          <w:sz w:val="20"/>
          <w:szCs w:val="20"/>
        </w:rPr>
        <w:t xml:space="preserve">Creativity and Learning in Secondary English. </w:t>
      </w:r>
      <w:r>
        <w:rPr>
          <w:rStyle w:val="normaltextrun"/>
          <w:rFonts w:ascii="Calibri" w:hAnsi="Calibri" w:cs="Calibri"/>
          <w:sz w:val="20"/>
          <w:szCs w:val="20"/>
        </w:rPr>
        <w:t>Abingdon: Routledge.</w:t>
      </w:r>
      <w:r>
        <w:rPr>
          <w:rStyle w:val="eop"/>
          <w:rFonts w:ascii="Calibri" w:hAnsi="Calibri" w:cs="Calibri"/>
          <w:sz w:val="20"/>
          <w:szCs w:val="20"/>
        </w:rPr>
        <w:t> </w:t>
      </w:r>
    </w:p>
    <w:p w:rsidR="00017E63" w:rsidP="00017E63" w:rsidRDefault="00017E63" w14:paraId="30BEF91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404040"/>
          <w:sz w:val="20"/>
          <w:szCs w:val="20"/>
        </w:rPr>
        <w:t xml:space="preserve">Yandell, J. (2014) </w:t>
      </w:r>
      <w:r>
        <w:rPr>
          <w:rStyle w:val="normaltextrun"/>
          <w:rFonts w:ascii="Calibri" w:hAnsi="Calibri" w:cs="Calibri"/>
          <w:i/>
          <w:iCs/>
          <w:color w:val="404040"/>
          <w:sz w:val="20"/>
          <w:szCs w:val="20"/>
        </w:rPr>
        <w:t>The Social Construction of Meaning</w:t>
      </w:r>
      <w:r>
        <w:rPr>
          <w:rStyle w:val="normaltextrun"/>
          <w:rFonts w:ascii="Calibri" w:hAnsi="Calibri" w:cs="Calibri"/>
          <w:color w:val="404040"/>
          <w:sz w:val="20"/>
          <w:szCs w:val="20"/>
        </w:rPr>
        <w:t>. London &amp; New York: Routledge.</w:t>
      </w:r>
      <w:r>
        <w:rPr>
          <w:rStyle w:val="eop"/>
          <w:rFonts w:ascii="Calibri" w:hAnsi="Calibri" w:cs="Calibri"/>
          <w:color w:val="404040"/>
          <w:sz w:val="20"/>
          <w:szCs w:val="20"/>
        </w:rPr>
        <w:t> </w:t>
      </w:r>
    </w:p>
    <w:p w:rsidR="00017E63" w:rsidP="00017E63" w:rsidRDefault="00017E63" w14:paraId="2965AC9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3C99CA4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Language, Vocabulary, Grammar and Spelling</w:t>
      </w:r>
      <w:r>
        <w:rPr>
          <w:rStyle w:val="eop"/>
          <w:rFonts w:ascii="Calibri" w:hAnsi="Calibri" w:cs="Calibri"/>
          <w:sz w:val="20"/>
          <w:szCs w:val="20"/>
        </w:rPr>
        <w:t> </w:t>
      </w:r>
    </w:p>
    <w:p w:rsidR="00017E63" w:rsidP="00017E63" w:rsidRDefault="00017E63" w14:paraId="72F302C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Aarts, B.; Cushing, I.; Hudson, R. (2018). </w:t>
      </w:r>
      <w:r>
        <w:rPr>
          <w:rStyle w:val="normaltextrun"/>
          <w:rFonts w:ascii="Calibri" w:hAnsi="Calibri" w:cs="Calibri"/>
          <w:i/>
          <w:iCs/>
          <w:sz w:val="20"/>
          <w:szCs w:val="20"/>
        </w:rPr>
        <w:t xml:space="preserve">How to Teach Grammar. </w:t>
      </w:r>
      <w:r>
        <w:rPr>
          <w:rStyle w:val="normaltextrun"/>
          <w:rFonts w:ascii="Calibri" w:hAnsi="Calibri" w:cs="Calibri"/>
          <w:sz w:val="20"/>
          <w:szCs w:val="20"/>
        </w:rPr>
        <w:t>Oxford: Oxford University Press. </w:t>
      </w:r>
      <w:r>
        <w:rPr>
          <w:rStyle w:val="eop"/>
          <w:rFonts w:ascii="Calibri" w:hAnsi="Calibri" w:cs="Calibri"/>
          <w:sz w:val="20"/>
          <w:szCs w:val="20"/>
        </w:rPr>
        <w:t> </w:t>
      </w:r>
    </w:p>
    <w:p w:rsidR="00017E63" w:rsidP="00017E63" w:rsidRDefault="00017E63" w14:paraId="6FBF64F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Beck, L.; McKeown, M.; Kucan, L. (2013). </w:t>
      </w:r>
      <w:r>
        <w:rPr>
          <w:rStyle w:val="normaltextrun"/>
          <w:rFonts w:ascii="Calibri" w:hAnsi="Calibri" w:cs="Calibri"/>
          <w:i/>
          <w:iCs/>
          <w:sz w:val="20"/>
          <w:szCs w:val="20"/>
        </w:rPr>
        <w:t xml:space="preserve">Bringing Words to Life. </w:t>
      </w:r>
      <w:r>
        <w:rPr>
          <w:rStyle w:val="normaltextrun"/>
          <w:rFonts w:ascii="Calibri" w:hAnsi="Calibri" w:cs="Calibri"/>
          <w:sz w:val="20"/>
          <w:szCs w:val="20"/>
        </w:rPr>
        <w:t>New York: The Guildford Press.</w:t>
      </w:r>
      <w:r>
        <w:rPr>
          <w:rStyle w:val="eop"/>
          <w:rFonts w:ascii="Calibri" w:hAnsi="Calibri" w:cs="Calibri"/>
          <w:sz w:val="20"/>
          <w:szCs w:val="20"/>
        </w:rPr>
        <w:t> </w:t>
      </w:r>
    </w:p>
    <w:p w:rsidR="00017E63" w:rsidP="00017E63" w:rsidRDefault="00017E63" w14:paraId="1C91203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Cameron, D. (2007). </w:t>
      </w:r>
      <w:r>
        <w:rPr>
          <w:rStyle w:val="normaltextrun"/>
          <w:rFonts w:ascii="Calibri" w:hAnsi="Calibri" w:cs="Calibri"/>
          <w:i/>
          <w:iCs/>
          <w:sz w:val="20"/>
          <w:szCs w:val="20"/>
        </w:rPr>
        <w:t>The Teacher’s Guide to Grammar</w:t>
      </w:r>
      <w:r>
        <w:rPr>
          <w:rStyle w:val="normaltextrun"/>
          <w:rFonts w:ascii="Calibri" w:hAnsi="Calibri" w:cs="Calibri"/>
          <w:sz w:val="20"/>
          <w:szCs w:val="20"/>
        </w:rPr>
        <w:t>. Oxford: Oxford University Press</w:t>
      </w:r>
      <w:r>
        <w:rPr>
          <w:rStyle w:val="eop"/>
          <w:rFonts w:ascii="Calibri" w:hAnsi="Calibri" w:cs="Calibri"/>
          <w:sz w:val="20"/>
          <w:szCs w:val="20"/>
        </w:rPr>
        <w:t> </w:t>
      </w:r>
    </w:p>
    <w:p w:rsidR="00017E63" w:rsidP="00017E63" w:rsidRDefault="00017E63" w14:paraId="068C9DC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Crystal, D. (2004). </w:t>
      </w:r>
      <w:r>
        <w:rPr>
          <w:rStyle w:val="normaltextrun"/>
          <w:rFonts w:ascii="Calibri" w:hAnsi="Calibri" w:cs="Calibri"/>
          <w:i/>
          <w:iCs/>
          <w:sz w:val="20"/>
          <w:szCs w:val="20"/>
        </w:rPr>
        <w:t>Making Sense of Grammar.</w:t>
      </w:r>
      <w:r>
        <w:rPr>
          <w:rStyle w:val="normaltextrun"/>
          <w:rFonts w:ascii="Calibri" w:hAnsi="Calibri" w:cs="Calibri"/>
          <w:sz w:val="20"/>
          <w:szCs w:val="20"/>
        </w:rPr>
        <w:t xml:space="preserve"> London: Longman. </w:t>
      </w:r>
      <w:r>
        <w:rPr>
          <w:rStyle w:val="eop"/>
          <w:rFonts w:ascii="Calibri" w:hAnsi="Calibri" w:cs="Calibri"/>
          <w:sz w:val="20"/>
          <w:szCs w:val="20"/>
        </w:rPr>
        <w:t> </w:t>
      </w:r>
    </w:p>
    <w:p w:rsidR="00017E63" w:rsidP="22766E22" w:rsidRDefault="00017E63" w14:paraId="5B8E2BBE" w14:textId="698739A0">
      <w:pPr>
        <w:pStyle w:val="paragraph"/>
        <w:spacing w:before="0" w:beforeAutospacing="off" w:after="0" w:afterAutospacing="off"/>
        <w:textAlignment w:val="baseline"/>
        <w:rPr>
          <w:rFonts w:ascii="Segoe UI" w:hAnsi="Segoe UI" w:cs="Segoe UI"/>
          <w:sz w:val="18"/>
          <w:szCs w:val="18"/>
        </w:rPr>
      </w:pPr>
      <w:r w:rsidRPr="22766E22" w:rsidR="00017E63">
        <w:rPr>
          <w:rStyle w:val="normaltextrun"/>
          <w:rFonts w:ascii="Calibri" w:hAnsi="Calibri" w:cs="Calibri"/>
          <w:sz w:val="20"/>
          <w:szCs w:val="20"/>
        </w:rPr>
        <w:t xml:space="preserve">Crystal, D. (2003). </w:t>
      </w:r>
      <w:r w:rsidRPr="22766E22" w:rsidR="00017E63">
        <w:rPr>
          <w:rStyle w:val="normaltextrun"/>
          <w:rFonts w:ascii="Calibri" w:hAnsi="Calibri" w:cs="Calibri"/>
          <w:i w:val="1"/>
          <w:iCs w:val="1"/>
          <w:sz w:val="20"/>
          <w:szCs w:val="20"/>
        </w:rPr>
        <w:t xml:space="preserve">The Cambridge </w:t>
      </w:r>
      <w:r w:rsidRPr="22766E22" w:rsidR="08F260A6">
        <w:rPr>
          <w:rStyle w:val="normaltextrun"/>
          <w:rFonts w:ascii="Calibri" w:hAnsi="Calibri" w:cs="Calibri"/>
          <w:i w:val="1"/>
          <w:iCs w:val="1"/>
          <w:sz w:val="20"/>
          <w:szCs w:val="20"/>
        </w:rPr>
        <w:t>Encyclopaedia</w:t>
      </w:r>
      <w:r w:rsidRPr="22766E22" w:rsidR="00017E63">
        <w:rPr>
          <w:rStyle w:val="normaltextrun"/>
          <w:rFonts w:ascii="Calibri" w:hAnsi="Calibri" w:cs="Calibri"/>
          <w:i w:val="1"/>
          <w:iCs w:val="1"/>
          <w:sz w:val="20"/>
          <w:szCs w:val="20"/>
        </w:rPr>
        <w:t xml:space="preserve"> of the English Language</w:t>
      </w:r>
      <w:r w:rsidRPr="22766E22" w:rsidR="00017E63">
        <w:rPr>
          <w:rStyle w:val="normaltextrun"/>
          <w:rFonts w:ascii="Calibri" w:hAnsi="Calibri" w:cs="Calibri"/>
          <w:sz w:val="20"/>
          <w:szCs w:val="20"/>
        </w:rPr>
        <w:t xml:space="preserve"> (2nd ed.). Cambridge: Cambridge University Press.</w:t>
      </w:r>
      <w:r w:rsidRPr="22766E22" w:rsidR="00017E63">
        <w:rPr>
          <w:rStyle w:val="eop"/>
          <w:rFonts w:ascii="Calibri" w:hAnsi="Calibri" w:cs="Calibri"/>
          <w:sz w:val="20"/>
          <w:szCs w:val="20"/>
        </w:rPr>
        <w:t> </w:t>
      </w:r>
    </w:p>
    <w:p w:rsidR="00017E63" w:rsidP="00017E63" w:rsidRDefault="00017E63" w14:paraId="7830FE4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Giovanelli, M. &amp; Clayton, D. (2016). </w:t>
      </w:r>
      <w:r>
        <w:rPr>
          <w:rStyle w:val="normaltextrun"/>
          <w:rFonts w:ascii="Calibri" w:hAnsi="Calibri" w:cs="Calibri"/>
          <w:i/>
          <w:iCs/>
          <w:sz w:val="20"/>
          <w:szCs w:val="20"/>
        </w:rPr>
        <w:t xml:space="preserve">Knowing About Language: Linguistics and the Secondary English Classroom. </w:t>
      </w:r>
      <w:r>
        <w:rPr>
          <w:rStyle w:val="normaltextrun"/>
          <w:rFonts w:ascii="Calibri" w:hAnsi="Calibri" w:cs="Calibri"/>
          <w:sz w:val="20"/>
          <w:szCs w:val="20"/>
        </w:rPr>
        <w:t>Abingdon: Routledge. </w:t>
      </w:r>
      <w:r>
        <w:rPr>
          <w:rStyle w:val="eop"/>
          <w:rFonts w:ascii="Calibri" w:hAnsi="Calibri" w:cs="Calibri"/>
          <w:sz w:val="20"/>
          <w:szCs w:val="20"/>
        </w:rPr>
        <w:t> </w:t>
      </w:r>
    </w:p>
    <w:p w:rsidR="00017E63" w:rsidP="00017E63" w:rsidRDefault="00017E63" w14:paraId="0A98A77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Giovanelli, M &amp; Mason, J. (2018). </w:t>
      </w:r>
      <w:r>
        <w:rPr>
          <w:rStyle w:val="normaltextrun"/>
          <w:rFonts w:ascii="Calibri" w:hAnsi="Calibri" w:cs="Calibri"/>
          <w:i/>
          <w:iCs/>
          <w:sz w:val="20"/>
          <w:szCs w:val="20"/>
        </w:rPr>
        <w:t>The Language of Literature: An Introduction to Stylistics</w:t>
      </w:r>
      <w:r>
        <w:rPr>
          <w:rStyle w:val="normaltextrun"/>
          <w:rFonts w:ascii="Calibri" w:hAnsi="Calibri" w:cs="Calibri"/>
          <w:sz w:val="20"/>
          <w:szCs w:val="20"/>
        </w:rPr>
        <w:t>. Cambridge: CUP.</w:t>
      </w:r>
      <w:r>
        <w:rPr>
          <w:rStyle w:val="eop"/>
          <w:rFonts w:ascii="Calibri" w:hAnsi="Calibri" w:cs="Calibri"/>
          <w:sz w:val="20"/>
          <w:szCs w:val="20"/>
        </w:rPr>
        <w:t> </w:t>
      </w:r>
    </w:p>
    <w:p w:rsidR="00017E63" w:rsidP="00017E63" w:rsidRDefault="00017E63" w14:paraId="1D5E463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Goddard, A. (2012). </w:t>
      </w:r>
      <w:r>
        <w:rPr>
          <w:rStyle w:val="normaltextrun"/>
          <w:rFonts w:ascii="Calibri" w:hAnsi="Calibri" w:cs="Calibri"/>
          <w:i/>
          <w:iCs/>
          <w:sz w:val="20"/>
          <w:szCs w:val="20"/>
        </w:rPr>
        <w:t xml:space="preserve">Doing English Language. </w:t>
      </w:r>
      <w:r>
        <w:rPr>
          <w:rStyle w:val="normaltextrun"/>
          <w:rFonts w:ascii="Calibri" w:hAnsi="Calibri" w:cs="Calibri"/>
          <w:sz w:val="20"/>
          <w:szCs w:val="20"/>
        </w:rPr>
        <w:t>Abingdon: Routledge</w:t>
      </w:r>
      <w:r>
        <w:rPr>
          <w:rStyle w:val="eop"/>
          <w:rFonts w:ascii="Calibri" w:hAnsi="Calibri" w:cs="Calibri"/>
          <w:sz w:val="20"/>
          <w:szCs w:val="20"/>
        </w:rPr>
        <w:t> </w:t>
      </w:r>
    </w:p>
    <w:p w:rsidR="00017E63" w:rsidP="00017E63" w:rsidRDefault="00017E63" w14:paraId="44B99E9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Illingworth, M. &amp; Hall, N. (2015). </w:t>
      </w:r>
      <w:r>
        <w:rPr>
          <w:rStyle w:val="normaltextrun"/>
          <w:rFonts w:ascii="Calibri" w:hAnsi="Calibri" w:cs="Calibri"/>
          <w:i/>
          <w:iCs/>
          <w:sz w:val="20"/>
          <w:szCs w:val="20"/>
        </w:rPr>
        <w:t xml:space="preserve">Creative Approaches to Teaching Grammar. </w:t>
      </w:r>
      <w:r>
        <w:rPr>
          <w:rStyle w:val="normaltextrun"/>
          <w:rFonts w:ascii="Calibri" w:hAnsi="Calibri" w:cs="Calibri"/>
          <w:sz w:val="20"/>
          <w:szCs w:val="20"/>
        </w:rPr>
        <w:t>Abingdon: Routledge. </w:t>
      </w:r>
      <w:r>
        <w:rPr>
          <w:rStyle w:val="eop"/>
          <w:rFonts w:ascii="Calibri" w:hAnsi="Calibri" w:cs="Calibri"/>
          <w:sz w:val="20"/>
          <w:szCs w:val="20"/>
        </w:rPr>
        <w:t> </w:t>
      </w:r>
    </w:p>
    <w:p w:rsidR="00017E63" w:rsidP="00017E63" w:rsidRDefault="00017E63" w14:paraId="2005566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Illingworth &amp; Hall (eds) (2018) </w:t>
      </w:r>
      <w:r>
        <w:rPr>
          <w:rStyle w:val="normaltextrun"/>
          <w:rFonts w:ascii="Calibri" w:hAnsi="Calibri" w:cs="Calibri"/>
          <w:i/>
          <w:iCs/>
          <w:sz w:val="20"/>
          <w:szCs w:val="20"/>
        </w:rPr>
        <w:t xml:space="preserve">Teaching English Language 16-19: A Comprehensive Guide for Teachers of A and AS Level English Language, </w:t>
      </w:r>
      <w:r>
        <w:rPr>
          <w:rStyle w:val="normaltextrun"/>
          <w:rFonts w:ascii="Calibri" w:hAnsi="Calibri" w:cs="Calibri"/>
          <w:sz w:val="20"/>
          <w:szCs w:val="20"/>
        </w:rPr>
        <w:t>Abingdon: Routledge. </w:t>
      </w:r>
      <w:r>
        <w:rPr>
          <w:rStyle w:val="eop"/>
          <w:rFonts w:ascii="Calibri" w:hAnsi="Calibri" w:cs="Calibri"/>
          <w:sz w:val="20"/>
          <w:szCs w:val="20"/>
        </w:rPr>
        <w:t> </w:t>
      </w:r>
    </w:p>
    <w:p w:rsidR="00017E63" w:rsidP="00017E63" w:rsidRDefault="00017E63" w14:paraId="07CF8D1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Quigley, A. (2018). </w:t>
      </w:r>
      <w:r>
        <w:rPr>
          <w:rStyle w:val="normaltextrun"/>
          <w:rFonts w:ascii="Calibri" w:hAnsi="Calibri" w:cs="Calibri"/>
          <w:i/>
          <w:iCs/>
          <w:sz w:val="20"/>
          <w:szCs w:val="20"/>
        </w:rPr>
        <w:t xml:space="preserve">Closing the Vocabulary Gap. </w:t>
      </w:r>
      <w:r>
        <w:rPr>
          <w:rStyle w:val="normaltextrun"/>
          <w:rFonts w:ascii="Calibri" w:hAnsi="Calibri" w:cs="Calibri"/>
          <w:sz w:val="20"/>
          <w:szCs w:val="20"/>
        </w:rPr>
        <w:t>Abingdon: Routledge. </w:t>
      </w:r>
      <w:r>
        <w:rPr>
          <w:rStyle w:val="eop"/>
          <w:rFonts w:ascii="Calibri" w:hAnsi="Calibri" w:cs="Calibri"/>
          <w:sz w:val="20"/>
          <w:szCs w:val="20"/>
        </w:rPr>
        <w:t> </w:t>
      </w:r>
    </w:p>
    <w:p w:rsidR="00017E63" w:rsidP="00017E63" w:rsidRDefault="00017E63" w14:paraId="4063D07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Ross, A., &amp; Hunt, P. (2009). </w:t>
      </w:r>
      <w:r>
        <w:rPr>
          <w:rStyle w:val="normaltextrun"/>
          <w:rFonts w:ascii="Calibri" w:hAnsi="Calibri" w:cs="Calibri"/>
          <w:i/>
          <w:iCs/>
          <w:sz w:val="20"/>
          <w:szCs w:val="20"/>
        </w:rPr>
        <w:t>Language Knowledge for Secondary Teachers.</w:t>
      </w:r>
      <w:r>
        <w:rPr>
          <w:rStyle w:val="normaltextrun"/>
          <w:rFonts w:ascii="Calibri" w:hAnsi="Calibri" w:cs="Calibri"/>
          <w:sz w:val="20"/>
          <w:szCs w:val="20"/>
        </w:rPr>
        <w:t xml:space="preserve"> Abingdon: Routledge.</w:t>
      </w:r>
      <w:r>
        <w:rPr>
          <w:rStyle w:val="eop"/>
          <w:rFonts w:ascii="Calibri" w:hAnsi="Calibri" w:cs="Calibri"/>
          <w:sz w:val="20"/>
          <w:szCs w:val="20"/>
        </w:rPr>
        <w:t> </w:t>
      </w:r>
    </w:p>
    <w:p w:rsidR="00017E63" w:rsidP="00017E63" w:rsidRDefault="00017E63" w14:paraId="504158C5"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Webb, J. &amp; Giovanelli, M. (2023). </w:t>
      </w:r>
      <w:r>
        <w:rPr>
          <w:rStyle w:val="normaltextrun"/>
          <w:rFonts w:ascii="Calibri" w:hAnsi="Calibri" w:cs="Calibri"/>
          <w:i/>
          <w:iCs/>
          <w:sz w:val="20"/>
          <w:szCs w:val="20"/>
        </w:rPr>
        <w:t xml:space="preserve">Essential Grammar. </w:t>
      </w:r>
      <w:r>
        <w:rPr>
          <w:rStyle w:val="normaltextrun"/>
          <w:rFonts w:ascii="Calibri" w:hAnsi="Calibri" w:cs="Calibri"/>
          <w:sz w:val="20"/>
          <w:szCs w:val="20"/>
        </w:rPr>
        <w:t>Abingdon: Routledge.</w:t>
      </w:r>
    </w:p>
    <w:p w:rsidR="00017E63" w:rsidP="00017E63" w:rsidRDefault="00017E63" w14:paraId="75F75AD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Westwood, P. (2014). </w:t>
      </w:r>
      <w:r>
        <w:rPr>
          <w:rStyle w:val="normaltextrun"/>
          <w:rFonts w:ascii="Calibri" w:hAnsi="Calibri" w:cs="Calibri"/>
          <w:i/>
          <w:iCs/>
          <w:sz w:val="20"/>
          <w:szCs w:val="20"/>
        </w:rPr>
        <w:t xml:space="preserve">Teaching Spelling.  </w:t>
      </w:r>
      <w:r>
        <w:rPr>
          <w:rStyle w:val="normaltextrun"/>
          <w:rFonts w:ascii="Calibri" w:hAnsi="Calibri" w:cs="Calibri"/>
          <w:sz w:val="20"/>
          <w:szCs w:val="20"/>
        </w:rPr>
        <w:t>Abingdon: Routledge. </w:t>
      </w:r>
      <w:r>
        <w:rPr>
          <w:rStyle w:val="eop"/>
          <w:rFonts w:ascii="Calibri" w:hAnsi="Calibri" w:cs="Calibri"/>
          <w:sz w:val="20"/>
          <w:szCs w:val="20"/>
        </w:rPr>
        <w:t> </w:t>
      </w:r>
    </w:p>
    <w:p w:rsidR="00017E63" w:rsidP="00017E63" w:rsidRDefault="00017E63" w14:paraId="2D653C8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1FCEFC8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Literature and Criticism </w:t>
      </w:r>
      <w:r>
        <w:rPr>
          <w:rStyle w:val="eop"/>
          <w:rFonts w:ascii="Calibri" w:hAnsi="Calibri" w:cs="Calibri"/>
          <w:sz w:val="20"/>
          <w:szCs w:val="20"/>
        </w:rPr>
        <w:t> </w:t>
      </w:r>
    </w:p>
    <w:p w:rsidR="00017E63" w:rsidP="00017E63" w:rsidRDefault="00017E63" w14:paraId="62B999F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Atherton, C.; Green, G.; Snapper, G. (2013). </w:t>
      </w:r>
      <w:r>
        <w:rPr>
          <w:rStyle w:val="normaltextrun"/>
          <w:rFonts w:ascii="Calibri" w:hAnsi="Calibri" w:cs="Calibri"/>
          <w:i/>
          <w:iCs/>
          <w:sz w:val="20"/>
          <w:szCs w:val="20"/>
        </w:rPr>
        <w:t xml:space="preserve">Teaching English Literature 16-19: An Essential Guide. </w:t>
      </w:r>
      <w:r>
        <w:rPr>
          <w:rStyle w:val="normaltextrun"/>
          <w:rFonts w:ascii="Calibri" w:hAnsi="Calibri" w:cs="Calibri"/>
          <w:sz w:val="20"/>
          <w:szCs w:val="20"/>
        </w:rPr>
        <w:t>Abingdon: Routledge. </w:t>
      </w:r>
      <w:r>
        <w:rPr>
          <w:rStyle w:val="eop"/>
          <w:rFonts w:ascii="Calibri" w:hAnsi="Calibri" w:cs="Calibri"/>
          <w:sz w:val="20"/>
          <w:szCs w:val="20"/>
        </w:rPr>
        <w:t> </w:t>
      </w:r>
    </w:p>
    <w:p w:rsidR="00017E63" w:rsidP="00017E63" w:rsidRDefault="00017E63" w14:paraId="0554359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Bennet, A. &amp; Royle, N. (2016). </w:t>
      </w:r>
      <w:r>
        <w:rPr>
          <w:rStyle w:val="normaltextrun"/>
          <w:rFonts w:ascii="Calibri" w:hAnsi="Calibri" w:cs="Calibri"/>
          <w:i/>
          <w:iCs/>
          <w:sz w:val="20"/>
          <w:szCs w:val="20"/>
        </w:rPr>
        <w:t xml:space="preserve">An Introduction to Literature, Criticism and Theory. </w:t>
      </w:r>
      <w:r>
        <w:rPr>
          <w:rStyle w:val="normaltextrun"/>
          <w:rFonts w:ascii="Calibri" w:hAnsi="Calibri" w:cs="Calibri"/>
          <w:sz w:val="20"/>
          <w:szCs w:val="20"/>
        </w:rPr>
        <w:t>Abingdon: Routledge.</w:t>
      </w:r>
      <w:r>
        <w:rPr>
          <w:rStyle w:val="eop"/>
          <w:rFonts w:ascii="Calibri" w:hAnsi="Calibri" w:cs="Calibri"/>
          <w:sz w:val="20"/>
          <w:szCs w:val="20"/>
        </w:rPr>
        <w:t> </w:t>
      </w:r>
    </w:p>
    <w:p w:rsidR="00017E63" w:rsidP="00017E63" w:rsidRDefault="00017E63" w14:paraId="0A9845FC"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0"/>
          <w:szCs w:val="20"/>
        </w:rPr>
        <w:t>Eaglestone</w:t>
      </w:r>
      <w:proofErr w:type="spellEnd"/>
      <w:r>
        <w:rPr>
          <w:rStyle w:val="normaltextrun"/>
          <w:rFonts w:ascii="Calibri" w:hAnsi="Calibri" w:cs="Calibri"/>
          <w:sz w:val="20"/>
          <w:szCs w:val="20"/>
        </w:rPr>
        <w:t xml:space="preserve">, R. (2017). </w:t>
      </w:r>
      <w:r>
        <w:rPr>
          <w:rStyle w:val="normaltextrun"/>
          <w:rFonts w:ascii="Calibri" w:hAnsi="Calibri" w:cs="Calibri"/>
          <w:i/>
          <w:iCs/>
          <w:sz w:val="20"/>
          <w:szCs w:val="20"/>
        </w:rPr>
        <w:t>Doing English</w:t>
      </w:r>
      <w:r>
        <w:rPr>
          <w:rStyle w:val="normaltextrun"/>
          <w:rFonts w:ascii="Calibri" w:hAnsi="Calibri" w:cs="Calibri"/>
          <w:sz w:val="20"/>
          <w:szCs w:val="20"/>
        </w:rPr>
        <w:t>. London: Routledge.</w:t>
      </w:r>
      <w:r>
        <w:rPr>
          <w:rStyle w:val="eop"/>
          <w:rFonts w:ascii="Calibri" w:hAnsi="Calibri" w:cs="Calibri"/>
          <w:sz w:val="20"/>
          <w:szCs w:val="20"/>
        </w:rPr>
        <w:t> </w:t>
      </w:r>
    </w:p>
    <w:p w:rsidR="00017E63" w:rsidP="00017E63" w:rsidRDefault="00017E63" w14:paraId="0EC19883"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0"/>
          <w:szCs w:val="20"/>
        </w:rPr>
        <w:t>Eaglestone</w:t>
      </w:r>
      <w:proofErr w:type="spellEnd"/>
      <w:r>
        <w:rPr>
          <w:rStyle w:val="normaltextrun"/>
          <w:rFonts w:ascii="Calibri" w:hAnsi="Calibri" w:cs="Calibri"/>
          <w:sz w:val="20"/>
          <w:szCs w:val="20"/>
        </w:rPr>
        <w:t xml:space="preserve">, R. (2019). </w:t>
      </w:r>
      <w:r>
        <w:rPr>
          <w:rStyle w:val="normaltextrun"/>
          <w:rFonts w:ascii="Calibri" w:hAnsi="Calibri" w:cs="Calibri"/>
          <w:i/>
          <w:iCs/>
          <w:sz w:val="20"/>
          <w:szCs w:val="20"/>
        </w:rPr>
        <w:t xml:space="preserve">Literature: Why It Matters.  </w:t>
      </w:r>
      <w:r>
        <w:rPr>
          <w:rStyle w:val="normaltextrun"/>
          <w:rFonts w:ascii="Calibri" w:hAnsi="Calibri" w:cs="Calibri"/>
          <w:sz w:val="20"/>
          <w:szCs w:val="20"/>
        </w:rPr>
        <w:t>Cambridge: Polity </w:t>
      </w:r>
      <w:r>
        <w:rPr>
          <w:rStyle w:val="eop"/>
          <w:rFonts w:ascii="Calibri" w:hAnsi="Calibri" w:cs="Calibri"/>
          <w:sz w:val="20"/>
          <w:szCs w:val="20"/>
        </w:rPr>
        <w:t> </w:t>
      </w:r>
    </w:p>
    <w:p w:rsidR="00017E63" w:rsidP="00017E63" w:rsidRDefault="00017E63" w14:paraId="3404836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Eagleton, T. (2013). </w:t>
      </w:r>
      <w:r>
        <w:rPr>
          <w:rStyle w:val="normaltextrun"/>
          <w:rFonts w:ascii="Calibri" w:hAnsi="Calibri" w:cs="Calibri"/>
          <w:i/>
          <w:iCs/>
          <w:sz w:val="20"/>
          <w:szCs w:val="20"/>
        </w:rPr>
        <w:t xml:space="preserve">How to Read Literature. </w:t>
      </w:r>
      <w:r>
        <w:rPr>
          <w:rStyle w:val="normaltextrun"/>
          <w:rFonts w:ascii="Calibri" w:hAnsi="Calibri" w:cs="Calibri"/>
          <w:sz w:val="20"/>
          <w:szCs w:val="20"/>
        </w:rPr>
        <w:t>New Haven: Yale University Press. </w:t>
      </w:r>
      <w:r>
        <w:rPr>
          <w:rStyle w:val="eop"/>
          <w:rFonts w:ascii="Calibri" w:hAnsi="Calibri" w:cs="Calibri"/>
          <w:sz w:val="20"/>
          <w:szCs w:val="20"/>
        </w:rPr>
        <w:t> </w:t>
      </w:r>
    </w:p>
    <w:p w:rsidR="00017E63" w:rsidP="00017E63" w:rsidRDefault="00017E63" w14:paraId="2C31C78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Fish, S. (1980). </w:t>
      </w:r>
      <w:r>
        <w:rPr>
          <w:rStyle w:val="normaltextrun"/>
          <w:rFonts w:ascii="Calibri" w:hAnsi="Calibri" w:cs="Calibri"/>
          <w:i/>
          <w:iCs/>
          <w:sz w:val="20"/>
          <w:szCs w:val="20"/>
        </w:rPr>
        <w:t xml:space="preserve">Is There </w:t>
      </w:r>
      <w:proofErr w:type="gramStart"/>
      <w:r>
        <w:rPr>
          <w:rStyle w:val="normaltextrun"/>
          <w:rFonts w:ascii="Calibri" w:hAnsi="Calibri" w:cs="Calibri"/>
          <w:i/>
          <w:iCs/>
          <w:sz w:val="20"/>
          <w:szCs w:val="20"/>
        </w:rPr>
        <w:t>A</w:t>
      </w:r>
      <w:proofErr w:type="gramEnd"/>
      <w:r>
        <w:rPr>
          <w:rStyle w:val="normaltextrun"/>
          <w:rFonts w:ascii="Calibri" w:hAnsi="Calibri" w:cs="Calibri"/>
          <w:i/>
          <w:iCs/>
          <w:sz w:val="20"/>
          <w:szCs w:val="20"/>
        </w:rPr>
        <w:t xml:space="preserve"> Text </w:t>
      </w:r>
      <w:proofErr w:type="gramStart"/>
      <w:r>
        <w:rPr>
          <w:rStyle w:val="normaltextrun"/>
          <w:rFonts w:ascii="Calibri" w:hAnsi="Calibri" w:cs="Calibri"/>
          <w:i/>
          <w:iCs/>
          <w:sz w:val="20"/>
          <w:szCs w:val="20"/>
        </w:rPr>
        <w:t>In</w:t>
      </w:r>
      <w:proofErr w:type="gramEnd"/>
      <w:r>
        <w:rPr>
          <w:rStyle w:val="normaltextrun"/>
          <w:rFonts w:ascii="Calibri" w:hAnsi="Calibri" w:cs="Calibri"/>
          <w:i/>
          <w:iCs/>
          <w:sz w:val="20"/>
          <w:szCs w:val="20"/>
        </w:rPr>
        <w:t xml:space="preserve"> This Class? </w:t>
      </w:r>
      <w:r>
        <w:rPr>
          <w:rStyle w:val="normaltextrun"/>
          <w:rFonts w:ascii="Calibri" w:hAnsi="Calibri" w:cs="Calibri"/>
          <w:sz w:val="20"/>
          <w:szCs w:val="20"/>
        </w:rPr>
        <w:t>Cambridge, Mass.: Harvard University Press</w:t>
      </w:r>
      <w:r>
        <w:rPr>
          <w:rStyle w:val="eop"/>
          <w:rFonts w:ascii="Calibri" w:hAnsi="Calibri" w:cs="Calibri"/>
          <w:sz w:val="20"/>
          <w:szCs w:val="20"/>
        </w:rPr>
        <w:t> </w:t>
      </w:r>
    </w:p>
    <w:p w:rsidR="00017E63" w:rsidP="00017E63" w:rsidRDefault="00017E63" w14:paraId="0CC0805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Mukherjee, A. (2013). </w:t>
      </w:r>
      <w:r>
        <w:rPr>
          <w:rStyle w:val="normaltextrun"/>
          <w:rFonts w:ascii="Calibri" w:hAnsi="Calibri" w:cs="Calibri"/>
          <w:i/>
          <w:iCs/>
          <w:sz w:val="20"/>
          <w:szCs w:val="20"/>
        </w:rPr>
        <w:t>What Is a Classic? Postcolonial Rewriting and Invention of the Canon</w:t>
      </w:r>
      <w:r>
        <w:rPr>
          <w:rStyle w:val="normaltextrun"/>
          <w:rFonts w:ascii="Calibri" w:hAnsi="Calibri" w:cs="Calibri"/>
          <w:sz w:val="20"/>
          <w:szCs w:val="20"/>
        </w:rPr>
        <w:t>, Stanford University Press.</w:t>
      </w:r>
      <w:r>
        <w:rPr>
          <w:rStyle w:val="eop"/>
          <w:rFonts w:ascii="Calibri" w:hAnsi="Calibri" w:cs="Calibri"/>
          <w:sz w:val="20"/>
          <w:szCs w:val="20"/>
        </w:rPr>
        <w:t> </w:t>
      </w:r>
    </w:p>
    <w:p w:rsidR="00017E63" w:rsidP="00017E63" w:rsidRDefault="00017E63" w14:paraId="5007DAC6"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Rosenblatt, L. (1978). </w:t>
      </w:r>
      <w:r>
        <w:rPr>
          <w:rStyle w:val="normaltextrun"/>
          <w:rFonts w:ascii="Calibri" w:hAnsi="Calibri" w:cs="Calibri"/>
          <w:i/>
          <w:iCs/>
          <w:sz w:val="20"/>
          <w:szCs w:val="20"/>
        </w:rPr>
        <w:t xml:space="preserve">The Reader, The Text, The Poem. </w:t>
      </w:r>
      <w:r>
        <w:rPr>
          <w:rStyle w:val="normaltextrun"/>
          <w:rFonts w:ascii="Calibri" w:hAnsi="Calibri" w:cs="Calibri"/>
          <w:sz w:val="20"/>
          <w:szCs w:val="20"/>
        </w:rPr>
        <w:t>Carbondale: Southern Illinois University.</w:t>
      </w:r>
    </w:p>
    <w:p w:rsidR="00017E63" w:rsidP="00017E63" w:rsidRDefault="00017E63" w14:paraId="5860C9F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Rosenblatt, L. (1995). </w:t>
      </w:r>
      <w:r>
        <w:rPr>
          <w:rStyle w:val="normaltextrun"/>
          <w:rFonts w:ascii="Calibri" w:hAnsi="Calibri" w:cs="Calibri"/>
          <w:i/>
          <w:iCs/>
          <w:sz w:val="20"/>
          <w:szCs w:val="20"/>
        </w:rPr>
        <w:t xml:space="preserve">Literature as Exploration. </w:t>
      </w:r>
      <w:r>
        <w:rPr>
          <w:rStyle w:val="normaltextrun"/>
          <w:rFonts w:ascii="Calibri" w:hAnsi="Calibri" w:cs="Calibri"/>
          <w:sz w:val="20"/>
          <w:szCs w:val="20"/>
        </w:rPr>
        <w:t>New York: The Modern Language Association</w:t>
      </w:r>
      <w:r>
        <w:rPr>
          <w:rStyle w:val="eop"/>
          <w:rFonts w:ascii="Calibri" w:hAnsi="Calibri" w:cs="Calibri"/>
          <w:sz w:val="20"/>
          <w:szCs w:val="20"/>
        </w:rPr>
        <w:t> </w:t>
      </w:r>
    </w:p>
    <w:p w:rsidR="00017E63" w:rsidP="00017E63" w:rsidRDefault="00017E63" w14:paraId="143152D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Sutherland, J. (2013). </w:t>
      </w:r>
      <w:r>
        <w:rPr>
          <w:rStyle w:val="normaltextrun"/>
          <w:rFonts w:ascii="Calibri" w:hAnsi="Calibri" w:cs="Calibri"/>
          <w:i/>
          <w:iCs/>
          <w:sz w:val="20"/>
          <w:szCs w:val="20"/>
        </w:rPr>
        <w:t xml:space="preserve">A Little History of Literature.  </w:t>
      </w:r>
      <w:r>
        <w:rPr>
          <w:rStyle w:val="normaltextrun"/>
          <w:rFonts w:ascii="Calibri" w:hAnsi="Calibri" w:cs="Calibri"/>
          <w:sz w:val="20"/>
          <w:szCs w:val="20"/>
        </w:rPr>
        <w:t>London: Yale University Press. </w:t>
      </w:r>
      <w:r>
        <w:rPr>
          <w:rStyle w:val="eop"/>
          <w:rFonts w:ascii="Calibri" w:hAnsi="Calibri" w:cs="Calibri"/>
          <w:sz w:val="20"/>
          <w:szCs w:val="20"/>
        </w:rPr>
        <w:t> </w:t>
      </w:r>
    </w:p>
    <w:p w:rsidR="00017E63" w:rsidP="00017E63" w:rsidRDefault="00017E63" w14:paraId="4342CAF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Range of titles: New Critical Idiom series.  Abingdon: Routledge.  </w:t>
      </w:r>
      <w:r>
        <w:rPr>
          <w:rStyle w:val="eop"/>
          <w:rFonts w:ascii="Calibri" w:hAnsi="Calibri" w:cs="Calibri"/>
          <w:sz w:val="20"/>
          <w:szCs w:val="20"/>
        </w:rPr>
        <w:t> </w:t>
      </w:r>
    </w:p>
    <w:p w:rsidR="00017E63" w:rsidP="00017E63" w:rsidRDefault="00017E63" w14:paraId="7471DBB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4F07083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Media</w:t>
      </w:r>
      <w:r>
        <w:rPr>
          <w:rStyle w:val="eop"/>
          <w:rFonts w:ascii="Calibri" w:hAnsi="Calibri" w:cs="Calibri"/>
          <w:sz w:val="20"/>
          <w:szCs w:val="20"/>
        </w:rPr>
        <w:t> </w:t>
      </w:r>
    </w:p>
    <w:p w:rsidR="00017E63" w:rsidP="00017E63" w:rsidRDefault="00017E63" w14:paraId="5BD244C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Burn, A. &amp; Durran, J. (2007) </w:t>
      </w:r>
      <w:r>
        <w:rPr>
          <w:rStyle w:val="normaltextrun"/>
          <w:rFonts w:ascii="Calibri" w:hAnsi="Calibri" w:cs="Calibri"/>
          <w:i/>
          <w:iCs/>
          <w:sz w:val="20"/>
          <w:szCs w:val="20"/>
        </w:rPr>
        <w:t>Media Literacy in Schools: Practice, Production and Progression</w:t>
      </w:r>
      <w:r>
        <w:rPr>
          <w:rStyle w:val="normaltextrun"/>
          <w:rFonts w:ascii="Calibri" w:hAnsi="Calibri" w:cs="Calibri"/>
          <w:sz w:val="20"/>
          <w:szCs w:val="20"/>
        </w:rPr>
        <w:t>. London: Sage. </w:t>
      </w:r>
      <w:r>
        <w:rPr>
          <w:rStyle w:val="eop"/>
          <w:rFonts w:ascii="Calibri" w:hAnsi="Calibri" w:cs="Calibri"/>
          <w:sz w:val="20"/>
          <w:szCs w:val="20"/>
        </w:rPr>
        <w:t> </w:t>
      </w:r>
    </w:p>
    <w:p w:rsidR="00017E63" w:rsidP="00017E63" w:rsidRDefault="00017E63" w14:paraId="2CA62FC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Media Teacher’s Handbook </w:t>
      </w:r>
      <w:r>
        <w:rPr>
          <w:rStyle w:val="normaltextrun"/>
          <w:rFonts w:ascii="Calibri" w:hAnsi="Calibri" w:cs="Calibri"/>
          <w:sz w:val="20"/>
          <w:szCs w:val="20"/>
        </w:rPr>
        <w:t xml:space="preserve">(Routledge, 2012), edited by </w:t>
      </w:r>
      <w:proofErr w:type="spellStart"/>
      <w:r>
        <w:rPr>
          <w:rStyle w:val="normaltextrun"/>
          <w:rFonts w:ascii="Calibri" w:hAnsi="Calibri" w:cs="Calibri"/>
          <w:sz w:val="20"/>
          <w:szCs w:val="20"/>
        </w:rPr>
        <w:t>Scarratt</w:t>
      </w:r>
      <w:proofErr w:type="spellEnd"/>
      <w:r>
        <w:rPr>
          <w:rStyle w:val="normaltextrun"/>
          <w:rFonts w:ascii="Calibri" w:hAnsi="Calibri" w:cs="Calibri"/>
          <w:sz w:val="20"/>
          <w:szCs w:val="20"/>
        </w:rPr>
        <w:t xml:space="preserve"> and Davison</w:t>
      </w:r>
      <w:r>
        <w:rPr>
          <w:rStyle w:val="eop"/>
          <w:rFonts w:ascii="Calibri" w:hAnsi="Calibri" w:cs="Calibri"/>
          <w:sz w:val="20"/>
          <w:szCs w:val="20"/>
        </w:rPr>
        <w:t> </w:t>
      </w:r>
    </w:p>
    <w:p w:rsidR="00017E63" w:rsidP="00017E63" w:rsidRDefault="00017E63" w14:paraId="7E8303A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Roberts, R. (2021) in Watson, A. &amp; Newman, R. (eds) </w:t>
      </w:r>
      <w:r>
        <w:rPr>
          <w:rStyle w:val="normaltextrun"/>
          <w:rFonts w:ascii="Calibri" w:hAnsi="Calibri" w:cs="Calibri"/>
          <w:i/>
          <w:iCs/>
          <w:sz w:val="20"/>
          <w:szCs w:val="20"/>
        </w:rPr>
        <w:t>A Practical Guide to Teaching English</w:t>
      </w:r>
      <w:r>
        <w:rPr>
          <w:rStyle w:val="normaltextrun"/>
          <w:rFonts w:ascii="Calibri" w:hAnsi="Calibri" w:cs="Calibri"/>
          <w:sz w:val="20"/>
          <w:szCs w:val="20"/>
        </w:rPr>
        <w:t>. Abingdon: Routledge</w:t>
      </w:r>
      <w:r>
        <w:rPr>
          <w:rStyle w:val="eop"/>
          <w:rFonts w:ascii="Calibri" w:hAnsi="Calibri" w:cs="Calibri"/>
          <w:sz w:val="20"/>
          <w:szCs w:val="20"/>
        </w:rPr>
        <w:t> </w:t>
      </w:r>
    </w:p>
    <w:p w:rsidR="00017E63" w:rsidP="00017E63" w:rsidRDefault="00017E63" w14:paraId="0330509A"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6F90CE2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2140ABF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Mentoring</w:t>
      </w:r>
      <w:r>
        <w:rPr>
          <w:rStyle w:val="eop"/>
          <w:rFonts w:ascii="Calibri" w:hAnsi="Calibri" w:cs="Calibri"/>
          <w:sz w:val="20"/>
          <w:szCs w:val="20"/>
        </w:rPr>
        <w:t> </w:t>
      </w:r>
    </w:p>
    <w:p w:rsidR="00017E63" w:rsidP="00017E63" w:rsidRDefault="00017E63" w14:paraId="4911394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Hickman, D. (Ed.) (2020) </w:t>
      </w:r>
      <w:r>
        <w:rPr>
          <w:rStyle w:val="normaltextrun"/>
          <w:rFonts w:ascii="Calibri" w:hAnsi="Calibri" w:cs="Calibri"/>
          <w:i/>
          <w:iCs/>
          <w:sz w:val="20"/>
          <w:szCs w:val="20"/>
        </w:rPr>
        <w:t>Mentoring English Teachers in the Secondary School.</w:t>
      </w:r>
      <w:r>
        <w:rPr>
          <w:rStyle w:val="normaltextrun"/>
          <w:rFonts w:ascii="Calibri" w:hAnsi="Calibri" w:cs="Calibri"/>
          <w:sz w:val="20"/>
          <w:szCs w:val="20"/>
        </w:rPr>
        <w:t>  Abingdon: Routledge.</w:t>
      </w:r>
      <w:r>
        <w:rPr>
          <w:rStyle w:val="eop"/>
          <w:rFonts w:ascii="Calibri" w:hAnsi="Calibri" w:cs="Calibri"/>
          <w:sz w:val="20"/>
          <w:szCs w:val="20"/>
        </w:rPr>
        <w:t> </w:t>
      </w:r>
    </w:p>
    <w:p w:rsidR="00017E63" w:rsidP="00017E63" w:rsidRDefault="00017E63" w14:paraId="34D04FB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368FB67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Metaphor</w:t>
      </w:r>
      <w:r>
        <w:rPr>
          <w:rStyle w:val="eop"/>
          <w:rFonts w:ascii="Calibri" w:hAnsi="Calibri" w:cs="Calibri"/>
          <w:sz w:val="20"/>
          <w:szCs w:val="20"/>
        </w:rPr>
        <w:t> </w:t>
      </w:r>
    </w:p>
    <w:p w:rsidR="00017E63" w:rsidP="00017E63" w:rsidRDefault="00017E63" w14:paraId="4256CA0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Gearey, J. (2012) </w:t>
      </w:r>
      <w:r>
        <w:rPr>
          <w:rStyle w:val="normaltextrun"/>
          <w:rFonts w:ascii="Calibri" w:hAnsi="Calibri" w:cs="Calibri"/>
          <w:i/>
          <w:iCs/>
          <w:sz w:val="20"/>
          <w:szCs w:val="20"/>
        </w:rPr>
        <w:t xml:space="preserve">I Is </w:t>
      </w:r>
      <w:proofErr w:type="gramStart"/>
      <w:r>
        <w:rPr>
          <w:rStyle w:val="normaltextrun"/>
          <w:rFonts w:ascii="Calibri" w:hAnsi="Calibri" w:cs="Calibri"/>
          <w:i/>
          <w:iCs/>
          <w:sz w:val="20"/>
          <w:szCs w:val="20"/>
        </w:rPr>
        <w:t>An</w:t>
      </w:r>
      <w:proofErr w:type="gramEnd"/>
      <w:r>
        <w:rPr>
          <w:rStyle w:val="normaltextrun"/>
          <w:rFonts w:ascii="Calibri" w:hAnsi="Calibri" w:cs="Calibri"/>
          <w:i/>
          <w:iCs/>
          <w:sz w:val="20"/>
          <w:szCs w:val="20"/>
        </w:rPr>
        <w:t xml:space="preserve"> Other</w:t>
      </w:r>
      <w:r>
        <w:rPr>
          <w:rStyle w:val="normaltextrun"/>
          <w:rFonts w:ascii="Calibri" w:hAnsi="Calibri" w:cs="Calibri"/>
          <w:sz w:val="20"/>
          <w:szCs w:val="20"/>
        </w:rPr>
        <w:t>. New York: HarperCollins</w:t>
      </w:r>
      <w:r>
        <w:rPr>
          <w:rStyle w:val="eop"/>
          <w:rFonts w:ascii="Calibri" w:hAnsi="Calibri" w:cs="Calibri"/>
          <w:sz w:val="20"/>
          <w:szCs w:val="20"/>
        </w:rPr>
        <w:t> </w:t>
      </w:r>
    </w:p>
    <w:p w:rsidR="00017E63" w:rsidP="00017E63" w:rsidRDefault="00017E63" w14:paraId="1691DC4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Lakoff &amp; Johnson (1980) </w:t>
      </w:r>
      <w:r>
        <w:rPr>
          <w:rStyle w:val="normaltextrun"/>
          <w:rFonts w:ascii="Calibri" w:hAnsi="Calibri" w:cs="Calibri"/>
          <w:i/>
          <w:iCs/>
          <w:sz w:val="20"/>
          <w:szCs w:val="20"/>
        </w:rPr>
        <w:t>Metaphors We Live By</w:t>
      </w:r>
      <w:r>
        <w:rPr>
          <w:rStyle w:val="normaltextrun"/>
          <w:rFonts w:ascii="Calibri" w:hAnsi="Calibri" w:cs="Calibri"/>
          <w:sz w:val="20"/>
          <w:szCs w:val="20"/>
        </w:rPr>
        <w:t>, Chicago: University of Chicago Press</w:t>
      </w:r>
      <w:r>
        <w:rPr>
          <w:rStyle w:val="eop"/>
          <w:rFonts w:ascii="Calibri" w:hAnsi="Calibri" w:cs="Calibri"/>
          <w:sz w:val="20"/>
          <w:szCs w:val="20"/>
        </w:rPr>
        <w:t> </w:t>
      </w:r>
    </w:p>
    <w:p w:rsidR="00017E63" w:rsidP="00017E63" w:rsidRDefault="00017E63" w14:paraId="74BCE9FB"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0"/>
          <w:szCs w:val="20"/>
        </w:rPr>
        <w:t>Ricour</w:t>
      </w:r>
      <w:proofErr w:type="spellEnd"/>
      <w:r>
        <w:rPr>
          <w:rStyle w:val="normaltextrun"/>
          <w:rFonts w:ascii="Calibri" w:hAnsi="Calibri" w:cs="Calibri"/>
          <w:sz w:val="20"/>
          <w:szCs w:val="20"/>
        </w:rPr>
        <w:t xml:space="preserve">, P. (1975/2003) </w:t>
      </w:r>
      <w:r>
        <w:rPr>
          <w:rStyle w:val="normaltextrun"/>
          <w:rFonts w:ascii="Calibri" w:hAnsi="Calibri" w:cs="Calibri"/>
          <w:i/>
          <w:iCs/>
          <w:sz w:val="20"/>
          <w:szCs w:val="20"/>
        </w:rPr>
        <w:t xml:space="preserve">The Rule of Metaphor. </w:t>
      </w:r>
      <w:r>
        <w:rPr>
          <w:rStyle w:val="normaltextrun"/>
          <w:rFonts w:ascii="Calibri" w:hAnsi="Calibri" w:cs="Calibri"/>
          <w:sz w:val="20"/>
          <w:szCs w:val="20"/>
        </w:rPr>
        <w:t>London: Routledge </w:t>
      </w:r>
      <w:r>
        <w:rPr>
          <w:rStyle w:val="eop"/>
          <w:rFonts w:ascii="Calibri" w:hAnsi="Calibri" w:cs="Calibri"/>
          <w:sz w:val="20"/>
          <w:szCs w:val="20"/>
        </w:rPr>
        <w:t> </w:t>
      </w:r>
    </w:p>
    <w:p w:rsidR="00017E63" w:rsidP="00017E63" w:rsidRDefault="00017E63" w14:paraId="0E693FF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76C8A5D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Planning</w:t>
      </w:r>
      <w:r>
        <w:rPr>
          <w:rStyle w:val="eop"/>
          <w:rFonts w:ascii="Calibri" w:hAnsi="Calibri" w:cs="Calibri"/>
          <w:sz w:val="20"/>
          <w:szCs w:val="20"/>
        </w:rPr>
        <w:t> </w:t>
      </w:r>
    </w:p>
    <w:p w:rsidRPr="00FB1B5F" w:rsidR="00017E63" w:rsidP="00017E63" w:rsidRDefault="00017E63" w14:paraId="0A8F66FA"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Helman, Z. &amp; Gibbs, S. (2022). </w:t>
      </w:r>
      <w:r>
        <w:rPr>
          <w:rStyle w:val="normaltextrun"/>
          <w:rFonts w:ascii="Calibri" w:hAnsi="Calibri" w:cs="Calibri"/>
          <w:i/>
          <w:iCs/>
          <w:sz w:val="20"/>
          <w:szCs w:val="20"/>
        </w:rPr>
        <w:t xml:space="preserve">The Trouble with English and How to Address it: A Practical Guide to Designing and Delivering a Concept-Led Curriculum.  </w:t>
      </w:r>
      <w:r>
        <w:rPr>
          <w:rStyle w:val="normaltextrun"/>
          <w:rFonts w:ascii="Calibri" w:hAnsi="Calibri" w:cs="Calibri"/>
          <w:sz w:val="20"/>
          <w:szCs w:val="20"/>
        </w:rPr>
        <w:t xml:space="preserve">Abingdon: Routledge. </w:t>
      </w:r>
    </w:p>
    <w:p w:rsidR="00017E63" w:rsidP="00017E63" w:rsidRDefault="00017E63" w14:paraId="3A6E431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Savage, J. (2015). </w:t>
      </w:r>
      <w:r>
        <w:rPr>
          <w:rStyle w:val="normaltextrun"/>
          <w:rFonts w:ascii="Calibri" w:hAnsi="Calibri" w:cs="Calibri"/>
          <w:i/>
          <w:iCs/>
          <w:sz w:val="20"/>
          <w:szCs w:val="20"/>
        </w:rPr>
        <w:t>Lesson Planning: Key Concepts and Skills for Teachers.</w:t>
      </w:r>
      <w:r>
        <w:rPr>
          <w:rStyle w:val="normaltextrun"/>
          <w:rFonts w:ascii="Calibri" w:hAnsi="Calibri" w:cs="Calibri"/>
          <w:sz w:val="20"/>
          <w:szCs w:val="20"/>
        </w:rPr>
        <w:t xml:space="preserve"> Abingdon: Routledge.</w:t>
      </w:r>
      <w:r>
        <w:rPr>
          <w:rStyle w:val="eop"/>
          <w:rFonts w:ascii="Calibri" w:hAnsi="Calibri" w:cs="Calibri"/>
          <w:sz w:val="20"/>
          <w:szCs w:val="20"/>
        </w:rPr>
        <w:t> </w:t>
      </w:r>
    </w:p>
    <w:p w:rsidR="00017E63" w:rsidP="00017E63" w:rsidRDefault="00017E63" w14:paraId="33107AA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Webb, J. (2019) </w:t>
      </w:r>
      <w:r>
        <w:rPr>
          <w:rStyle w:val="normaltextrun"/>
          <w:rFonts w:ascii="Calibri" w:hAnsi="Calibri" w:cs="Calibri"/>
          <w:i/>
          <w:iCs/>
          <w:sz w:val="20"/>
          <w:szCs w:val="20"/>
        </w:rPr>
        <w:t xml:space="preserve">How to Teach English Literature. </w:t>
      </w:r>
      <w:r>
        <w:rPr>
          <w:rStyle w:val="normaltextrun"/>
          <w:rFonts w:ascii="Calibri" w:hAnsi="Calibri" w:cs="Calibri"/>
          <w:sz w:val="20"/>
          <w:szCs w:val="20"/>
        </w:rPr>
        <w:t>Woodbridge: John Catt. </w:t>
      </w:r>
      <w:r>
        <w:rPr>
          <w:rStyle w:val="eop"/>
          <w:rFonts w:ascii="Calibri" w:hAnsi="Calibri" w:cs="Calibri"/>
          <w:sz w:val="20"/>
          <w:szCs w:val="20"/>
        </w:rPr>
        <w:t> </w:t>
      </w:r>
    </w:p>
    <w:p w:rsidR="00017E63" w:rsidP="00017E63" w:rsidRDefault="00017E63" w14:paraId="1A3E6CC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67E0D24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Poetry</w:t>
      </w:r>
      <w:r>
        <w:rPr>
          <w:rStyle w:val="eop"/>
          <w:rFonts w:ascii="Calibri" w:hAnsi="Calibri" w:cs="Calibri"/>
          <w:sz w:val="20"/>
          <w:szCs w:val="20"/>
        </w:rPr>
        <w:t> </w:t>
      </w:r>
    </w:p>
    <w:p w:rsidR="00017E63" w:rsidP="00017E63" w:rsidRDefault="00017E63" w14:paraId="36EFFDE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Bryan, B. &amp; Styles, M. (eds) (2013) </w:t>
      </w:r>
      <w:r>
        <w:rPr>
          <w:rStyle w:val="normaltextrun"/>
          <w:rFonts w:ascii="Calibri" w:hAnsi="Calibri" w:cs="Calibri"/>
          <w:i/>
          <w:iCs/>
          <w:sz w:val="20"/>
          <w:szCs w:val="20"/>
        </w:rPr>
        <w:t xml:space="preserve">Teaching Caribbean Poetry. </w:t>
      </w:r>
      <w:r>
        <w:rPr>
          <w:rStyle w:val="normaltextrun"/>
          <w:rFonts w:ascii="Calibri" w:hAnsi="Calibri" w:cs="Calibri"/>
          <w:sz w:val="20"/>
          <w:szCs w:val="20"/>
        </w:rPr>
        <w:t>Abingdon: Routledge. </w:t>
      </w:r>
      <w:r>
        <w:rPr>
          <w:rStyle w:val="eop"/>
          <w:rFonts w:ascii="Calibri" w:hAnsi="Calibri" w:cs="Calibri"/>
          <w:sz w:val="20"/>
          <w:szCs w:val="20"/>
        </w:rPr>
        <w:t> </w:t>
      </w:r>
    </w:p>
    <w:p w:rsidR="00017E63" w:rsidP="00017E63" w:rsidRDefault="00017E63" w14:paraId="2FEB85E5" w14:textId="77777777">
      <w:pPr>
        <w:pStyle w:val="paragraph"/>
        <w:spacing w:before="0" w:beforeAutospacing="0" w:after="0" w:afterAutospacing="0"/>
        <w:textAlignment w:val="baseline"/>
        <w:rPr>
          <w:rStyle w:val="normaltextrun"/>
          <w:rFonts w:ascii="Calibri" w:hAnsi="Calibri" w:cs="Calibri"/>
          <w:sz w:val="20"/>
          <w:szCs w:val="20"/>
        </w:rPr>
      </w:pPr>
      <w:proofErr w:type="spellStart"/>
      <w:r>
        <w:rPr>
          <w:rStyle w:val="normaltextrun"/>
          <w:rFonts w:ascii="Calibri" w:hAnsi="Calibri" w:cs="Calibri"/>
          <w:sz w:val="20"/>
          <w:szCs w:val="20"/>
        </w:rPr>
        <w:t>Clanchy</w:t>
      </w:r>
      <w:proofErr w:type="spellEnd"/>
      <w:r>
        <w:rPr>
          <w:rStyle w:val="normaltextrun"/>
          <w:rFonts w:ascii="Calibri" w:hAnsi="Calibri" w:cs="Calibri"/>
          <w:sz w:val="20"/>
          <w:szCs w:val="20"/>
        </w:rPr>
        <w:t xml:space="preserve">, K. (2020). </w:t>
      </w:r>
      <w:r>
        <w:rPr>
          <w:rStyle w:val="normaltextrun"/>
          <w:rFonts w:ascii="Calibri" w:hAnsi="Calibri" w:cs="Calibri"/>
          <w:i/>
          <w:iCs/>
          <w:sz w:val="20"/>
          <w:szCs w:val="20"/>
        </w:rPr>
        <w:t xml:space="preserve">How to Grow Your Own Poem. </w:t>
      </w:r>
      <w:r>
        <w:rPr>
          <w:rStyle w:val="normaltextrun"/>
          <w:rFonts w:ascii="Calibri" w:hAnsi="Calibri" w:cs="Calibri"/>
          <w:sz w:val="20"/>
          <w:szCs w:val="20"/>
        </w:rPr>
        <w:t>London: Picador.</w:t>
      </w:r>
    </w:p>
    <w:p w:rsidR="00017E63" w:rsidP="00017E63" w:rsidRDefault="00017E63" w14:paraId="797C5DE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Eagleton, T. (2007).  </w:t>
      </w:r>
      <w:r>
        <w:rPr>
          <w:rStyle w:val="normaltextrun"/>
          <w:rFonts w:ascii="Calibri" w:hAnsi="Calibri" w:cs="Calibri"/>
          <w:i/>
          <w:iCs/>
          <w:sz w:val="20"/>
          <w:szCs w:val="20"/>
        </w:rPr>
        <w:t xml:space="preserve">How to Read a Poem. </w:t>
      </w:r>
      <w:r>
        <w:rPr>
          <w:rStyle w:val="normaltextrun"/>
          <w:rFonts w:ascii="Calibri" w:hAnsi="Calibri" w:cs="Calibri"/>
          <w:sz w:val="20"/>
          <w:szCs w:val="20"/>
        </w:rPr>
        <w:t>Oxford: Blackwell.</w:t>
      </w:r>
      <w:r>
        <w:rPr>
          <w:rStyle w:val="eop"/>
          <w:rFonts w:ascii="Calibri" w:hAnsi="Calibri" w:cs="Calibri"/>
          <w:sz w:val="20"/>
          <w:szCs w:val="20"/>
        </w:rPr>
        <w:t> </w:t>
      </w:r>
    </w:p>
    <w:p w:rsidR="00017E63" w:rsidP="00017E63" w:rsidRDefault="00017E63" w14:paraId="332B849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Naylor, A., &amp; Wood, A. (2012). </w:t>
      </w:r>
      <w:r>
        <w:rPr>
          <w:rStyle w:val="normaltextrun"/>
          <w:rFonts w:ascii="Calibri" w:hAnsi="Calibri" w:cs="Calibri"/>
          <w:i/>
          <w:iCs/>
          <w:sz w:val="20"/>
          <w:szCs w:val="20"/>
        </w:rPr>
        <w:t xml:space="preserve">Teaching Poetry: reading and responding to poetry in the classroom. </w:t>
      </w:r>
      <w:r>
        <w:rPr>
          <w:rStyle w:val="normaltextrun"/>
          <w:rFonts w:ascii="Calibri" w:hAnsi="Calibri" w:cs="Calibri"/>
          <w:sz w:val="20"/>
          <w:szCs w:val="20"/>
        </w:rPr>
        <w:t>Abingdon: Routledge.</w:t>
      </w:r>
      <w:r>
        <w:rPr>
          <w:rStyle w:val="eop"/>
          <w:rFonts w:ascii="Calibri" w:hAnsi="Calibri" w:cs="Calibri"/>
          <w:sz w:val="20"/>
          <w:szCs w:val="20"/>
        </w:rPr>
        <w:t> </w:t>
      </w:r>
    </w:p>
    <w:p w:rsidR="00017E63" w:rsidP="00017E63" w:rsidRDefault="00017E63" w14:paraId="27898F1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Patterson, D. (2012). </w:t>
      </w:r>
      <w:r>
        <w:rPr>
          <w:rStyle w:val="normaltextrun"/>
          <w:rFonts w:ascii="Calibri" w:hAnsi="Calibri" w:cs="Calibri"/>
          <w:i/>
          <w:iCs/>
          <w:sz w:val="20"/>
          <w:szCs w:val="20"/>
        </w:rPr>
        <w:t>101 Sonnets from Shakespeare to Heaney</w:t>
      </w:r>
      <w:r>
        <w:rPr>
          <w:rStyle w:val="normaltextrun"/>
          <w:rFonts w:ascii="Calibri" w:hAnsi="Calibri" w:cs="Calibri"/>
          <w:sz w:val="20"/>
          <w:szCs w:val="20"/>
        </w:rPr>
        <w:t>.  London: Faber &amp; Faber</w:t>
      </w:r>
      <w:r>
        <w:rPr>
          <w:rStyle w:val="eop"/>
          <w:rFonts w:ascii="Calibri" w:hAnsi="Calibri" w:cs="Calibri"/>
          <w:sz w:val="20"/>
          <w:szCs w:val="20"/>
        </w:rPr>
        <w:t> </w:t>
      </w:r>
    </w:p>
    <w:p w:rsidR="00017E63" w:rsidP="00017E63" w:rsidRDefault="00017E63" w14:paraId="6343F63E" w14:textId="77777777">
      <w:pPr>
        <w:pStyle w:val="paragraph"/>
        <w:spacing w:before="0" w:beforeAutospacing="0" w:after="0" w:afterAutospacing="0"/>
        <w:textAlignment w:val="baseline"/>
        <w:rPr>
          <w:rStyle w:val="normaltextrun"/>
          <w:rFonts w:ascii="Calibri" w:hAnsi="Calibri" w:cs="Calibri"/>
          <w:i/>
          <w:iCs/>
          <w:sz w:val="20"/>
          <w:szCs w:val="20"/>
        </w:rPr>
      </w:pPr>
      <w:r>
        <w:rPr>
          <w:rStyle w:val="normaltextrun"/>
          <w:rFonts w:ascii="Calibri" w:hAnsi="Calibri" w:cs="Calibri"/>
          <w:sz w:val="20"/>
          <w:szCs w:val="20"/>
        </w:rPr>
        <w:t xml:space="preserve">Patterson, D. (2021). </w:t>
      </w:r>
      <w:r>
        <w:rPr>
          <w:rStyle w:val="normaltextrun"/>
          <w:rFonts w:ascii="Calibri" w:hAnsi="Calibri" w:cs="Calibri"/>
          <w:i/>
          <w:iCs/>
          <w:sz w:val="20"/>
          <w:szCs w:val="20"/>
        </w:rPr>
        <w:t xml:space="preserve">The Poem: Lyric, Sign, Metre. </w:t>
      </w:r>
      <w:r>
        <w:rPr>
          <w:rStyle w:val="normaltextrun"/>
          <w:rFonts w:ascii="Calibri" w:hAnsi="Calibri" w:cs="Calibri"/>
          <w:sz w:val="20"/>
          <w:szCs w:val="20"/>
        </w:rPr>
        <w:t>London: Faber &amp; Faber.</w:t>
      </w:r>
      <w:r>
        <w:rPr>
          <w:rStyle w:val="normaltextrun"/>
          <w:rFonts w:ascii="Calibri" w:hAnsi="Calibri" w:cs="Calibri"/>
          <w:i/>
          <w:iCs/>
          <w:sz w:val="20"/>
          <w:szCs w:val="20"/>
        </w:rPr>
        <w:t xml:space="preserve"> </w:t>
      </w:r>
    </w:p>
    <w:p w:rsidR="00017E63" w:rsidP="00017E63" w:rsidRDefault="00017E63" w14:paraId="414A96E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Strand, M. &amp; Boland, E. (eds). (2000). </w:t>
      </w:r>
      <w:r>
        <w:rPr>
          <w:rStyle w:val="normaltextrun"/>
          <w:rFonts w:ascii="Calibri" w:hAnsi="Calibri" w:cs="Calibri"/>
          <w:i/>
          <w:iCs/>
          <w:color w:val="222222"/>
          <w:sz w:val="20"/>
          <w:szCs w:val="20"/>
        </w:rPr>
        <w:t xml:space="preserve">The Making of a Poem: a Norton anthology of poetic forms. </w:t>
      </w:r>
      <w:r>
        <w:rPr>
          <w:rStyle w:val="normaltextrun"/>
          <w:rFonts w:ascii="Calibri" w:hAnsi="Calibri" w:cs="Calibri"/>
          <w:color w:val="222222"/>
          <w:sz w:val="20"/>
          <w:szCs w:val="20"/>
        </w:rPr>
        <w:t>London: Norton </w:t>
      </w:r>
      <w:r>
        <w:rPr>
          <w:rStyle w:val="eop"/>
          <w:rFonts w:ascii="Calibri" w:hAnsi="Calibri" w:cs="Calibri"/>
          <w:color w:val="222222"/>
          <w:sz w:val="20"/>
          <w:szCs w:val="20"/>
        </w:rPr>
        <w:t> </w:t>
      </w:r>
    </w:p>
    <w:p w:rsidR="00017E63" w:rsidP="00017E63" w:rsidRDefault="00017E63" w14:paraId="658B980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3753E6F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Primary English</w:t>
      </w:r>
      <w:r>
        <w:rPr>
          <w:rStyle w:val="eop"/>
          <w:rFonts w:ascii="Calibri" w:hAnsi="Calibri" w:cs="Calibri"/>
          <w:sz w:val="20"/>
          <w:szCs w:val="20"/>
        </w:rPr>
        <w:t> </w:t>
      </w:r>
    </w:p>
    <w:p w:rsidR="00017E63" w:rsidP="00017E63" w:rsidRDefault="00017E63" w14:paraId="28CF46F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Barrs, M. &amp; Cork, V. (2001) </w:t>
      </w:r>
      <w:r>
        <w:rPr>
          <w:rStyle w:val="normaltextrun"/>
          <w:rFonts w:ascii="Calibri" w:hAnsi="Calibri" w:cs="Calibri"/>
          <w:i/>
          <w:iCs/>
          <w:sz w:val="20"/>
          <w:szCs w:val="20"/>
        </w:rPr>
        <w:t>The Reader in the Writer</w:t>
      </w:r>
      <w:r>
        <w:rPr>
          <w:rStyle w:val="normaltextrun"/>
          <w:rFonts w:ascii="Calibri" w:hAnsi="Calibri" w:cs="Calibri"/>
          <w:sz w:val="20"/>
          <w:szCs w:val="20"/>
        </w:rPr>
        <w:t>, London: Centre for Literacy in Primary Education</w:t>
      </w:r>
      <w:r>
        <w:rPr>
          <w:rStyle w:val="eop"/>
          <w:rFonts w:ascii="Calibri" w:hAnsi="Calibri" w:cs="Calibri"/>
          <w:sz w:val="20"/>
          <w:szCs w:val="20"/>
        </w:rPr>
        <w:t> </w:t>
      </w:r>
    </w:p>
    <w:p w:rsidR="00017E63" w:rsidP="00017E63" w:rsidRDefault="00017E63" w14:paraId="32E2AAB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Minns, H. (1997) </w:t>
      </w:r>
      <w:r>
        <w:rPr>
          <w:rStyle w:val="normaltextrun"/>
          <w:rFonts w:ascii="Calibri" w:hAnsi="Calibri" w:cs="Calibri"/>
          <w:i/>
          <w:iCs/>
          <w:sz w:val="20"/>
          <w:szCs w:val="20"/>
        </w:rPr>
        <w:t>Read it to me now!</w:t>
      </w:r>
      <w:r>
        <w:rPr>
          <w:rStyle w:val="normaltextrun"/>
          <w:rFonts w:ascii="Calibri" w:hAnsi="Calibri" w:cs="Calibri"/>
          <w:sz w:val="20"/>
          <w:szCs w:val="20"/>
        </w:rPr>
        <w:t xml:space="preserve"> Buckingham: Open University Press</w:t>
      </w:r>
      <w:r>
        <w:rPr>
          <w:rStyle w:val="eop"/>
          <w:rFonts w:ascii="Calibri" w:hAnsi="Calibri" w:cs="Calibri"/>
          <w:sz w:val="20"/>
          <w:szCs w:val="20"/>
        </w:rPr>
        <w:t> </w:t>
      </w:r>
    </w:p>
    <w:p w:rsidR="00017E63" w:rsidP="00017E63" w:rsidRDefault="00017E63" w14:paraId="3CBC8D7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288BFDA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Reading </w:t>
      </w:r>
      <w:r>
        <w:rPr>
          <w:rStyle w:val="eop"/>
          <w:rFonts w:ascii="Calibri" w:hAnsi="Calibri" w:cs="Calibri"/>
          <w:sz w:val="20"/>
          <w:szCs w:val="20"/>
        </w:rPr>
        <w:t> </w:t>
      </w:r>
    </w:p>
    <w:p w:rsidR="00017E63" w:rsidP="00017E63" w:rsidRDefault="00017E63" w14:paraId="1D8EA6F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Cliff-Hodges, G. (2015). </w:t>
      </w:r>
      <w:r>
        <w:rPr>
          <w:rStyle w:val="normaltextrun"/>
          <w:rFonts w:ascii="Calibri" w:hAnsi="Calibri" w:cs="Calibri"/>
          <w:i/>
          <w:iCs/>
          <w:sz w:val="20"/>
          <w:szCs w:val="20"/>
        </w:rPr>
        <w:t xml:space="preserve">Researching and Teaching Reading. </w:t>
      </w:r>
      <w:r>
        <w:rPr>
          <w:rStyle w:val="normaltextrun"/>
          <w:rFonts w:ascii="Calibri" w:hAnsi="Calibri" w:cs="Calibri"/>
          <w:sz w:val="20"/>
          <w:szCs w:val="20"/>
        </w:rPr>
        <w:t>Abingdon: Routledge.</w:t>
      </w:r>
      <w:r>
        <w:rPr>
          <w:rStyle w:val="eop"/>
          <w:rFonts w:ascii="Calibri" w:hAnsi="Calibri" w:cs="Calibri"/>
          <w:sz w:val="20"/>
          <w:szCs w:val="20"/>
        </w:rPr>
        <w:t> </w:t>
      </w:r>
    </w:p>
    <w:p w:rsidR="00017E63" w:rsidP="00017E63" w:rsidRDefault="00017E63" w14:paraId="04A82D8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Dean, G. (2003). </w:t>
      </w:r>
      <w:r>
        <w:rPr>
          <w:rStyle w:val="normaltextrun"/>
          <w:rFonts w:ascii="Calibri" w:hAnsi="Calibri" w:cs="Calibri"/>
          <w:i/>
          <w:iCs/>
          <w:sz w:val="20"/>
          <w:szCs w:val="20"/>
        </w:rPr>
        <w:t>Teaching Reading in Secondary Schools.</w:t>
      </w:r>
      <w:r>
        <w:rPr>
          <w:rStyle w:val="normaltextrun"/>
          <w:rFonts w:ascii="Calibri" w:hAnsi="Calibri" w:cs="Calibri"/>
          <w:sz w:val="20"/>
          <w:szCs w:val="20"/>
        </w:rPr>
        <w:t xml:space="preserve"> (2. Edition, Ed.) London: David Fulton.</w:t>
      </w:r>
      <w:r>
        <w:rPr>
          <w:rStyle w:val="eop"/>
          <w:rFonts w:ascii="Calibri" w:hAnsi="Calibri" w:cs="Calibri"/>
          <w:sz w:val="20"/>
          <w:szCs w:val="20"/>
        </w:rPr>
        <w:t> </w:t>
      </w:r>
    </w:p>
    <w:p w:rsidR="00017E63" w:rsidP="00017E63" w:rsidRDefault="00017E63" w14:paraId="42E70E59"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0"/>
          <w:szCs w:val="20"/>
        </w:rPr>
        <w:t>Dymoke</w:t>
      </w:r>
      <w:proofErr w:type="spellEnd"/>
      <w:r>
        <w:rPr>
          <w:rStyle w:val="normaltextrun"/>
          <w:rFonts w:ascii="Calibri" w:hAnsi="Calibri" w:cs="Calibri"/>
          <w:sz w:val="20"/>
          <w:szCs w:val="20"/>
        </w:rPr>
        <w:t xml:space="preserve">, S. (2009). </w:t>
      </w:r>
      <w:r>
        <w:rPr>
          <w:rStyle w:val="normaltextrun"/>
          <w:rFonts w:ascii="Calibri" w:hAnsi="Calibri" w:cs="Calibri"/>
          <w:i/>
          <w:iCs/>
          <w:sz w:val="20"/>
          <w:szCs w:val="20"/>
        </w:rPr>
        <w:t>Teaching English Texts 11 - 18.</w:t>
      </w:r>
      <w:r>
        <w:rPr>
          <w:rStyle w:val="normaltextrun"/>
          <w:rFonts w:ascii="Calibri" w:hAnsi="Calibri" w:cs="Calibri"/>
          <w:sz w:val="20"/>
          <w:szCs w:val="20"/>
        </w:rPr>
        <w:t xml:space="preserve"> London: Continuum.</w:t>
      </w:r>
      <w:r>
        <w:rPr>
          <w:rStyle w:val="eop"/>
          <w:rFonts w:ascii="Calibri" w:hAnsi="Calibri" w:cs="Calibri"/>
          <w:sz w:val="20"/>
          <w:szCs w:val="20"/>
        </w:rPr>
        <w:t> </w:t>
      </w:r>
    </w:p>
    <w:p w:rsidR="00017E63" w:rsidP="00017E63" w:rsidRDefault="00017E63" w14:paraId="351E4DA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Gamble, N., &amp; Yates, S. (2008). </w:t>
      </w:r>
      <w:r>
        <w:rPr>
          <w:rStyle w:val="normaltextrun"/>
          <w:rFonts w:ascii="Calibri" w:hAnsi="Calibri" w:cs="Calibri"/>
          <w:i/>
          <w:iCs/>
          <w:sz w:val="20"/>
          <w:szCs w:val="20"/>
        </w:rPr>
        <w:t xml:space="preserve">Exploring Children’s Literature. </w:t>
      </w:r>
      <w:r>
        <w:rPr>
          <w:rStyle w:val="normaltextrun"/>
          <w:rFonts w:ascii="Calibri" w:hAnsi="Calibri" w:cs="Calibri"/>
          <w:sz w:val="20"/>
          <w:szCs w:val="20"/>
        </w:rPr>
        <w:t>London: Sage</w:t>
      </w:r>
      <w:r>
        <w:rPr>
          <w:rStyle w:val="eop"/>
          <w:rFonts w:ascii="Calibri" w:hAnsi="Calibri" w:cs="Calibri"/>
          <w:sz w:val="20"/>
          <w:szCs w:val="20"/>
        </w:rPr>
        <w:t> </w:t>
      </w:r>
    </w:p>
    <w:p w:rsidR="00017E63" w:rsidP="00017E63" w:rsidRDefault="00017E63" w14:paraId="66964AB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Goodwin, P. (2008). </w:t>
      </w:r>
      <w:r>
        <w:rPr>
          <w:rStyle w:val="normaltextrun"/>
          <w:rFonts w:ascii="Calibri" w:hAnsi="Calibri" w:cs="Calibri"/>
          <w:i/>
          <w:iCs/>
          <w:sz w:val="20"/>
          <w:szCs w:val="20"/>
        </w:rPr>
        <w:t xml:space="preserve">Understanding Children’s Books. </w:t>
      </w:r>
      <w:r>
        <w:rPr>
          <w:rStyle w:val="normaltextrun"/>
          <w:rFonts w:ascii="Calibri" w:hAnsi="Calibri" w:cs="Calibri"/>
          <w:sz w:val="20"/>
          <w:szCs w:val="20"/>
        </w:rPr>
        <w:t>London: Sage</w:t>
      </w:r>
      <w:r>
        <w:rPr>
          <w:rStyle w:val="eop"/>
          <w:rFonts w:ascii="Calibri" w:hAnsi="Calibri" w:cs="Calibri"/>
          <w:sz w:val="20"/>
          <w:szCs w:val="20"/>
        </w:rPr>
        <w:t> </w:t>
      </w:r>
    </w:p>
    <w:p w:rsidR="00017E63" w:rsidP="00017E63" w:rsidRDefault="00017E63" w14:paraId="2EBD7E7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Gregory, E. (2008) Ch2 ‘The Social Context: Important Practices’, from </w:t>
      </w:r>
      <w:r>
        <w:rPr>
          <w:rStyle w:val="normaltextrun"/>
          <w:rFonts w:ascii="Calibri" w:hAnsi="Calibri" w:cs="Calibri"/>
          <w:i/>
          <w:iCs/>
          <w:sz w:val="20"/>
          <w:szCs w:val="20"/>
        </w:rPr>
        <w:t>Learning to read in a new language: making sense of words and worlds</w:t>
      </w:r>
      <w:r>
        <w:rPr>
          <w:rStyle w:val="normaltextrun"/>
          <w:rFonts w:ascii="Calibri" w:hAnsi="Calibri" w:cs="Calibri"/>
          <w:sz w:val="20"/>
          <w:szCs w:val="20"/>
        </w:rPr>
        <w:t>. London: SAGE</w:t>
      </w:r>
      <w:r>
        <w:rPr>
          <w:rStyle w:val="eop"/>
          <w:rFonts w:ascii="Calibri" w:hAnsi="Calibri" w:cs="Calibri"/>
          <w:sz w:val="20"/>
          <w:szCs w:val="20"/>
        </w:rPr>
        <w:t> </w:t>
      </w:r>
    </w:p>
    <w:p w:rsidR="00017E63" w:rsidP="00017E63" w:rsidRDefault="00017E63" w14:paraId="36AA4EB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Meek, M. (1998) </w:t>
      </w:r>
      <w:r>
        <w:rPr>
          <w:rStyle w:val="normaltextrun"/>
          <w:rFonts w:ascii="Calibri" w:hAnsi="Calibri" w:cs="Calibri"/>
          <w:i/>
          <w:iCs/>
          <w:sz w:val="20"/>
          <w:szCs w:val="20"/>
        </w:rPr>
        <w:t xml:space="preserve">How Texts Teach What Readers Learn. </w:t>
      </w:r>
      <w:r>
        <w:rPr>
          <w:rStyle w:val="normaltextrun"/>
          <w:rFonts w:ascii="Calibri" w:hAnsi="Calibri" w:cs="Calibri"/>
          <w:sz w:val="20"/>
          <w:szCs w:val="20"/>
        </w:rPr>
        <w:t>London: Thimble Press</w:t>
      </w:r>
      <w:r>
        <w:rPr>
          <w:rStyle w:val="eop"/>
          <w:rFonts w:ascii="Calibri" w:hAnsi="Calibri" w:cs="Calibri"/>
          <w:sz w:val="20"/>
          <w:szCs w:val="20"/>
        </w:rPr>
        <w:t> </w:t>
      </w:r>
    </w:p>
    <w:p w:rsidR="00017E63" w:rsidP="00017E63" w:rsidRDefault="00017E63" w14:paraId="3E9B6D8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Wood, J. (2009) </w:t>
      </w:r>
      <w:r>
        <w:rPr>
          <w:rStyle w:val="normaltextrun"/>
          <w:rFonts w:ascii="Calibri" w:hAnsi="Calibri" w:cs="Calibri"/>
          <w:i/>
          <w:iCs/>
          <w:sz w:val="20"/>
          <w:szCs w:val="20"/>
        </w:rPr>
        <w:t xml:space="preserve">How Fiction Works.  </w:t>
      </w:r>
      <w:r>
        <w:rPr>
          <w:rStyle w:val="normaltextrun"/>
          <w:rFonts w:ascii="Calibri" w:hAnsi="Calibri" w:cs="Calibri"/>
          <w:sz w:val="20"/>
          <w:szCs w:val="20"/>
        </w:rPr>
        <w:t>London: Vintage</w:t>
      </w:r>
      <w:r>
        <w:rPr>
          <w:rStyle w:val="eop"/>
          <w:rFonts w:ascii="Calibri" w:hAnsi="Calibri" w:cs="Calibri"/>
          <w:sz w:val="20"/>
          <w:szCs w:val="20"/>
        </w:rPr>
        <w:t> </w:t>
      </w:r>
    </w:p>
    <w:p w:rsidR="00017E63" w:rsidP="00017E63" w:rsidRDefault="00017E63" w14:paraId="6BC55E6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0DC2B1F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Shakespeare</w:t>
      </w:r>
      <w:r>
        <w:rPr>
          <w:rStyle w:val="eop"/>
          <w:rFonts w:ascii="Calibri" w:hAnsi="Calibri" w:cs="Calibri"/>
          <w:sz w:val="20"/>
          <w:szCs w:val="20"/>
        </w:rPr>
        <w:t> </w:t>
      </w:r>
    </w:p>
    <w:p w:rsidR="00017E63" w:rsidP="00017E63" w:rsidRDefault="00017E63" w14:paraId="01330F6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Banks, F. (2014) </w:t>
      </w:r>
      <w:r>
        <w:rPr>
          <w:rStyle w:val="normaltextrun"/>
          <w:rFonts w:ascii="Calibri" w:hAnsi="Calibri" w:cs="Calibri"/>
          <w:i/>
          <w:iCs/>
          <w:sz w:val="20"/>
          <w:szCs w:val="20"/>
        </w:rPr>
        <w:t xml:space="preserve">Creative Shakespeare: The Globe Education Guide to Practical Shakespeare. </w:t>
      </w:r>
      <w:r>
        <w:rPr>
          <w:rStyle w:val="normaltextrun"/>
          <w:rFonts w:ascii="Calibri" w:hAnsi="Calibri" w:cs="Calibri"/>
          <w:sz w:val="20"/>
          <w:szCs w:val="20"/>
        </w:rPr>
        <w:t>London: Bloomsbury. </w:t>
      </w:r>
      <w:r>
        <w:rPr>
          <w:rStyle w:val="eop"/>
          <w:rFonts w:ascii="Calibri" w:hAnsi="Calibri" w:cs="Calibri"/>
          <w:sz w:val="20"/>
          <w:szCs w:val="20"/>
        </w:rPr>
        <w:t> </w:t>
      </w:r>
    </w:p>
    <w:p w:rsidR="00017E63" w:rsidP="00017E63" w:rsidRDefault="00017E63" w14:paraId="1EE2A9C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Gibson, R. (2016). </w:t>
      </w:r>
      <w:r>
        <w:rPr>
          <w:rStyle w:val="normaltextrun"/>
          <w:rFonts w:ascii="Calibri" w:hAnsi="Calibri" w:cs="Calibri"/>
          <w:i/>
          <w:iCs/>
          <w:sz w:val="20"/>
          <w:szCs w:val="20"/>
        </w:rPr>
        <w:t xml:space="preserve">Teaching Shakespeare. </w:t>
      </w:r>
      <w:r>
        <w:rPr>
          <w:rStyle w:val="normaltextrun"/>
          <w:rFonts w:ascii="Calibri" w:hAnsi="Calibri" w:cs="Calibri"/>
          <w:sz w:val="20"/>
          <w:szCs w:val="20"/>
        </w:rPr>
        <w:t>Cambridge: CUP. </w:t>
      </w:r>
      <w:r>
        <w:rPr>
          <w:rStyle w:val="eop"/>
          <w:rFonts w:ascii="Calibri" w:hAnsi="Calibri" w:cs="Calibri"/>
          <w:sz w:val="20"/>
          <w:szCs w:val="20"/>
        </w:rPr>
        <w:t> </w:t>
      </w:r>
    </w:p>
    <w:p w:rsidR="00017E63" w:rsidP="00017E63" w:rsidRDefault="00017E63" w14:paraId="7897019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Haddon, J. (2009). </w:t>
      </w:r>
      <w:r>
        <w:rPr>
          <w:rStyle w:val="normaltextrun"/>
          <w:rFonts w:ascii="Calibri" w:hAnsi="Calibri" w:cs="Calibri"/>
          <w:i/>
          <w:iCs/>
          <w:sz w:val="20"/>
          <w:szCs w:val="20"/>
        </w:rPr>
        <w:t xml:space="preserve">Teaching Reading Shakespeare. </w:t>
      </w:r>
      <w:r>
        <w:rPr>
          <w:rStyle w:val="normaltextrun"/>
          <w:rFonts w:ascii="Calibri" w:hAnsi="Calibri" w:cs="Calibri"/>
          <w:sz w:val="20"/>
          <w:szCs w:val="20"/>
        </w:rPr>
        <w:t>London: Routledge. </w:t>
      </w:r>
      <w:r>
        <w:rPr>
          <w:rStyle w:val="eop"/>
          <w:rFonts w:ascii="Calibri" w:hAnsi="Calibri" w:cs="Calibri"/>
          <w:sz w:val="20"/>
          <w:szCs w:val="20"/>
        </w:rPr>
        <w:t> </w:t>
      </w:r>
    </w:p>
    <w:p w:rsidR="00017E63" w:rsidP="00017E63" w:rsidRDefault="00017E63" w14:paraId="5424F73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Smith, E. (2020). </w:t>
      </w:r>
      <w:r>
        <w:rPr>
          <w:rStyle w:val="normaltextrun"/>
          <w:rFonts w:ascii="Calibri" w:hAnsi="Calibri" w:cs="Calibri"/>
          <w:i/>
          <w:iCs/>
          <w:sz w:val="20"/>
          <w:szCs w:val="20"/>
        </w:rPr>
        <w:t xml:space="preserve">This is Shakespeare. </w:t>
      </w:r>
      <w:r>
        <w:rPr>
          <w:rStyle w:val="normaltextrun"/>
          <w:rFonts w:ascii="Calibri" w:hAnsi="Calibri" w:cs="Calibri"/>
          <w:sz w:val="20"/>
          <w:szCs w:val="20"/>
        </w:rPr>
        <w:t>London: Pelican. </w:t>
      </w:r>
      <w:r>
        <w:rPr>
          <w:rStyle w:val="eop"/>
          <w:rFonts w:ascii="Calibri" w:hAnsi="Calibri" w:cs="Calibri"/>
          <w:sz w:val="20"/>
          <w:szCs w:val="20"/>
        </w:rPr>
        <w:t> </w:t>
      </w:r>
    </w:p>
    <w:p w:rsidR="00017E63" w:rsidP="00017E63" w:rsidRDefault="00017E63" w14:paraId="292C52F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2478B09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Talk</w:t>
      </w:r>
      <w:r>
        <w:rPr>
          <w:rStyle w:val="eop"/>
          <w:rFonts w:ascii="Calibri" w:hAnsi="Calibri" w:cs="Calibri"/>
          <w:sz w:val="20"/>
          <w:szCs w:val="20"/>
        </w:rPr>
        <w:t> </w:t>
      </w:r>
    </w:p>
    <w:p w:rsidR="00017E63" w:rsidP="00017E63" w:rsidRDefault="00017E63" w14:paraId="451B744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Alexander, R. (2010). </w:t>
      </w:r>
      <w:r>
        <w:rPr>
          <w:rStyle w:val="normaltextrun"/>
          <w:rFonts w:ascii="Calibri" w:hAnsi="Calibri" w:cs="Calibri"/>
          <w:i/>
          <w:iCs/>
          <w:sz w:val="20"/>
          <w:szCs w:val="20"/>
        </w:rPr>
        <w:t>Towards Dialogic Teaching: Rethinking classroom talk</w:t>
      </w:r>
      <w:r>
        <w:rPr>
          <w:rStyle w:val="normaltextrun"/>
          <w:rFonts w:ascii="Calibri" w:hAnsi="Calibri" w:cs="Calibri"/>
          <w:sz w:val="20"/>
          <w:szCs w:val="20"/>
        </w:rPr>
        <w:t xml:space="preserve"> (4th ed.). York: </w:t>
      </w:r>
      <w:proofErr w:type="spellStart"/>
      <w:r>
        <w:rPr>
          <w:rStyle w:val="normaltextrun"/>
          <w:rFonts w:ascii="Calibri" w:hAnsi="Calibri" w:cs="Calibri"/>
          <w:sz w:val="20"/>
          <w:szCs w:val="20"/>
        </w:rPr>
        <w:t>Dialogos</w:t>
      </w:r>
      <w:proofErr w:type="spellEnd"/>
      <w:r>
        <w:rPr>
          <w:rStyle w:val="normaltextrun"/>
          <w:rFonts w:ascii="Calibri" w:hAnsi="Calibri" w:cs="Calibri"/>
          <w:sz w:val="20"/>
          <w:szCs w:val="20"/>
        </w:rPr>
        <w:t>.</w:t>
      </w:r>
      <w:r>
        <w:rPr>
          <w:rStyle w:val="eop"/>
          <w:rFonts w:ascii="Calibri" w:hAnsi="Calibri" w:cs="Calibri"/>
          <w:sz w:val="20"/>
          <w:szCs w:val="20"/>
        </w:rPr>
        <w:t> </w:t>
      </w:r>
    </w:p>
    <w:p w:rsidR="00017E63" w:rsidP="00017E63" w:rsidRDefault="00017E63" w14:paraId="4948EFC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Coultas, V. (2007). </w:t>
      </w:r>
      <w:r>
        <w:rPr>
          <w:rStyle w:val="normaltextrun"/>
          <w:rFonts w:ascii="Calibri" w:hAnsi="Calibri" w:cs="Calibri"/>
          <w:i/>
          <w:iCs/>
          <w:sz w:val="20"/>
          <w:szCs w:val="20"/>
        </w:rPr>
        <w:t>Constructive Talk in Challenging Classrooms.</w:t>
      </w:r>
      <w:r>
        <w:rPr>
          <w:rStyle w:val="normaltextrun"/>
          <w:rFonts w:ascii="Calibri" w:hAnsi="Calibri" w:cs="Calibri"/>
          <w:sz w:val="20"/>
          <w:szCs w:val="20"/>
        </w:rPr>
        <w:t xml:space="preserve"> </w:t>
      </w:r>
      <w:proofErr w:type="gramStart"/>
      <w:r>
        <w:rPr>
          <w:rStyle w:val="normaltextrun"/>
          <w:rFonts w:ascii="Calibri" w:hAnsi="Calibri" w:cs="Calibri"/>
          <w:sz w:val="20"/>
          <w:szCs w:val="20"/>
        </w:rPr>
        <w:t>Abingdon :</w:t>
      </w:r>
      <w:proofErr w:type="gramEnd"/>
      <w:r>
        <w:rPr>
          <w:rStyle w:val="normaltextrun"/>
          <w:rFonts w:ascii="Calibri" w:hAnsi="Calibri" w:cs="Calibri"/>
          <w:sz w:val="20"/>
          <w:szCs w:val="20"/>
        </w:rPr>
        <w:t xml:space="preserve"> Routledge.</w:t>
      </w:r>
      <w:r>
        <w:rPr>
          <w:rStyle w:val="eop"/>
          <w:rFonts w:ascii="Calibri" w:hAnsi="Calibri" w:cs="Calibri"/>
          <w:sz w:val="20"/>
          <w:szCs w:val="20"/>
        </w:rPr>
        <w:t> </w:t>
      </w:r>
    </w:p>
    <w:p w:rsidR="00017E63" w:rsidP="00017E63" w:rsidRDefault="00017E63" w14:paraId="0E23AEA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Mercer, N. (1995). </w:t>
      </w:r>
      <w:r>
        <w:rPr>
          <w:rStyle w:val="normaltextrun"/>
          <w:rFonts w:ascii="Calibri" w:hAnsi="Calibri" w:cs="Calibri"/>
          <w:i/>
          <w:iCs/>
          <w:sz w:val="20"/>
          <w:szCs w:val="20"/>
        </w:rPr>
        <w:t xml:space="preserve">The Guided Construction of Knowledge: Talk Amongst Teachers and Learners: Talk Among Teachers and Learners. </w:t>
      </w:r>
      <w:r>
        <w:rPr>
          <w:rStyle w:val="normaltextrun"/>
          <w:rFonts w:ascii="Calibri" w:hAnsi="Calibri" w:cs="Calibri"/>
          <w:sz w:val="20"/>
          <w:szCs w:val="20"/>
        </w:rPr>
        <w:t>Clevedon: Multilingual Matters. </w:t>
      </w:r>
      <w:r>
        <w:rPr>
          <w:rStyle w:val="eop"/>
          <w:rFonts w:ascii="Calibri" w:hAnsi="Calibri" w:cs="Calibri"/>
          <w:sz w:val="20"/>
          <w:szCs w:val="20"/>
        </w:rPr>
        <w:t> </w:t>
      </w:r>
    </w:p>
    <w:p w:rsidR="00017E63" w:rsidP="00017E63" w:rsidRDefault="00017E63" w14:paraId="09EF7B0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Mercer, N., &amp; Hodgkinson, S. (Eds.). (2008). </w:t>
      </w:r>
      <w:r>
        <w:rPr>
          <w:rStyle w:val="normaltextrun"/>
          <w:rFonts w:ascii="Calibri" w:hAnsi="Calibri" w:cs="Calibri"/>
          <w:i/>
          <w:iCs/>
          <w:sz w:val="20"/>
          <w:szCs w:val="20"/>
        </w:rPr>
        <w:t>Exploring talk in school: inspired by the work of Douglas Barnes.</w:t>
      </w:r>
      <w:r>
        <w:rPr>
          <w:rStyle w:val="normaltextrun"/>
          <w:rFonts w:ascii="Calibri" w:hAnsi="Calibri" w:cs="Calibri"/>
          <w:sz w:val="20"/>
          <w:szCs w:val="20"/>
        </w:rPr>
        <w:t xml:space="preserve"> London: Sage.</w:t>
      </w:r>
      <w:r>
        <w:rPr>
          <w:rStyle w:val="eop"/>
          <w:rFonts w:ascii="Calibri" w:hAnsi="Calibri" w:cs="Calibri"/>
          <w:sz w:val="20"/>
          <w:szCs w:val="20"/>
        </w:rPr>
        <w:t> </w:t>
      </w:r>
    </w:p>
    <w:p w:rsidR="00017E63" w:rsidP="00017E63" w:rsidRDefault="00017E63" w14:paraId="434FB74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Nystrand, M. (1997). </w:t>
      </w:r>
      <w:r>
        <w:rPr>
          <w:rStyle w:val="normaltextrun"/>
          <w:rFonts w:ascii="Calibri" w:hAnsi="Calibri" w:cs="Calibri"/>
          <w:i/>
          <w:iCs/>
          <w:sz w:val="20"/>
          <w:szCs w:val="20"/>
        </w:rPr>
        <w:t xml:space="preserve">Opening Dialogue: understanding the dynamics of language and learning in the English classroom. </w:t>
      </w:r>
      <w:r>
        <w:rPr>
          <w:rStyle w:val="normaltextrun"/>
          <w:rFonts w:ascii="Calibri" w:hAnsi="Calibri" w:cs="Calibri"/>
          <w:sz w:val="20"/>
          <w:szCs w:val="20"/>
        </w:rPr>
        <w:t>New York: Teachers College Press. </w:t>
      </w:r>
      <w:r>
        <w:rPr>
          <w:rStyle w:val="eop"/>
          <w:rFonts w:ascii="Calibri" w:hAnsi="Calibri" w:cs="Calibri"/>
          <w:sz w:val="20"/>
          <w:szCs w:val="20"/>
        </w:rPr>
        <w:t> </w:t>
      </w:r>
    </w:p>
    <w:p w:rsidR="00017E63" w:rsidP="00017E63" w:rsidRDefault="00017E63" w14:paraId="6435E7D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030B276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Writing</w:t>
      </w:r>
      <w:r>
        <w:rPr>
          <w:rStyle w:val="eop"/>
          <w:rFonts w:ascii="Calibri" w:hAnsi="Calibri" w:cs="Calibri"/>
          <w:sz w:val="20"/>
          <w:szCs w:val="20"/>
        </w:rPr>
        <w:t> </w:t>
      </w:r>
    </w:p>
    <w:p w:rsidR="00017E63" w:rsidP="00017E63" w:rsidRDefault="00017E63" w14:paraId="5DF3522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Barrs, Myra &amp; Valerie Cork (2001) </w:t>
      </w:r>
      <w:r>
        <w:rPr>
          <w:rStyle w:val="normaltextrun"/>
          <w:rFonts w:ascii="Calibri" w:hAnsi="Calibri" w:cs="Calibri"/>
          <w:i/>
          <w:iCs/>
          <w:sz w:val="20"/>
          <w:szCs w:val="20"/>
        </w:rPr>
        <w:t>The Reader in the Writer</w:t>
      </w:r>
      <w:r>
        <w:rPr>
          <w:rStyle w:val="normaltextrun"/>
          <w:rFonts w:ascii="Calibri" w:hAnsi="Calibri" w:cs="Calibri"/>
          <w:sz w:val="20"/>
          <w:szCs w:val="20"/>
        </w:rPr>
        <w:t>, London: Centre for Literacy in Primary Education</w:t>
      </w:r>
      <w:r>
        <w:rPr>
          <w:rStyle w:val="eop"/>
          <w:rFonts w:ascii="Calibri" w:hAnsi="Calibri" w:cs="Calibri"/>
          <w:sz w:val="20"/>
          <w:szCs w:val="20"/>
        </w:rPr>
        <w:t> </w:t>
      </w:r>
    </w:p>
    <w:p w:rsidR="00017E63" w:rsidP="00017E63" w:rsidRDefault="00017E63" w14:paraId="5AA3F47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Beard, R. (2000), </w:t>
      </w:r>
      <w:r>
        <w:rPr>
          <w:rStyle w:val="normaltextrun"/>
          <w:rFonts w:ascii="Calibri" w:hAnsi="Calibri" w:cs="Calibri"/>
          <w:i/>
          <w:iCs/>
          <w:sz w:val="20"/>
          <w:szCs w:val="20"/>
        </w:rPr>
        <w:t>Developing Writing 3-13</w:t>
      </w:r>
      <w:r>
        <w:rPr>
          <w:rStyle w:val="normaltextrun"/>
          <w:rFonts w:ascii="Calibri" w:hAnsi="Calibri" w:cs="Calibri"/>
          <w:sz w:val="20"/>
          <w:szCs w:val="20"/>
        </w:rPr>
        <w:t>, Abingdon: Hodder &amp; Stoughton </w:t>
      </w:r>
      <w:r>
        <w:rPr>
          <w:rStyle w:val="eop"/>
          <w:rFonts w:ascii="Calibri" w:hAnsi="Calibri" w:cs="Calibri"/>
          <w:sz w:val="20"/>
          <w:szCs w:val="20"/>
        </w:rPr>
        <w:t> </w:t>
      </w:r>
    </w:p>
    <w:p w:rsidR="00017E63" w:rsidP="00017E63" w:rsidRDefault="00017E63" w14:paraId="5EE7717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Barton, G. (2012). </w:t>
      </w:r>
      <w:r>
        <w:rPr>
          <w:rStyle w:val="normaltextrun"/>
          <w:rFonts w:ascii="Calibri" w:hAnsi="Calibri" w:cs="Calibri"/>
          <w:i/>
          <w:iCs/>
          <w:sz w:val="20"/>
          <w:szCs w:val="20"/>
        </w:rPr>
        <w:t xml:space="preserve">Don’t Call It Literacy. </w:t>
      </w:r>
      <w:r>
        <w:rPr>
          <w:rStyle w:val="normaltextrun"/>
          <w:rFonts w:ascii="Calibri" w:hAnsi="Calibri" w:cs="Calibri"/>
          <w:sz w:val="20"/>
          <w:szCs w:val="20"/>
        </w:rPr>
        <w:t>Abingdon: Routledge. </w:t>
      </w:r>
      <w:r>
        <w:rPr>
          <w:rStyle w:val="eop"/>
          <w:rFonts w:ascii="Calibri" w:hAnsi="Calibri" w:cs="Calibri"/>
          <w:sz w:val="20"/>
          <w:szCs w:val="20"/>
        </w:rPr>
        <w:t> </w:t>
      </w:r>
    </w:p>
    <w:p w:rsidR="00017E63" w:rsidP="00017E63" w:rsidRDefault="00017E63" w14:paraId="6FF7FCED" w14:textId="77777777">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0"/>
          <w:szCs w:val="20"/>
        </w:rPr>
        <w:t xml:space="preserve">Bowen, N. (2014). </w:t>
      </w:r>
      <w:r>
        <w:rPr>
          <w:rStyle w:val="normaltextrun"/>
          <w:rFonts w:ascii="Calibri" w:hAnsi="Calibri" w:cs="Calibri"/>
          <w:i/>
          <w:iCs/>
          <w:sz w:val="20"/>
          <w:szCs w:val="20"/>
        </w:rPr>
        <w:t>The Art of Writing English Literature Essays GCSE.</w:t>
      </w:r>
      <w:r>
        <w:rPr>
          <w:rStyle w:val="normaltextrun"/>
          <w:rFonts w:ascii="Calibri" w:hAnsi="Calibri" w:cs="Calibri"/>
          <w:sz w:val="20"/>
          <w:szCs w:val="20"/>
        </w:rPr>
        <w:t xml:space="preserve"> London: Peripeteia Press.</w:t>
      </w:r>
      <w:r>
        <w:rPr>
          <w:rStyle w:val="eop"/>
          <w:rFonts w:ascii="Calibri" w:hAnsi="Calibri" w:cs="Calibri"/>
          <w:sz w:val="20"/>
          <w:szCs w:val="20"/>
        </w:rPr>
        <w:t> </w:t>
      </w:r>
    </w:p>
    <w:p w:rsidR="00017E63" w:rsidP="00017E63" w:rsidRDefault="00017E63" w14:paraId="17AEFA20" w14:textId="77777777">
      <w:pPr>
        <w:pStyle w:val="paragraph"/>
        <w:spacing w:before="0" w:beforeAutospacing="0" w:after="0" w:afterAutospacing="0"/>
        <w:ind w:left="720" w:hanging="720"/>
        <w:textAlignment w:val="baseline"/>
        <w:rPr>
          <w:rFonts w:ascii="Segoe UI" w:hAnsi="Segoe UI" w:cs="Segoe UI"/>
          <w:sz w:val="18"/>
          <w:szCs w:val="18"/>
        </w:rPr>
      </w:pPr>
      <w:r>
        <w:rPr>
          <w:rStyle w:val="normaltextrun"/>
          <w:rFonts w:ascii="Calibri" w:hAnsi="Calibri" w:cs="Calibri"/>
          <w:sz w:val="20"/>
          <w:szCs w:val="20"/>
        </w:rPr>
        <w:t xml:space="preserve">Bowen, N., &amp; </w:t>
      </w:r>
      <w:proofErr w:type="spellStart"/>
      <w:r>
        <w:rPr>
          <w:rStyle w:val="normaltextrun"/>
          <w:rFonts w:ascii="Calibri" w:hAnsi="Calibri" w:cs="Calibri"/>
          <w:sz w:val="20"/>
          <w:szCs w:val="20"/>
        </w:rPr>
        <w:t>Meally</w:t>
      </w:r>
      <w:proofErr w:type="spellEnd"/>
      <w:r>
        <w:rPr>
          <w:rStyle w:val="normaltextrun"/>
          <w:rFonts w:ascii="Calibri" w:hAnsi="Calibri" w:cs="Calibri"/>
          <w:sz w:val="20"/>
          <w:szCs w:val="20"/>
        </w:rPr>
        <w:t xml:space="preserve">, M. (2015). </w:t>
      </w:r>
      <w:r>
        <w:rPr>
          <w:rStyle w:val="normaltextrun"/>
          <w:rFonts w:ascii="Calibri" w:hAnsi="Calibri" w:cs="Calibri"/>
          <w:i/>
          <w:iCs/>
          <w:sz w:val="20"/>
          <w:szCs w:val="20"/>
        </w:rPr>
        <w:t>The Art of Writing English Literature Essays: A Level and Beyond.</w:t>
      </w:r>
      <w:r>
        <w:rPr>
          <w:rStyle w:val="normaltextrun"/>
          <w:rFonts w:ascii="Calibri" w:hAnsi="Calibri" w:cs="Calibri"/>
          <w:sz w:val="20"/>
          <w:szCs w:val="20"/>
        </w:rPr>
        <w:t xml:space="preserve"> London: Peripeteia Press.</w:t>
      </w:r>
      <w:r>
        <w:rPr>
          <w:rStyle w:val="eop"/>
          <w:rFonts w:ascii="Calibri" w:hAnsi="Calibri" w:cs="Calibri"/>
          <w:sz w:val="20"/>
          <w:szCs w:val="20"/>
        </w:rPr>
        <w:t> </w:t>
      </w:r>
    </w:p>
    <w:p w:rsidR="00017E63" w:rsidP="00017E63" w:rsidRDefault="00017E63" w14:paraId="2EBE520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Catt, R. (2002) ‘What’s the Worth? Thinking about writing at Key Stages 2 &amp; 3’ in </w:t>
      </w:r>
      <w:r>
        <w:rPr>
          <w:rStyle w:val="normaltextrun"/>
          <w:rFonts w:ascii="Calibri" w:hAnsi="Calibri" w:cs="Calibri"/>
          <w:i/>
          <w:iCs/>
          <w:sz w:val="20"/>
          <w:szCs w:val="20"/>
        </w:rPr>
        <w:t xml:space="preserve">Unlocking Writing, </w:t>
      </w:r>
      <w:r>
        <w:rPr>
          <w:rStyle w:val="normaltextrun"/>
          <w:rFonts w:ascii="Calibri" w:hAnsi="Calibri" w:cs="Calibri"/>
          <w:sz w:val="20"/>
          <w:szCs w:val="20"/>
        </w:rPr>
        <w:t>Williams, M. (ed) London: David Fulton.</w:t>
      </w:r>
      <w:r>
        <w:rPr>
          <w:rStyle w:val="eop"/>
          <w:rFonts w:ascii="Calibri" w:hAnsi="Calibri" w:cs="Calibri"/>
          <w:sz w:val="20"/>
          <w:szCs w:val="20"/>
        </w:rPr>
        <w:t> </w:t>
      </w:r>
    </w:p>
    <w:p w:rsidR="00017E63" w:rsidP="00017E63" w:rsidRDefault="00017E63" w14:paraId="565CA29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Grainger, T.; </w:t>
      </w:r>
      <w:proofErr w:type="spellStart"/>
      <w:r>
        <w:rPr>
          <w:rStyle w:val="normaltextrun"/>
          <w:rFonts w:ascii="Calibri" w:hAnsi="Calibri" w:cs="Calibri"/>
          <w:sz w:val="20"/>
          <w:szCs w:val="20"/>
        </w:rPr>
        <w:t>Goouch</w:t>
      </w:r>
      <w:proofErr w:type="spellEnd"/>
      <w:r>
        <w:rPr>
          <w:rStyle w:val="normaltextrun"/>
          <w:rFonts w:ascii="Calibri" w:hAnsi="Calibri" w:cs="Calibri"/>
          <w:sz w:val="20"/>
          <w:szCs w:val="20"/>
        </w:rPr>
        <w:t xml:space="preserve">, K; </w:t>
      </w:r>
      <w:proofErr w:type="spellStart"/>
      <w:r>
        <w:rPr>
          <w:rStyle w:val="normaltextrun"/>
          <w:rFonts w:ascii="Calibri" w:hAnsi="Calibri" w:cs="Calibri"/>
          <w:sz w:val="20"/>
          <w:szCs w:val="20"/>
        </w:rPr>
        <w:t>Lambrith</w:t>
      </w:r>
      <w:proofErr w:type="spellEnd"/>
      <w:r>
        <w:rPr>
          <w:rStyle w:val="normaltextrun"/>
          <w:rFonts w:ascii="Calibri" w:hAnsi="Calibri" w:cs="Calibri"/>
          <w:sz w:val="20"/>
          <w:szCs w:val="20"/>
        </w:rPr>
        <w:t xml:space="preserve">, A. (2005) </w:t>
      </w:r>
      <w:r>
        <w:rPr>
          <w:rStyle w:val="normaltextrun"/>
          <w:rFonts w:ascii="Calibri" w:hAnsi="Calibri" w:cs="Calibri"/>
          <w:i/>
          <w:iCs/>
          <w:sz w:val="20"/>
          <w:szCs w:val="20"/>
        </w:rPr>
        <w:t>Creativity and Writing: developing voice and verve in the classroom</w:t>
      </w:r>
      <w:r>
        <w:rPr>
          <w:rStyle w:val="normaltextrun"/>
          <w:rFonts w:ascii="Calibri" w:hAnsi="Calibri" w:cs="Calibri"/>
          <w:sz w:val="20"/>
          <w:szCs w:val="20"/>
        </w:rPr>
        <w:t>. London &amp; New York: Routledge</w:t>
      </w:r>
      <w:r>
        <w:rPr>
          <w:rStyle w:val="eop"/>
          <w:rFonts w:ascii="Calibri" w:hAnsi="Calibri" w:cs="Calibri"/>
          <w:sz w:val="20"/>
          <w:szCs w:val="20"/>
        </w:rPr>
        <w:t> </w:t>
      </w:r>
    </w:p>
    <w:p w:rsidRPr="00F50445" w:rsidR="00017E63" w:rsidP="00017E63" w:rsidRDefault="00017E63" w14:paraId="3AD562FA"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Hyland, K. </w:t>
      </w:r>
      <w:r>
        <w:rPr>
          <w:rStyle w:val="normaltextrun"/>
          <w:rFonts w:ascii="Calibri" w:hAnsi="Calibri" w:cs="Calibri"/>
          <w:i/>
          <w:iCs/>
          <w:sz w:val="20"/>
          <w:szCs w:val="20"/>
        </w:rPr>
        <w:t xml:space="preserve">Teaching &amp; Researching Writing. </w:t>
      </w:r>
      <w:r>
        <w:rPr>
          <w:rStyle w:val="normaltextrun"/>
          <w:rFonts w:ascii="Calibri" w:hAnsi="Calibri" w:cs="Calibri"/>
          <w:sz w:val="20"/>
          <w:szCs w:val="20"/>
        </w:rPr>
        <w:t xml:space="preserve">Abingdon: Routledge. </w:t>
      </w:r>
    </w:p>
    <w:p w:rsidR="00017E63" w:rsidP="00017E63" w:rsidRDefault="00017E63" w14:paraId="2742E38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Kress, G. (1994). </w:t>
      </w:r>
      <w:r>
        <w:rPr>
          <w:rStyle w:val="normaltextrun"/>
          <w:rFonts w:ascii="Calibri" w:hAnsi="Calibri" w:cs="Calibri"/>
          <w:i/>
          <w:iCs/>
          <w:sz w:val="20"/>
          <w:szCs w:val="20"/>
        </w:rPr>
        <w:t xml:space="preserve">Learning to Write. </w:t>
      </w:r>
      <w:r>
        <w:rPr>
          <w:rStyle w:val="normaltextrun"/>
          <w:rFonts w:ascii="Calibri" w:hAnsi="Calibri" w:cs="Calibri"/>
          <w:sz w:val="20"/>
          <w:szCs w:val="20"/>
        </w:rPr>
        <w:t>London: Routledge. </w:t>
      </w:r>
      <w:r>
        <w:rPr>
          <w:rStyle w:val="eop"/>
          <w:rFonts w:ascii="Calibri" w:hAnsi="Calibri" w:cs="Calibri"/>
          <w:sz w:val="20"/>
          <w:szCs w:val="20"/>
        </w:rPr>
        <w:t> </w:t>
      </w:r>
    </w:p>
    <w:p w:rsidR="00017E63" w:rsidP="22766E22" w:rsidRDefault="00017E63" w14:paraId="4C20135A" w14:textId="69ECB5C2">
      <w:pPr>
        <w:pStyle w:val="paragraph"/>
        <w:spacing w:before="0" w:beforeAutospacing="off" w:after="0" w:afterAutospacing="off"/>
        <w:textAlignment w:val="baseline"/>
        <w:rPr>
          <w:rFonts w:ascii="Segoe UI" w:hAnsi="Segoe UI" w:cs="Segoe UI"/>
          <w:sz w:val="18"/>
          <w:szCs w:val="18"/>
        </w:rPr>
      </w:pPr>
      <w:r w:rsidRPr="22766E22" w:rsidR="6E3FE2DD">
        <w:rPr>
          <w:rStyle w:val="normaltextrun"/>
          <w:rFonts w:ascii="Calibri" w:hAnsi="Calibri" w:cs="Calibri"/>
          <w:sz w:val="20"/>
          <w:szCs w:val="20"/>
        </w:rPr>
        <w:t>MacArthur</w:t>
      </w:r>
      <w:r w:rsidRPr="22766E22" w:rsidR="00017E63">
        <w:rPr>
          <w:rStyle w:val="normaltextrun"/>
          <w:rFonts w:ascii="Calibri" w:hAnsi="Calibri" w:cs="Calibri"/>
          <w:sz w:val="20"/>
          <w:szCs w:val="20"/>
        </w:rPr>
        <w:t xml:space="preserve">, C.; Graham, S.; Fitzgerald, J. (2016) </w:t>
      </w:r>
      <w:r w:rsidRPr="22766E22" w:rsidR="00017E63">
        <w:rPr>
          <w:rStyle w:val="normaltextrun"/>
          <w:rFonts w:ascii="Calibri" w:hAnsi="Calibri" w:cs="Calibri"/>
          <w:i w:val="1"/>
          <w:iCs w:val="1"/>
          <w:sz w:val="20"/>
          <w:szCs w:val="20"/>
        </w:rPr>
        <w:t xml:space="preserve">Handbook of Writing Research. </w:t>
      </w:r>
      <w:r w:rsidRPr="22766E22" w:rsidR="00017E63">
        <w:rPr>
          <w:rStyle w:val="normaltextrun"/>
          <w:rFonts w:ascii="Calibri" w:hAnsi="Calibri" w:cs="Calibri"/>
          <w:sz w:val="20"/>
          <w:szCs w:val="20"/>
        </w:rPr>
        <w:t>New York: The Guildford Press. </w:t>
      </w:r>
      <w:r w:rsidRPr="22766E22" w:rsidR="00017E63">
        <w:rPr>
          <w:rStyle w:val="eop"/>
          <w:rFonts w:ascii="Calibri" w:hAnsi="Calibri" w:cs="Calibri"/>
          <w:sz w:val="20"/>
          <w:szCs w:val="20"/>
        </w:rPr>
        <w:t> </w:t>
      </w:r>
    </w:p>
    <w:p w:rsidR="00017E63" w:rsidP="00017E63" w:rsidRDefault="00017E63" w14:paraId="059344F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Queneau, R. (2012). </w:t>
      </w:r>
      <w:r>
        <w:rPr>
          <w:rStyle w:val="normaltextrun"/>
          <w:rFonts w:ascii="Calibri" w:hAnsi="Calibri" w:cs="Calibri"/>
          <w:i/>
          <w:iCs/>
          <w:sz w:val="20"/>
          <w:szCs w:val="20"/>
        </w:rPr>
        <w:t xml:space="preserve">Exercises in Style. </w:t>
      </w:r>
      <w:r>
        <w:rPr>
          <w:rStyle w:val="normaltextrun"/>
          <w:rFonts w:ascii="Calibri" w:hAnsi="Calibri" w:cs="Calibri"/>
          <w:sz w:val="20"/>
          <w:szCs w:val="20"/>
        </w:rPr>
        <w:t>New York: New Directions Books</w:t>
      </w:r>
      <w:r>
        <w:rPr>
          <w:rStyle w:val="eop"/>
          <w:rFonts w:ascii="Calibri" w:hAnsi="Calibri" w:cs="Calibri"/>
          <w:sz w:val="20"/>
          <w:szCs w:val="20"/>
        </w:rPr>
        <w:t> </w:t>
      </w:r>
    </w:p>
    <w:p w:rsidRPr="00F50445" w:rsidR="00017E63" w:rsidP="00017E63" w:rsidRDefault="00017E63" w14:paraId="7DC915A2"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Sedita, J. (2023). </w:t>
      </w:r>
      <w:r>
        <w:rPr>
          <w:rStyle w:val="normaltextrun"/>
          <w:rFonts w:ascii="Calibri" w:hAnsi="Calibri" w:cs="Calibri"/>
          <w:i/>
          <w:iCs/>
          <w:sz w:val="20"/>
          <w:szCs w:val="20"/>
        </w:rPr>
        <w:t xml:space="preserve">The Writing Rope. </w:t>
      </w:r>
      <w:r>
        <w:rPr>
          <w:rStyle w:val="normaltextrun"/>
          <w:rFonts w:ascii="Calibri" w:hAnsi="Calibri" w:cs="Calibri"/>
          <w:sz w:val="20"/>
          <w:szCs w:val="20"/>
        </w:rPr>
        <w:t>Baltimore: Paul H. Brooks.</w:t>
      </w:r>
    </w:p>
    <w:p w:rsidR="00017E63" w:rsidP="00017E63" w:rsidRDefault="00017E63" w14:paraId="264FF59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Smith, J. &amp; Wrigley, S. (2016). </w:t>
      </w:r>
      <w:r>
        <w:rPr>
          <w:rStyle w:val="normaltextrun"/>
          <w:rFonts w:ascii="Calibri" w:hAnsi="Calibri" w:cs="Calibri"/>
          <w:i/>
          <w:iCs/>
          <w:sz w:val="20"/>
          <w:szCs w:val="20"/>
        </w:rPr>
        <w:t>Introducing Teachers' Writing Groups.</w:t>
      </w:r>
      <w:r>
        <w:rPr>
          <w:rStyle w:val="normaltextrun"/>
          <w:rFonts w:ascii="Calibri" w:hAnsi="Calibri" w:cs="Calibri"/>
          <w:sz w:val="20"/>
          <w:szCs w:val="20"/>
        </w:rPr>
        <w:t xml:space="preserve"> Abingdon: Routledge.</w:t>
      </w:r>
      <w:r>
        <w:rPr>
          <w:rStyle w:val="eop"/>
          <w:rFonts w:ascii="Calibri" w:hAnsi="Calibri" w:cs="Calibri"/>
          <w:sz w:val="20"/>
          <w:szCs w:val="20"/>
        </w:rPr>
        <w:t> </w:t>
      </w:r>
    </w:p>
    <w:p w:rsidR="00017E63" w:rsidP="00017E63" w:rsidRDefault="00017E63" w14:paraId="648E7B5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Strong, J. (2013). </w:t>
      </w:r>
      <w:r>
        <w:rPr>
          <w:rStyle w:val="normaltextrun"/>
          <w:rFonts w:ascii="Calibri" w:hAnsi="Calibri" w:cs="Calibri"/>
          <w:i/>
          <w:iCs/>
          <w:sz w:val="20"/>
          <w:szCs w:val="20"/>
        </w:rPr>
        <w:t xml:space="preserve"> Talk for Writing in Secondary Schools. </w:t>
      </w:r>
      <w:r>
        <w:rPr>
          <w:rStyle w:val="normaltextrun"/>
          <w:rFonts w:ascii="Calibri" w:hAnsi="Calibri" w:cs="Calibri"/>
          <w:sz w:val="20"/>
          <w:szCs w:val="20"/>
        </w:rPr>
        <w:t>Maidenhead: Open University Press.</w:t>
      </w:r>
      <w:r>
        <w:rPr>
          <w:rStyle w:val="eop"/>
          <w:rFonts w:ascii="Calibri" w:hAnsi="Calibri" w:cs="Calibri"/>
          <w:sz w:val="20"/>
          <w:szCs w:val="20"/>
        </w:rPr>
        <w:t> </w:t>
      </w:r>
    </w:p>
    <w:p w:rsidR="00017E63" w:rsidP="00017E63" w:rsidRDefault="00017E63" w14:paraId="491EF413" w14:textId="77777777">
      <w:pPr>
        <w:pStyle w:val="paragraph"/>
        <w:spacing w:before="0" w:beforeAutospacing="0" w:after="0" w:afterAutospacing="0"/>
        <w:textAlignment w:val="baseline"/>
        <w:rPr>
          <w:rFonts w:ascii="Segoe UI" w:hAnsi="Segoe UI" w:cs="Segoe UI"/>
          <w:sz w:val="18"/>
          <w:szCs w:val="18"/>
        </w:rPr>
      </w:pPr>
      <w:r>
        <w:rPr>
          <w:rFonts w:ascii="Rdg Vesta" w:hAnsi="Rdg Vesta"/>
          <w:noProof/>
          <w:lang w:eastAsia="en-US" w:bidi="ar-SA"/>
        </w:rPr>
        <w:drawing>
          <wp:anchor distT="0" distB="0" distL="114300" distR="114300" simplePos="0" relativeHeight="251680814" behindDoc="0" locked="0" layoutInCell="1" allowOverlap="1" wp14:anchorId="58CC0DAE" wp14:editId="2735A29B">
            <wp:simplePos x="0" y="0"/>
            <wp:positionH relativeFrom="column">
              <wp:posOffset>1299863</wp:posOffset>
            </wp:positionH>
            <wp:positionV relativeFrom="paragraph">
              <wp:posOffset>153012</wp:posOffset>
            </wp:positionV>
            <wp:extent cx="1049573" cy="1489247"/>
            <wp:effectExtent l="0" t="0" r="0" b="0"/>
            <wp:wrapNone/>
            <wp:docPr id="1827016120" name="Picture 4" descr="Image result for nate teaching English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ate teaching English magazin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9573" cy="14892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0"/>
          <w:szCs w:val="20"/>
        </w:rPr>
        <w:t> </w:t>
      </w:r>
      <w:r>
        <w:rPr>
          <w:rStyle w:val="eop"/>
          <w:rFonts w:ascii="Calibri" w:hAnsi="Calibri" w:cs="Calibri"/>
          <w:sz w:val="20"/>
          <w:szCs w:val="20"/>
        </w:rPr>
        <w:t> </w:t>
      </w:r>
    </w:p>
    <w:p w:rsidR="00017E63" w:rsidP="00017E63" w:rsidRDefault="00017E63" w14:paraId="4386689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1666A9E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Journals</w:t>
      </w:r>
      <w:r>
        <w:rPr>
          <w:rStyle w:val="eop"/>
          <w:rFonts w:ascii="Calibri" w:hAnsi="Calibri" w:cs="Calibri"/>
          <w:sz w:val="22"/>
          <w:szCs w:val="22"/>
        </w:rPr>
        <w:t> </w:t>
      </w:r>
    </w:p>
    <w:p w:rsidR="00017E63" w:rsidP="00017E63" w:rsidRDefault="00017E63" w14:paraId="7B916007" w14:textId="77777777">
      <w:pPr>
        <w:pStyle w:val="paragraph"/>
        <w:spacing w:before="0" w:beforeAutospacing="0" w:after="0" w:afterAutospacing="0"/>
        <w:textAlignment w:val="baseline"/>
        <w:rPr>
          <w:rFonts w:ascii="Segoe UI" w:hAnsi="Segoe UI" w:cs="Segoe UI"/>
          <w:sz w:val="18"/>
          <w:szCs w:val="18"/>
        </w:rPr>
      </w:pPr>
      <w:r>
        <w:rPr>
          <w:rFonts w:ascii="Rdg Vesta" w:hAnsi="Rdg Vesta"/>
          <w:noProof/>
          <w:lang w:eastAsia="en-US" w:bidi="ar-SA"/>
        </w:rPr>
        <w:drawing>
          <wp:anchor distT="0" distB="0" distL="114300" distR="114300" simplePos="0" relativeHeight="251679790" behindDoc="0" locked="0" layoutInCell="1" allowOverlap="1" wp14:anchorId="4FABD858" wp14:editId="0E977F1D">
            <wp:simplePos x="0" y="0"/>
            <wp:positionH relativeFrom="column">
              <wp:posOffset>2635885</wp:posOffset>
            </wp:positionH>
            <wp:positionV relativeFrom="paragraph">
              <wp:posOffset>5080</wp:posOffset>
            </wp:positionV>
            <wp:extent cx="1369060" cy="1327785"/>
            <wp:effectExtent l="0" t="0" r="2540" b="5715"/>
            <wp:wrapNone/>
            <wp:docPr id="63926094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6906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0"/>
          <w:szCs w:val="20"/>
        </w:rPr>
        <w:t>English in Education</w:t>
      </w:r>
      <w:r>
        <w:rPr>
          <w:rStyle w:val="eop"/>
          <w:rFonts w:ascii="Calibri" w:hAnsi="Calibri" w:cs="Calibri"/>
          <w:sz w:val="20"/>
          <w:szCs w:val="20"/>
        </w:rPr>
        <w:t> </w:t>
      </w:r>
    </w:p>
    <w:p w:rsidR="00017E63" w:rsidP="00017E63" w:rsidRDefault="00017E63" w14:paraId="131DED93" w14:textId="77777777">
      <w:pPr>
        <w:pStyle w:val="paragraph"/>
        <w:spacing w:before="0" w:beforeAutospacing="0" w:after="0" w:afterAutospacing="0"/>
        <w:textAlignment w:val="baseline"/>
        <w:rPr>
          <w:rFonts w:ascii="Segoe UI" w:hAnsi="Segoe UI" w:cs="Segoe UI"/>
          <w:sz w:val="18"/>
          <w:szCs w:val="18"/>
        </w:rPr>
      </w:pPr>
      <w:r>
        <w:rPr>
          <w:rFonts w:ascii="Rdg Vesta" w:hAnsi="Rdg Vesta"/>
          <w:noProof/>
          <w:lang w:eastAsia="en-US" w:bidi="ar-SA"/>
        </w:rPr>
        <w:drawing>
          <wp:anchor distT="0" distB="0" distL="114300" distR="114300" simplePos="0" relativeHeight="251683886" behindDoc="0" locked="0" layoutInCell="1" allowOverlap="1" wp14:anchorId="64F43886" wp14:editId="08296757">
            <wp:simplePos x="0" y="0"/>
            <wp:positionH relativeFrom="column">
              <wp:posOffset>4142778</wp:posOffset>
            </wp:positionH>
            <wp:positionV relativeFrom="paragraph">
              <wp:posOffset>9594</wp:posOffset>
            </wp:positionV>
            <wp:extent cx="2091497" cy="816050"/>
            <wp:effectExtent l="0" t="0" r="4445" b="3175"/>
            <wp:wrapNone/>
            <wp:docPr id="181649660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1497" cy="81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sz w:val="20"/>
          <w:szCs w:val="20"/>
        </w:rPr>
        <w:t>Changing English </w:t>
      </w:r>
      <w:r>
        <w:rPr>
          <w:rStyle w:val="eop"/>
          <w:rFonts w:ascii="Calibri" w:hAnsi="Calibri" w:cs="Calibri"/>
          <w:sz w:val="20"/>
          <w:szCs w:val="20"/>
        </w:rPr>
        <w:t> </w:t>
      </w:r>
    </w:p>
    <w:p w:rsidR="00017E63" w:rsidP="00017E63" w:rsidRDefault="00017E63" w14:paraId="7E2FCBC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Teaching English </w:t>
      </w:r>
      <w:r>
        <w:rPr>
          <w:rStyle w:val="eop"/>
          <w:rFonts w:ascii="Calibri" w:hAnsi="Calibri" w:cs="Calibri"/>
          <w:sz w:val="20"/>
          <w:szCs w:val="20"/>
        </w:rPr>
        <w:t> </w:t>
      </w:r>
    </w:p>
    <w:p w:rsidR="00017E63" w:rsidP="00017E63" w:rsidRDefault="00017E63" w14:paraId="0AA9BE6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2CF9597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74EB10D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78F1C85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6E9EBEE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5B0E073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4437D9D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Useful websites</w:t>
      </w:r>
      <w:r>
        <w:rPr>
          <w:rStyle w:val="eop"/>
          <w:rFonts w:ascii="Calibri" w:hAnsi="Calibri" w:cs="Calibri"/>
          <w:sz w:val="22"/>
          <w:szCs w:val="22"/>
        </w:rPr>
        <w:t> </w:t>
      </w:r>
    </w:p>
    <w:p w:rsidR="00017E63" w:rsidP="00017E63" w:rsidRDefault="00017E63" w14:paraId="2DAC050A" w14:textId="77777777">
      <w:pPr>
        <w:pStyle w:val="paragraph"/>
        <w:spacing w:before="0" w:beforeAutospacing="0" w:after="0" w:afterAutospacing="0"/>
        <w:textAlignment w:val="baseline"/>
        <w:rPr>
          <w:rStyle w:val="normaltextrun"/>
          <w:rFonts w:ascii="Calibri" w:hAnsi="Calibri" w:cs="Calibri"/>
          <w:sz w:val="20"/>
          <w:szCs w:val="20"/>
        </w:rPr>
        <w:sectPr w:rsidR="00017E63" w:rsidSect="00017E63">
          <w:footerReference w:type="default" r:id="rId81"/>
          <w:pgSz w:w="11906" w:h="16838" w:orient="portrait" w:code="9"/>
          <w:pgMar w:top="1077" w:right="1440" w:bottom="1077" w:left="1440"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p>
    <w:p w:rsidRPr="00017E63" w:rsidR="00017E63" w:rsidP="00017E63" w:rsidRDefault="00017E63" w14:paraId="3B4A0981"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National Association of Teachers of English </w:t>
      </w:r>
      <w:hyperlink w:tgtFrame="_blank" w:history="1" r:id="rId82">
        <w:r w:rsidRPr="00017E63">
          <w:rPr>
            <w:rStyle w:val="normaltextrun"/>
            <w:rFonts w:asciiTheme="minorHAnsi" w:hAnsiTheme="minorHAnsi" w:cstheme="minorHAnsi"/>
            <w:color w:val="0000FF"/>
            <w:sz w:val="18"/>
            <w:szCs w:val="18"/>
            <w:u w:val="single"/>
          </w:rPr>
          <w:t>www.nate.org.uk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225B6E89"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The English Association: </w:t>
      </w:r>
      <w:hyperlink w:history="1" r:id="rId83">
        <w:r w:rsidRPr="00017E63">
          <w:rPr>
            <w:rStyle w:val="Hyperlink"/>
            <w:rFonts w:asciiTheme="minorHAnsi" w:hAnsiTheme="minorHAnsi" w:cstheme="minorHAnsi"/>
            <w:sz w:val="18"/>
            <w:szCs w:val="18"/>
          </w:rPr>
          <w:t>https://englishassociation.ac.uk/</w:t>
        </w:r>
      </w:hyperlink>
      <w:r w:rsidRPr="00017E63">
        <w:rPr>
          <w:rFonts w:asciiTheme="minorHAnsi" w:hAnsiTheme="minorHAnsi" w:cstheme="minorHAnsi"/>
          <w:sz w:val="18"/>
          <w:szCs w:val="18"/>
        </w:rPr>
        <w:t xml:space="preserve"> </w:t>
      </w:r>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28AC3AFD"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British Library: </w:t>
      </w:r>
      <w:hyperlink w:tgtFrame="_blank" w:history="1" r:id="rId84">
        <w:r w:rsidRPr="00017E63">
          <w:rPr>
            <w:rStyle w:val="normaltextrun"/>
            <w:rFonts w:asciiTheme="minorHAnsi" w:hAnsiTheme="minorHAnsi" w:cstheme="minorHAnsi"/>
            <w:color w:val="0000FF"/>
            <w:sz w:val="18"/>
            <w:szCs w:val="18"/>
            <w:u w:val="single"/>
          </w:rPr>
          <w:t>http://www.bl.uk/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725FBEBE"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The English and Media Centre: </w:t>
      </w:r>
      <w:hyperlink w:tgtFrame="_blank" w:history="1" r:id="rId85">
        <w:r w:rsidRPr="00017E63">
          <w:rPr>
            <w:rStyle w:val="normaltextrun"/>
            <w:rFonts w:asciiTheme="minorHAnsi" w:hAnsiTheme="minorHAnsi" w:cstheme="minorHAnsi"/>
            <w:color w:val="0000FF"/>
            <w:sz w:val="18"/>
            <w:szCs w:val="18"/>
            <w:u w:val="single"/>
          </w:rPr>
          <w:t>https://www.englishandmedia.co.uk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5E258020" w14:textId="77777777">
      <w:pPr>
        <w:pStyle w:val="paragraph"/>
        <w:spacing w:before="0" w:beforeAutospacing="0" w:after="0" w:afterAutospacing="0"/>
        <w:textAlignment w:val="baseline"/>
        <w:rPr>
          <w:rFonts w:asciiTheme="minorHAnsi" w:hAnsiTheme="minorHAnsi" w:cstheme="minorHAnsi"/>
          <w:sz w:val="18"/>
          <w:szCs w:val="18"/>
        </w:rPr>
      </w:pPr>
      <w:proofErr w:type="spellStart"/>
      <w:r w:rsidRPr="00017E63">
        <w:rPr>
          <w:rStyle w:val="normaltextrun"/>
          <w:rFonts w:asciiTheme="minorHAnsi" w:hAnsiTheme="minorHAnsi" w:cstheme="minorHAnsi"/>
          <w:sz w:val="18"/>
          <w:szCs w:val="18"/>
        </w:rPr>
        <w:t>Englicious</w:t>
      </w:r>
      <w:proofErr w:type="spellEnd"/>
      <w:r w:rsidRPr="00017E63">
        <w:rPr>
          <w:rStyle w:val="normaltextrun"/>
          <w:rFonts w:asciiTheme="minorHAnsi" w:hAnsiTheme="minorHAnsi" w:cstheme="minorHAnsi"/>
          <w:sz w:val="18"/>
          <w:szCs w:val="18"/>
        </w:rPr>
        <w:t xml:space="preserve">:  </w:t>
      </w:r>
      <w:hyperlink w:tgtFrame="_blank" w:history="1" r:id="rId86">
        <w:r w:rsidRPr="00017E63">
          <w:rPr>
            <w:rStyle w:val="normaltextrun"/>
            <w:rFonts w:asciiTheme="minorHAnsi" w:hAnsiTheme="minorHAnsi" w:cstheme="minorHAnsi"/>
            <w:color w:val="0000FF"/>
            <w:sz w:val="18"/>
            <w:szCs w:val="18"/>
            <w:u w:val="single"/>
          </w:rPr>
          <w:t>http://www.englicious.org/</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5FB12443"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Royal Holloway, University of London English teaching hub: </w:t>
      </w:r>
      <w:hyperlink w:tgtFrame="_blank" w:history="1" r:id="rId87">
        <w:r w:rsidRPr="00017E63">
          <w:rPr>
            <w:rStyle w:val="normaltextrun"/>
            <w:rFonts w:asciiTheme="minorHAnsi" w:hAnsiTheme="minorHAnsi" w:cstheme="minorHAnsi"/>
            <w:color w:val="0000FF"/>
            <w:sz w:val="18"/>
            <w:szCs w:val="18"/>
            <w:u w:val="single"/>
          </w:rPr>
          <w:t>https://www.royalholloway.ac.uk/research-and-teaching/departments-and-schools/english/about-us/teacherhub/</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29C919F9"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The Victorian web: </w:t>
      </w:r>
      <w:hyperlink w:tgtFrame="_blank" w:history="1" r:id="rId88">
        <w:r w:rsidRPr="00017E63">
          <w:rPr>
            <w:rStyle w:val="normaltextrun"/>
            <w:rFonts w:asciiTheme="minorHAnsi" w:hAnsiTheme="minorHAnsi" w:cstheme="minorHAnsi"/>
            <w:color w:val="0000FF"/>
            <w:sz w:val="18"/>
            <w:szCs w:val="18"/>
            <w:u w:val="single"/>
          </w:rPr>
          <w:t>www.victorianweb.org</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22F6340F"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Poetry by Heart: </w:t>
      </w:r>
      <w:hyperlink w:tgtFrame="_blank" w:history="1" r:id="rId89">
        <w:r w:rsidRPr="00017E63">
          <w:rPr>
            <w:rStyle w:val="normaltextrun"/>
            <w:rFonts w:asciiTheme="minorHAnsi" w:hAnsiTheme="minorHAnsi" w:cstheme="minorHAnsi"/>
            <w:color w:val="0000FF"/>
            <w:sz w:val="18"/>
            <w:szCs w:val="18"/>
            <w:u w:val="single"/>
          </w:rPr>
          <w:t>www.poetrybyheart.org.uk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22766E22" w:rsidRDefault="00017E63" w14:paraId="5A37EBAE" w14:textId="7FF77D29">
      <w:pPr>
        <w:pStyle w:val="paragraph"/>
        <w:spacing w:before="0" w:beforeAutospacing="off" w:after="0" w:afterAutospacing="off"/>
        <w:textAlignment w:val="baseline"/>
        <w:rPr>
          <w:rStyle w:val="eop"/>
          <w:rFonts w:ascii="Calibri" w:hAnsi="Calibri" w:cs="Calibri" w:asciiTheme="minorAscii" w:hAnsiTheme="minorAscii" w:cstheme="minorAscii"/>
          <w:sz w:val="18"/>
          <w:szCs w:val="18"/>
        </w:rPr>
      </w:pPr>
      <w:r w:rsidRPr="22766E22" w:rsidR="00017E63">
        <w:rPr>
          <w:rStyle w:val="normaltextrun"/>
          <w:rFonts w:ascii="Calibri" w:hAnsi="Calibri" w:cs="Calibri" w:asciiTheme="minorAscii" w:hAnsiTheme="minorAscii" w:cstheme="minorAscii"/>
          <w:sz w:val="18"/>
          <w:szCs w:val="18"/>
        </w:rPr>
        <w:t>The Poetry Foundation</w:t>
      </w:r>
      <w:r w:rsidRPr="22766E22" w:rsidR="10C4ABC2">
        <w:rPr>
          <w:rStyle w:val="normaltextrun"/>
          <w:rFonts w:ascii="Calibri" w:hAnsi="Calibri" w:cs="Calibri" w:asciiTheme="minorAscii" w:hAnsiTheme="minorAscii" w:cstheme="minorAscii"/>
          <w:sz w:val="18"/>
          <w:szCs w:val="18"/>
        </w:rPr>
        <w:t xml:space="preserve"> </w:t>
      </w:r>
      <w:hyperlink r:id="R06d11e49048947f7">
        <w:r w:rsidRPr="22766E22" w:rsidR="10C4ABC2">
          <w:rPr>
            <w:rStyle w:val="Hyperlink"/>
            <w:rFonts w:ascii="Calibri" w:hAnsi="Calibri" w:cs="Calibri" w:asciiTheme="minorAscii" w:hAnsiTheme="minorAscii" w:cstheme="minorAscii"/>
            <w:sz w:val="18"/>
            <w:szCs w:val="18"/>
          </w:rPr>
          <w:t>https://www.poetryfoundation.org/</w:t>
        </w:r>
      </w:hyperlink>
      <w:r w:rsidRPr="22766E22" w:rsidR="10C4ABC2">
        <w:rPr>
          <w:rStyle w:val="normaltextrun"/>
          <w:rFonts w:ascii="Calibri" w:hAnsi="Calibri" w:cs="Calibri" w:asciiTheme="minorAscii" w:hAnsiTheme="minorAscii" w:cstheme="minorAscii"/>
          <w:sz w:val="18"/>
          <w:szCs w:val="18"/>
        </w:rPr>
        <w:t xml:space="preserve"> </w:t>
      </w:r>
    </w:p>
    <w:p w:rsidRPr="00017E63" w:rsidR="00017E63" w:rsidP="00017E63" w:rsidRDefault="00017E63" w14:paraId="2E594FF3"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Bibliomania: </w:t>
      </w:r>
      <w:hyperlink w:tgtFrame="_blank" w:history="1" r:id="rId91">
        <w:r w:rsidRPr="00017E63">
          <w:rPr>
            <w:rStyle w:val="normaltextrun"/>
            <w:rFonts w:asciiTheme="minorHAnsi" w:hAnsiTheme="minorHAnsi" w:cstheme="minorHAnsi"/>
            <w:color w:val="0000FF"/>
            <w:sz w:val="18"/>
            <w:szCs w:val="18"/>
            <w:u w:val="single"/>
          </w:rPr>
          <w:t>www.bibliomania.com</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335CD9AC"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Folger Shakespeare Library: </w:t>
      </w:r>
      <w:hyperlink w:tgtFrame="_blank" w:history="1" r:id="rId92">
        <w:r w:rsidRPr="00017E63">
          <w:rPr>
            <w:rStyle w:val="normaltextrun"/>
            <w:rFonts w:asciiTheme="minorHAnsi" w:hAnsiTheme="minorHAnsi" w:cstheme="minorHAnsi"/>
            <w:color w:val="0000FF"/>
            <w:sz w:val="18"/>
            <w:szCs w:val="18"/>
            <w:u w:val="single"/>
          </w:rPr>
          <w:t>www.folger.edu</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0C175E66"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The Globe: </w:t>
      </w:r>
      <w:hyperlink w:tgtFrame="_blank" w:history="1" r:id="rId93">
        <w:r w:rsidRPr="00017E63">
          <w:rPr>
            <w:rStyle w:val="normaltextrun"/>
            <w:rFonts w:asciiTheme="minorHAnsi" w:hAnsiTheme="minorHAnsi" w:cstheme="minorHAnsi"/>
            <w:color w:val="0000FF"/>
            <w:sz w:val="18"/>
            <w:szCs w:val="18"/>
            <w:u w:val="single"/>
          </w:rPr>
          <w:t>www.shakespearesglobe.com</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778D2A65"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Royal Shakespeare Company </w:t>
      </w:r>
      <w:hyperlink w:tgtFrame="_blank" w:history="1" r:id="rId94">
        <w:r w:rsidRPr="00017E63">
          <w:rPr>
            <w:rStyle w:val="normaltextrun"/>
            <w:rFonts w:asciiTheme="minorHAnsi" w:hAnsiTheme="minorHAnsi" w:cstheme="minorHAnsi"/>
            <w:color w:val="0000FF"/>
            <w:sz w:val="18"/>
            <w:szCs w:val="18"/>
            <w:u w:val="single"/>
          </w:rPr>
          <w:t>www.rsc.org.uk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7DA05F7F"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National Writing Project: </w:t>
      </w:r>
      <w:hyperlink w:tgtFrame="_blank" w:history="1" r:id="rId95">
        <w:r w:rsidRPr="00017E63">
          <w:rPr>
            <w:rStyle w:val="normaltextrun"/>
            <w:rFonts w:asciiTheme="minorHAnsi" w:hAnsiTheme="minorHAnsi" w:cstheme="minorHAnsi"/>
            <w:color w:val="0000FF"/>
            <w:sz w:val="18"/>
            <w:szCs w:val="18"/>
            <w:u w:val="single"/>
          </w:rPr>
          <w:t>https://www.nationalwritingproject.uk/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0C7C8041"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Talk 4 Writing: </w:t>
      </w:r>
      <w:hyperlink w:tgtFrame="_blank" w:history="1" r:id="rId96">
        <w:r w:rsidRPr="00017E63">
          <w:rPr>
            <w:rStyle w:val="normaltextrun"/>
            <w:rFonts w:asciiTheme="minorHAnsi" w:hAnsiTheme="minorHAnsi" w:cstheme="minorHAnsi"/>
            <w:color w:val="0000FF"/>
            <w:sz w:val="18"/>
            <w:szCs w:val="18"/>
            <w:u w:val="single"/>
          </w:rPr>
          <w:t>http://www.talk4writing.co.uk/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22766E22" w:rsidRDefault="00017E63" w14:paraId="1F50ED7F" w14:textId="382E0272">
      <w:pPr>
        <w:pStyle w:val="paragraph"/>
        <w:spacing w:before="0" w:beforeAutospacing="off" w:after="0" w:afterAutospacing="off"/>
        <w:textAlignment w:val="baseline"/>
        <w:rPr>
          <w:rStyle w:val="eop"/>
          <w:rFonts w:ascii="Calibri" w:hAnsi="Calibri" w:cs="Calibri" w:asciiTheme="minorAscii" w:hAnsiTheme="minorAscii" w:cstheme="minorAscii"/>
          <w:sz w:val="18"/>
          <w:szCs w:val="18"/>
        </w:rPr>
      </w:pPr>
      <w:r w:rsidRPr="22766E22" w:rsidR="00017E63">
        <w:rPr>
          <w:rStyle w:val="normaltextrun"/>
          <w:rFonts w:ascii="Calibri" w:hAnsi="Calibri" w:cs="Calibri" w:asciiTheme="minorAscii" w:hAnsiTheme="minorAscii" w:cstheme="minorAscii"/>
          <w:sz w:val="18"/>
          <w:szCs w:val="18"/>
        </w:rPr>
        <w:t xml:space="preserve">James Durran’s blog: </w:t>
      </w:r>
      <w:hyperlink r:id="R131d2735a37d4266">
        <w:r w:rsidRPr="22766E22" w:rsidR="75A48248">
          <w:rPr>
            <w:rStyle w:val="Hyperlink"/>
            <w:rFonts w:ascii="Calibri" w:hAnsi="Calibri" w:cs="Calibri" w:asciiTheme="minorAscii" w:hAnsiTheme="minorAscii" w:cstheme="minorAscii"/>
            <w:sz w:val="18"/>
            <w:szCs w:val="18"/>
          </w:rPr>
          <w:t>https://jamesdurran.blog/</w:t>
        </w:r>
      </w:hyperlink>
      <w:r w:rsidRPr="22766E22" w:rsidR="75A48248">
        <w:rPr>
          <w:rStyle w:val="normaltextrun"/>
          <w:rFonts w:ascii="Calibri" w:hAnsi="Calibri" w:cs="Calibri" w:asciiTheme="minorAscii" w:hAnsiTheme="minorAscii" w:cstheme="minorAscii"/>
          <w:sz w:val="18"/>
          <w:szCs w:val="18"/>
        </w:rPr>
        <w:t xml:space="preserve"> </w:t>
      </w:r>
    </w:p>
    <w:p w:rsidRPr="00017E63" w:rsidR="00017E63" w:rsidP="00017E63" w:rsidRDefault="00017E63" w14:paraId="7EB3D73B"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The Centre for Literacy in Primary Education: </w:t>
      </w:r>
      <w:hyperlink w:tgtFrame="_blank" w:history="1" r:id="rId98">
        <w:r w:rsidRPr="00017E63">
          <w:rPr>
            <w:rStyle w:val="normaltextrun"/>
            <w:rFonts w:asciiTheme="minorHAnsi" w:hAnsiTheme="minorHAnsi" w:cstheme="minorHAnsi"/>
            <w:color w:val="0000FF"/>
            <w:sz w:val="18"/>
            <w:szCs w:val="18"/>
            <w:u w:val="single"/>
          </w:rPr>
          <w:t>https://clpe.org.uk/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5454F82E"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University of Exeter’s grammar website: </w:t>
      </w:r>
      <w:hyperlink w:tgtFrame="_blank" w:history="1" r:id="rId99">
        <w:r w:rsidRPr="00017E63">
          <w:rPr>
            <w:rStyle w:val="normaltextrun"/>
            <w:rFonts w:asciiTheme="minorHAnsi" w:hAnsiTheme="minorHAnsi" w:cstheme="minorHAnsi"/>
            <w:color w:val="0000FF"/>
            <w:sz w:val="18"/>
            <w:szCs w:val="18"/>
            <w:u w:val="single"/>
          </w:rPr>
          <w:t>http://www.cybergrammar.co.uk/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5AC1DF64"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The British Film Institute: </w:t>
      </w:r>
      <w:hyperlink w:tgtFrame="_blank" w:history="1" r:id="rId100">
        <w:r w:rsidRPr="00017E63">
          <w:rPr>
            <w:rStyle w:val="normaltextrun"/>
            <w:rFonts w:asciiTheme="minorHAnsi" w:hAnsiTheme="minorHAnsi" w:cstheme="minorHAnsi"/>
            <w:color w:val="0000FF"/>
            <w:sz w:val="18"/>
            <w:szCs w:val="18"/>
            <w:u w:val="single"/>
          </w:rPr>
          <w:t>https://www.bfi.org.uk/</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5AA3E1A2"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David Buckingham’s media website: </w:t>
      </w:r>
      <w:hyperlink w:tgtFrame="_blank" w:history="1" r:id="rId101">
        <w:r w:rsidRPr="00017E63">
          <w:rPr>
            <w:rStyle w:val="normaltextrun"/>
            <w:rFonts w:asciiTheme="minorHAnsi" w:hAnsiTheme="minorHAnsi" w:cstheme="minorHAnsi"/>
            <w:color w:val="0000FF"/>
            <w:sz w:val="18"/>
            <w:szCs w:val="18"/>
            <w:u w:val="single"/>
          </w:rPr>
          <w:t>https://davidbuckingham.net/</w:t>
        </w:r>
      </w:hyperlink>
      <w:r w:rsidRPr="00017E63">
        <w:rPr>
          <w:rStyle w:val="eop"/>
          <w:rFonts w:asciiTheme="minorHAnsi" w:hAnsiTheme="minorHAnsi" w:cstheme="minorHAnsi"/>
          <w:sz w:val="18"/>
          <w:szCs w:val="18"/>
        </w:rPr>
        <w:t> </w:t>
      </w:r>
    </w:p>
    <w:p w:rsidRPr="00017E63" w:rsidR="00017E63" w:rsidP="00017E63" w:rsidRDefault="00017E63" w14:paraId="5C13E9AD" w14:textId="77777777">
      <w:pPr>
        <w:pStyle w:val="paragraph"/>
        <w:spacing w:before="0" w:beforeAutospacing="0" w:after="0" w:afterAutospacing="0"/>
        <w:textAlignment w:val="baseline"/>
        <w:rPr>
          <w:rFonts w:asciiTheme="minorHAnsi" w:hAnsiTheme="minorHAnsi" w:cstheme="minorHAnsi"/>
          <w:sz w:val="18"/>
          <w:szCs w:val="18"/>
        </w:rPr>
      </w:pPr>
      <w:r w:rsidRPr="00017E63">
        <w:rPr>
          <w:rStyle w:val="normaltextrun"/>
          <w:rFonts w:asciiTheme="minorHAnsi" w:hAnsiTheme="minorHAnsi" w:cstheme="minorHAnsi"/>
          <w:sz w:val="18"/>
          <w:szCs w:val="18"/>
        </w:rPr>
        <w:t xml:space="preserve">Let’s Think </w:t>
      </w:r>
      <w:proofErr w:type="gramStart"/>
      <w:r w:rsidRPr="00017E63">
        <w:rPr>
          <w:rStyle w:val="normaltextrun"/>
          <w:rFonts w:asciiTheme="minorHAnsi" w:hAnsiTheme="minorHAnsi" w:cstheme="minorHAnsi"/>
          <w:sz w:val="18"/>
          <w:szCs w:val="18"/>
        </w:rPr>
        <w:t>In</w:t>
      </w:r>
      <w:proofErr w:type="gramEnd"/>
      <w:r w:rsidRPr="00017E63">
        <w:rPr>
          <w:rStyle w:val="normaltextrun"/>
          <w:rFonts w:asciiTheme="minorHAnsi" w:hAnsiTheme="minorHAnsi" w:cstheme="minorHAnsi"/>
          <w:sz w:val="18"/>
          <w:szCs w:val="18"/>
        </w:rPr>
        <w:t xml:space="preserve"> English: </w:t>
      </w:r>
      <w:hyperlink w:tgtFrame="_blank" w:history="1" r:id="rId102">
        <w:r w:rsidRPr="00017E63">
          <w:rPr>
            <w:rStyle w:val="normaltextrun"/>
            <w:rFonts w:asciiTheme="minorHAnsi" w:hAnsiTheme="minorHAnsi" w:cstheme="minorHAnsi"/>
            <w:color w:val="0000FF"/>
            <w:sz w:val="18"/>
            <w:szCs w:val="18"/>
            <w:u w:val="single"/>
          </w:rPr>
          <w:t>https://www.letsthinkinenglish.org/</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02F88C49" w14:textId="77777777">
      <w:pPr>
        <w:pStyle w:val="paragraph"/>
        <w:spacing w:before="0" w:beforeAutospacing="0" w:after="0" w:afterAutospacing="0"/>
        <w:textAlignment w:val="baseline"/>
        <w:rPr>
          <w:rFonts w:asciiTheme="minorHAnsi" w:hAnsiTheme="minorHAnsi" w:cstheme="minorHAnsi"/>
          <w:sz w:val="18"/>
          <w:szCs w:val="18"/>
        </w:rPr>
      </w:pPr>
      <w:proofErr w:type="spellStart"/>
      <w:r w:rsidRPr="00017E63">
        <w:rPr>
          <w:rStyle w:val="normaltextrun"/>
          <w:rFonts w:asciiTheme="minorHAnsi" w:hAnsiTheme="minorHAnsi" w:cstheme="minorHAnsi"/>
          <w:sz w:val="18"/>
          <w:szCs w:val="18"/>
        </w:rPr>
        <w:t>Codexterous</w:t>
      </w:r>
      <w:proofErr w:type="spellEnd"/>
      <w:r w:rsidRPr="00017E63">
        <w:rPr>
          <w:rStyle w:val="normaltextrun"/>
          <w:rFonts w:asciiTheme="minorHAnsi" w:hAnsiTheme="minorHAnsi" w:cstheme="minorHAnsi"/>
          <w:sz w:val="18"/>
          <w:szCs w:val="18"/>
        </w:rPr>
        <w:t>’ blog:</w:t>
      </w:r>
      <w:r w:rsidRPr="00017E63">
        <w:rPr>
          <w:rStyle w:val="eop"/>
          <w:rFonts w:asciiTheme="minorHAnsi" w:hAnsiTheme="minorHAnsi" w:cstheme="minorHAnsi"/>
          <w:sz w:val="18"/>
          <w:szCs w:val="18"/>
        </w:rPr>
        <w:t> </w:t>
      </w:r>
    </w:p>
    <w:p w:rsidRPr="00017E63" w:rsidR="00017E63" w:rsidP="00017E63" w:rsidRDefault="00017E63" w14:paraId="142A785B" w14:textId="77777777">
      <w:pPr>
        <w:pStyle w:val="paragraph"/>
        <w:spacing w:before="0" w:beforeAutospacing="0" w:after="0" w:afterAutospacing="0"/>
        <w:textAlignment w:val="baseline"/>
        <w:rPr>
          <w:rStyle w:val="eop"/>
          <w:rFonts w:asciiTheme="minorHAnsi" w:hAnsiTheme="minorHAnsi" w:cstheme="minorHAnsi"/>
          <w:sz w:val="18"/>
          <w:szCs w:val="18"/>
        </w:rPr>
      </w:pPr>
      <w:hyperlink r:id="rId103">
        <w:r w:rsidRPr="00017E63">
          <w:rPr>
            <w:rStyle w:val="normaltextrun"/>
            <w:rFonts w:asciiTheme="minorHAnsi" w:hAnsiTheme="minorHAnsi" w:cstheme="minorHAnsi"/>
            <w:color w:val="0000FF"/>
            <w:sz w:val="18"/>
            <w:szCs w:val="18"/>
            <w:u w:val="single"/>
          </w:rPr>
          <w:t>https://codexterous.home.blog/</w:t>
        </w:r>
      </w:hyperlink>
      <w:r w:rsidRPr="00017E63">
        <w:rPr>
          <w:rStyle w:val="normaltextrun"/>
          <w:rFonts w:asciiTheme="minorHAnsi" w:hAnsiTheme="minorHAnsi" w:cstheme="minorHAnsi"/>
          <w:sz w:val="18"/>
          <w:szCs w:val="18"/>
        </w:rPr>
        <w:t> </w:t>
      </w:r>
      <w:r w:rsidRPr="00017E63">
        <w:rPr>
          <w:rStyle w:val="eop"/>
          <w:rFonts w:asciiTheme="minorHAnsi" w:hAnsiTheme="minorHAnsi" w:cstheme="minorHAnsi"/>
          <w:sz w:val="18"/>
          <w:szCs w:val="18"/>
        </w:rPr>
        <w:t> </w:t>
      </w:r>
    </w:p>
    <w:p w:rsidRPr="00017E63" w:rsidR="00017E63" w:rsidP="00017E63" w:rsidRDefault="00017E63" w14:paraId="3C57F881" w14:textId="77777777">
      <w:pPr>
        <w:textAlignment w:val="baseline"/>
        <w:rPr>
          <w:rFonts w:asciiTheme="minorHAnsi" w:hAnsiTheme="minorHAnsi" w:cstheme="minorHAnsi"/>
          <w:sz w:val="18"/>
          <w:szCs w:val="18"/>
        </w:rPr>
      </w:pPr>
      <w:r w:rsidRPr="00017E63">
        <w:rPr>
          <w:rFonts w:asciiTheme="minorHAnsi" w:hAnsiTheme="minorHAnsi" w:cstheme="minorHAnsi"/>
          <w:noProof/>
          <w:sz w:val="18"/>
          <w:szCs w:val="18"/>
        </w:rPr>
        <w:drawing>
          <wp:anchor distT="0" distB="0" distL="114300" distR="114300" simplePos="0" relativeHeight="251681838" behindDoc="0" locked="0" layoutInCell="1" allowOverlap="1" wp14:anchorId="376E3558" wp14:editId="56F1AA73">
            <wp:simplePos x="0" y="0"/>
            <wp:positionH relativeFrom="column">
              <wp:posOffset>490855</wp:posOffset>
            </wp:positionH>
            <wp:positionV relativeFrom="paragraph">
              <wp:posOffset>563245</wp:posOffset>
            </wp:positionV>
            <wp:extent cx="1748554" cy="850900"/>
            <wp:effectExtent l="0" t="0" r="4445" b="6350"/>
            <wp:wrapNone/>
            <wp:docPr id="2078343819"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52995" cy="85306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17E63">
        <w:rPr>
          <w:rStyle w:val="eop"/>
          <w:rFonts w:eastAsia="Calibri" w:asciiTheme="minorHAnsi" w:hAnsiTheme="minorHAnsi" w:cstheme="minorHAnsi"/>
          <w:color w:val="000000" w:themeColor="text1"/>
          <w:sz w:val="18"/>
          <w:szCs w:val="18"/>
        </w:rPr>
        <w:t>Massolit</w:t>
      </w:r>
      <w:proofErr w:type="spellEnd"/>
      <w:r w:rsidRPr="00017E63">
        <w:rPr>
          <w:rStyle w:val="eop"/>
          <w:rFonts w:eastAsia="Calibri" w:asciiTheme="minorHAnsi" w:hAnsiTheme="minorHAnsi" w:cstheme="minorHAnsi"/>
          <w:color w:val="000000" w:themeColor="text1"/>
          <w:sz w:val="18"/>
          <w:szCs w:val="18"/>
        </w:rPr>
        <w:t xml:space="preserve"> – a huge range of video lectures </w:t>
      </w:r>
      <w:hyperlink r:id="rId105">
        <w:r w:rsidRPr="00017E63">
          <w:rPr>
            <w:rStyle w:val="Hyperlink"/>
            <w:rFonts w:eastAsia="Calibri" w:asciiTheme="minorHAnsi" w:hAnsiTheme="minorHAnsi" w:cstheme="minorHAnsi"/>
            <w:sz w:val="18"/>
            <w:szCs w:val="18"/>
          </w:rPr>
          <w:t>https://massolit.io/</w:t>
        </w:r>
      </w:hyperlink>
      <w:r w:rsidRPr="00017E63">
        <w:rPr>
          <w:rStyle w:val="eop"/>
          <w:rFonts w:eastAsia="Calibri" w:asciiTheme="minorHAnsi" w:hAnsiTheme="minorHAnsi" w:cstheme="minorHAnsi"/>
          <w:color w:val="000000" w:themeColor="text1"/>
          <w:sz w:val="18"/>
          <w:szCs w:val="18"/>
        </w:rPr>
        <w:t xml:space="preserve"> </w:t>
      </w:r>
      <w:r w:rsidRPr="00017E63">
        <w:rPr>
          <w:rFonts w:asciiTheme="minorHAnsi" w:hAnsiTheme="minorHAnsi" w:cstheme="minorHAnsi"/>
          <w:sz w:val="18"/>
          <w:szCs w:val="18"/>
        </w:rPr>
        <w:t xml:space="preserve"> </w:t>
      </w:r>
    </w:p>
    <w:p w:rsidR="00017E63" w:rsidP="00017E63" w:rsidRDefault="00017E63" w14:paraId="15E5353F" w14:textId="77777777">
      <w:pPr>
        <w:pStyle w:val="paragraph"/>
        <w:spacing w:before="0" w:beforeAutospacing="0" w:after="0" w:afterAutospacing="0"/>
        <w:textAlignment w:val="baseline"/>
        <w:rPr>
          <w:rFonts w:ascii="Segoe UI" w:hAnsi="Segoe UI" w:cs="Segoe UI"/>
          <w:sz w:val="18"/>
          <w:szCs w:val="18"/>
        </w:rPr>
        <w:sectPr w:rsidR="00017E63" w:rsidSect="00017E63">
          <w:type w:val="continuous"/>
          <w:pgSz w:w="11906" w:h="16838" w:orient="portrait" w:code="9"/>
          <w:pgMar w:top="1077" w:right="1440" w:bottom="1077" w:left="1440" w:header="709" w:footer="709" w:gutter="0"/>
          <w:pgBorders w:offsetFrom="page">
            <w:top w:val="single" w:color="000000" w:sz="4" w:space="24"/>
            <w:left w:val="single" w:color="000000" w:sz="4" w:space="24"/>
            <w:bottom w:val="single" w:color="000000" w:sz="4" w:space="24"/>
            <w:right w:val="single" w:color="000000" w:sz="4" w:space="24"/>
          </w:pgBorders>
          <w:cols w:space="708" w:num="2"/>
          <w:titlePg/>
          <w:docGrid w:linePitch="360"/>
        </w:sectPr>
      </w:pPr>
    </w:p>
    <w:p w:rsidR="00017E63" w:rsidP="00017E63" w:rsidRDefault="00017E63" w14:paraId="15387733" w14:textId="77777777">
      <w:pPr>
        <w:pStyle w:val="paragraph"/>
        <w:spacing w:before="0" w:beforeAutospacing="0" w:after="0" w:afterAutospacing="0"/>
        <w:textAlignment w:val="baseline"/>
        <w:rPr>
          <w:rFonts w:ascii="Segoe UI" w:hAnsi="Segoe UI" w:cs="Segoe UI"/>
          <w:sz w:val="18"/>
          <w:szCs w:val="18"/>
        </w:rPr>
      </w:pPr>
      <w:r>
        <w:rPr>
          <w:rFonts w:ascii="Rdg Vesta" w:hAnsi="Rdg Vesta"/>
          <w:noProof/>
          <w:lang w:eastAsia="en-US" w:bidi="ar-SA"/>
        </w:rPr>
        <w:drawing>
          <wp:anchor distT="0" distB="0" distL="114300" distR="114300" simplePos="0" relativeHeight="251682862" behindDoc="0" locked="0" layoutInCell="1" allowOverlap="1" wp14:anchorId="3E43BD03" wp14:editId="47B6DFE6">
            <wp:simplePos x="0" y="0"/>
            <wp:positionH relativeFrom="column">
              <wp:posOffset>4814703</wp:posOffset>
            </wp:positionH>
            <wp:positionV relativeFrom="paragraph">
              <wp:posOffset>-216387</wp:posOffset>
            </wp:positionV>
            <wp:extent cx="1420335" cy="1208543"/>
            <wp:effectExtent l="0" t="0" r="8890" b="0"/>
            <wp:wrapNone/>
            <wp:docPr id="437978251" name="Picture 6"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erson smiling at the camera&#10;&#10;Description automatically generated with medium confidenc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20335" cy="12085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E63" w:rsidP="00017E63" w:rsidRDefault="00017E63" w14:paraId="324193A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Podcasts</w:t>
      </w:r>
      <w:r>
        <w:rPr>
          <w:rStyle w:val="eop"/>
          <w:rFonts w:ascii="Calibri" w:hAnsi="Calibri" w:cs="Calibri"/>
          <w:sz w:val="22"/>
          <w:szCs w:val="22"/>
        </w:rPr>
        <w:t> </w:t>
      </w:r>
    </w:p>
    <w:p w:rsidR="00017E63" w:rsidP="00017E63" w:rsidRDefault="00017E63" w14:paraId="18CB3DE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BBC In our Time </w:t>
      </w:r>
      <w:hyperlink w:tgtFrame="_blank" w:history="1" r:id="rId107">
        <w:r>
          <w:rPr>
            <w:rStyle w:val="normaltextrun"/>
            <w:rFonts w:ascii="Calibri" w:hAnsi="Calibri" w:cs="Calibri"/>
            <w:color w:val="0000FF"/>
            <w:sz w:val="20"/>
            <w:szCs w:val="20"/>
            <w:u w:val="single"/>
          </w:rPr>
          <w:t>https://www.bbc.co.uk/programmes/b006qykl</w:t>
        </w:r>
      </w:hyperlink>
      <w:r>
        <w:rPr>
          <w:rStyle w:val="eop"/>
          <w:rFonts w:ascii="Calibri" w:hAnsi="Calibri" w:cs="Calibri"/>
          <w:sz w:val="20"/>
          <w:szCs w:val="20"/>
        </w:rPr>
        <w:t> </w:t>
      </w:r>
    </w:p>
    <w:p w:rsidR="00017E63" w:rsidP="00017E63" w:rsidRDefault="00017E63" w14:paraId="48116EA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 xml:space="preserve">BBC Word of Mouth </w:t>
      </w:r>
      <w:hyperlink w:tgtFrame="_blank" w:history="1" r:id="rId108">
        <w:r>
          <w:rPr>
            <w:rStyle w:val="normaltextrun"/>
            <w:rFonts w:ascii="Calibri" w:hAnsi="Calibri" w:cs="Calibri"/>
            <w:color w:val="0000FF"/>
            <w:sz w:val="20"/>
            <w:szCs w:val="20"/>
            <w:u w:val="single"/>
          </w:rPr>
          <w:t>https://www.bbc.co.uk/programmes/b006qtnz</w:t>
        </w:r>
      </w:hyperlink>
      <w:r>
        <w:rPr>
          <w:rStyle w:val="eop"/>
          <w:rFonts w:ascii="Calibri" w:hAnsi="Calibri" w:cs="Calibri"/>
          <w:sz w:val="20"/>
          <w:szCs w:val="20"/>
        </w:rPr>
        <w:t> </w:t>
      </w:r>
    </w:p>
    <w:p w:rsidR="00017E63" w:rsidP="00017E63" w:rsidRDefault="00017E63" w14:paraId="5FCFB471" w14:textId="77777777">
      <w:pPr>
        <w:pStyle w:val="paragraph"/>
        <w:spacing w:before="0" w:beforeAutospacing="0" w:after="0" w:afterAutospacing="0"/>
        <w:textAlignment w:val="baseline"/>
        <w:rPr>
          <w:rFonts w:ascii="Segoe UI" w:hAnsi="Segoe UI" w:cs="Segoe UI"/>
          <w:sz w:val="18"/>
          <w:szCs w:val="18"/>
        </w:rPr>
      </w:pPr>
      <w:r w:rsidRPr="22766E22" w:rsidR="00017E63">
        <w:rPr>
          <w:rStyle w:val="normaltextrun"/>
          <w:rFonts w:ascii="Calibri" w:hAnsi="Calibri" w:cs="Calibri"/>
          <w:sz w:val="20"/>
          <w:szCs w:val="20"/>
        </w:rPr>
        <w:t xml:space="preserve">BBC R4 Front Row </w:t>
      </w:r>
      <w:hyperlink r:id="Ra9c762a84ca049ed">
        <w:r w:rsidRPr="22766E22" w:rsidR="00017E63">
          <w:rPr>
            <w:rStyle w:val="normaltextrun"/>
            <w:rFonts w:ascii="Calibri" w:hAnsi="Calibri" w:cs="Calibri"/>
            <w:color w:val="0000FF"/>
            <w:sz w:val="20"/>
            <w:szCs w:val="20"/>
            <w:u w:val="single"/>
          </w:rPr>
          <w:t>https://www.bbc.co.uk/programmes/b006qsq5/episodes/player</w:t>
        </w:r>
      </w:hyperlink>
      <w:r w:rsidRPr="22766E22" w:rsidR="00017E63">
        <w:rPr>
          <w:rStyle w:val="eop"/>
          <w:rFonts w:ascii="Calibri" w:hAnsi="Calibri" w:cs="Calibri"/>
          <w:sz w:val="20"/>
          <w:szCs w:val="20"/>
        </w:rPr>
        <w:t> </w:t>
      </w:r>
    </w:p>
    <w:p w:rsidRPr="00017E63" w:rsidR="00017E63" w:rsidP="00017E63" w:rsidRDefault="00017E63" w14:paraId="5AEAF4BB" w14:textId="6A24F0E1">
      <w:pPr>
        <w:pStyle w:val="paragraph"/>
        <w:spacing w:before="0" w:beforeAutospacing="0" w:after="0" w:afterAutospacing="0"/>
        <w:textAlignment w:val="baseline"/>
        <w:rPr>
          <w:rStyle w:val="normaltextrun"/>
          <w:rFonts w:ascii="Segoe UI" w:hAnsi="Segoe UI" w:cs="Segoe UI"/>
          <w:sz w:val="18"/>
          <w:szCs w:val="18"/>
        </w:rPr>
      </w:pPr>
      <w:r>
        <w:rPr>
          <w:rStyle w:val="eop"/>
          <w:rFonts w:ascii="Calibri" w:hAnsi="Calibri" w:cs="Calibri"/>
          <w:sz w:val="20"/>
          <w:szCs w:val="20"/>
        </w:rPr>
        <w:t> </w:t>
      </w:r>
    </w:p>
    <w:p w:rsidR="00017E63" w:rsidP="00017E63" w:rsidRDefault="00017E63" w14:paraId="02BB9FCD" w14:textId="77777777">
      <w:pPr>
        <w:pStyle w:val="paragraph"/>
        <w:spacing w:before="0" w:beforeAutospacing="0" w:after="0" w:afterAutospacing="0"/>
        <w:textAlignment w:val="baseline"/>
        <w:rPr>
          <w:rStyle w:val="normaltextrun"/>
          <w:rFonts w:ascii="Calibri" w:hAnsi="Calibri" w:cs="Calibri"/>
          <w:b/>
          <w:bCs/>
          <w:sz w:val="20"/>
          <w:szCs w:val="20"/>
          <w:u w:val="single"/>
        </w:rPr>
      </w:pPr>
    </w:p>
    <w:p w:rsidR="00017E63" w:rsidP="00017E63" w:rsidRDefault="00017E63" w14:paraId="72EE243B" w14:textId="77777777">
      <w:pPr>
        <w:pStyle w:val="paragraph"/>
        <w:spacing w:before="0" w:beforeAutospacing="0" w:after="0" w:afterAutospacing="0"/>
        <w:textAlignment w:val="baseline"/>
        <w:rPr>
          <w:rStyle w:val="normaltextrun"/>
          <w:rFonts w:ascii="Calibri" w:hAnsi="Calibri" w:cs="Calibri"/>
          <w:b/>
          <w:bCs/>
          <w:sz w:val="20"/>
          <w:szCs w:val="20"/>
          <w:u w:val="single"/>
        </w:rPr>
        <w:sectPr w:rsidR="00017E63" w:rsidSect="00017E63">
          <w:pgSz w:w="11906" w:h="16838" w:orient="portrait" w:code="9"/>
          <w:pgMar w:top="1077" w:right="1440" w:bottom="1077" w:left="1440"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p>
    <w:p w:rsidRPr="004815B7" w:rsidR="00017E63" w:rsidP="00017E63" w:rsidRDefault="00017E63" w14:paraId="34F0E472" w14:textId="77777777">
      <w:pPr>
        <w:pStyle w:val="paragraph"/>
        <w:spacing w:before="0" w:beforeAutospacing="0" w:after="0" w:afterAutospacing="0"/>
        <w:textAlignment w:val="baseline"/>
        <w:rPr>
          <w:rStyle w:val="normaltextrun"/>
          <w:rFonts w:ascii="Calibri" w:hAnsi="Calibri" w:cs="Calibri"/>
          <w:b/>
          <w:bCs/>
          <w:sz w:val="20"/>
          <w:szCs w:val="20"/>
          <w:u w:val="single"/>
        </w:rPr>
      </w:pPr>
      <w:r>
        <w:rPr>
          <w:rStyle w:val="normaltextrun"/>
          <w:rFonts w:ascii="Calibri" w:hAnsi="Calibri" w:cs="Calibri"/>
          <w:b/>
          <w:bCs/>
          <w:sz w:val="20"/>
          <w:szCs w:val="20"/>
          <w:u w:val="single"/>
        </w:rPr>
        <w:t>Commonly Taught School Texts</w:t>
      </w:r>
    </w:p>
    <w:p w:rsidR="00017E63" w:rsidP="00017E63" w:rsidRDefault="00017E63" w14:paraId="1878C14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Novels KS3:</w:t>
      </w:r>
      <w:r>
        <w:rPr>
          <w:rStyle w:val="eop"/>
          <w:rFonts w:ascii="Calibri" w:hAnsi="Calibri" w:cs="Calibri"/>
          <w:sz w:val="20"/>
          <w:szCs w:val="20"/>
        </w:rPr>
        <w:t> </w:t>
      </w:r>
    </w:p>
    <w:p w:rsidR="00017E63" w:rsidP="00017E63" w:rsidRDefault="00017E63" w14:paraId="6B9CA9A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Skellig – </w:t>
      </w:r>
      <w:r>
        <w:rPr>
          <w:rStyle w:val="normaltextrun"/>
          <w:rFonts w:ascii="Calibri" w:hAnsi="Calibri" w:cs="Calibri"/>
          <w:sz w:val="20"/>
          <w:szCs w:val="20"/>
        </w:rPr>
        <w:t>David Almond</w:t>
      </w:r>
      <w:r>
        <w:rPr>
          <w:rStyle w:val="eop"/>
          <w:rFonts w:ascii="Calibri" w:hAnsi="Calibri" w:cs="Calibri"/>
          <w:sz w:val="20"/>
          <w:szCs w:val="20"/>
        </w:rPr>
        <w:t> </w:t>
      </w:r>
    </w:p>
    <w:p w:rsidR="00017E63" w:rsidP="00017E63" w:rsidRDefault="00017E63" w14:paraId="742516C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Boy in the Striped Pyjamas – </w:t>
      </w:r>
      <w:r>
        <w:rPr>
          <w:rStyle w:val="normaltextrun"/>
          <w:rFonts w:ascii="Calibri" w:hAnsi="Calibri" w:cs="Calibri"/>
          <w:sz w:val="20"/>
          <w:szCs w:val="20"/>
        </w:rPr>
        <w:t>John Boyne</w:t>
      </w:r>
      <w:r>
        <w:rPr>
          <w:rStyle w:val="eop"/>
          <w:rFonts w:ascii="Calibri" w:hAnsi="Calibri" w:cs="Calibri"/>
          <w:sz w:val="20"/>
          <w:szCs w:val="20"/>
        </w:rPr>
        <w:t> </w:t>
      </w:r>
    </w:p>
    <w:p w:rsidR="00017E63" w:rsidP="00017E63" w:rsidRDefault="00017E63" w14:paraId="4DE6AEA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Tulip Touch – </w:t>
      </w:r>
      <w:r>
        <w:rPr>
          <w:rStyle w:val="normaltextrun"/>
          <w:rFonts w:ascii="Calibri" w:hAnsi="Calibri" w:cs="Calibri"/>
          <w:sz w:val="20"/>
          <w:szCs w:val="20"/>
        </w:rPr>
        <w:t>Anne Fine</w:t>
      </w:r>
      <w:r>
        <w:rPr>
          <w:rStyle w:val="eop"/>
          <w:rFonts w:ascii="Calibri" w:hAnsi="Calibri" w:cs="Calibri"/>
          <w:sz w:val="20"/>
          <w:szCs w:val="20"/>
        </w:rPr>
        <w:t> </w:t>
      </w:r>
    </w:p>
    <w:p w:rsidR="00017E63" w:rsidP="00017E63" w:rsidRDefault="00017E63" w14:paraId="25C7DE1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Graveyard Book </w:t>
      </w:r>
      <w:r>
        <w:rPr>
          <w:rStyle w:val="normaltextrun"/>
          <w:rFonts w:ascii="Calibri" w:hAnsi="Calibri" w:cs="Calibri"/>
          <w:sz w:val="20"/>
          <w:szCs w:val="20"/>
        </w:rPr>
        <w:t xml:space="preserve">– Neil </w:t>
      </w:r>
      <w:proofErr w:type="spellStart"/>
      <w:r>
        <w:rPr>
          <w:rStyle w:val="normaltextrun"/>
          <w:rFonts w:ascii="Calibri" w:hAnsi="Calibri" w:cs="Calibri"/>
          <w:sz w:val="20"/>
          <w:szCs w:val="20"/>
        </w:rPr>
        <w:t>Gaiman</w:t>
      </w:r>
      <w:proofErr w:type="spellEnd"/>
      <w:r>
        <w:rPr>
          <w:rStyle w:val="eop"/>
          <w:rFonts w:ascii="Calibri" w:hAnsi="Calibri" w:cs="Calibri"/>
          <w:sz w:val="20"/>
          <w:szCs w:val="20"/>
        </w:rPr>
        <w:t> </w:t>
      </w:r>
    </w:p>
    <w:p w:rsidR="00017E63" w:rsidP="00017E63" w:rsidRDefault="00017E63" w14:paraId="7FA0F25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A Monster Calls – </w:t>
      </w:r>
      <w:r>
        <w:rPr>
          <w:rStyle w:val="normaltextrun"/>
          <w:rFonts w:ascii="Calibri" w:hAnsi="Calibri" w:cs="Calibri"/>
          <w:sz w:val="20"/>
          <w:szCs w:val="20"/>
        </w:rPr>
        <w:t>Patrick Ness</w:t>
      </w:r>
      <w:r>
        <w:rPr>
          <w:rStyle w:val="eop"/>
          <w:rFonts w:ascii="Calibri" w:hAnsi="Calibri" w:cs="Calibri"/>
          <w:sz w:val="20"/>
          <w:szCs w:val="20"/>
        </w:rPr>
        <w:t> </w:t>
      </w:r>
    </w:p>
    <w:p w:rsidR="00017E63" w:rsidP="00017E63" w:rsidRDefault="00017E63" w14:paraId="5C7F1FA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Chinese Cinderella – </w:t>
      </w:r>
      <w:r>
        <w:rPr>
          <w:rStyle w:val="normaltextrun"/>
          <w:rFonts w:ascii="Calibri" w:hAnsi="Calibri" w:cs="Calibri"/>
          <w:sz w:val="20"/>
          <w:szCs w:val="20"/>
        </w:rPr>
        <w:t>Adeline Yen Mah</w:t>
      </w:r>
      <w:r>
        <w:rPr>
          <w:rStyle w:val="eop"/>
          <w:rFonts w:ascii="Calibri" w:hAnsi="Calibri" w:cs="Calibri"/>
          <w:sz w:val="20"/>
          <w:szCs w:val="20"/>
        </w:rPr>
        <w:t> </w:t>
      </w:r>
    </w:p>
    <w:p w:rsidR="00017E63" w:rsidP="00017E63" w:rsidRDefault="00017E63" w14:paraId="13EED86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Coram Boy – </w:t>
      </w:r>
      <w:r>
        <w:rPr>
          <w:rStyle w:val="normaltextrun"/>
          <w:rFonts w:ascii="Calibri" w:hAnsi="Calibri" w:cs="Calibri"/>
          <w:sz w:val="20"/>
          <w:szCs w:val="20"/>
        </w:rPr>
        <w:t>Jamila Gavin</w:t>
      </w:r>
      <w:r>
        <w:rPr>
          <w:rStyle w:val="eop"/>
          <w:rFonts w:ascii="Calibri" w:hAnsi="Calibri" w:cs="Calibri"/>
          <w:sz w:val="20"/>
          <w:szCs w:val="20"/>
        </w:rPr>
        <w:t> </w:t>
      </w:r>
    </w:p>
    <w:p w:rsidR="00017E63" w:rsidP="00017E63" w:rsidRDefault="00017E63" w14:paraId="4CF00BB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Curious Incident of the Dog in the </w:t>
      </w:r>
      <w:proofErr w:type="gramStart"/>
      <w:r>
        <w:rPr>
          <w:rStyle w:val="normaltextrun"/>
          <w:rFonts w:ascii="Calibri" w:hAnsi="Calibri" w:cs="Calibri"/>
          <w:i/>
          <w:iCs/>
          <w:sz w:val="20"/>
          <w:szCs w:val="20"/>
        </w:rPr>
        <w:t>Night Time</w:t>
      </w:r>
      <w:proofErr w:type="gramEnd"/>
      <w:r>
        <w:rPr>
          <w:rStyle w:val="normaltextrun"/>
          <w:rFonts w:ascii="Calibri" w:hAnsi="Calibri" w:cs="Calibri"/>
          <w:i/>
          <w:iCs/>
          <w:sz w:val="20"/>
          <w:szCs w:val="20"/>
        </w:rPr>
        <w:t xml:space="preserve"> – </w:t>
      </w:r>
      <w:r>
        <w:rPr>
          <w:rStyle w:val="normaltextrun"/>
          <w:rFonts w:ascii="Calibri" w:hAnsi="Calibri" w:cs="Calibri"/>
          <w:sz w:val="20"/>
          <w:szCs w:val="20"/>
        </w:rPr>
        <w:t>(novel) Mark Haddon</w:t>
      </w:r>
      <w:r>
        <w:rPr>
          <w:rStyle w:val="eop"/>
          <w:rFonts w:ascii="Calibri" w:hAnsi="Calibri" w:cs="Calibri"/>
          <w:sz w:val="20"/>
          <w:szCs w:val="20"/>
        </w:rPr>
        <w:t> </w:t>
      </w:r>
    </w:p>
    <w:p w:rsidR="00017E63" w:rsidP="00017E63" w:rsidRDefault="00017E63" w14:paraId="2FFDEC0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1984 – </w:t>
      </w:r>
      <w:r>
        <w:rPr>
          <w:rStyle w:val="normaltextrun"/>
          <w:rFonts w:ascii="Calibri" w:hAnsi="Calibri" w:cs="Calibri"/>
          <w:sz w:val="20"/>
          <w:szCs w:val="20"/>
        </w:rPr>
        <w:t>George Orwell</w:t>
      </w:r>
      <w:r>
        <w:rPr>
          <w:rStyle w:val="eop"/>
          <w:rFonts w:ascii="Calibri" w:hAnsi="Calibri" w:cs="Calibri"/>
          <w:sz w:val="20"/>
          <w:szCs w:val="20"/>
        </w:rPr>
        <w:t> </w:t>
      </w:r>
    </w:p>
    <w:p w:rsidR="00017E63" w:rsidP="00017E63" w:rsidRDefault="00017E63" w14:paraId="3B53C69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Noughts and Crosses -</w:t>
      </w:r>
      <w:r>
        <w:rPr>
          <w:rStyle w:val="normaltextrun"/>
          <w:rFonts w:ascii="Calibri" w:hAnsi="Calibri" w:cs="Calibri"/>
          <w:sz w:val="20"/>
          <w:szCs w:val="20"/>
        </w:rPr>
        <w:t xml:space="preserve"> Malorie Blackman  </w:t>
      </w:r>
      <w:r>
        <w:rPr>
          <w:rStyle w:val="eop"/>
          <w:rFonts w:ascii="Calibri" w:hAnsi="Calibri" w:cs="Calibri"/>
          <w:sz w:val="20"/>
          <w:szCs w:val="20"/>
        </w:rPr>
        <w:t> </w:t>
      </w:r>
    </w:p>
    <w:p w:rsidR="00017E63" w:rsidP="00017E63" w:rsidRDefault="00017E63" w14:paraId="17F77697"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0"/>
          <w:szCs w:val="20"/>
        </w:rPr>
        <w:t xml:space="preserve">Private Peaceful - </w:t>
      </w:r>
      <w:r>
        <w:rPr>
          <w:rStyle w:val="normaltextrun"/>
          <w:rFonts w:ascii="Calibri" w:hAnsi="Calibri" w:cs="Calibri"/>
          <w:color w:val="000000"/>
          <w:sz w:val="20"/>
          <w:szCs w:val="20"/>
        </w:rPr>
        <w:t>Michael Morpurgo</w:t>
      </w:r>
      <w:r>
        <w:rPr>
          <w:rStyle w:val="eop"/>
          <w:rFonts w:ascii="Calibri" w:hAnsi="Calibri" w:cs="Calibri"/>
          <w:color w:val="000000"/>
          <w:sz w:val="20"/>
          <w:szCs w:val="20"/>
        </w:rPr>
        <w:t> </w:t>
      </w:r>
    </w:p>
    <w:p w:rsidR="00017E63" w:rsidP="00017E63" w:rsidRDefault="00017E63" w14:paraId="0B8D3482"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0"/>
          <w:szCs w:val="20"/>
        </w:rPr>
        <w:t xml:space="preserve">The Other Side of Truth - </w:t>
      </w:r>
      <w:r>
        <w:rPr>
          <w:rStyle w:val="normaltextrun"/>
          <w:rFonts w:ascii="Calibri" w:hAnsi="Calibri" w:cs="Calibri"/>
          <w:color w:val="000000"/>
          <w:sz w:val="20"/>
          <w:szCs w:val="20"/>
        </w:rPr>
        <w:t>Beverley Naidoo</w:t>
      </w:r>
      <w:r>
        <w:rPr>
          <w:rStyle w:val="eop"/>
          <w:rFonts w:ascii="Calibri" w:hAnsi="Calibri" w:cs="Calibri"/>
          <w:color w:val="000000"/>
          <w:sz w:val="20"/>
          <w:szCs w:val="20"/>
        </w:rPr>
        <w:t> </w:t>
      </w:r>
    </w:p>
    <w:p w:rsidR="00017E63" w:rsidP="00017E63" w:rsidRDefault="00017E63" w14:paraId="432414CD"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0"/>
          <w:szCs w:val="20"/>
        </w:rPr>
        <w:t xml:space="preserve">Wonder - </w:t>
      </w:r>
      <w:r>
        <w:rPr>
          <w:rStyle w:val="normaltextrun"/>
          <w:rFonts w:ascii="Calibri" w:hAnsi="Calibri" w:cs="Calibri"/>
          <w:color w:val="000000"/>
          <w:sz w:val="20"/>
          <w:szCs w:val="20"/>
        </w:rPr>
        <w:t>R. J. Palacio</w:t>
      </w:r>
      <w:r>
        <w:rPr>
          <w:rStyle w:val="normaltextrun"/>
          <w:rFonts w:ascii="Calibri" w:hAnsi="Calibri" w:cs="Calibri"/>
          <w:i/>
          <w:iCs/>
          <w:color w:val="000000"/>
          <w:sz w:val="20"/>
          <w:szCs w:val="20"/>
        </w:rPr>
        <w:t> </w:t>
      </w:r>
      <w:r>
        <w:rPr>
          <w:rStyle w:val="eop"/>
          <w:rFonts w:ascii="Calibri" w:hAnsi="Calibri" w:cs="Calibri"/>
          <w:color w:val="000000"/>
          <w:sz w:val="20"/>
          <w:szCs w:val="20"/>
        </w:rPr>
        <w:t> </w:t>
      </w:r>
    </w:p>
    <w:p w:rsidR="00017E63" w:rsidP="00017E63" w:rsidRDefault="00017E63" w14:paraId="5A3ED17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Refugee Boy</w:t>
      </w:r>
      <w:r>
        <w:rPr>
          <w:rStyle w:val="normaltextrun"/>
          <w:rFonts w:ascii="Calibri" w:hAnsi="Calibri" w:cs="Calibri"/>
          <w:sz w:val="20"/>
          <w:szCs w:val="20"/>
        </w:rPr>
        <w:t xml:space="preserve">; </w:t>
      </w:r>
      <w:r>
        <w:rPr>
          <w:rStyle w:val="normaltextrun"/>
          <w:rFonts w:ascii="Calibri" w:hAnsi="Calibri" w:cs="Calibri"/>
          <w:i/>
          <w:iCs/>
          <w:sz w:val="20"/>
          <w:szCs w:val="20"/>
        </w:rPr>
        <w:t xml:space="preserve">Face - </w:t>
      </w:r>
      <w:r>
        <w:rPr>
          <w:rStyle w:val="normaltextrun"/>
          <w:rFonts w:ascii="Calibri" w:hAnsi="Calibri" w:cs="Calibri"/>
          <w:sz w:val="20"/>
          <w:szCs w:val="20"/>
        </w:rPr>
        <w:t>Benjamin Zephaniah</w:t>
      </w:r>
      <w:r>
        <w:rPr>
          <w:rStyle w:val="eop"/>
          <w:rFonts w:ascii="Calibri" w:hAnsi="Calibri" w:cs="Calibri"/>
          <w:sz w:val="20"/>
          <w:szCs w:val="20"/>
        </w:rPr>
        <w:t> </w:t>
      </w:r>
    </w:p>
    <w:p w:rsidR="00017E63" w:rsidP="00017E63" w:rsidRDefault="00017E63" w14:paraId="36F5B52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In the Sea there are Crocodiles - </w:t>
      </w:r>
      <w:r>
        <w:rPr>
          <w:rStyle w:val="normaltextrun"/>
          <w:rFonts w:ascii="Calibri" w:hAnsi="Calibri" w:cs="Calibri"/>
          <w:sz w:val="20"/>
          <w:szCs w:val="20"/>
        </w:rPr>
        <w:t>Fabio Geda</w:t>
      </w:r>
      <w:r>
        <w:rPr>
          <w:rStyle w:val="eop"/>
          <w:rFonts w:ascii="Calibri" w:hAnsi="Calibri" w:cs="Calibri"/>
          <w:sz w:val="20"/>
          <w:szCs w:val="20"/>
        </w:rPr>
        <w:t> </w:t>
      </w:r>
    </w:p>
    <w:p w:rsidR="00017E63" w:rsidP="00017E63" w:rsidRDefault="00017E63" w14:paraId="0B32FECC" w14:textId="77777777">
      <w:pPr>
        <w:pStyle w:val="paragraph"/>
        <w:spacing w:before="0" w:beforeAutospacing="0" w:after="0" w:afterAutospacing="0"/>
        <w:textAlignment w:val="baseline"/>
        <w:rPr>
          <w:rFonts w:ascii="Segoe UI" w:hAnsi="Segoe UI" w:cs="Segoe UI"/>
          <w:color w:val="000000"/>
          <w:sz w:val="18"/>
          <w:szCs w:val="18"/>
        </w:rPr>
      </w:pPr>
      <w:r w:rsidRPr="00BF7B67">
        <w:rPr>
          <w:rStyle w:val="normaltextrun"/>
          <w:rFonts w:ascii="Calibri" w:hAnsi="Calibri" w:cs="Calibri"/>
          <w:i/>
          <w:iCs/>
          <w:color w:val="000000"/>
          <w:sz w:val="20"/>
          <w:szCs w:val="20"/>
        </w:rPr>
        <w:t>The</w:t>
      </w:r>
      <w:r>
        <w:rPr>
          <w:rStyle w:val="normaltextrun"/>
          <w:rFonts w:ascii="Calibri" w:hAnsi="Calibri" w:cs="Calibri"/>
          <w:color w:val="000000"/>
          <w:sz w:val="20"/>
          <w:szCs w:val="20"/>
        </w:rPr>
        <w:t xml:space="preserve"> </w:t>
      </w:r>
      <w:r>
        <w:rPr>
          <w:rStyle w:val="normaltextrun"/>
          <w:rFonts w:ascii="Calibri" w:hAnsi="Calibri" w:cs="Calibri"/>
          <w:i/>
          <w:iCs/>
          <w:color w:val="000000"/>
          <w:sz w:val="20"/>
          <w:szCs w:val="20"/>
        </w:rPr>
        <w:t xml:space="preserve">Wind Singer </w:t>
      </w:r>
      <w:r>
        <w:rPr>
          <w:rStyle w:val="normaltextrun"/>
          <w:rFonts w:ascii="Calibri" w:hAnsi="Calibri" w:cs="Calibri"/>
          <w:color w:val="000000"/>
          <w:sz w:val="20"/>
          <w:szCs w:val="20"/>
        </w:rPr>
        <w:t>series - William Nicholson</w:t>
      </w:r>
      <w:r>
        <w:rPr>
          <w:rStyle w:val="eop"/>
          <w:rFonts w:ascii="Calibri" w:hAnsi="Calibri" w:cs="Calibri"/>
          <w:color w:val="000000"/>
          <w:sz w:val="20"/>
          <w:szCs w:val="20"/>
        </w:rPr>
        <w:t> </w:t>
      </w:r>
    </w:p>
    <w:p w:rsidR="00017E63" w:rsidP="00017E63" w:rsidRDefault="00017E63" w14:paraId="3E658DFC"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0"/>
          <w:szCs w:val="20"/>
        </w:rPr>
        <w:t xml:space="preserve">Dark Matter - </w:t>
      </w:r>
      <w:r>
        <w:rPr>
          <w:rStyle w:val="normaltextrun"/>
          <w:rFonts w:ascii="Calibri" w:hAnsi="Calibri" w:cs="Calibri"/>
          <w:color w:val="000000"/>
          <w:sz w:val="20"/>
          <w:szCs w:val="20"/>
        </w:rPr>
        <w:t>Michelle Paver</w:t>
      </w:r>
      <w:r>
        <w:rPr>
          <w:rStyle w:val="eop"/>
          <w:rFonts w:ascii="Calibri" w:hAnsi="Calibri" w:cs="Calibri"/>
          <w:color w:val="000000"/>
          <w:sz w:val="20"/>
          <w:szCs w:val="20"/>
        </w:rPr>
        <w:t> </w:t>
      </w:r>
    </w:p>
    <w:p w:rsidR="00017E63" w:rsidP="00017E63" w:rsidRDefault="00017E63" w14:paraId="5904C706"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0"/>
          <w:szCs w:val="20"/>
        </w:rPr>
        <w:t>Penalty</w:t>
      </w:r>
      <w:r>
        <w:rPr>
          <w:rStyle w:val="normaltextrun"/>
          <w:rFonts w:ascii="Calibri" w:hAnsi="Calibri" w:cs="Calibri"/>
          <w:color w:val="000000"/>
          <w:sz w:val="20"/>
          <w:szCs w:val="20"/>
        </w:rPr>
        <w:t xml:space="preserve">; </w:t>
      </w:r>
      <w:r>
        <w:rPr>
          <w:rStyle w:val="normaltextrun"/>
          <w:rFonts w:ascii="Calibri" w:hAnsi="Calibri" w:cs="Calibri"/>
          <w:i/>
          <w:iCs/>
          <w:color w:val="000000"/>
          <w:sz w:val="20"/>
          <w:szCs w:val="20"/>
        </w:rPr>
        <w:t>Keeper</w:t>
      </w:r>
      <w:r>
        <w:rPr>
          <w:rStyle w:val="normaltextrun"/>
          <w:rFonts w:ascii="Calibri" w:hAnsi="Calibri" w:cs="Calibri"/>
          <w:color w:val="000000"/>
          <w:sz w:val="20"/>
          <w:szCs w:val="20"/>
        </w:rPr>
        <w:t xml:space="preserve">; </w:t>
      </w:r>
      <w:r>
        <w:rPr>
          <w:rStyle w:val="normaltextrun"/>
          <w:rFonts w:ascii="Calibri" w:hAnsi="Calibri" w:cs="Calibri"/>
          <w:i/>
          <w:iCs/>
          <w:color w:val="000000"/>
          <w:sz w:val="20"/>
          <w:szCs w:val="20"/>
        </w:rPr>
        <w:t xml:space="preserve">Exposure - </w:t>
      </w:r>
      <w:r>
        <w:rPr>
          <w:rStyle w:val="normaltextrun"/>
          <w:rFonts w:ascii="Calibri" w:hAnsi="Calibri" w:cs="Calibri"/>
          <w:color w:val="000000"/>
          <w:sz w:val="20"/>
          <w:szCs w:val="20"/>
        </w:rPr>
        <w:t>Mal Peet</w:t>
      </w:r>
      <w:r>
        <w:rPr>
          <w:rStyle w:val="normaltextrun"/>
          <w:rFonts w:ascii="Calibri" w:hAnsi="Calibri" w:cs="Calibri"/>
          <w:i/>
          <w:iCs/>
          <w:color w:val="000000"/>
          <w:sz w:val="20"/>
          <w:szCs w:val="20"/>
        </w:rPr>
        <w:t> </w:t>
      </w:r>
      <w:r>
        <w:rPr>
          <w:rStyle w:val="eop"/>
          <w:rFonts w:ascii="Calibri" w:hAnsi="Calibri" w:cs="Calibri"/>
          <w:color w:val="000000"/>
          <w:sz w:val="20"/>
          <w:szCs w:val="20"/>
        </w:rPr>
        <w:t> </w:t>
      </w:r>
    </w:p>
    <w:p w:rsidR="00017E63" w:rsidP="00017E63" w:rsidRDefault="00017E63" w14:paraId="27542026"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0"/>
          <w:szCs w:val="20"/>
        </w:rPr>
        <w:t xml:space="preserve">His Dark Materials </w:t>
      </w:r>
      <w:r>
        <w:rPr>
          <w:rStyle w:val="normaltextrun"/>
          <w:rFonts w:ascii="Calibri" w:hAnsi="Calibri" w:cs="Calibri"/>
          <w:color w:val="000000"/>
          <w:sz w:val="20"/>
          <w:szCs w:val="20"/>
        </w:rPr>
        <w:t>Trilogy - Philip Pullman</w:t>
      </w:r>
      <w:r>
        <w:rPr>
          <w:rStyle w:val="eop"/>
          <w:rFonts w:ascii="Calibri" w:hAnsi="Calibri" w:cs="Calibri"/>
          <w:color w:val="000000"/>
          <w:sz w:val="20"/>
          <w:szCs w:val="20"/>
        </w:rPr>
        <w:t> </w:t>
      </w:r>
    </w:p>
    <w:p w:rsidR="00017E63" w:rsidP="00017E63" w:rsidRDefault="00017E63" w14:paraId="61622C04"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0"/>
          <w:szCs w:val="20"/>
        </w:rPr>
        <w:t>Rani and Sukh</w:t>
      </w:r>
      <w:r>
        <w:rPr>
          <w:rStyle w:val="normaltextrun"/>
          <w:rFonts w:ascii="Calibri" w:hAnsi="Calibri" w:cs="Calibri"/>
          <w:color w:val="000000"/>
          <w:sz w:val="20"/>
          <w:szCs w:val="20"/>
        </w:rPr>
        <w:t xml:space="preserve">; </w:t>
      </w:r>
      <w:r>
        <w:rPr>
          <w:rStyle w:val="normaltextrun"/>
          <w:rFonts w:ascii="Calibri" w:hAnsi="Calibri" w:cs="Calibri"/>
          <w:i/>
          <w:iCs/>
          <w:color w:val="000000"/>
          <w:sz w:val="20"/>
          <w:szCs w:val="20"/>
        </w:rPr>
        <w:t xml:space="preserve">(Un)arranged Marriage - </w:t>
      </w:r>
      <w:r>
        <w:rPr>
          <w:rStyle w:val="normaltextrun"/>
          <w:rFonts w:ascii="Calibri" w:hAnsi="Calibri" w:cs="Calibri"/>
          <w:color w:val="000000"/>
          <w:sz w:val="20"/>
          <w:szCs w:val="20"/>
        </w:rPr>
        <w:t>Bali Rai</w:t>
      </w:r>
      <w:r>
        <w:rPr>
          <w:rStyle w:val="eop"/>
          <w:rFonts w:ascii="Calibri" w:hAnsi="Calibri" w:cs="Calibri"/>
          <w:color w:val="000000"/>
          <w:sz w:val="20"/>
          <w:szCs w:val="20"/>
        </w:rPr>
        <w:t> </w:t>
      </w:r>
    </w:p>
    <w:p w:rsidR="00017E63" w:rsidP="00017E63" w:rsidRDefault="00017E63" w14:paraId="0E3F89F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Witch Child - </w:t>
      </w:r>
      <w:r>
        <w:rPr>
          <w:rStyle w:val="normaltextrun"/>
          <w:rFonts w:ascii="Calibri" w:hAnsi="Calibri" w:cs="Calibri"/>
          <w:sz w:val="20"/>
          <w:szCs w:val="20"/>
        </w:rPr>
        <w:t>Celia Rees</w:t>
      </w:r>
      <w:r>
        <w:rPr>
          <w:rStyle w:val="eop"/>
          <w:rFonts w:ascii="Calibri" w:hAnsi="Calibri" w:cs="Calibri"/>
          <w:sz w:val="20"/>
          <w:szCs w:val="20"/>
        </w:rPr>
        <w:t> </w:t>
      </w:r>
    </w:p>
    <w:p w:rsidR="00017E63" w:rsidP="00017E63" w:rsidRDefault="00017E63" w14:paraId="369CB3E1"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0"/>
          <w:szCs w:val="20"/>
        </w:rPr>
        <w:t xml:space="preserve">The Hate U Give - </w:t>
      </w:r>
      <w:r>
        <w:rPr>
          <w:rStyle w:val="normaltextrun"/>
          <w:rFonts w:ascii="Calibri" w:hAnsi="Calibri" w:cs="Calibri"/>
          <w:color w:val="000000"/>
          <w:sz w:val="20"/>
          <w:szCs w:val="20"/>
        </w:rPr>
        <w:t>Angie Thomas</w:t>
      </w:r>
      <w:r>
        <w:rPr>
          <w:rStyle w:val="eop"/>
          <w:rFonts w:ascii="Calibri" w:hAnsi="Calibri" w:cs="Calibri"/>
          <w:color w:val="000000"/>
          <w:sz w:val="20"/>
          <w:szCs w:val="20"/>
        </w:rPr>
        <w:t> </w:t>
      </w:r>
    </w:p>
    <w:p w:rsidR="00017E63" w:rsidP="00017E63" w:rsidRDefault="00017E63" w14:paraId="34AD8ED6"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i/>
          <w:iCs/>
          <w:sz w:val="20"/>
          <w:szCs w:val="20"/>
        </w:rPr>
        <w:t xml:space="preserve">The Book Thief - </w:t>
      </w:r>
      <w:r>
        <w:rPr>
          <w:rStyle w:val="normaltextrun"/>
          <w:rFonts w:ascii="Calibri" w:hAnsi="Calibri" w:cs="Calibri"/>
          <w:sz w:val="20"/>
          <w:szCs w:val="20"/>
        </w:rPr>
        <w:t>Markus Zusak</w:t>
      </w:r>
      <w:r>
        <w:rPr>
          <w:rStyle w:val="eop"/>
          <w:rFonts w:ascii="Calibri" w:hAnsi="Calibri" w:cs="Calibri"/>
          <w:sz w:val="20"/>
          <w:szCs w:val="20"/>
        </w:rPr>
        <w:t> </w:t>
      </w:r>
    </w:p>
    <w:p w:rsidR="00017E63" w:rsidP="00017E63" w:rsidRDefault="00017E63" w14:paraId="014D8841" w14:textId="77777777">
      <w:pPr>
        <w:pStyle w:val="paragraph"/>
        <w:spacing w:before="0" w:beforeAutospacing="0" w:after="0" w:afterAutospacing="0"/>
        <w:textAlignment w:val="baseline"/>
        <w:rPr>
          <w:rStyle w:val="eop"/>
          <w:rFonts w:ascii="Calibri" w:hAnsi="Calibri" w:cs="Calibri"/>
          <w:sz w:val="20"/>
          <w:szCs w:val="20"/>
        </w:rPr>
      </w:pPr>
      <w:r>
        <w:rPr>
          <w:rStyle w:val="eop"/>
          <w:rFonts w:ascii="Calibri" w:hAnsi="Calibri" w:cs="Calibri"/>
          <w:i/>
          <w:iCs/>
          <w:sz w:val="20"/>
          <w:szCs w:val="20"/>
        </w:rPr>
        <w:t xml:space="preserve">Holes – </w:t>
      </w:r>
      <w:r>
        <w:rPr>
          <w:rStyle w:val="eop"/>
          <w:rFonts w:ascii="Calibri" w:hAnsi="Calibri" w:cs="Calibri"/>
          <w:sz w:val="20"/>
          <w:szCs w:val="20"/>
        </w:rPr>
        <w:t>Louis Sachar</w:t>
      </w:r>
    </w:p>
    <w:p w:rsidR="00017E63" w:rsidP="00017E63" w:rsidRDefault="00017E63" w14:paraId="1670D74B" w14:textId="77777777">
      <w:pPr>
        <w:pStyle w:val="paragraph"/>
        <w:spacing w:before="0" w:beforeAutospacing="0" w:after="0" w:afterAutospacing="0"/>
        <w:textAlignment w:val="baseline"/>
        <w:rPr>
          <w:rStyle w:val="eop"/>
          <w:rFonts w:ascii="Calibri" w:hAnsi="Calibri" w:cs="Calibri"/>
          <w:sz w:val="20"/>
          <w:szCs w:val="20"/>
        </w:rPr>
      </w:pPr>
      <w:r>
        <w:rPr>
          <w:rStyle w:val="eop"/>
          <w:rFonts w:ascii="Calibri" w:hAnsi="Calibri" w:cs="Calibri"/>
          <w:i/>
          <w:iCs/>
          <w:sz w:val="20"/>
          <w:szCs w:val="20"/>
        </w:rPr>
        <w:t xml:space="preserve">War Horse – </w:t>
      </w:r>
      <w:r>
        <w:rPr>
          <w:rStyle w:val="eop"/>
          <w:rFonts w:ascii="Calibri" w:hAnsi="Calibri" w:cs="Calibri"/>
          <w:sz w:val="20"/>
          <w:szCs w:val="20"/>
        </w:rPr>
        <w:t>Michael Morpurgo</w:t>
      </w:r>
    </w:p>
    <w:p w:rsidR="00017E63" w:rsidP="00017E63" w:rsidRDefault="00017E63" w14:paraId="02001C23" w14:textId="77777777">
      <w:pPr>
        <w:pStyle w:val="paragraph"/>
        <w:spacing w:before="0" w:beforeAutospacing="0" w:after="0" w:afterAutospacing="0"/>
        <w:textAlignment w:val="baseline"/>
        <w:rPr>
          <w:rFonts w:ascii="Segoe UI" w:hAnsi="Segoe UI" w:cs="Segoe UI"/>
          <w:sz w:val="18"/>
          <w:szCs w:val="18"/>
        </w:rPr>
      </w:pPr>
      <w:r>
        <w:rPr>
          <w:rFonts w:ascii="Segoe UI" w:hAnsi="Segoe UI" w:cs="Segoe UI"/>
          <w:i/>
          <w:iCs/>
          <w:sz w:val="18"/>
          <w:szCs w:val="18"/>
        </w:rPr>
        <w:t xml:space="preserve">Harry Potter – </w:t>
      </w:r>
      <w:r>
        <w:rPr>
          <w:rFonts w:ascii="Segoe UI" w:hAnsi="Segoe UI" w:cs="Segoe UI"/>
          <w:sz w:val="18"/>
          <w:szCs w:val="18"/>
        </w:rPr>
        <w:t>JK Rowling</w:t>
      </w:r>
    </w:p>
    <w:p w:rsidR="00017E63" w:rsidP="00017E63" w:rsidRDefault="00017E63" w14:paraId="5944190F" w14:textId="77777777">
      <w:pPr>
        <w:pStyle w:val="paragraph"/>
        <w:spacing w:before="0" w:beforeAutospacing="0" w:after="0" w:afterAutospacing="0"/>
        <w:textAlignment w:val="baseline"/>
        <w:rPr>
          <w:rFonts w:ascii="Segoe UI" w:hAnsi="Segoe UI" w:cs="Segoe UI"/>
          <w:sz w:val="18"/>
          <w:szCs w:val="18"/>
        </w:rPr>
      </w:pPr>
      <w:r>
        <w:rPr>
          <w:rFonts w:ascii="Segoe UI" w:hAnsi="Segoe UI" w:cs="Segoe UI"/>
          <w:i/>
          <w:iCs/>
          <w:sz w:val="18"/>
          <w:szCs w:val="18"/>
        </w:rPr>
        <w:t xml:space="preserve">The Hunger Games </w:t>
      </w:r>
      <w:r>
        <w:rPr>
          <w:rFonts w:ascii="Segoe UI" w:hAnsi="Segoe UI" w:cs="Segoe UI"/>
          <w:sz w:val="18"/>
          <w:szCs w:val="18"/>
        </w:rPr>
        <w:t>– Suzanne Collins</w:t>
      </w:r>
    </w:p>
    <w:p w:rsidR="00017E63" w:rsidP="00017E63" w:rsidRDefault="00017E63" w14:paraId="24822856" w14:textId="77777777">
      <w:pPr>
        <w:pStyle w:val="paragraph"/>
        <w:spacing w:before="0" w:beforeAutospacing="0" w:after="0" w:afterAutospacing="0"/>
        <w:textAlignment w:val="baseline"/>
        <w:rPr>
          <w:rFonts w:ascii="Segoe UI" w:hAnsi="Segoe UI" w:cs="Segoe UI"/>
          <w:sz w:val="18"/>
          <w:szCs w:val="18"/>
        </w:rPr>
      </w:pPr>
      <w:r>
        <w:rPr>
          <w:rFonts w:ascii="Segoe UI" w:hAnsi="Segoe UI" w:cs="Segoe UI"/>
          <w:i/>
          <w:iCs/>
          <w:sz w:val="18"/>
          <w:szCs w:val="18"/>
        </w:rPr>
        <w:t>Of Mice &amp; Men</w:t>
      </w:r>
      <w:r>
        <w:rPr>
          <w:rFonts w:ascii="Segoe UI" w:hAnsi="Segoe UI" w:cs="Segoe UI"/>
          <w:sz w:val="18"/>
          <w:szCs w:val="18"/>
        </w:rPr>
        <w:t xml:space="preserve"> – John Steinbeck</w:t>
      </w:r>
    </w:p>
    <w:p w:rsidRPr="00360EB7" w:rsidR="00017E63" w:rsidP="00017E63" w:rsidRDefault="00017E63" w14:paraId="30522FCE" w14:textId="77777777">
      <w:pPr>
        <w:pStyle w:val="paragraph"/>
        <w:spacing w:before="0" w:beforeAutospacing="0" w:after="0" w:afterAutospacing="0"/>
        <w:textAlignment w:val="baseline"/>
        <w:rPr>
          <w:rFonts w:ascii="Segoe UI" w:hAnsi="Segoe UI" w:cs="Segoe UI"/>
          <w:sz w:val="18"/>
          <w:szCs w:val="18"/>
        </w:rPr>
      </w:pPr>
      <w:r>
        <w:rPr>
          <w:rFonts w:ascii="Segoe UI" w:hAnsi="Segoe UI" w:cs="Segoe UI"/>
          <w:i/>
          <w:iCs/>
          <w:sz w:val="18"/>
          <w:szCs w:val="18"/>
        </w:rPr>
        <w:t xml:space="preserve">To Kill </w:t>
      </w:r>
      <w:proofErr w:type="gramStart"/>
      <w:r>
        <w:rPr>
          <w:rFonts w:ascii="Segoe UI" w:hAnsi="Segoe UI" w:cs="Segoe UI"/>
          <w:i/>
          <w:iCs/>
          <w:sz w:val="18"/>
          <w:szCs w:val="18"/>
        </w:rPr>
        <w:t>A</w:t>
      </w:r>
      <w:proofErr w:type="gramEnd"/>
      <w:r>
        <w:rPr>
          <w:rFonts w:ascii="Segoe UI" w:hAnsi="Segoe UI" w:cs="Segoe UI"/>
          <w:i/>
          <w:iCs/>
          <w:sz w:val="18"/>
          <w:szCs w:val="18"/>
        </w:rPr>
        <w:t xml:space="preserve"> Mockingbird – </w:t>
      </w:r>
      <w:r>
        <w:rPr>
          <w:rFonts w:ascii="Segoe UI" w:hAnsi="Segoe UI" w:cs="Segoe UI"/>
          <w:sz w:val="18"/>
          <w:szCs w:val="18"/>
        </w:rPr>
        <w:t>Harper Lee</w:t>
      </w:r>
    </w:p>
    <w:p w:rsidR="00017E63" w:rsidP="00017E63" w:rsidRDefault="00017E63" w14:paraId="5C00AD0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20FAD26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Novels: KS4</w:t>
      </w:r>
      <w:r>
        <w:rPr>
          <w:rStyle w:val="eop"/>
          <w:rFonts w:ascii="Calibri" w:hAnsi="Calibri" w:cs="Calibri"/>
          <w:sz w:val="20"/>
          <w:szCs w:val="20"/>
        </w:rPr>
        <w:t> </w:t>
      </w:r>
    </w:p>
    <w:p w:rsidR="00017E63" w:rsidP="00017E63" w:rsidRDefault="00017E63" w14:paraId="5167036D"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Lord of the Flies – </w:t>
      </w:r>
      <w:r>
        <w:rPr>
          <w:rStyle w:val="normaltextrun"/>
          <w:rFonts w:ascii="Calibri" w:hAnsi="Calibri" w:cs="Calibri"/>
          <w:sz w:val="20"/>
          <w:szCs w:val="20"/>
        </w:rPr>
        <w:t>William Golding</w:t>
      </w:r>
      <w:r>
        <w:rPr>
          <w:rStyle w:val="eop"/>
          <w:rFonts w:ascii="Calibri" w:hAnsi="Calibri" w:cs="Calibri"/>
          <w:sz w:val="20"/>
          <w:szCs w:val="20"/>
        </w:rPr>
        <w:t> </w:t>
      </w:r>
    </w:p>
    <w:p w:rsidR="00017E63" w:rsidP="00017E63" w:rsidRDefault="00017E63" w14:paraId="77FB3B0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Animal Farm – </w:t>
      </w:r>
      <w:r>
        <w:rPr>
          <w:rStyle w:val="normaltextrun"/>
          <w:rFonts w:ascii="Calibri" w:hAnsi="Calibri" w:cs="Calibri"/>
          <w:sz w:val="20"/>
          <w:szCs w:val="20"/>
        </w:rPr>
        <w:t>George Orwell</w:t>
      </w:r>
      <w:r>
        <w:rPr>
          <w:rStyle w:val="eop"/>
          <w:rFonts w:ascii="Calibri" w:hAnsi="Calibri" w:cs="Calibri"/>
          <w:sz w:val="20"/>
          <w:szCs w:val="20"/>
        </w:rPr>
        <w:t> </w:t>
      </w:r>
    </w:p>
    <w:p w:rsidR="00017E63" w:rsidP="00017E63" w:rsidRDefault="00017E63" w14:paraId="7C151C0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Strange Case of Dr Jekyll &amp; Mr Hyde </w:t>
      </w:r>
      <w:r>
        <w:rPr>
          <w:rStyle w:val="normaltextrun"/>
          <w:rFonts w:ascii="Calibri" w:hAnsi="Calibri" w:cs="Calibri"/>
          <w:sz w:val="20"/>
          <w:szCs w:val="20"/>
        </w:rPr>
        <w:t>– RL Stevenson</w:t>
      </w:r>
      <w:r>
        <w:rPr>
          <w:rStyle w:val="eop"/>
          <w:rFonts w:ascii="Calibri" w:hAnsi="Calibri" w:cs="Calibri"/>
          <w:sz w:val="20"/>
          <w:szCs w:val="20"/>
        </w:rPr>
        <w:t> </w:t>
      </w:r>
    </w:p>
    <w:p w:rsidR="00017E63" w:rsidP="00017E63" w:rsidRDefault="00017E63" w14:paraId="50E0AB9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A Christmas Carol – </w:t>
      </w:r>
      <w:r>
        <w:rPr>
          <w:rStyle w:val="normaltextrun"/>
          <w:rFonts w:ascii="Calibri" w:hAnsi="Calibri" w:cs="Calibri"/>
          <w:sz w:val="20"/>
          <w:szCs w:val="20"/>
        </w:rPr>
        <w:t>Dickens</w:t>
      </w:r>
      <w:r>
        <w:rPr>
          <w:rStyle w:val="eop"/>
          <w:rFonts w:ascii="Calibri" w:hAnsi="Calibri" w:cs="Calibri"/>
          <w:sz w:val="20"/>
          <w:szCs w:val="20"/>
        </w:rPr>
        <w:t> </w:t>
      </w:r>
    </w:p>
    <w:p w:rsidR="00017E63" w:rsidP="00017E63" w:rsidRDefault="00017E63" w14:paraId="56233CC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Great Expectations – </w:t>
      </w:r>
      <w:r>
        <w:rPr>
          <w:rStyle w:val="normaltextrun"/>
          <w:rFonts w:ascii="Calibri" w:hAnsi="Calibri" w:cs="Calibri"/>
          <w:sz w:val="20"/>
          <w:szCs w:val="20"/>
        </w:rPr>
        <w:t>Dickens</w:t>
      </w:r>
      <w:r>
        <w:rPr>
          <w:rStyle w:val="eop"/>
          <w:rFonts w:ascii="Calibri" w:hAnsi="Calibri" w:cs="Calibri"/>
          <w:sz w:val="20"/>
          <w:szCs w:val="20"/>
        </w:rPr>
        <w:t> </w:t>
      </w:r>
    </w:p>
    <w:p w:rsidR="00017E63" w:rsidP="00017E63" w:rsidRDefault="00017E63" w14:paraId="20DFB3B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Jane Eyre </w:t>
      </w:r>
      <w:r>
        <w:rPr>
          <w:rStyle w:val="normaltextrun"/>
          <w:rFonts w:ascii="Calibri" w:hAnsi="Calibri" w:cs="Calibri"/>
          <w:sz w:val="20"/>
          <w:szCs w:val="20"/>
        </w:rPr>
        <w:t>– Charlotte Bronte</w:t>
      </w:r>
      <w:r>
        <w:rPr>
          <w:rStyle w:val="eop"/>
          <w:rFonts w:ascii="Calibri" w:hAnsi="Calibri" w:cs="Calibri"/>
          <w:sz w:val="20"/>
          <w:szCs w:val="20"/>
        </w:rPr>
        <w:t> </w:t>
      </w:r>
    </w:p>
    <w:p w:rsidR="00017E63" w:rsidP="00017E63" w:rsidRDefault="00017E63" w14:paraId="40FDBB3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Frankenstein –</w:t>
      </w:r>
      <w:r>
        <w:rPr>
          <w:rStyle w:val="normaltextrun"/>
          <w:rFonts w:ascii="Calibri" w:hAnsi="Calibri" w:cs="Calibri"/>
          <w:sz w:val="20"/>
          <w:szCs w:val="20"/>
        </w:rPr>
        <w:t xml:space="preserve"> Mary Shelley</w:t>
      </w:r>
      <w:r>
        <w:rPr>
          <w:rStyle w:val="eop"/>
          <w:rFonts w:ascii="Calibri" w:hAnsi="Calibri" w:cs="Calibri"/>
          <w:sz w:val="20"/>
          <w:szCs w:val="20"/>
        </w:rPr>
        <w:t> </w:t>
      </w:r>
    </w:p>
    <w:p w:rsidR="00017E63" w:rsidP="00017E63" w:rsidRDefault="00017E63" w14:paraId="6103D0A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Pride &amp; </w:t>
      </w:r>
      <w:proofErr w:type="gramStart"/>
      <w:r>
        <w:rPr>
          <w:rStyle w:val="normaltextrun"/>
          <w:rFonts w:ascii="Calibri" w:hAnsi="Calibri" w:cs="Calibri"/>
          <w:i/>
          <w:iCs/>
          <w:sz w:val="20"/>
          <w:szCs w:val="20"/>
        </w:rPr>
        <w:t>Prejudice </w:t>
      </w:r>
      <w:r>
        <w:rPr>
          <w:rStyle w:val="normaltextrun"/>
          <w:rFonts w:ascii="Calibri" w:hAnsi="Calibri" w:cs="Calibri"/>
          <w:sz w:val="20"/>
          <w:szCs w:val="20"/>
        </w:rPr>
        <w:t xml:space="preserve"> -</w:t>
      </w:r>
      <w:proofErr w:type="gramEnd"/>
      <w:r>
        <w:rPr>
          <w:rStyle w:val="normaltextrun"/>
          <w:rFonts w:ascii="Calibri" w:hAnsi="Calibri" w:cs="Calibri"/>
          <w:sz w:val="20"/>
          <w:szCs w:val="20"/>
        </w:rPr>
        <w:t xml:space="preserve"> Jane Austen</w:t>
      </w:r>
      <w:r>
        <w:rPr>
          <w:rStyle w:val="eop"/>
          <w:rFonts w:ascii="Calibri" w:hAnsi="Calibri" w:cs="Calibri"/>
          <w:sz w:val="20"/>
          <w:szCs w:val="20"/>
        </w:rPr>
        <w:t> </w:t>
      </w:r>
    </w:p>
    <w:p w:rsidR="00017E63" w:rsidP="00017E63" w:rsidRDefault="00017E63" w14:paraId="6A68357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Sign of Four </w:t>
      </w:r>
      <w:r>
        <w:rPr>
          <w:rStyle w:val="normaltextrun"/>
          <w:rFonts w:ascii="Calibri" w:hAnsi="Calibri" w:cs="Calibri"/>
          <w:sz w:val="20"/>
          <w:szCs w:val="20"/>
        </w:rPr>
        <w:t>– Arthur Conan Doyle</w:t>
      </w:r>
      <w:r>
        <w:rPr>
          <w:rStyle w:val="eop"/>
          <w:rFonts w:ascii="Calibri" w:hAnsi="Calibri" w:cs="Calibri"/>
          <w:sz w:val="20"/>
          <w:szCs w:val="20"/>
        </w:rPr>
        <w:t> </w:t>
      </w:r>
    </w:p>
    <w:p w:rsidR="00017E63" w:rsidP="00017E63" w:rsidRDefault="00017E63" w14:paraId="3AD7E2C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Silas </w:t>
      </w:r>
      <w:proofErr w:type="gramStart"/>
      <w:r>
        <w:rPr>
          <w:rStyle w:val="normaltextrun"/>
          <w:rFonts w:ascii="Calibri" w:hAnsi="Calibri" w:cs="Calibri"/>
          <w:i/>
          <w:iCs/>
          <w:sz w:val="20"/>
          <w:szCs w:val="20"/>
        </w:rPr>
        <w:t>Marner </w:t>
      </w:r>
      <w:r>
        <w:rPr>
          <w:rStyle w:val="normaltextrun"/>
          <w:rFonts w:ascii="Calibri" w:hAnsi="Calibri" w:cs="Calibri"/>
          <w:sz w:val="20"/>
          <w:szCs w:val="20"/>
        </w:rPr>
        <w:t xml:space="preserve"> -</w:t>
      </w:r>
      <w:proofErr w:type="gramEnd"/>
      <w:r>
        <w:rPr>
          <w:rStyle w:val="normaltextrun"/>
          <w:rFonts w:ascii="Calibri" w:hAnsi="Calibri" w:cs="Calibri"/>
          <w:sz w:val="20"/>
          <w:szCs w:val="20"/>
        </w:rPr>
        <w:t xml:space="preserve"> George Eliot </w:t>
      </w:r>
      <w:r>
        <w:rPr>
          <w:rStyle w:val="eop"/>
          <w:rFonts w:ascii="Calibri" w:hAnsi="Calibri" w:cs="Calibri"/>
          <w:sz w:val="20"/>
          <w:szCs w:val="20"/>
        </w:rPr>
        <w:t> </w:t>
      </w:r>
    </w:p>
    <w:p w:rsidR="00017E63" w:rsidP="00017E63" w:rsidRDefault="00017E63" w14:paraId="0724EB1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War of the Worlds – </w:t>
      </w:r>
      <w:r>
        <w:rPr>
          <w:rStyle w:val="normaltextrun"/>
          <w:rFonts w:ascii="Calibri" w:hAnsi="Calibri" w:cs="Calibri"/>
          <w:sz w:val="20"/>
          <w:szCs w:val="20"/>
        </w:rPr>
        <w:t>HG Wells </w:t>
      </w:r>
      <w:r>
        <w:rPr>
          <w:rStyle w:val="eop"/>
          <w:rFonts w:ascii="Calibri" w:hAnsi="Calibri" w:cs="Calibri"/>
          <w:sz w:val="20"/>
          <w:szCs w:val="20"/>
        </w:rPr>
        <w:t> </w:t>
      </w:r>
    </w:p>
    <w:p w:rsidR="00017E63" w:rsidP="00017E63" w:rsidRDefault="00017E63" w14:paraId="2E5C1E5C"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i/>
          <w:iCs/>
          <w:sz w:val="20"/>
          <w:szCs w:val="20"/>
        </w:rPr>
        <w:t xml:space="preserve">Ash on a Young Man’s Sleeve – </w:t>
      </w:r>
      <w:r>
        <w:rPr>
          <w:rStyle w:val="normaltextrun"/>
          <w:rFonts w:ascii="Calibri" w:hAnsi="Calibri" w:cs="Calibri"/>
          <w:sz w:val="20"/>
          <w:szCs w:val="20"/>
        </w:rPr>
        <w:t>Dannie Abse </w:t>
      </w:r>
      <w:r>
        <w:rPr>
          <w:rStyle w:val="eop"/>
          <w:rFonts w:ascii="Calibri" w:hAnsi="Calibri" w:cs="Calibri"/>
          <w:sz w:val="20"/>
          <w:szCs w:val="20"/>
        </w:rPr>
        <w:t> </w:t>
      </w:r>
    </w:p>
    <w:p w:rsidR="00017E63" w:rsidP="00017E63" w:rsidRDefault="00017E63" w14:paraId="1F05881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i/>
          <w:iCs/>
          <w:sz w:val="20"/>
          <w:szCs w:val="20"/>
        </w:rPr>
        <w:t xml:space="preserve">Boys Don’t Cry </w:t>
      </w:r>
      <w:r>
        <w:rPr>
          <w:rStyle w:val="eop"/>
          <w:rFonts w:ascii="Calibri" w:hAnsi="Calibri" w:cs="Calibri"/>
          <w:sz w:val="20"/>
          <w:szCs w:val="20"/>
        </w:rPr>
        <w:t>– Malorie Blackman</w:t>
      </w:r>
    </w:p>
    <w:p w:rsidR="00017E63" w:rsidP="00017E63" w:rsidRDefault="00017E63" w14:paraId="3241A315" w14:textId="77777777">
      <w:pPr>
        <w:pStyle w:val="paragraph"/>
        <w:spacing w:before="0" w:beforeAutospacing="0" w:after="0" w:afterAutospacing="0"/>
        <w:textAlignment w:val="baseline"/>
        <w:rPr>
          <w:rFonts w:ascii="Segoe UI" w:hAnsi="Segoe UI" w:cs="Segoe UI"/>
          <w:sz w:val="18"/>
          <w:szCs w:val="18"/>
        </w:rPr>
      </w:pPr>
      <w:r>
        <w:rPr>
          <w:rFonts w:ascii="Segoe UI" w:hAnsi="Segoe UI" w:cs="Segoe UI"/>
          <w:i/>
          <w:iCs/>
          <w:sz w:val="18"/>
          <w:szCs w:val="18"/>
        </w:rPr>
        <w:t xml:space="preserve">My Name is Leon </w:t>
      </w:r>
      <w:r>
        <w:rPr>
          <w:rFonts w:ascii="Segoe UI" w:hAnsi="Segoe UI" w:cs="Segoe UI"/>
          <w:sz w:val="18"/>
          <w:szCs w:val="18"/>
        </w:rPr>
        <w:t>– Kit de Waal</w:t>
      </w:r>
      <w:r>
        <w:rPr>
          <w:rStyle w:val="eop"/>
          <w:rFonts w:ascii="Calibri" w:hAnsi="Calibri" w:cs="Calibri"/>
          <w:sz w:val="20"/>
          <w:szCs w:val="20"/>
        </w:rPr>
        <w:t> </w:t>
      </w:r>
    </w:p>
    <w:p w:rsidR="00017E63" w:rsidP="00017E63" w:rsidRDefault="00017E63" w14:paraId="1B1A2B3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u w:val="single"/>
        </w:rPr>
        <w:t>Plays</w:t>
      </w:r>
      <w:r>
        <w:rPr>
          <w:rStyle w:val="eop"/>
          <w:rFonts w:ascii="Calibri" w:hAnsi="Calibri" w:cs="Calibri"/>
          <w:sz w:val="20"/>
          <w:szCs w:val="20"/>
        </w:rPr>
        <w:t> </w:t>
      </w:r>
    </w:p>
    <w:p w:rsidR="00017E63" w:rsidP="00017E63" w:rsidRDefault="00017E63" w14:paraId="55F93EA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A Midsummer Night’s Dream; Macbeth; Romeo &amp; Juliet; The Tempest; Merchant of Venice; Much </w:t>
      </w:r>
      <w:r>
        <w:rPr>
          <w:rStyle w:val="normaltextrun"/>
          <w:rFonts w:ascii="Calibri" w:hAnsi="Calibri" w:cs="Calibri"/>
          <w:i/>
          <w:iCs/>
          <w:sz w:val="20"/>
          <w:szCs w:val="20"/>
        </w:rPr>
        <w:t xml:space="preserve">Ado About Nothing; Twelfth Night; Henry </w:t>
      </w:r>
      <w:proofErr w:type="gramStart"/>
      <w:r>
        <w:rPr>
          <w:rStyle w:val="normaltextrun"/>
          <w:rFonts w:ascii="Calibri" w:hAnsi="Calibri" w:cs="Calibri"/>
          <w:i/>
          <w:iCs/>
          <w:sz w:val="20"/>
          <w:szCs w:val="20"/>
        </w:rPr>
        <w:t xml:space="preserve">V  </w:t>
      </w:r>
      <w:r>
        <w:rPr>
          <w:rStyle w:val="normaltextrun"/>
          <w:rFonts w:ascii="Calibri" w:hAnsi="Calibri" w:cs="Calibri"/>
          <w:sz w:val="20"/>
          <w:szCs w:val="20"/>
        </w:rPr>
        <w:t>–</w:t>
      </w:r>
      <w:proofErr w:type="gramEnd"/>
      <w:r>
        <w:rPr>
          <w:rStyle w:val="normaltextrun"/>
          <w:rFonts w:ascii="Calibri" w:hAnsi="Calibri" w:cs="Calibri"/>
          <w:sz w:val="20"/>
          <w:szCs w:val="20"/>
        </w:rPr>
        <w:t xml:space="preserve"> Shakespeare </w:t>
      </w:r>
      <w:r>
        <w:rPr>
          <w:rStyle w:val="eop"/>
          <w:rFonts w:ascii="Calibri" w:hAnsi="Calibri" w:cs="Calibri"/>
          <w:sz w:val="20"/>
          <w:szCs w:val="20"/>
        </w:rPr>
        <w:t> </w:t>
      </w:r>
    </w:p>
    <w:p w:rsidR="00017E63" w:rsidP="00017E63" w:rsidRDefault="00017E63" w14:paraId="55E5DD7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An Inspector Calls – </w:t>
      </w:r>
      <w:r>
        <w:rPr>
          <w:rStyle w:val="normaltextrun"/>
          <w:rFonts w:ascii="Calibri" w:hAnsi="Calibri" w:cs="Calibri"/>
          <w:sz w:val="20"/>
          <w:szCs w:val="20"/>
        </w:rPr>
        <w:t>JB Priestley</w:t>
      </w:r>
      <w:r>
        <w:rPr>
          <w:rStyle w:val="eop"/>
          <w:rFonts w:ascii="Calibri" w:hAnsi="Calibri" w:cs="Calibri"/>
          <w:sz w:val="20"/>
          <w:szCs w:val="20"/>
        </w:rPr>
        <w:t> </w:t>
      </w:r>
    </w:p>
    <w:p w:rsidR="00017E63" w:rsidP="00017E63" w:rsidRDefault="00017E63" w14:paraId="6E6F0D8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Blood Brothers – </w:t>
      </w:r>
      <w:r>
        <w:rPr>
          <w:rStyle w:val="normaltextrun"/>
          <w:rFonts w:ascii="Calibri" w:hAnsi="Calibri" w:cs="Calibri"/>
          <w:sz w:val="20"/>
          <w:szCs w:val="20"/>
        </w:rPr>
        <w:t>Willy Russell</w:t>
      </w:r>
      <w:r>
        <w:rPr>
          <w:rStyle w:val="eop"/>
          <w:rFonts w:ascii="Calibri" w:hAnsi="Calibri" w:cs="Calibri"/>
          <w:sz w:val="20"/>
          <w:szCs w:val="20"/>
        </w:rPr>
        <w:t> </w:t>
      </w:r>
    </w:p>
    <w:p w:rsidR="00017E63" w:rsidP="00017E63" w:rsidRDefault="00017E63" w14:paraId="3566DD5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History Boys – </w:t>
      </w:r>
      <w:r>
        <w:rPr>
          <w:rStyle w:val="normaltextrun"/>
          <w:rFonts w:ascii="Calibri" w:hAnsi="Calibri" w:cs="Calibri"/>
          <w:sz w:val="20"/>
          <w:szCs w:val="20"/>
        </w:rPr>
        <w:t>Alan Bennett</w:t>
      </w:r>
      <w:r>
        <w:rPr>
          <w:rStyle w:val="eop"/>
          <w:rFonts w:ascii="Calibri" w:hAnsi="Calibri" w:cs="Calibri"/>
          <w:sz w:val="20"/>
          <w:szCs w:val="20"/>
        </w:rPr>
        <w:t> </w:t>
      </w:r>
    </w:p>
    <w:p w:rsidR="00017E63" w:rsidP="00017E63" w:rsidRDefault="00017E63" w14:paraId="46454E3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DNA – </w:t>
      </w:r>
      <w:r>
        <w:rPr>
          <w:rStyle w:val="normaltextrun"/>
          <w:rFonts w:ascii="Calibri" w:hAnsi="Calibri" w:cs="Calibri"/>
          <w:sz w:val="20"/>
          <w:szCs w:val="20"/>
        </w:rPr>
        <w:t>Dennis Kelly</w:t>
      </w:r>
      <w:r>
        <w:rPr>
          <w:rStyle w:val="eop"/>
          <w:rFonts w:ascii="Calibri" w:hAnsi="Calibri" w:cs="Calibri"/>
          <w:sz w:val="20"/>
          <w:szCs w:val="20"/>
        </w:rPr>
        <w:t> </w:t>
      </w:r>
    </w:p>
    <w:p w:rsidR="00017E63" w:rsidP="00017E63" w:rsidRDefault="00017E63" w14:paraId="6BD622A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Curious Incident of the Dog in the Night-time (play script) – </w:t>
      </w:r>
      <w:r>
        <w:rPr>
          <w:rStyle w:val="normaltextrun"/>
          <w:rFonts w:ascii="Calibri" w:hAnsi="Calibri" w:cs="Calibri"/>
          <w:sz w:val="20"/>
          <w:szCs w:val="20"/>
        </w:rPr>
        <w:t>Simon Stephens </w:t>
      </w:r>
      <w:r>
        <w:rPr>
          <w:rStyle w:val="eop"/>
          <w:rFonts w:ascii="Calibri" w:hAnsi="Calibri" w:cs="Calibri"/>
          <w:sz w:val="20"/>
          <w:szCs w:val="20"/>
        </w:rPr>
        <w:t> </w:t>
      </w:r>
    </w:p>
    <w:p w:rsidR="00017E63" w:rsidP="00017E63" w:rsidRDefault="00017E63" w14:paraId="10FCC4A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Taste of Honey – </w:t>
      </w:r>
      <w:r>
        <w:rPr>
          <w:rStyle w:val="normaltextrun"/>
          <w:rFonts w:ascii="Calibri" w:hAnsi="Calibri" w:cs="Calibri"/>
          <w:sz w:val="20"/>
          <w:szCs w:val="20"/>
        </w:rPr>
        <w:t>Shelagh Delany</w:t>
      </w:r>
      <w:r>
        <w:rPr>
          <w:rStyle w:val="eop"/>
          <w:rFonts w:ascii="Calibri" w:hAnsi="Calibri" w:cs="Calibri"/>
          <w:sz w:val="20"/>
          <w:szCs w:val="20"/>
        </w:rPr>
        <w:t> </w:t>
      </w:r>
    </w:p>
    <w:p w:rsidR="00017E63" w:rsidP="00017E63" w:rsidRDefault="00017E63" w14:paraId="4C11F07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My Mother Said I Never Should – </w:t>
      </w:r>
      <w:r>
        <w:rPr>
          <w:rStyle w:val="normaltextrun"/>
          <w:rFonts w:ascii="Calibri" w:hAnsi="Calibri" w:cs="Calibri"/>
          <w:sz w:val="20"/>
          <w:szCs w:val="20"/>
        </w:rPr>
        <w:t>Charlotte Keatley </w:t>
      </w:r>
      <w:r>
        <w:rPr>
          <w:rStyle w:val="eop"/>
          <w:rFonts w:ascii="Calibri" w:hAnsi="Calibri" w:cs="Calibri"/>
          <w:sz w:val="20"/>
          <w:szCs w:val="20"/>
        </w:rPr>
        <w:t> </w:t>
      </w:r>
    </w:p>
    <w:p w:rsidR="00017E63" w:rsidP="00017E63" w:rsidRDefault="00017E63" w14:paraId="6744153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Journey’s End – </w:t>
      </w:r>
      <w:r>
        <w:rPr>
          <w:rStyle w:val="normaltextrun"/>
          <w:rFonts w:ascii="Calibri" w:hAnsi="Calibri" w:cs="Calibri"/>
          <w:sz w:val="20"/>
          <w:szCs w:val="20"/>
        </w:rPr>
        <w:t>RC Sherriff</w:t>
      </w:r>
      <w:r>
        <w:rPr>
          <w:rStyle w:val="eop"/>
          <w:rFonts w:ascii="Calibri" w:hAnsi="Calibri" w:cs="Calibri"/>
          <w:sz w:val="20"/>
          <w:szCs w:val="20"/>
        </w:rPr>
        <w:t> </w:t>
      </w:r>
    </w:p>
    <w:p w:rsidR="00017E63" w:rsidP="00017E63" w:rsidRDefault="00017E63" w14:paraId="39EE0FEF"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Crucible; A View </w:t>
      </w:r>
      <w:proofErr w:type="gramStart"/>
      <w:r>
        <w:rPr>
          <w:rStyle w:val="normaltextrun"/>
          <w:rFonts w:ascii="Calibri" w:hAnsi="Calibri" w:cs="Calibri"/>
          <w:i/>
          <w:iCs/>
          <w:sz w:val="20"/>
          <w:szCs w:val="20"/>
        </w:rPr>
        <w:t>From</w:t>
      </w:r>
      <w:proofErr w:type="gramEnd"/>
      <w:r>
        <w:rPr>
          <w:rStyle w:val="normaltextrun"/>
          <w:rFonts w:ascii="Calibri" w:hAnsi="Calibri" w:cs="Calibri"/>
          <w:i/>
          <w:iCs/>
          <w:sz w:val="20"/>
          <w:szCs w:val="20"/>
        </w:rPr>
        <w:t xml:space="preserve"> the Bridge – </w:t>
      </w:r>
      <w:r>
        <w:rPr>
          <w:rStyle w:val="normaltextrun"/>
          <w:rFonts w:ascii="Calibri" w:hAnsi="Calibri" w:cs="Calibri"/>
          <w:sz w:val="20"/>
          <w:szCs w:val="20"/>
        </w:rPr>
        <w:t>Arthur Miller </w:t>
      </w:r>
      <w:r>
        <w:rPr>
          <w:rStyle w:val="eop"/>
          <w:rFonts w:ascii="Calibri" w:hAnsi="Calibri" w:cs="Calibri"/>
          <w:sz w:val="20"/>
          <w:szCs w:val="20"/>
        </w:rPr>
        <w:t> </w:t>
      </w:r>
    </w:p>
    <w:p w:rsidR="00017E63" w:rsidP="00017E63" w:rsidRDefault="00017E63" w14:paraId="7CE60575"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i/>
          <w:iCs/>
          <w:sz w:val="20"/>
          <w:szCs w:val="20"/>
        </w:rPr>
        <w:t xml:space="preserve">Be My Baby – </w:t>
      </w:r>
      <w:r>
        <w:rPr>
          <w:rStyle w:val="normaltextrun"/>
          <w:rFonts w:ascii="Calibri" w:hAnsi="Calibri" w:cs="Calibri"/>
          <w:sz w:val="20"/>
          <w:szCs w:val="20"/>
        </w:rPr>
        <w:t>Amanda Whittington</w:t>
      </w:r>
      <w:r>
        <w:rPr>
          <w:rStyle w:val="eop"/>
          <w:rFonts w:ascii="Calibri" w:hAnsi="Calibri" w:cs="Calibri"/>
          <w:sz w:val="20"/>
          <w:szCs w:val="20"/>
        </w:rPr>
        <w:t> </w:t>
      </w:r>
    </w:p>
    <w:p w:rsidR="00017E63" w:rsidP="00017E63" w:rsidRDefault="00017E63" w14:paraId="1F6C5E34" w14:textId="77777777">
      <w:pPr>
        <w:pStyle w:val="paragraph"/>
        <w:spacing w:before="0" w:beforeAutospacing="0" w:after="0" w:afterAutospacing="0"/>
        <w:textAlignment w:val="baseline"/>
        <w:rPr>
          <w:rStyle w:val="eop"/>
          <w:rFonts w:ascii="Calibri" w:hAnsi="Calibri" w:cs="Calibri"/>
          <w:sz w:val="20"/>
          <w:szCs w:val="20"/>
        </w:rPr>
      </w:pPr>
      <w:r>
        <w:rPr>
          <w:rStyle w:val="eop"/>
          <w:rFonts w:ascii="Calibri" w:hAnsi="Calibri" w:cs="Calibri"/>
          <w:i/>
          <w:iCs/>
          <w:sz w:val="20"/>
          <w:szCs w:val="20"/>
        </w:rPr>
        <w:t xml:space="preserve">Our Day Out </w:t>
      </w:r>
      <w:r>
        <w:rPr>
          <w:rStyle w:val="eop"/>
          <w:rFonts w:ascii="Calibri" w:hAnsi="Calibri" w:cs="Calibri"/>
          <w:sz w:val="20"/>
          <w:szCs w:val="20"/>
        </w:rPr>
        <w:t>– Willy Russell</w:t>
      </w:r>
    </w:p>
    <w:p w:rsidR="00017E63" w:rsidP="00017E63" w:rsidRDefault="00017E63" w14:paraId="1B66BEBE" w14:textId="77777777">
      <w:pPr>
        <w:pStyle w:val="paragraph"/>
        <w:spacing w:before="0" w:beforeAutospacing="0" w:after="0" w:afterAutospacing="0"/>
        <w:textAlignment w:val="baseline"/>
        <w:rPr>
          <w:rStyle w:val="eop"/>
          <w:rFonts w:ascii="Calibri" w:hAnsi="Calibri" w:cs="Calibri"/>
          <w:sz w:val="20"/>
          <w:szCs w:val="20"/>
        </w:rPr>
      </w:pPr>
      <w:r>
        <w:rPr>
          <w:rStyle w:val="eop"/>
          <w:rFonts w:ascii="Calibri" w:hAnsi="Calibri" w:cs="Calibri"/>
          <w:i/>
          <w:iCs/>
          <w:sz w:val="20"/>
          <w:szCs w:val="20"/>
        </w:rPr>
        <w:t xml:space="preserve">The Importance of Being Ernest – </w:t>
      </w:r>
      <w:r>
        <w:rPr>
          <w:rStyle w:val="eop"/>
          <w:rFonts w:ascii="Calibri" w:hAnsi="Calibri" w:cs="Calibri"/>
          <w:sz w:val="20"/>
          <w:szCs w:val="20"/>
        </w:rPr>
        <w:t xml:space="preserve">Oscar Wilde </w:t>
      </w:r>
    </w:p>
    <w:p w:rsidRPr="00FB1B5F" w:rsidR="00017E63" w:rsidP="00017E63" w:rsidRDefault="00017E63" w14:paraId="4FB04E4C" w14:textId="77777777">
      <w:pPr>
        <w:pStyle w:val="paragraph"/>
        <w:spacing w:before="0" w:beforeAutospacing="0" w:after="0" w:afterAutospacing="0"/>
        <w:textAlignment w:val="baseline"/>
        <w:rPr>
          <w:rFonts w:ascii="Calibri" w:hAnsi="Calibri" w:cs="Calibri"/>
          <w:sz w:val="20"/>
          <w:szCs w:val="20"/>
        </w:rPr>
      </w:pPr>
      <w:r>
        <w:rPr>
          <w:rStyle w:val="eop"/>
          <w:rFonts w:ascii="Calibri" w:hAnsi="Calibri" w:cs="Calibri"/>
          <w:i/>
          <w:iCs/>
          <w:sz w:val="20"/>
          <w:szCs w:val="20"/>
        </w:rPr>
        <w:t xml:space="preserve">Leave Taking – </w:t>
      </w:r>
      <w:r>
        <w:rPr>
          <w:rStyle w:val="eop"/>
          <w:rFonts w:ascii="Calibri" w:hAnsi="Calibri" w:cs="Calibri"/>
          <w:sz w:val="20"/>
          <w:szCs w:val="20"/>
        </w:rPr>
        <w:t>Winsome Pinnock</w:t>
      </w:r>
    </w:p>
    <w:p w:rsidR="00017E63" w:rsidP="00017E63" w:rsidRDefault="00017E63" w14:paraId="39B89A3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7A0028C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Poetry</w:t>
      </w:r>
      <w:r>
        <w:rPr>
          <w:rStyle w:val="eop"/>
          <w:rFonts w:ascii="Calibri" w:hAnsi="Calibri" w:cs="Calibri"/>
          <w:sz w:val="20"/>
          <w:szCs w:val="20"/>
        </w:rPr>
        <w:t> </w:t>
      </w:r>
    </w:p>
    <w:p w:rsidR="00017E63" w:rsidP="00017E63" w:rsidRDefault="00017E63" w14:paraId="732A7353" w14:textId="77777777">
      <w:pPr>
        <w:pStyle w:val="paragraph"/>
        <w:spacing w:before="0" w:beforeAutospacing="0" w:after="0" w:afterAutospacing="0"/>
        <w:textAlignment w:val="baseline"/>
        <w:rPr>
          <w:rStyle w:val="normaltextrun"/>
          <w:rFonts w:ascii="Calibri" w:hAnsi="Calibri" w:cs="Calibri"/>
          <w:i/>
          <w:iCs/>
          <w:sz w:val="20"/>
          <w:szCs w:val="20"/>
        </w:rPr>
      </w:pPr>
      <w:r>
        <w:rPr>
          <w:rStyle w:val="normaltextrun"/>
          <w:rFonts w:ascii="Calibri" w:hAnsi="Calibri" w:cs="Calibri"/>
          <w:i/>
          <w:iCs/>
          <w:sz w:val="20"/>
          <w:szCs w:val="20"/>
        </w:rPr>
        <w:t>Beowulf</w:t>
      </w:r>
    </w:p>
    <w:p w:rsidR="00017E63" w:rsidP="00017E63" w:rsidRDefault="00017E63" w14:paraId="3E97272C"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‘Blackberry Picking’ – Heaney</w:t>
      </w:r>
    </w:p>
    <w:p w:rsidR="00017E63" w:rsidP="00017E63" w:rsidRDefault="00017E63" w14:paraId="47C68BBD"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i/>
          <w:iCs/>
          <w:sz w:val="20"/>
          <w:szCs w:val="20"/>
        </w:rPr>
        <w:t xml:space="preserve">The Canterbury Tales – </w:t>
      </w:r>
      <w:r>
        <w:rPr>
          <w:rStyle w:val="normaltextrun"/>
          <w:rFonts w:ascii="Calibri" w:hAnsi="Calibri" w:cs="Calibri"/>
          <w:sz w:val="20"/>
          <w:szCs w:val="20"/>
        </w:rPr>
        <w:t>Chaucer</w:t>
      </w:r>
    </w:p>
    <w:p w:rsidR="00017E63" w:rsidP="00017E63" w:rsidRDefault="00017E63" w14:paraId="26EBB9D0" w14:textId="77777777">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WW1 Poetry (Owen, Sassoon etc.)</w:t>
      </w:r>
    </w:p>
    <w:p w:rsidR="00017E63" w:rsidP="00017E63" w:rsidRDefault="00017E63" w14:paraId="3C44267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The Songs of Innocence and Experience –</w:t>
      </w:r>
      <w:r>
        <w:rPr>
          <w:rStyle w:val="normaltextrun"/>
          <w:rFonts w:ascii="Calibri" w:hAnsi="Calibri" w:cs="Calibri"/>
          <w:sz w:val="20"/>
          <w:szCs w:val="20"/>
        </w:rPr>
        <w:t>Blake</w:t>
      </w:r>
      <w:r>
        <w:rPr>
          <w:rStyle w:val="eop"/>
          <w:rFonts w:ascii="Calibri" w:hAnsi="Calibri" w:cs="Calibri"/>
          <w:sz w:val="20"/>
          <w:szCs w:val="20"/>
        </w:rPr>
        <w:t> </w:t>
      </w:r>
    </w:p>
    <w:p w:rsidR="00017E63" w:rsidP="00017E63" w:rsidRDefault="00017E63" w14:paraId="1D84B57E"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i/>
          <w:iCs/>
          <w:color w:val="000000"/>
          <w:sz w:val="20"/>
          <w:szCs w:val="20"/>
        </w:rPr>
        <w:t>Lyrical Ballads</w:t>
      </w:r>
      <w:r>
        <w:rPr>
          <w:rStyle w:val="normaltextrun"/>
          <w:rFonts w:ascii="Calibri" w:hAnsi="Calibri" w:cs="Calibri"/>
          <w:color w:val="000000"/>
          <w:sz w:val="20"/>
          <w:szCs w:val="20"/>
        </w:rPr>
        <w:t xml:space="preserve"> – Wordsworth &amp; Coleridge</w:t>
      </w:r>
      <w:r>
        <w:rPr>
          <w:rStyle w:val="eop"/>
          <w:rFonts w:ascii="Calibri" w:hAnsi="Calibri" w:cs="Calibri"/>
          <w:color w:val="000000"/>
          <w:sz w:val="20"/>
          <w:szCs w:val="20"/>
        </w:rPr>
        <w:t> </w:t>
      </w:r>
    </w:p>
    <w:p w:rsidR="00017E63" w:rsidP="00017E63" w:rsidRDefault="00017E63" w14:paraId="07336BD5"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0"/>
          <w:szCs w:val="20"/>
        </w:rPr>
        <w:t>‘The Eve of St Agnes’, ‘Isabella’, ‘Odes’, ‘La Belle Dame Sans Merci’ - Keats. </w:t>
      </w:r>
      <w:r>
        <w:rPr>
          <w:rStyle w:val="eop"/>
          <w:rFonts w:ascii="Calibri" w:hAnsi="Calibri" w:cs="Calibri"/>
          <w:color w:val="000000"/>
          <w:sz w:val="20"/>
          <w:szCs w:val="20"/>
        </w:rPr>
        <w:t> </w:t>
      </w:r>
    </w:p>
    <w:p w:rsidR="00017E63" w:rsidP="00017E63" w:rsidRDefault="00017E63" w14:paraId="5ABC81AD"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0"/>
          <w:szCs w:val="20"/>
        </w:rPr>
        <w:t>‘The Masque of Anarchy’, ‘Ozymandias’ – PB Shelley</w:t>
      </w:r>
      <w:r>
        <w:rPr>
          <w:rStyle w:val="eop"/>
          <w:rFonts w:ascii="Calibri" w:hAnsi="Calibri" w:cs="Calibri"/>
          <w:color w:val="000000"/>
          <w:sz w:val="20"/>
          <w:szCs w:val="20"/>
        </w:rPr>
        <w:t> </w:t>
      </w:r>
    </w:p>
    <w:p w:rsidR="00017E63" w:rsidP="00017E63" w:rsidRDefault="00017E63" w14:paraId="0CC7A5A3" w14:textId="77777777">
      <w:pPr>
        <w:pStyle w:val="paragraph"/>
        <w:spacing w:before="0" w:beforeAutospacing="0" w:after="0" w:afterAutospacing="0"/>
        <w:textAlignment w:val="baseline"/>
        <w:rPr>
          <w:rStyle w:val="eop"/>
          <w:rFonts w:ascii="Calibri" w:hAnsi="Calibri" w:cs="Calibri"/>
          <w:sz w:val="20"/>
          <w:szCs w:val="20"/>
        </w:rPr>
      </w:pPr>
      <w:r>
        <w:rPr>
          <w:rStyle w:val="normaltextrun"/>
          <w:rFonts w:ascii="Calibri" w:hAnsi="Calibri" w:cs="Calibri"/>
          <w:sz w:val="20"/>
          <w:szCs w:val="20"/>
        </w:rPr>
        <w:t>‘The Eagle’, ‘The Lady of Shalott’; ‘Mariana’ - Tennyson.</w:t>
      </w:r>
      <w:r>
        <w:rPr>
          <w:rStyle w:val="eop"/>
          <w:rFonts w:ascii="Calibri" w:hAnsi="Calibri" w:cs="Calibri"/>
          <w:sz w:val="20"/>
          <w:szCs w:val="20"/>
        </w:rPr>
        <w:t> </w:t>
      </w:r>
    </w:p>
    <w:p w:rsidR="00017E63" w:rsidP="00017E63" w:rsidRDefault="00017E63" w14:paraId="622A253F" w14:textId="77777777">
      <w:pPr>
        <w:pStyle w:val="paragraph"/>
        <w:spacing w:before="0" w:beforeAutospacing="0" w:after="0" w:afterAutospacing="0"/>
        <w:textAlignment w:val="baseline"/>
        <w:rPr>
          <w:rStyle w:val="eop"/>
          <w:rFonts w:ascii="Calibri" w:hAnsi="Calibri" w:cs="Calibri"/>
          <w:sz w:val="20"/>
          <w:szCs w:val="20"/>
        </w:rPr>
      </w:pPr>
      <w:r>
        <w:rPr>
          <w:rStyle w:val="eop"/>
          <w:rFonts w:ascii="Calibri" w:hAnsi="Calibri" w:cs="Calibri"/>
          <w:sz w:val="20"/>
          <w:szCs w:val="20"/>
        </w:rPr>
        <w:t>‘The Highwayman’ – Noyes</w:t>
      </w:r>
    </w:p>
    <w:p w:rsidR="00017E63" w:rsidP="00017E63" w:rsidRDefault="00017E63" w14:paraId="05E3C33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‘The Raven’ - Poe</w:t>
      </w:r>
    </w:p>
    <w:p w:rsidR="00017E63" w:rsidP="00017E63" w:rsidRDefault="00017E63" w14:paraId="0DC5135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rsidR="00017E63" w:rsidP="00017E63" w:rsidRDefault="00017E63" w14:paraId="5C82A0F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u w:val="single"/>
        </w:rPr>
        <w:t>A Level </w:t>
      </w:r>
      <w:r>
        <w:rPr>
          <w:rStyle w:val="eop"/>
          <w:rFonts w:ascii="Calibri" w:hAnsi="Calibri" w:cs="Calibri"/>
          <w:sz w:val="20"/>
          <w:szCs w:val="20"/>
        </w:rPr>
        <w:t> </w:t>
      </w:r>
    </w:p>
    <w:p w:rsidR="00017E63" w:rsidP="00017E63" w:rsidRDefault="00017E63" w14:paraId="1A668A8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Hamlet – </w:t>
      </w:r>
      <w:r>
        <w:rPr>
          <w:rStyle w:val="normaltextrun"/>
          <w:rFonts w:ascii="Calibri" w:hAnsi="Calibri" w:cs="Calibri"/>
          <w:sz w:val="20"/>
          <w:szCs w:val="20"/>
        </w:rPr>
        <w:t>Shakespeare</w:t>
      </w:r>
      <w:r>
        <w:rPr>
          <w:rStyle w:val="eop"/>
          <w:rFonts w:ascii="Calibri" w:hAnsi="Calibri" w:cs="Calibri"/>
          <w:sz w:val="20"/>
          <w:szCs w:val="20"/>
        </w:rPr>
        <w:t> </w:t>
      </w:r>
    </w:p>
    <w:p w:rsidR="00017E63" w:rsidP="00017E63" w:rsidRDefault="00017E63" w14:paraId="6ADC887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Othello – </w:t>
      </w:r>
      <w:r>
        <w:rPr>
          <w:rStyle w:val="normaltextrun"/>
          <w:rFonts w:ascii="Calibri" w:hAnsi="Calibri" w:cs="Calibri"/>
          <w:sz w:val="20"/>
          <w:szCs w:val="20"/>
        </w:rPr>
        <w:t>Shakespeare</w:t>
      </w:r>
      <w:r>
        <w:rPr>
          <w:rStyle w:val="eop"/>
          <w:rFonts w:ascii="Calibri" w:hAnsi="Calibri" w:cs="Calibri"/>
          <w:sz w:val="20"/>
          <w:szCs w:val="20"/>
        </w:rPr>
        <w:t> </w:t>
      </w:r>
    </w:p>
    <w:p w:rsidR="00017E63" w:rsidP="00017E63" w:rsidRDefault="00017E63" w14:paraId="296B7AD9"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King Lear – </w:t>
      </w:r>
      <w:r>
        <w:rPr>
          <w:rStyle w:val="normaltextrun"/>
          <w:rFonts w:ascii="Calibri" w:hAnsi="Calibri" w:cs="Calibri"/>
          <w:sz w:val="20"/>
          <w:szCs w:val="20"/>
        </w:rPr>
        <w:t>Shakespeare</w:t>
      </w:r>
      <w:r>
        <w:rPr>
          <w:rStyle w:val="eop"/>
          <w:rFonts w:ascii="Calibri" w:hAnsi="Calibri" w:cs="Calibri"/>
          <w:sz w:val="20"/>
          <w:szCs w:val="20"/>
        </w:rPr>
        <w:t> </w:t>
      </w:r>
    </w:p>
    <w:p w:rsidR="00017E63" w:rsidP="00017E63" w:rsidRDefault="00017E63" w14:paraId="1B548D0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The Great Gatsby – </w:t>
      </w:r>
      <w:r>
        <w:rPr>
          <w:rStyle w:val="normaltextrun"/>
          <w:rFonts w:ascii="Calibri" w:hAnsi="Calibri" w:cs="Calibri"/>
          <w:sz w:val="20"/>
          <w:szCs w:val="20"/>
        </w:rPr>
        <w:t>F Scott Fitzgerald</w:t>
      </w:r>
      <w:r>
        <w:rPr>
          <w:rStyle w:val="eop"/>
          <w:rFonts w:ascii="Calibri" w:hAnsi="Calibri" w:cs="Calibri"/>
          <w:sz w:val="20"/>
          <w:szCs w:val="20"/>
        </w:rPr>
        <w:t> </w:t>
      </w:r>
    </w:p>
    <w:p w:rsidR="00017E63" w:rsidP="00017E63" w:rsidRDefault="00017E63" w14:paraId="15B245B8" w14:textId="77777777"/>
    <w:p w:rsidRPr="00017E63" w:rsidR="00017E63" w:rsidP="00017E63" w:rsidRDefault="00017E63" w14:paraId="73295BF6" w14:textId="77777777">
      <w:pPr>
        <w:rPr>
          <w:rFonts w:asciiTheme="minorHAnsi" w:hAnsiTheme="minorHAnsi" w:cstheme="minorHAnsi"/>
          <w:sz w:val="18"/>
          <w:szCs w:val="18"/>
          <w:u w:val="single"/>
        </w:rPr>
      </w:pPr>
      <w:r w:rsidRPr="00017E63">
        <w:rPr>
          <w:rFonts w:asciiTheme="minorHAnsi" w:hAnsiTheme="minorHAnsi" w:cstheme="minorHAnsi"/>
          <w:sz w:val="18"/>
          <w:szCs w:val="18"/>
          <w:u w:val="single"/>
        </w:rPr>
        <w:t>Also see:</w:t>
      </w:r>
    </w:p>
    <w:p w:rsidRPr="00017E63" w:rsidR="00017E63" w:rsidP="00017E63" w:rsidRDefault="00017E63" w14:paraId="14B9EE72" w14:textId="77777777">
      <w:pPr>
        <w:rPr>
          <w:rFonts w:asciiTheme="minorHAnsi" w:hAnsiTheme="minorHAnsi" w:cstheme="minorHAnsi"/>
          <w:sz w:val="18"/>
          <w:szCs w:val="18"/>
        </w:rPr>
      </w:pPr>
      <w:r w:rsidRPr="00017E63">
        <w:rPr>
          <w:rFonts w:asciiTheme="minorHAnsi" w:hAnsiTheme="minorHAnsi" w:cstheme="minorHAnsi"/>
          <w:sz w:val="18"/>
          <w:szCs w:val="18"/>
        </w:rPr>
        <w:t xml:space="preserve">Penguin’s </w:t>
      </w:r>
      <w:r w:rsidRPr="00017E63">
        <w:rPr>
          <w:rFonts w:asciiTheme="minorHAnsi" w:hAnsiTheme="minorHAnsi" w:cstheme="minorHAnsi"/>
          <w:i/>
          <w:iCs/>
          <w:sz w:val="18"/>
          <w:szCs w:val="18"/>
        </w:rPr>
        <w:t>Lit in Colour</w:t>
      </w:r>
      <w:r w:rsidRPr="00017E63">
        <w:rPr>
          <w:rFonts w:asciiTheme="minorHAnsi" w:hAnsiTheme="minorHAnsi" w:cstheme="minorHAnsi"/>
          <w:sz w:val="18"/>
          <w:szCs w:val="18"/>
        </w:rPr>
        <w:t xml:space="preserve">: </w:t>
      </w:r>
      <w:hyperlink w:history="1" r:id="rId111">
        <w:r w:rsidRPr="00017E63">
          <w:rPr>
            <w:rStyle w:val="Hyperlink"/>
            <w:rFonts w:asciiTheme="minorHAnsi" w:hAnsiTheme="minorHAnsi" w:cstheme="minorHAnsi"/>
            <w:sz w:val="18"/>
            <w:szCs w:val="18"/>
          </w:rPr>
          <w:t>https://www.penguin.co.uk/about/social-impact/lit-in-colour/teaching-resources/reading-lists</w:t>
        </w:r>
      </w:hyperlink>
      <w:r w:rsidRPr="00017E63">
        <w:rPr>
          <w:rFonts w:asciiTheme="minorHAnsi" w:hAnsiTheme="minorHAnsi" w:cstheme="minorHAnsi"/>
          <w:sz w:val="18"/>
          <w:szCs w:val="18"/>
        </w:rPr>
        <w:t xml:space="preserve"> </w:t>
      </w:r>
    </w:p>
    <w:p w:rsidRPr="00017E63" w:rsidR="00017E63" w:rsidP="00017E63" w:rsidRDefault="00017E63" w14:paraId="3BFD4B7A" w14:textId="77777777">
      <w:pPr>
        <w:rPr>
          <w:rFonts w:asciiTheme="minorHAnsi" w:hAnsiTheme="minorHAnsi" w:cstheme="minorHAnsi"/>
          <w:sz w:val="18"/>
          <w:szCs w:val="18"/>
        </w:rPr>
      </w:pPr>
      <w:r w:rsidRPr="00017E63">
        <w:rPr>
          <w:rFonts w:asciiTheme="minorHAnsi" w:hAnsiTheme="minorHAnsi" w:cstheme="minorHAnsi"/>
          <w:sz w:val="18"/>
          <w:szCs w:val="18"/>
        </w:rPr>
        <w:t xml:space="preserve">Aston University’s ‘Diversifying texts in English’: </w:t>
      </w:r>
    </w:p>
    <w:p w:rsidRPr="00017E63" w:rsidR="00017E63" w:rsidP="00017E63" w:rsidRDefault="00017E63" w14:paraId="3EE6F81B" w14:textId="77777777">
      <w:pPr>
        <w:rPr>
          <w:rFonts w:asciiTheme="minorHAnsi" w:hAnsiTheme="minorHAnsi" w:cstheme="minorHAnsi"/>
          <w:sz w:val="18"/>
          <w:szCs w:val="18"/>
        </w:rPr>
      </w:pPr>
      <w:hyperlink w:history="1" r:id="rId112">
        <w:r w:rsidRPr="00017E63">
          <w:rPr>
            <w:rStyle w:val="Hyperlink"/>
            <w:rFonts w:asciiTheme="minorHAnsi" w:hAnsiTheme="minorHAnsi" w:cstheme="minorHAnsi"/>
            <w:sz w:val="18"/>
            <w:szCs w:val="18"/>
          </w:rPr>
          <w:t>https://www.aston.ac.uk/sites/default/files/10999_Aston_DiversifyingTextsinEnglish_English%20Language.pdf</w:t>
        </w:r>
      </w:hyperlink>
      <w:r w:rsidRPr="00017E63">
        <w:rPr>
          <w:rFonts w:asciiTheme="minorHAnsi" w:hAnsiTheme="minorHAnsi" w:cstheme="minorHAnsi"/>
          <w:sz w:val="18"/>
          <w:szCs w:val="18"/>
        </w:rPr>
        <w:t xml:space="preserve"> </w:t>
      </w:r>
    </w:p>
    <w:p w:rsidRPr="00017E63" w:rsidR="00017E63" w:rsidP="00017E63" w:rsidRDefault="00017E63" w14:paraId="0B423832" w14:textId="72624241">
      <w:pPr>
        <w:rPr>
          <w:rFonts w:asciiTheme="minorHAnsi" w:hAnsiTheme="minorHAnsi" w:cstheme="minorHAnsi"/>
          <w:sz w:val="18"/>
          <w:szCs w:val="18"/>
        </w:rPr>
        <w:sectPr w:rsidRPr="00017E63" w:rsidR="00017E63" w:rsidSect="00017E63">
          <w:type w:val="continuous"/>
          <w:pgSz w:w="11906" w:h="16838" w:orient="portrait" w:code="9"/>
          <w:pgMar w:top="1077" w:right="1440" w:bottom="1077" w:left="1440" w:header="709" w:footer="709" w:gutter="0"/>
          <w:pgBorders w:offsetFrom="page">
            <w:top w:val="single" w:color="000000" w:sz="4" w:space="24"/>
            <w:left w:val="single" w:color="000000" w:sz="4" w:space="24"/>
            <w:bottom w:val="single" w:color="000000" w:sz="4" w:space="24"/>
            <w:right w:val="single" w:color="000000" w:sz="4" w:space="24"/>
          </w:pgBorders>
          <w:cols w:space="708" w:num="2"/>
          <w:titlePg/>
          <w:docGrid w:linePitch="360"/>
        </w:sectPr>
      </w:pPr>
      <w:r w:rsidRPr="00017E63">
        <w:rPr>
          <w:rFonts w:asciiTheme="minorHAnsi" w:hAnsiTheme="minorHAnsi" w:cstheme="minorHAnsi"/>
          <w:sz w:val="18"/>
          <w:szCs w:val="18"/>
        </w:rPr>
        <w:t xml:space="preserve">Funky Pedagogy’s ‘Reading List Project’: </w:t>
      </w:r>
      <w:hyperlink w:history="1" r:id="rId113">
        <w:r w:rsidRPr="00017E63">
          <w:rPr>
            <w:rStyle w:val="Hyperlink"/>
            <w:rFonts w:asciiTheme="minorHAnsi" w:hAnsiTheme="minorHAnsi" w:cstheme="minorHAnsi"/>
            <w:sz w:val="18"/>
            <w:szCs w:val="18"/>
          </w:rPr>
          <w:t>https://funkypedagogy.com/the-reading-list-project/</w:t>
        </w:r>
      </w:hyperlink>
    </w:p>
    <w:p w:rsidRPr="00805ED6" w:rsidR="00F047A5" w:rsidP="00737D5B" w:rsidRDefault="00F047A5" w14:paraId="06976952" w14:textId="77777777">
      <w:pPr>
        <w:rPr>
          <w:rFonts w:asciiTheme="minorHAnsi" w:hAnsiTheme="minorHAnsi" w:cstheme="minorHAnsi"/>
          <w:color w:val="1B140D"/>
          <w:sz w:val="20"/>
          <w:szCs w:val="20"/>
        </w:rPr>
        <w:sectPr w:rsidRPr="00805ED6" w:rsidR="00F047A5" w:rsidSect="00172421">
          <w:pgSz w:w="11906" w:h="16838" w:orient="portrait" w:code="9"/>
          <w:pgMar w:top="1077" w:right="1440" w:bottom="1077" w:left="1440"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p>
    <w:p w:rsidRPr="00805ED6" w:rsidR="002432BC" w:rsidP="00737D5B" w:rsidRDefault="002432BC" w14:paraId="51D1F004" w14:textId="77777777">
      <w:pPr>
        <w:rPr>
          <w:rFonts w:asciiTheme="minorHAnsi" w:hAnsiTheme="minorHAnsi" w:cstheme="minorHAnsi"/>
          <w:color w:val="1B140D"/>
          <w:sz w:val="20"/>
          <w:szCs w:val="20"/>
        </w:rPr>
      </w:pPr>
    </w:p>
    <w:p w:rsidRPr="00805ED6" w:rsidR="005E5227" w:rsidP="00805ED6" w:rsidRDefault="005E5227" w14:paraId="5821AD50" w14:textId="7FB025CB">
      <w:pPr>
        <w:pStyle w:val="Heading2"/>
        <w:rPr>
          <w:rFonts w:asciiTheme="minorHAnsi" w:hAnsiTheme="minorHAnsi" w:cstheme="minorHAnsi"/>
        </w:rPr>
      </w:pPr>
      <w:bookmarkStart w:name="_Toc204174760" w:id="519"/>
      <w:bookmarkStart w:name="_Toc204175013" w:id="520"/>
      <w:r w:rsidRPr="00805ED6">
        <w:rPr>
          <w:rFonts w:asciiTheme="minorHAnsi" w:hAnsiTheme="minorHAnsi" w:cstheme="minorHAnsi"/>
          <w:noProof/>
          <w:lang w:val="en-US"/>
        </w:rPr>
        <w:drawing>
          <wp:anchor distT="0" distB="0" distL="114300" distR="114300" simplePos="0" relativeHeight="251658286" behindDoc="0" locked="0" layoutInCell="1" allowOverlap="1" wp14:anchorId="56EBB359" wp14:editId="2B4C30A7">
            <wp:simplePos x="0" y="0"/>
            <wp:positionH relativeFrom="margin">
              <wp:align>right</wp:align>
            </wp:positionH>
            <wp:positionV relativeFrom="paragraph">
              <wp:posOffset>-335167</wp:posOffset>
            </wp:positionV>
            <wp:extent cx="1447800" cy="466725"/>
            <wp:effectExtent l="0" t="0" r="0" b="9525"/>
            <wp:wrapNone/>
            <wp:docPr id="197" name="Picture 197" descr="UR Device RGB"/>
            <wp:cNvGraphicFramePr/>
            <a:graphic xmlns:a="http://schemas.openxmlformats.org/drawingml/2006/main">
              <a:graphicData uri="http://schemas.openxmlformats.org/drawingml/2006/picture">
                <pic:pic xmlns:pic="http://schemas.openxmlformats.org/drawingml/2006/picture">
                  <pic:nvPicPr>
                    <pic:cNvPr id="2" name="Picture 2" descr="UR Device RGB"/>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7800" cy="466725"/>
                    </a:xfrm>
                    <a:prstGeom prst="rect">
                      <a:avLst/>
                    </a:prstGeom>
                    <a:noFill/>
                    <a:ln>
                      <a:noFill/>
                    </a:ln>
                  </pic:spPr>
                </pic:pic>
              </a:graphicData>
            </a:graphic>
          </wp:anchor>
        </w:drawing>
      </w:r>
      <w:r w:rsidRPr="00805ED6">
        <w:rPr>
          <w:rFonts w:asciiTheme="minorHAnsi" w:hAnsiTheme="minorHAnsi" w:cstheme="minorHAnsi"/>
        </w:rPr>
        <w:t xml:space="preserve">Appendix B: </w:t>
      </w:r>
      <w:r w:rsidR="006D085A">
        <w:rPr>
          <w:rFonts w:asciiTheme="minorHAnsi" w:hAnsiTheme="minorHAnsi" w:cstheme="minorHAnsi"/>
        </w:rPr>
        <w:t>English</w:t>
      </w:r>
      <w:r w:rsidRPr="00805ED6">
        <w:rPr>
          <w:rFonts w:asciiTheme="minorHAnsi" w:hAnsiTheme="minorHAnsi" w:cstheme="minorHAnsi"/>
        </w:rPr>
        <w:t xml:space="preserve"> PGCE Lesson Plan Template</w:t>
      </w:r>
      <w:bookmarkEnd w:id="519"/>
      <w:bookmarkEnd w:id="520"/>
    </w:p>
    <w:p w:rsidR="00017E63" w:rsidP="00017E63" w:rsidRDefault="00017E63" w14:paraId="28046BA0" w14:textId="77777777"/>
    <w:p w:rsidR="00017E63" w:rsidP="00017E63" w:rsidRDefault="00017E63" w14:paraId="7178699E" w14:textId="77777777"/>
    <w:p w:rsidR="00017E63" w:rsidP="00017E63" w:rsidRDefault="00017E63" w14:paraId="3A2EF28E" w14:textId="77777777"/>
    <w:tbl>
      <w:tblPr>
        <w:tblStyle w:val="TableGrid"/>
        <w:tblW w:w="13892" w:type="dxa"/>
        <w:tblInd w:w="-147" w:type="dxa"/>
        <w:tblLook w:val="04A0" w:firstRow="1" w:lastRow="0" w:firstColumn="1" w:lastColumn="0" w:noHBand="0" w:noVBand="1"/>
      </w:tblPr>
      <w:tblGrid>
        <w:gridCol w:w="1878"/>
        <w:gridCol w:w="1274"/>
        <w:gridCol w:w="1916"/>
        <w:gridCol w:w="2007"/>
        <w:gridCol w:w="1349"/>
        <w:gridCol w:w="5468"/>
      </w:tblGrid>
      <w:tr w:rsidRPr="003C2E0C" w:rsidR="00017E63" w:rsidTr="006F6DD0" w14:paraId="7759667A" w14:textId="77777777">
        <w:trPr>
          <w:trHeight w:val="533"/>
        </w:trPr>
        <w:tc>
          <w:tcPr>
            <w:tcW w:w="1878" w:type="dxa"/>
            <w:shd w:val="clear" w:color="auto" w:fill="EEECE1" w:themeFill="background2"/>
          </w:tcPr>
          <w:p w:rsidRPr="003C2E0C" w:rsidR="00017E63" w:rsidP="006F6DD0" w:rsidRDefault="00017E63" w14:paraId="361C14F1" w14:textId="77777777">
            <w:pPr>
              <w:rPr>
                <w:rFonts w:asciiTheme="minorHAnsi" w:hAnsiTheme="minorHAnsi" w:cstheme="minorHAnsi"/>
                <w:b/>
                <w:bCs/>
                <w:sz w:val="18"/>
                <w:szCs w:val="18"/>
              </w:rPr>
            </w:pPr>
            <w:bookmarkStart w:name="_Hlk143506725" w:id="521"/>
            <w:r w:rsidRPr="003C2E0C">
              <w:rPr>
                <w:rFonts w:asciiTheme="minorHAnsi" w:hAnsiTheme="minorHAnsi" w:cstheme="minorHAnsi"/>
                <w:b/>
                <w:bCs/>
                <w:sz w:val="18"/>
                <w:szCs w:val="18"/>
              </w:rPr>
              <w:t>KEY INFORMATION</w:t>
            </w:r>
          </w:p>
        </w:tc>
        <w:tc>
          <w:tcPr>
            <w:tcW w:w="12014" w:type="dxa"/>
            <w:gridSpan w:val="5"/>
          </w:tcPr>
          <w:p w:rsidRPr="003C2E0C" w:rsidR="00017E63" w:rsidP="006F6DD0" w:rsidRDefault="00017E63" w14:paraId="6E5C35D8" w14:textId="77777777">
            <w:pPr>
              <w:rPr>
                <w:rFonts w:asciiTheme="minorHAnsi" w:hAnsiTheme="minorHAnsi" w:cstheme="minorHAnsi"/>
                <w:sz w:val="18"/>
                <w:szCs w:val="18"/>
              </w:rPr>
            </w:pPr>
            <w:r w:rsidRPr="003C2E0C">
              <w:rPr>
                <w:rFonts w:asciiTheme="minorHAnsi" w:hAnsiTheme="minorHAnsi" w:cstheme="minorHAnsi"/>
                <w:sz w:val="18"/>
                <w:szCs w:val="18"/>
                <w:u w:val="single"/>
              </w:rPr>
              <w:t>RPT</w:t>
            </w:r>
            <w:r w:rsidRPr="003C2E0C">
              <w:rPr>
                <w:rFonts w:asciiTheme="minorHAnsi" w:hAnsiTheme="minorHAnsi" w:cstheme="minorHAnsi"/>
                <w:sz w:val="18"/>
                <w:szCs w:val="18"/>
              </w:rPr>
              <w:t xml:space="preserve">:                                                                 </w:t>
            </w:r>
            <w:r w:rsidRPr="003C2E0C">
              <w:rPr>
                <w:rFonts w:asciiTheme="minorHAnsi" w:hAnsiTheme="minorHAnsi" w:cstheme="minorHAnsi"/>
                <w:sz w:val="18"/>
                <w:szCs w:val="18"/>
                <w:u w:val="single"/>
              </w:rPr>
              <w:t>School</w:t>
            </w:r>
            <w:r w:rsidRPr="003C2E0C">
              <w:rPr>
                <w:rFonts w:asciiTheme="minorHAnsi" w:hAnsiTheme="minorHAnsi" w:cstheme="minorHAnsi"/>
                <w:sz w:val="18"/>
                <w:szCs w:val="18"/>
              </w:rPr>
              <w:t xml:space="preserve">:                                                                                     </w:t>
            </w:r>
            <w:r w:rsidRPr="003C2E0C">
              <w:rPr>
                <w:rFonts w:asciiTheme="minorHAnsi" w:hAnsiTheme="minorHAnsi" w:cstheme="minorHAnsi"/>
                <w:sz w:val="18"/>
                <w:szCs w:val="18"/>
                <w:u w:val="single"/>
              </w:rPr>
              <w:t>Date</w:t>
            </w:r>
            <w:r w:rsidRPr="003C2E0C">
              <w:rPr>
                <w:rFonts w:asciiTheme="minorHAnsi" w:hAnsiTheme="minorHAnsi" w:cstheme="minorHAnsi"/>
                <w:sz w:val="18"/>
                <w:szCs w:val="18"/>
              </w:rPr>
              <w:t xml:space="preserve">: </w:t>
            </w:r>
          </w:p>
          <w:p w:rsidRPr="003C2E0C" w:rsidR="00017E63" w:rsidP="006F6DD0" w:rsidRDefault="00017E63" w14:paraId="628A8691" w14:textId="77777777">
            <w:pPr>
              <w:rPr>
                <w:rFonts w:asciiTheme="minorHAnsi" w:hAnsiTheme="minorHAnsi" w:cstheme="minorHAnsi"/>
                <w:sz w:val="18"/>
                <w:szCs w:val="18"/>
              </w:rPr>
            </w:pPr>
            <w:r w:rsidRPr="003C2E0C">
              <w:rPr>
                <w:rFonts w:asciiTheme="minorHAnsi" w:hAnsiTheme="minorHAnsi" w:cstheme="minorHAnsi"/>
                <w:sz w:val="18"/>
                <w:szCs w:val="18"/>
                <w:u w:val="single"/>
              </w:rPr>
              <w:t>Class</w:t>
            </w:r>
            <w:r w:rsidRPr="003C2E0C">
              <w:rPr>
                <w:rFonts w:asciiTheme="minorHAnsi" w:hAnsiTheme="minorHAnsi" w:cstheme="minorHAnsi"/>
                <w:sz w:val="18"/>
                <w:szCs w:val="18"/>
              </w:rPr>
              <w:t xml:space="preserve">:                                                               </w:t>
            </w:r>
            <w:r w:rsidRPr="003C2E0C">
              <w:rPr>
                <w:rFonts w:asciiTheme="minorHAnsi" w:hAnsiTheme="minorHAnsi" w:cstheme="minorHAnsi"/>
                <w:sz w:val="18"/>
                <w:szCs w:val="18"/>
                <w:u w:val="single"/>
              </w:rPr>
              <w:t>Time/Period</w:t>
            </w:r>
            <w:r w:rsidRPr="003C2E0C">
              <w:rPr>
                <w:rFonts w:asciiTheme="minorHAnsi" w:hAnsiTheme="minorHAnsi" w:cstheme="minorHAnsi"/>
                <w:sz w:val="18"/>
                <w:szCs w:val="18"/>
              </w:rPr>
              <w:t xml:space="preserve">:                                                                          </w:t>
            </w:r>
            <w:r w:rsidRPr="003C2E0C">
              <w:rPr>
                <w:rFonts w:asciiTheme="minorHAnsi" w:hAnsiTheme="minorHAnsi" w:cstheme="minorHAnsi"/>
                <w:sz w:val="18"/>
                <w:szCs w:val="18"/>
                <w:u w:val="single"/>
              </w:rPr>
              <w:t>Room</w:t>
            </w:r>
            <w:r w:rsidRPr="003C2E0C">
              <w:rPr>
                <w:rFonts w:asciiTheme="minorHAnsi" w:hAnsiTheme="minorHAnsi" w:cstheme="minorHAnsi"/>
                <w:sz w:val="18"/>
                <w:szCs w:val="18"/>
              </w:rPr>
              <w:t xml:space="preserve">: </w:t>
            </w:r>
          </w:p>
        </w:tc>
      </w:tr>
      <w:tr w:rsidRPr="003C2E0C" w:rsidR="00017E63" w:rsidTr="006F6DD0" w14:paraId="0D8958DC" w14:textId="77777777">
        <w:trPr>
          <w:trHeight w:val="1345"/>
        </w:trPr>
        <w:tc>
          <w:tcPr>
            <w:tcW w:w="1878" w:type="dxa"/>
            <w:shd w:val="clear" w:color="auto" w:fill="EEECE1" w:themeFill="background2"/>
          </w:tcPr>
          <w:p w:rsidRPr="003C2E0C" w:rsidR="00017E63" w:rsidP="006F6DD0" w:rsidRDefault="00017E63" w14:paraId="3BBD558D" w14:textId="77777777">
            <w:pPr>
              <w:rPr>
                <w:rFonts w:asciiTheme="minorHAnsi" w:hAnsiTheme="minorHAnsi" w:cstheme="minorHAnsi"/>
                <w:b/>
                <w:bCs/>
                <w:sz w:val="18"/>
                <w:szCs w:val="18"/>
              </w:rPr>
            </w:pPr>
            <w:r w:rsidRPr="003C2E0C">
              <w:rPr>
                <w:rFonts w:asciiTheme="minorHAnsi" w:hAnsiTheme="minorHAnsi" w:cstheme="minorHAnsi"/>
                <w:b/>
                <w:bCs/>
                <w:sz w:val="18"/>
                <w:szCs w:val="18"/>
              </w:rPr>
              <w:t xml:space="preserve">WHAT </w:t>
            </w:r>
            <w:r w:rsidRPr="003C2E0C">
              <w:rPr>
                <w:rFonts w:asciiTheme="minorHAnsi" w:hAnsiTheme="minorHAnsi" w:cstheme="minorHAnsi"/>
                <w:sz w:val="18"/>
                <w:szCs w:val="18"/>
              </w:rPr>
              <w:t>(text/topic/objectives and intended learning outcomes)</w:t>
            </w:r>
          </w:p>
        </w:tc>
        <w:tc>
          <w:tcPr>
            <w:tcW w:w="12014" w:type="dxa"/>
            <w:gridSpan w:val="5"/>
          </w:tcPr>
          <w:p w:rsidRPr="003C2E0C" w:rsidR="00017E63" w:rsidP="006F6DD0" w:rsidRDefault="00017E63" w14:paraId="6987C62E" w14:textId="77777777">
            <w:pPr>
              <w:rPr>
                <w:rFonts w:asciiTheme="minorHAnsi" w:hAnsiTheme="minorHAnsi" w:cstheme="minorHAnsi"/>
                <w:sz w:val="18"/>
                <w:szCs w:val="18"/>
                <w:u w:val="single"/>
              </w:rPr>
            </w:pPr>
            <w:r w:rsidRPr="003C2E0C">
              <w:rPr>
                <w:rFonts w:asciiTheme="minorHAnsi" w:hAnsiTheme="minorHAnsi" w:cstheme="minorHAnsi"/>
                <w:sz w:val="18"/>
                <w:szCs w:val="18"/>
                <w:u w:val="single"/>
              </w:rPr>
              <w:t>Text/topic:</w:t>
            </w:r>
          </w:p>
          <w:p w:rsidRPr="003C2E0C" w:rsidR="00017E63" w:rsidP="006F6DD0" w:rsidRDefault="00017E63" w14:paraId="18CAC940" w14:textId="77777777">
            <w:pPr>
              <w:rPr>
                <w:rFonts w:asciiTheme="minorHAnsi" w:hAnsiTheme="minorHAnsi" w:cstheme="minorHAnsi"/>
                <w:sz w:val="18"/>
                <w:szCs w:val="18"/>
              </w:rPr>
            </w:pPr>
          </w:p>
          <w:p w:rsidRPr="003C2E0C" w:rsidR="00017E63" w:rsidP="006F6DD0" w:rsidRDefault="00017E63" w14:paraId="36975D5D" w14:textId="77777777">
            <w:pPr>
              <w:rPr>
                <w:rFonts w:asciiTheme="minorHAnsi" w:hAnsiTheme="minorHAnsi" w:cstheme="minorHAnsi"/>
                <w:sz w:val="18"/>
                <w:szCs w:val="18"/>
                <w:u w:val="single"/>
              </w:rPr>
            </w:pPr>
            <w:r w:rsidRPr="003C2E0C">
              <w:rPr>
                <w:rFonts w:asciiTheme="minorHAnsi" w:hAnsiTheme="minorHAnsi" w:cstheme="minorHAnsi"/>
                <w:sz w:val="18"/>
                <w:szCs w:val="18"/>
                <w:u w:val="single"/>
              </w:rPr>
              <w:t>Learning objectives:</w:t>
            </w:r>
          </w:p>
          <w:p w:rsidRPr="003C2E0C" w:rsidR="00017E63" w:rsidP="006F6DD0" w:rsidRDefault="00017E63" w14:paraId="67E58CB4" w14:textId="77777777">
            <w:pPr>
              <w:rPr>
                <w:rFonts w:asciiTheme="minorHAnsi" w:hAnsiTheme="minorHAnsi" w:cstheme="minorHAnsi"/>
                <w:sz w:val="18"/>
                <w:szCs w:val="18"/>
              </w:rPr>
            </w:pPr>
          </w:p>
          <w:p w:rsidRPr="003C2E0C" w:rsidR="00017E63" w:rsidP="006F6DD0" w:rsidRDefault="00017E63" w14:paraId="6C53C003" w14:textId="77777777">
            <w:pPr>
              <w:rPr>
                <w:rFonts w:asciiTheme="minorHAnsi" w:hAnsiTheme="minorHAnsi" w:cstheme="minorHAnsi"/>
                <w:sz w:val="18"/>
                <w:szCs w:val="18"/>
                <w:u w:val="single"/>
              </w:rPr>
            </w:pPr>
            <w:r w:rsidRPr="003C2E0C">
              <w:rPr>
                <w:rFonts w:asciiTheme="minorHAnsi" w:hAnsiTheme="minorHAnsi" w:cstheme="minorHAnsi"/>
                <w:sz w:val="18"/>
                <w:szCs w:val="18"/>
                <w:u w:val="single"/>
              </w:rPr>
              <w:t xml:space="preserve">Learning outcomes (the ‘so that’): </w:t>
            </w:r>
          </w:p>
          <w:p w:rsidRPr="003C2E0C" w:rsidR="00017E63" w:rsidP="006F6DD0" w:rsidRDefault="00017E63" w14:paraId="63FA1F22" w14:textId="77777777">
            <w:pPr>
              <w:rPr>
                <w:rFonts w:asciiTheme="minorHAnsi" w:hAnsiTheme="minorHAnsi" w:cstheme="minorHAnsi"/>
                <w:sz w:val="18"/>
                <w:szCs w:val="18"/>
              </w:rPr>
            </w:pPr>
          </w:p>
        </w:tc>
      </w:tr>
      <w:tr w:rsidRPr="003C2E0C" w:rsidR="00017E63" w:rsidTr="006F6DD0" w14:paraId="10B1AE14" w14:textId="77777777">
        <w:trPr>
          <w:trHeight w:val="818"/>
        </w:trPr>
        <w:tc>
          <w:tcPr>
            <w:tcW w:w="1878" w:type="dxa"/>
            <w:shd w:val="clear" w:color="auto" w:fill="EEECE1" w:themeFill="background2"/>
          </w:tcPr>
          <w:p w:rsidRPr="003C2E0C" w:rsidR="00017E63" w:rsidP="006F6DD0" w:rsidRDefault="00017E63" w14:paraId="6922ACE9" w14:textId="77777777">
            <w:pPr>
              <w:rPr>
                <w:rFonts w:asciiTheme="minorHAnsi" w:hAnsiTheme="minorHAnsi" w:cstheme="minorHAnsi"/>
                <w:b/>
                <w:bCs/>
                <w:sz w:val="18"/>
                <w:szCs w:val="18"/>
              </w:rPr>
            </w:pPr>
            <w:r w:rsidRPr="003C2E0C">
              <w:rPr>
                <w:rFonts w:asciiTheme="minorHAnsi" w:hAnsiTheme="minorHAnsi" w:cstheme="minorHAnsi"/>
                <w:b/>
                <w:bCs/>
                <w:sz w:val="18"/>
                <w:szCs w:val="18"/>
              </w:rPr>
              <w:t xml:space="preserve">WHY </w:t>
            </w:r>
            <w:r w:rsidRPr="003C2E0C">
              <w:rPr>
                <w:rFonts w:asciiTheme="minorHAnsi" w:hAnsiTheme="minorHAnsi" w:cstheme="minorHAnsi"/>
                <w:sz w:val="18"/>
                <w:szCs w:val="18"/>
              </w:rPr>
              <w:t xml:space="preserve">(context of lesson, how it fits in with the ‘big picture’ of the </w:t>
            </w:r>
            <w:proofErr w:type="spellStart"/>
            <w:r w:rsidRPr="003C2E0C">
              <w:rPr>
                <w:rFonts w:asciiTheme="minorHAnsi" w:hAnsiTheme="minorHAnsi" w:cstheme="minorHAnsi"/>
                <w:sz w:val="18"/>
                <w:szCs w:val="18"/>
              </w:rPr>
              <w:t>PoS</w:t>
            </w:r>
            <w:proofErr w:type="spellEnd"/>
            <w:r w:rsidRPr="003C2E0C">
              <w:rPr>
                <w:rFonts w:asciiTheme="minorHAnsi" w:hAnsiTheme="minorHAnsi" w:cstheme="minorHAnsi"/>
                <w:sz w:val="18"/>
                <w:szCs w:val="18"/>
              </w:rPr>
              <w:t>/SoW and assessment)</w:t>
            </w:r>
          </w:p>
        </w:tc>
        <w:tc>
          <w:tcPr>
            <w:tcW w:w="12014" w:type="dxa"/>
            <w:gridSpan w:val="5"/>
          </w:tcPr>
          <w:p w:rsidRPr="003C2E0C" w:rsidR="00017E63" w:rsidP="006F6DD0" w:rsidRDefault="00017E63" w14:paraId="7250614D" w14:textId="77777777">
            <w:pPr>
              <w:rPr>
                <w:rFonts w:asciiTheme="minorHAnsi" w:hAnsiTheme="minorHAnsi" w:cstheme="minorHAnsi"/>
                <w:sz w:val="18"/>
                <w:szCs w:val="18"/>
              </w:rPr>
            </w:pPr>
          </w:p>
        </w:tc>
      </w:tr>
      <w:tr w:rsidRPr="003C2E0C" w:rsidR="00017E63" w:rsidTr="006F6DD0" w14:paraId="053DAEE7" w14:textId="77777777">
        <w:trPr>
          <w:trHeight w:val="672"/>
        </w:trPr>
        <w:tc>
          <w:tcPr>
            <w:tcW w:w="1878" w:type="dxa"/>
            <w:vMerge w:val="restart"/>
            <w:shd w:val="clear" w:color="auto" w:fill="EEECE1" w:themeFill="background2"/>
          </w:tcPr>
          <w:p w:rsidRPr="003C2E0C" w:rsidR="00017E63" w:rsidP="006F6DD0" w:rsidRDefault="00017E63" w14:paraId="0B6FE659" w14:textId="77777777">
            <w:pPr>
              <w:rPr>
                <w:rFonts w:asciiTheme="minorHAnsi" w:hAnsiTheme="minorHAnsi" w:cstheme="minorHAnsi"/>
                <w:b/>
                <w:bCs/>
                <w:sz w:val="18"/>
                <w:szCs w:val="18"/>
              </w:rPr>
            </w:pPr>
            <w:r w:rsidRPr="003C2E0C">
              <w:rPr>
                <w:rFonts w:asciiTheme="minorHAnsi" w:hAnsiTheme="minorHAnsi" w:cstheme="minorHAnsi"/>
                <w:b/>
                <w:bCs/>
                <w:sz w:val="18"/>
                <w:szCs w:val="18"/>
              </w:rPr>
              <w:t xml:space="preserve">HOW </w:t>
            </w:r>
            <w:r w:rsidRPr="003C2E0C">
              <w:rPr>
                <w:rFonts w:asciiTheme="minorHAnsi" w:hAnsiTheme="minorHAnsi" w:cstheme="minorHAnsi"/>
                <w:sz w:val="18"/>
                <w:szCs w:val="18"/>
              </w:rPr>
              <w:t xml:space="preserve">(what teaching strategies and learning tasks will be used; how these will be sequenced; what resources will be used and why) and </w:t>
            </w:r>
            <w:r w:rsidRPr="003C2E0C">
              <w:rPr>
                <w:rFonts w:asciiTheme="minorHAnsi" w:hAnsiTheme="minorHAnsi" w:cstheme="minorHAnsi"/>
                <w:b/>
                <w:bCs/>
                <w:sz w:val="18"/>
                <w:szCs w:val="18"/>
              </w:rPr>
              <w:t>WHEN</w:t>
            </w:r>
            <w:r w:rsidRPr="003C2E0C">
              <w:rPr>
                <w:rFonts w:asciiTheme="minorHAnsi" w:hAnsiTheme="minorHAnsi" w:cstheme="minorHAnsi"/>
                <w:sz w:val="18"/>
                <w:szCs w:val="18"/>
              </w:rPr>
              <w:t xml:space="preserve"> (indicative timing of activities)</w:t>
            </w:r>
          </w:p>
        </w:tc>
        <w:tc>
          <w:tcPr>
            <w:tcW w:w="1274" w:type="dxa"/>
            <w:shd w:val="clear" w:color="auto" w:fill="EEECE1" w:themeFill="background2"/>
          </w:tcPr>
          <w:p w:rsidRPr="003C2E0C" w:rsidR="00017E63" w:rsidP="006F6DD0" w:rsidRDefault="00017E63" w14:paraId="5EE496D5" w14:textId="77777777">
            <w:pPr>
              <w:rPr>
                <w:rFonts w:asciiTheme="minorHAnsi" w:hAnsiTheme="minorHAnsi" w:cstheme="minorHAnsi"/>
                <w:sz w:val="18"/>
                <w:szCs w:val="18"/>
              </w:rPr>
            </w:pPr>
            <w:r w:rsidRPr="003C2E0C">
              <w:rPr>
                <w:rFonts w:asciiTheme="minorHAnsi" w:hAnsiTheme="minorHAnsi" w:cstheme="minorHAnsi"/>
                <w:b/>
                <w:bCs/>
                <w:sz w:val="18"/>
                <w:szCs w:val="18"/>
              </w:rPr>
              <w:t>Resources</w:t>
            </w:r>
            <w:r w:rsidRPr="003C2E0C">
              <w:rPr>
                <w:rFonts w:asciiTheme="minorHAnsi" w:hAnsiTheme="minorHAnsi" w:cstheme="minorHAnsi"/>
                <w:sz w:val="18"/>
                <w:szCs w:val="18"/>
              </w:rPr>
              <w:t>:</w:t>
            </w:r>
          </w:p>
        </w:tc>
        <w:tc>
          <w:tcPr>
            <w:tcW w:w="10740" w:type="dxa"/>
            <w:gridSpan w:val="4"/>
          </w:tcPr>
          <w:p w:rsidRPr="003C2E0C" w:rsidR="00017E63" w:rsidP="006F6DD0" w:rsidRDefault="00017E63" w14:paraId="027B538E" w14:textId="77777777">
            <w:pPr>
              <w:rPr>
                <w:rFonts w:asciiTheme="minorHAnsi" w:hAnsiTheme="minorHAnsi" w:cstheme="minorHAnsi"/>
                <w:sz w:val="18"/>
                <w:szCs w:val="18"/>
              </w:rPr>
            </w:pPr>
          </w:p>
          <w:p w:rsidRPr="003C2E0C" w:rsidR="00017E63" w:rsidP="006F6DD0" w:rsidRDefault="00017E63" w14:paraId="504130D2" w14:textId="77777777">
            <w:pPr>
              <w:rPr>
                <w:rFonts w:asciiTheme="minorHAnsi" w:hAnsiTheme="minorHAnsi" w:cstheme="minorHAnsi"/>
                <w:sz w:val="18"/>
                <w:szCs w:val="18"/>
              </w:rPr>
            </w:pPr>
          </w:p>
          <w:p w:rsidRPr="003C2E0C" w:rsidR="00017E63" w:rsidP="006F6DD0" w:rsidRDefault="00017E63" w14:paraId="6FFAD802" w14:textId="77777777">
            <w:pPr>
              <w:rPr>
                <w:rFonts w:asciiTheme="minorHAnsi" w:hAnsiTheme="minorHAnsi" w:cstheme="minorHAnsi"/>
                <w:sz w:val="18"/>
                <w:szCs w:val="18"/>
              </w:rPr>
            </w:pPr>
          </w:p>
        </w:tc>
      </w:tr>
      <w:tr w:rsidRPr="003C2E0C" w:rsidR="00017E63" w:rsidTr="006F6DD0" w14:paraId="77CB09D5" w14:textId="77777777">
        <w:trPr>
          <w:trHeight w:val="1038"/>
        </w:trPr>
        <w:tc>
          <w:tcPr>
            <w:tcW w:w="1878" w:type="dxa"/>
            <w:vMerge/>
            <w:shd w:val="clear" w:color="auto" w:fill="EEECE1" w:themeFill="background2"/>
          </w:tcPr>
          <w:p w:rsidRPr="003C2E0C" w:rsidR="00017E63" w:rsidP="006F6DD0" w:rsidRDefault="00017E63" w14:paraId="2A6B963B" w14:textId="77777777">
            <w:pPr>
              <w:rPr>
                <w:rFonts w:asciiTheme="minorHAnsi" w:hAnsiTheme="minorHAnsi" w:cstheme="minorHAnsi"/>
                <w:sz w:val="18"/>
                <w:szCs w:val="18"/>
              </w:rPr>
            </w:pPr>
          </w:p>
        </w:tc>
        <w:tc>
          <w:tcPr>
            <w:tcW w:w="1274" w:type="dxa"/>
            <w:shd w:val="clear" w:color="auto" w:fill="EEECE1" w:themeFill="background2"/>
          </w:tcPr>
          <w:p w:rsidRPr="003C2E0C" w:rsidR="00017E63" w:rsidP="006F6DD0" w:rsidRDefault="00017E63" w14:paraId="7C6F25C1" w14:textId="77777777">
            <w:pPr>
              <w:rPr>
                <w:rFonts w:asciiTheme="minorHAnsi" w:hAnsiTheme="minorHAnsi" w:cstheme="minorHAnsi"/>
                <w:sz w:val="18"/>
                <w:szCs w:val="18"/>
              </w:rPr>
            </w:pPr>
            <w:r w:rsidRPr="003C2E0C">
              <w:rPr>
                <w:rFonts w:asciiTheme="minorHAnsi" w:hAnsiTheme="minorHAnsi" w:cstheme="minorHAnsi"/>
                <w:sz w:val="18"/>
                <w:szCs w:val="18"/>
              </w:rPr>
              <w:t xml:space="preserve">Approximate </w:t>
            </w:r>
            <w:r w:rsidRPr="003C2E0C">
              <w:rPr>
                <w:rFonts w:asciiTheme="minorHAnsi" w:hAnsiTheme="minorHAnsi" w:cstheme="minorHAnsi"/>
                <w:b/>
                <w:bCs/>
                <w:sz w:val="18"/>
                <w:szCs w:val="18"/>
              </w:rPr>
              <w:t>timing</w:t>
            </w:r>
            <w:r w:rsidRPr="003C2E0C">
              <w:rPr>
                <w:rFonts w:asciiTheme="minorHAnsi" w:hAnsiTheme="minorHAnsi" w:cstheme="minorHAnsi"/>
                <w:sz w:val="18"/>
                <w:szCs w:val="18"/>
              </w:rPr>
              <w:t>:</w:t>
            </w:r>
          </w:p>
        </w:tc>
        <w:tc>
          <w:tcPr>
            <w:tcW w:w="1916" w:type="dxa"/>
            <w:shd w:val="clear" w:color="auto" w:fill="EEECE1" w:themeFill="background2"/>
          </w:tcPr>
          <w:p w:rsidRPr="003C2E0C" w:rsidR="00017E63" w:rsidP="006F6DD0" w:rsidRDefault="00017E63" w14:paraId="4F085286" w14:textId="77777777">
            <w:pPr>
              <w:rPr>
                <w:rFonts w:asciiTheme="minorHAnsi" w:hAnsiTheme="minorHAnsi" w:cstheme="minorHAnsi"/>
                <w:sz w:val="18"/>
                <w:szCs w:val="18"/>
              </w:rPr>
            </w:pPr>
            <w:r w:rsidRPr="003C2E0C">
              <w:rPr>
                <w:rFonts w:asciiTheme="minorHAnsi" w:hAnsiTheme="minorHAnsi" w:cstheme="minorHAnsi"/>
                <w:b/>
                <w:bCs/>
                <w:sz w:val="18"/>
                <w:szCs w:val="18"/>
              </w:rPr>
              <w:t>Teaching</w:t>
            </w:r>
            <w:r w:rsidRPr="003C2E0C">
              <w:rPr>
                <w:rFonts w:asciiTheme="minorHAnsi" w:hAnsiTheme="minorHAnsi" w:cstheme="minorHAnsi"/>
                <w:sz w:val="18"/>
                <w:szCs w:val="18"/>
              </w:rPr>
              <w:t xml:space="preserve"> strategy/action (what </w:t>
            </w:r>
            <w:r w:rsidRPr="003C2E0C">
              <w:rPr>
                <w:rFonts w:asciiTheme="minorHAnsi" w:hAnsiTheme="minorHAnsi" w:cstheme="minorHAnsi"/>
                <w:i/>
                <w:iCs/>
                <w:sz w:val="18"/>
                <w:szCs w:val="18"/>
              </w:rPr>
              <w:t>you</w:t>
            </w:r>
            <w:r w:rsidRPr="003C2E0C">
              <w:rPr>
                <w:rFonts w:asciiTheme="minorHAnsi" w:hAnsiTheme="minorHAnsi" w:cstheme="minorHAnsi"/>
                <w:sz w:val="18"/>
                <w:szCs w:val="18"/>
              </w:rPr>
              <w:t xml:space="preserve"> are doing)</w:t>
            </w:r>
          </w:p>
        </w:tc>
        <w:tc>
          <w:tcPr>
            <w:tcW w:w="2007" w:type="dxa"/>
            <w:shd w:val="clear" w:color="auto" w:fill="EEECE1" w:themeFill="background2"/>
          </w:tcPr>
          <w:p w:rsidRPr="003C2E0C" w:rsidR="00017E63" w:rsidP="006F6DD0" w:rsidRDefault="00017E63" w14:paraId="0D52D0CD" w14:textId="77777777">
            <w:pPr>
              <w:rPr>
                <w:rFonts w:asciiTheme="minorHAnsi" w:hAnsiTheme="minorHAnsi" w:cstheme="minorHAnsi"/>
                <w:sz w:val="18"/>
                <w:szCs w:val="18"/>
              </w:rPr>
            </w:pPr>
            <w:r w:rsidRPr="003C2E0C">
              <w:rPr>
                <w:rFonts w:asciiTheme="minorHAnsi" w:hAnsiTheme="minorHAnsi" w:cstheme="minorHAnsi"/>
                <w:b/>
                <w:bCs/>
                <w:sz w:val="18"/>
                <w:szCs w:val="18"/>
              </w:rPr>
              <w:t>Learning</w:t>
            </w:r>
            <w:r w:rsidRPr="003C2E0C">
              <w:rPr>
                <w:rFonts w:asciiTheme="minorHAnsi" w:hAnsiTheme="minorHAnsi" w:cstheme="minorHAnsi"/>
                <w:sz w:val="18"/>
                <w:szCs w:val="18"/>
              </w:rPr>
              <w:t xml:space="preserve"> activities/tasks (what the </w:t>
            </w:r>
            <w:r w:rsidRPr="003C2E0C">
              <w:rPr>
                <w:rFonts w:asciiTheme="minorHAnsi" w:hAnsiTheme="minorHAnsi" w:cstheme="minorHAnsi"/>
                <w:i/>
                <w:iCs/>
                <w:sz w:val="18"/>
                <w:szCs w:val="18"/>
              </w:rPr>
              <w:t>pupils</w:t>
            </w:r>
            <w:r w:rsidRPr="003C2E0C">
              <w:rPr>
                <w:rFonts w:asciiTheme="minorHAnsi" w:hAnsiTheme="minorHAnsi" w:cstheme="minorHAnsi"/>
                <w:sz w:val="18"/>
                <w:szCs w:val="18"/>
              </w:rPr>
              <w:t xml:space="preserve"> are doing – explain </w:t>
            </w:r>
            <w:r w:rsidRPr="003C2E0C">
              <w:rPr>
                <w:rFonts w:asciiTheme="minorHAnsi" w:hAnsiTheme="minorHAnsi" w:cstheme="minorHAnsi"/>
                <w:i/>
                <w:iCs/>
                <w:sz w:val="18"/>
                <w:szCs w:val="18"/>
              </w:rPr>
              <w:t>why</w:t>
            </w:r>
            <w:r w:rsidRPr="003C2E0C">
              <w:rPr>
                <w:rFonts w:asciiTheme="minorHAnsi" w:hAnsiTheme="minorHAnsi" w:cstheme="minorHAnsi"/>
                <w:sz w:val="18"/>
                <w:szCs w:val="18"/>
              </w:rPr>
              <w:t>)</w:t>
            </w:r>
          </w:p>
        </w:tc>
        <w:tc>
          <w:tcPr>
            <w:tcW w:w="1349" w:type="dxa"/>
            <w:shd w:val="clear" w:color="auto" w:fill="EEECE1" w:themeFill="background2"/>
          </w:tcPr>
          <w:p w:rsidRPr="003C2E0C" w:rsidR="00017E63" w:rsidP="006F6DD0" w:rsidRDefault="00017E63" w14:paraId="3D20EE16" w14:textId="77777777">
            <w:pPr>
              <w:rPr>
                <w:rFonts w:asciiTheme="minorHAnsi" w:hAnsiTheme="minorHAnsi" w:cstheme="minorHAnsi"/>
                <w:sz w:val="18"/>
                <w:szCs w:val="18"/>
              </w:rPr>
            </w:pPr>
            <w:proofErr w:type="spellStart"/>
            <w:r w:rsidRPr="003C2E0C">
              <w:rPr>
                <w:rFonts w:asciiTheme="minorHAnsi" w:hAnsiTheme="minorHAnsi" w:cstheme="minorHAnsi"/>
                <w:b/>
                <w:bCs/>
                <w:sz w:val="18"/>
                <w:szCs w:val="18"/>
              </w:rPr>
              <w:t>AfL</w:t>
            </w:r>
            <w:proofErr w:type="spellEnd"/>
            <w:r w:rsidRPr="003C2E0C">
              <w:rPr>
                <w:rFonts w:asciiTheme="minorHAnsi" w:hAnsiTheme="minorHAnsi" w:cstheme="minorHAnsi"/>
                <w:sz w:val="18"/>
                <w:szCs w:val="18"/>
              </w:rPr>
              <w:t xml:space="preserve"> (Opportunities for checking understanding/</w:t>
            </w:r>
          </w:p>
          <w:p w:rsidRPr="003C2E0C" w:rsidR="00017E63" w:rsidP="006F6DD0" w:rsidRDefault="00017E63" w14:paraId="335AA2E0" w14:textId="77777777">
            <w:pPr>
              <w:rPr>
                <w:rFonts w:asciiTheme="minorHAnsi" w:hAnsiTheme="minorHAnsi" w:cstheme="minorHAnsi"/>
                <w:sz w:val="18"/>
                <w:szCs w:val="18"/>
              </w:rPr>
            </w:pPr>
            <w:r w:rsidRPr="003C2E0C">
              <w:rPr>
                <w:rFonts w:asciiTheme="minorHAnsi" w:hAnsiTheme="minorHAnsi" w:cstheme="minorHAnsi"/>
                <w:sz w:val="18"/>
                <w:szCs w:val="18"/>
              </w:rPr>
              <w:t>progress)</w:t>
            </w:r>
          </w:p>
        </w:tc>
        <w:tc>
          <w:tcPr>
            <w:tcW w:w="5468" w:type="dxa"/>
            <w:shd w:val="clear" w:color="auto" w:fill="EEECE1" w:themeFill="background2"/>
          </w:tcPr>
          <w:p w:rsidRPr="003C2E0C" w:rsidR="00017E63" w:rsidP="006F6DD0" w:rsidRDefault="00017E63" w14:paraId="37273FE5" w14:textId="77777777">
            <w:pPr>
              <w:rPr>
                <w:rFonts w:asciiTheme="minorHAnsi" w:hAnsiTheme="minorHAnsi" w:cstheme="minorHAnsi"/>
                <w:sz w:val="18"/>
                <w:szCs w:val="18"/>
              </w:rPr>
            </w:pPr>
            <w:r w:rsidRPr="003C2E0C">
              <w:rPr>
                <w:rFonts w:asciiTheme="minorHAnsi" w:hAnsiTheme="minorHAnsi" w:cstheme="minorHAnsi"/>
                <w:b/>
                <w:bCs/>
                <w:sz w:val="18"/>
                <w:szCs w:val="18"/>
              </w:rPr>
              <w:t>Differentiation</w:t>
            </w:r>
            <w:r w:rsidRPr="003C2E0C">
              <w:rPr>
                <w:rFonts w:asciiTheme="minorHAnsi" w:hAnsiTheme="minorHAnsi" w:cstheme="minorHAnsi"/>
                <w:sz w:val="18"/>
                <w:szCs w:val="18"/>
              </w:rPr>
              <w:t xml:space="preserve"> (support or challenge for individuals or groups)</w:t>
            </w:r>
          </w:p>
        </w:tc>
      </w:tr>
      <w:tr w:rsidRPr="003C2E0C" w:rsidR="00017E63" w:rsidTr="006F6DD0" w14:paraId="677BF75E" w14:textId="77777777">
        <w:trPr>
          <w:trHeight w:val="906"/>
        </w:trPr>
        <w:tc>
          <w:tcPr>
            <w:tcW w:w="1878" w:type="dxa"/>
            <w:vMerge/>
            <w:shd w:val="clear" w:color="auto" w:fill="EEECE1" w:themeFill="background2"/>
          </w:tcPr>
          <w:p w:rsidRPr="003C2E0C" w:rsidR="00017E63" w:rsidP="006F6DD0" w:rsidRDefault="00017E63" w14:paraId="434521D2" w14:textId="77777777">
            <w:pPr>
              <w:rPr>
                <w:rFonts w:asciiTheme="minorHAnsi" w:hAnsiTheme="minorHAnsi" w:cstheme="minorHAnsi"/>
                <w:sz w:val="18"/>
                <w:szCs w:val="18"/>
              </w:rPr>
            </w:pPr>
          </w:p>
        </w:tc>
        <w:tc>
          <w:tcPr>
            <w:tcW w:w="1274" w:type="dxa"/>
          </w:tcPr>
          <w:p w:rsidRPr="003C2E0C" w:rsidR="00017E63" w:rsidP="006F6DD0" w:rsidRDefault="00017E63" w14:paraId="4E2F4F6D" w14:textId="77777777">
            <w:pPr>
              <w:rPr>
                <w:rFonts w:asciiTheme="minorHAnsi" w:hAnsiTheme="minorHAnsi" w:cstheme="minorHAnsi"/>
                <w:sz w:val="18"/>
                <w:szCs w:val="18"/>
              </w:rPr>
            </w:pPr>
          </w:p>
          <w:p w:rsidRPr="003C2E0C" w:rsidR="00017E63" w:rsidP="006F6DD0" w:rsidRDefault="00017E63" w14:paraId="0806F626" w14:textId="77777777">
            <w:pPr>
              <w:rPr>
                <w:rFonts w:asciiTheme="minorHAnsi" w:hAnsiTheme="minorHAnsi" w:cstheme="minorHAnsi"/>
                <w:sz w:val="18"/>
                <w:szCs w:val="18"/>
              </w:rPr>
            </w:pPr>
          </w:p>
          <w:p w:rsidRPr="003C2E0C" w:rsidR="00017E63" w:rsidP="006F6DD0" w:rsidRDefault="00017E63" w14:paraId="0E1DB25A" w14:textId="77777777">
            <w:pPr>
              <w:rPr>
                <w:rFonts w:asciiTheme="minorHAnsi" w:hAnsiTheme="minorHAnsi" w:cstheme="minorHAnsi"/>
                <w:sz w:val="18"/>
                <w:szCs w:val="18"/>
              </w:rPr>
            </w:pPr>
          </w:p>
          <w:p w:rsidRPr="003C2E0C" w:rsidR="00017E63" w:rsidP="006F6DD0" w:rsidRDefault="00017E63" w14:paraId="244FD00F" w14:textId="77777777">
            <w:pPr>
              <w:rPr>
                <w:rFonts w:asciiTheme="minorHAnsi" w:hAnsiTheme="minorHAnsi" w:cstheme="minorHAnsi"/>
                <w:sz w:val="18"/>
                <w:szCs w:val="18"/>
              </w:rPr>
            </w:pPr>
          </w:p>
        </w:tc>
        <w:tc>
          <w:tcPr>
            <w:tcW w:w="1916" w:type="dxa"/>
          </w:tcPr>
          <w:p w:rsidRPr="003C2E0C" w:rsidR="00017E63" w:rsidP="006F6DD0" w:rsidRDefault="00017E63" w14:paraId="24ED8D1E" w14:textId="77777777">
            <w:pPr>
              <w:rPr>
                <w:rFonts w:asciiTheme="minorHAnsi" w:hAnsiTheme="minorHAnsi" w:cstheme="minorHAnsi"/>
                <w:sz w:val="18"/>
                <w:szCs w:val="18"/>
              </w:rPr>
            </w:pPr>
          </w:p>
        </w:tc>
        <w:tc>
          <w:tcPr>
            <w:tcW w:w="2007" w:type="dxa"/>
          </w:tcPr>
          <w:p w:rsidRPr="003C2E0C" w:rsidR="00017E63" w:rsidP="006F6DD0" w:rsidRDefault="00017E63" w14:paraId="484B7E2E" w14:textId="77777777">
            <w:pPr>
              <w:rPr>
                <w:rFonts w:asciiTheme="minorHAnsi" w:hAnsiTheme="minorHAnsi" w:cstheme="minorHAnsi"/>
                <w:sz w:val="18"/>
                <w:szCs w:val="18"/>
              </w:rPr>
            </w:pPr>
          </w:p>
        </w:tc>
        <w:tc>
          <w:tcPr>
            <w:tcW w:w="1349" w:type="dxa"/>
          </w:tcPr>
          <w:p w:rsidRPr="003C2E0C" w:rsidR="00017E63" w:rsidP="006F6DD0" w:rsidRDefault="00017E63" w14:paraId="13349317" w14:textId="77777777">
            <w:pPr>
              <w:rPr>
                <w:rFonts w:asciiTheme="minorHAnsi" w:hAnsiTheme="minorHAnsi" w:cstheme="minorHAnsi"/>
                <w:sz w:val="18"/>
                <w:szCs w:val="18"/>
              </w:rPr>
            </w:pPr>
          </w:p>
        </w:tc>
        <w:tc>
          <w:tcPr>
            <w:tcW w:w="5468" w:type="dxa"/>
          </w:tcPr>
          <w:p w:rsidRPr="003C2E0C" w:rsidR="00017E63" w:rsidP="006F6DD0" w:rsidRDefault="00017E63" w14:paraId="62FB8DCE" w14:textId="77777777">
            <w:pPr>
              <w:rPr>
                <w:rFonts w:asciiTheme="minorHAnsi" w:hAnsiTheme="minorHAnsi" w:cstheme="minorHAnsi"/>
                <w:sz w:val="18"/>
                <w:szCs w:val="18"/>
              </w:rPr>
            </w:pPr>
          </w:p>
        </w:tc>
      </w:tr>
      <w:tr w:rsidRPr="003C2E0C" w:rsidR="00017E63" w:rsidTr="006F6DD0" w14:paraId="7883BB0E" w14:textId="77777777">
        <w:trPr>
          <w:trHeight w:val="906"/>
        </w:trPr>
        <w:tc>
          <w:tcPr>
            <w:tcW w:w="1878" w:type="dxa"/>
            <w:vMerge/>
            <w:shd w:val="clear" w:color="auto" w:fill="EEECE1" w:themeFill="background2"/>
          </w:tcPr>
          <w:p w:rsidRPr="003C2E0C" w:rsidR="00017E63" w:rsidP="006F6DD0" w:rsidRDefault="00017E63" w14:paraId="19CDC1B2" w14:textId="77777777">
            <w:pPr>
              <w:rPr>
                <w:rFonts w:asciiTheme="minorHAnsi" w:hAnsiTheme="minorHAnsi" w:cstheme="minorHAnsi"/>
                <w:sz w:val="18"/>
                <w:szCs w:val="18"/>
              </w:rPr>
            </w:pPr>
          </w:p>
        </w:tc>
        <w:tc>
          <w:tcPr>
            <w:tcW w:w="1274" w:type="dxa"/>
          </w:tcPr>
          <w:p w:rsidRPr="003C2E0C" w:rsidR="00017E63" w:rsidP="006F6DD0" w:rsidRDefault="00017E63" w14:paraId="058C7666" w14:textId="77777777">
            <w:pPr>
              <w:rPr>
                <w:rFonts w:asciiTheme="minorHAnsi" w:hAnsiTheme="minorHAnsi" w:cstheme="minorHAnsi"/>
                <w:sz w:val="18"/>
                <w:szCs w:val="18"/>
              </w:rPr>
            </w:pPr>
          </w:p>
          <w:p w:rsidRPr="003C2E0C" w:rsidR="00017E63" w:rsidP="006F6DD0" w:rsidRDefault="00017E63" w14:paraId="78A6EB63" w14:textId="77777777">
            <w:pPr>
              <w:rPr>
                <w:rFonts w:asciiTheme="minorHAnsi" w:hAnsiTheme="minorHAnsi" w:cstheme="minorHAnsi"/>
                <w:sz w:val="18"/>
                <w:szCs w:val="18"/>
              </w:rPr>
            </w:pPr>
          </w:p>
          <w:p w:rsidRPr="003C2E0C" w:rsidR="00017E63" w:rsidP="006F6DD0" w:rsidRDefault="00017E63" w14:paraId="36A127FB" w14:textId="77777777">
            <w:pPr>
              <w:rPr>
                <w:rFonts w:asciiTheme="minorHAnsi" w:hAnsiTheme="minorHAnsi" w:cstheme="minorHAnsi"/>
                <w:sz w:val="18"/>
                <w:szCs w:val="18"/>
              </w:rPr>
            </w:pPr>
          </w:p>
          <w:p w:rsidRPr="003C2E0C" w:rsidR="00017E63" w:rsidP="006F6DD0" w:rsidRDefault="00017E63" w14:paraId="5F879B21" w14:textId="77777777">
            <w:pPr>
              <w:rPr>
                <w:rFonts w:asciiTheme="minorHAnsi" w:hAnsiTheme="minorHAnsi" w:cstheme="minorHAnsi"/>
                <w:sz w:val="18"/>
                <w:szCs w:val="18"/>
              </w:rPr>
            </w:pPr>
          </w:p>
        </w:tc>
        <w:tc>
          <w:tcPr>
            <w:tcW w:w="1916" w:type="dxa"/>
          </w:tcPr>
          <w:p w:rsidRPr="003C2E0C" w:rsidR="00017E63" w:rsidP="006F6DD0" w:rsidRDefault="00017E63" w14:paraId="70571DBF" w14:textId="77777777">
            <w:pPr>
              <w:rPr>
                <w:rFonts w:asciiTheme="minorHAnsi" w:hAnsiTheme="minorHAnsi" w:cstheme="minorHAnsi"/>
                <w:sz w:val="18"/>
                <w:szCs w:val="18"/>
              </w:rPr>
            </w:pPr>
          </w:p>
        </w:tc>
        <w:tc>
          <w:tcPr>
            <w:tcW w:w="2007" w:type="dxa"/>
          </w:tcPr>
          <w:p w:rsidRPr="003C2E0C" w:rsidR="00017E63" w:rsidP="006F6DD0" w:rsidRDefault="00017E63" w14:paraId="591D23A4" w14:textId="77777777">
            <w:pPr>
              <w:rPr>
                <w:rFonts w:asciiTheme="minorHAnsi" w:hAnsiTheme="minorHAnsi" w:cstheme="minorHAnsi"/>
                <w:sz w:val="18"/>
                <w:szCs w:val="18"/>
              </w:rPr>
            </w:pPr>
          </w:p>
        </w:tc>
        <w:tc>
          <w:tcPr>
            <w:tcW w:w="1349" w:type="dxa"/>
          </w:tcPr>
          <w:p w:rsidRPr="003C2E0C" w:rsidR="00017E63" w:rsidP="006F6DD0" w:rsidRDefault="00017E63" w14:paraId="4DED4323" w14:textId="77777777">
            <w:pPr>
              <w:rPr>
                <w:rFonts w:asciiTheme="minorHAnsi" w:hAnsiTheme="minorHAnsi" w:cstheme="minorHAnsi"/>
                <w:sz w:val="18"/>
                <w:szCs w:val="18"/>
              </w:rPr>
            </w:pPr>
          </w:p>
        </w:tc>
        <w:tc>
          <w:tcPr>
            <w:tcW w:w="5468" w:type="dxa"/>
          </w:tcPr>
          <w:p w:rsidRPr="003C2E0C" w:rsidR="00017E63" w:rsidP="006F6DD0" w:rsidRDefault="00017E63" w14:paraId="22357985" w14:textId="77777777">
            <w:pPr>
              <w:rPr>
                <w:rFonts w:asciiTheme="minorHAnsi" w:hAnsiTheme="minorHAnsi" w:cstheme="minorHAnsi"/>
                <w:sz w:val="18"/>
                <w:szCs w:val="18"/>
              </w:rPr>
            </w:pPr>
          </w:p>
        </w:tc>
      </w:tr>
      <w:tr w:rsidRPr="003C2E0C" w:rsidR="00017E63" w:rsidTr="006F6DD0" w14:paraId="71249496" w14:textId="77777777">
        <w:trPr>
          <w:trHeight w:val="906"/>
        </w:trPr>
        <w:tc>
          <w:tcPr>
            <w:tcW w:w="1878" w:type="dxa"/>
            <w:vMerge/>
            <w:shd w:val="clear" w:color="auto" w:fill="EEECE1" w:themeFill="background2"/>
          </w:tcPr>
          <w:p w:rsidRPr="003C2E0C" w:rsidR="00017E63" w:rsidP="006F6DD0" w:rsidRDefault="00017E63" w14:paraId="70ABFCD2" w14:textId="77777777">
            <w:pPr>
              <w:rPr>
                <w:rFonts w:asciiTheme="minorHAnsi" w:hAnsiTheme="minorHAnsi" w:cstheme="minorHAnsi"/>
                <w:sz w:val="18"/>
                <w:szCs w:val="18"/>
              </w:rPr>
            </w:pPr>
          </w:p>
        </w:tc>
        <w:tc>
          <w:tcPr>
            <w:tcW w:w="1274" w:type="dxa"/>
          </w:tcPr>
          <w:p w:rsidRPr="003C2E0C" w:rsidR="00017E63" w:rsidP="006F6DD0" w:rsidRDefault="00017E63" w14:paraId="110F047F" w14:textId="77777777">
            <w:pPr>
              <w:rPr>
                <w:rFonts w:asciiTheme="minorHAnsi" w:hAnsiTheme="minorHAnsi" w:cstheme="minorHAnsi"/>
                <w:sz w:val="18"/>
                <w:szCs w:val="18"/>
              </w:rPr>
            </w:pPr>
          </w:p>
          <w:p w:rsidRPr="003C2E0C" w:rsidR="00017E63" w:rsidP="006F6DD0" w:rsidRDefault="00017E63" w14:paraId="082C2786" w14:textId="77777777">
            <w:pPr>
              <w:rPr>
                <w:rFonts w:asciiTheme="minorHAnsi" w:hAnsiTheme="minorHAnsi" w:cstheme="minorHAnsi"/>
                <w:sz w:val="18"/>
                <w:szCs w:val="18"/>
              </w:rPr>
            </w:pPr>
          </w:p>
          <w:p w:rsidRPr="003C2E0C" w:rsidR="00017E63" w:rsidP="006F6DD0" w:rsidRDefault="00017E63" w14:paraId="20F4F9AD" w14:textId="77777777">
            <w:pPr>
              <w:rPr>
                <w:rFonts w:asciiTheme="minorHAnsi" w:hAnsiTheme="minorHAnsi" w:cstheme="minorHAnsi"/>
                <w:sz w:val="18"/>
                <w:szCs w:val="18"/>
              </w:rPr>
            </w:pPr>
          </w:p>
          <w:p w:rsidRPr="003C2E0C" w:rsidR="00017E63" w:rsidP="006F6DD0" w:rsidRDefault="00017E63" w14:paraId="711B2BF3" w14:textId="77777777">
            <w:pPr>
              <w:rPr>
                <w:rFonts w:asciiTheme="minorHAnsi" w:hAnsiTheme="minorHAnsi" w:cstheme="minorHAnsi"/>
                <w:sz w:val="18"/>
                <w:szCs w:val="18"/>
              </w:rPr>
            </w:pPr>
          </w:p>
        </w:tc>
        <w:tc>
          <w:tcPr>
            <w:tcW w:w="1916" w:type="dxa"/>
          </w:tcPr>
          <w:p w:rsidRPr="003C2E0C" w:rsidR="00017E63" w:rsidP="006F6DD0" w:rsidRDefault="00017E63" w14:paraId="3A71FBC5" w14:textId="77777777">
            <w:pPr>
              <w:rPr>
                <w:rFonts w:asciiTheme="minorHAnsi" w:hAnsiTheme="minorHAnsi" w:cstheme="minorHAnsi"/>
                <w:sz w:val="18"/>
                <w:szCs w:val="18"/>
              </w:rPr>
            </w:pPr>
          </w:p>
        </w:tc>
        <w:tc>
          <w:tcPr>
            <w:tcW w:w="2007" w:type="dxa"/>
          </w:tcPr>
          <w:p w:rsidRPr="003C2E0C" w:rsidR="00017E63" w:rsidP="006F6DD0" w:rsidRDefault="00017E63" w14:paraId="41D47D06" w14:textId="77777777">
            <w:pPr>
              <w:rPr>
                <w:rFonts w:asciiTheme="minorHAnsi" w:hAnsiTheme="minorHAnsi" w:cstheme="minorHAnsi"/>
                <w:sz w:val="18"/>
                <w:szCs w:val="18"/>
              </w:rPr>
            </w:pPr>
          </w:p>
        </w:tc>
        <w:tc>
          <w:tcPr>
            <w:tcW w:w="1349" w:type="dxa"/>
          </w:tcPr>
          <w:p w:rsidRPr="003C2E0C" w:rsidR="00017E63" w:rsidP="006F6DD0" w:rsidRDefault="00017E63" w14:paraId="0FCD1B76" w14:textId="77777777">
            <w:pPr>
              <w:rPr>
                <w:rFonts w:asciiTheme="minorHAnsi" w:hAnsiTheme="minorHAnsi" w:cstheme="minorHAnsi"/>
                <w:sz w:val="18"/>
                <w:szCs w:val="18"/>
              </w:rPr>
            </w:pPr>
          </w:p>
        </w:tc>
        <w:tc>
          <w:tcPr>
            <w:tcW w:w="5468" w:type="dxa"/>
          </w:tcPr>
          <w:p w:rsidRPr="003C2E0C" w:rsidR="00017E63" w:rsidP="006F6DD0" w:rsidRDefault="00017E63" w14:paraId="4AA32DE5" w14:textId="77777777">
            <w:pPr>
              <w:rPr>
                <w:rFonts w:asciiTheme="minorHAnsi" w:hAnsiTheme="minorHAnsi" w:cstheme="minorHAnsi"/>
                <w:sz w:val="18"/>
                <w:szCs w:val="18"/>
              </w:rPr>
            </w:pPr>
          </w:p>
        </w:tc>
      </w:tr>
      <w:tr w:rsidRPr="003C2E0C" w:rsidR="00017E63" w:rsidTr="006F6DD0" w14:paraId="664B4462" w14:textId="77777777">
        <w:trPr>
          <w:trHeight w:val="687"/>
        </w:trPr>
        <w:tc>
          <w:tcPr>
            <w:tcW w:w="1878" w:type="dxa"/>
            <w:vMerge/>
            <w:shd w:val="clear" w:color="auto" w:fill="EEECE1" w:themeFill="background2"/>
          </w:tcPr>
          <w:p w:rsidRPr="003C2E0C" w:rsidR="00017E63" w:rsidP="006F6DD0" w:rsidRDefault="00017E63" w14:paraId="23653C00" w14:textId="77777777">
            <w:pPr>
              <w:rPr>
                <w:rFonts w:asciiTheme="minorHAnsi" w:hAnsiTheme="minorHAnsi" w:cstheme="minorHAnsi"/>
                <w:sz w:val="18"/>
                <w:szCs w:val="18"/>
              </w:rPr>
            </w:pPr>
          </w:p>
        </w:tc>
        <w:tc>
          <w:tcPr>
            <w:tcW w:w="1274" w:type="dxa"/>
          </w:tcPr>
          <w:p w:rsidRPr="003C2E0C" w:rsidR="00017E63" w:rsidP="006F6DD0" w:rsidRDefault="00017E63" w14:paraId="7DBB8910" w14:textId="77777777">
            <w:pPr>
              <w:rPr>
                <w:rFonts w:asciiTheme="minorHAnsi" w:hAnsiTheme="minorHAnsi" w:cstheme="minorHAnsi"/>
                <w:sz w:val="18"/>
                <w:szCs w:val="18"/>
              </w:rPr>
            </w:pPr>
          </w:p>
          <w:p w:rsidRPr="003C2E0C" w:rsidR="00017E63" w:rsidP="006F6DD0" w:rsidRDefault="00017E63" w14:paraId="1E862C71" w14:textId="77777777">
            <w:pPr>
              <w:rPr>
                <w:rFonts w:asciiTheme="minorHAnsi" w:hAnsiTheme="minorHAnsi" w:cstheme="minorHAnsi"/>
                <w:sz w:val="18"/>
                <w:szCs w:val="18"/>
              </w:rPr>
            </w:pPr>
          </w:p>
          <w:p w:rsidRPr="003C2E0C" w:rsidR="00017E63" w:rsidP="006F6DD0" w:rsidRDefault="00017E63" w14:paraId="1C63A7D2" w14:textId="77777777">
            <w:pPr>
              <w:rPr>
                <w:rFonts w:asciiTheme="minorHAnsi" w:hAnsiTheme="minorHAnsi" w:cstheme="minorHAnsi"/>
                <w:sz w:val="18"/>
                <w:szCs w:val="18"/>
              </w:rPr>
            </w:pPr>
          </w:p>
        </w:tc>
        <w:tc>
          <w:tcPr>
            <w:tcW w:w="1916" w:type="dxa"/>
          </w:tcPr>
          <w:p w:rsidRPr="003C2E0C" w:rsidR="00017E63" w:rsidP="006F6DD0" w:rsidRDefault="00017E63" w14:paraId="3629E2AE" w14:textId="77777777">
            <w:pPr>
              <w:rPr>
                <w:rFonts w:asciiTheme="minorHAnsi" w:hAnsiTheme="minorHAnsi" w:cstheme="minorHAnsi"/>
                <w:sz w:val="18"/>
                <w:szCs w:val="18"/>
              </w:rPr>
            </w:pPr>
          </w:p>
        </w:tc>
        <w:tc>
          <w:tcPr>
            <w:tcW w:w="2007" w:type="dxa"/>
          </w:tcPr>
          <w:p w:rsidRPr="003C2E0C" w:rsidR="00017E63" w:rsidP="006F6DD0" w:rsidRDefault="00017E63" w14:paraId="7FE9FA4F" w14:textId="77777777">
            <w:pPr>
              <w:rPr>
                <w:rFonts w:asciiTheme="minorHAnsi" w:hAnsiTheme="minorHAnsi" w:cstheme="minorHAnsi"/>
                <w:sz w:val="18"/>
                <w:szCs w:val="18"/>
              </w:rPr>
            </w:pPr>
          </w:p>
        </w:tc>
        <w:tc>
          <w:tcPr>
            <w:tcW w:w="1349" w:type="dxa"/>
          </w:tcPr>
          <w:p w:rsidRPr="003C2E0C" w:rsidR="00017E63" w:rsidP="006F6DD0" w:rsidRDefault="00017E63" w14:paraId="4E34A561" w14:textId="77777777">
            <w:pPr>
              <w:rPr>
                <w:rFonts w:asciiTheme="minorHAnsi" w:hAnsiTheme="minorHAnsi" w:cstheme="minorHAnsi"/>
                <w:sz w:val="18"/>
                <w:szCs w:val="18"/>
              </w:rPr>
            </w:pPr>
          </w:p>
        </w:tc>
        <w:tc>
          <w:tcPr>
            <w:tcW w:w="5468" w:type="dxa"/>
          </w:tcPr>
          <w:p w:rsidRPr="003C2E0C" w:rsidR="00017E63" w:rsidP="006F6DD0" w:rsidRDefault="00017E63" w14:paraId="54B95DAB" w14:textId="77777777">
            <w:pPr>
              <w:rPr>
                <w:rFonts w:asciiTheme="minorHAnsi" w:hAnsiTheme="minorHAnsi" w:cstheme="minorHAnsi"/>
                <w:sz w:val="18"/>
                <w:szCs w:val="18"/>
              </w:rPr>
            </w:pPr>
          </w:p>
        </w:tc>
      </w:tr>
      <w:tr w:rsidRPr="003C2E0C" w:rsidR="00017E63" w:rsidTr="006F6DD0" w14:paraId="5366EF8B" w14:textId="77777777">
        <w:trPr>
          <w:trHeight w:val="438"/>
        </w:trPr>
        <w:tc>
          <w:tcPr>
            <w:tcW w:w="1878" w:type="dxa"/>
            <w:shd w:val="clear" w:color="auto" w:fill="EEECE1" w:themeFill="background2"/>
          </w:tcPr>
          <w:p w:rsidRPr="003C2E0C" w:rsidR="00017E63" w:rsidP="006F6DD0" w:rsidRDefault="00017E63" w14:paraId="708B4694" w14:textId="77777777">
            <w:pPr>
              <w:rPr>
                <w:rFonts w:asciiTheme="minorHAnsi" w:hAnsiTheme="minorHAnsi" w:cstheme="minorHAnsi"/>
                <w:b/>
                <w:bCs/>
                <w:sz w:val="18"/>
                <w:szCs w:val="18"/>
              </w:rPr>
            </w:pPr>
          </w:p>
        </w:tc>
        <w:tc>
          <w:tcPr>
            <w:tcW w:w="12014" w:type="dxa"/>
            <w:gridSpan w:val="5"/>
          </w:tcPr>
          <w:p w:rsidRPr="003C2E0C" w:rsidR="00017E63" w:rsidP="006F6DD0" w:rsidRDefault="00017E63" w14:paraId="2A1F99F2" w14:textId="77777777">
            <w:pPr>
              <w:rPr>
                <w:rFonts w:asciiTheme="minorHAnsi" w:hAnsiTheme="minorHAnsi" w:cstheme="minorHAnsi"/>
                <w:sz w:val="18"/>
                <w:szCs w:val="18"/>
                <w:u w:val="single"/>
              </w:rPr>
            </w:pPr>
            <w:r w:rsidRPr="003C2E0C">
              <w:rPr>
                <w:rFonts w:asciiTheme="minorHAnsi" w:hAnsiTheme="minorHAnsi" w:cstheme="minorHAnsi"/>
                <w:sz w:val="18"/>
                <w:szCs w:val="18"/>
                <w:u w:val="single"/>
              </w:rPr>
              <w:t xml:space="preserve">Homework set: </w:t>
            </w:r>
          </w:p>
          <w:p w:rsidRPr="003C2E0C" w:rsidR="00017E63" w:rsidP="006F6DD0" w:rsidRDefault="00017E63" w14:paraId="1961AE43" w14:textId="77777777">
            <w:pPr>
              <w:rPr>
                <w:rFonts w:asciiTheme="minorHAnsi" w:hAnsiTheme="minorHAnsi" w:cstheme="minorHAnsi"/>
                <w:sz w:val="18"/>
                <w:szCs w:val="18"/>
                <w:u w:val="single"/>
              </w:rPr>
            </w:pPr>
          </w:p>
        </w:tc>
      </w:tr>
      <w:tr w:rsidRPr="003C2E0C" w:rsidR="00017E63" w:rsidTr="006F6DD0" w14:paraId="6AF06B1F" w14:textId="77777777">
        <w:trPr>
          <w:trHeight w:val="818"/>
        </w:trPr>
        <w:tc>
          <w:tcPr>
            <w:tcW w:w="1878" w:type="dxa"/>
            <w:shd w:val="clear" w:color="auto" w:fill="EEECE1" w:themeFill="background2"/>
          </w:tcPr>
          <w:p w:rsidRPr="003C2E0C" w:rsidR="00017E63" w:rsidP="006F6DD0" w:rsidRDefault="00017E63" w14:paraId="2F0091F8" w14:textId="77777777">
            <w:pPr>
              <w:rPr>
                <w:rFonts w:asciiTheme="minorHAnsi" w:hAnsiTheme="minorHAnsi" w:cstheme="minorHAnsi"/>
                <w:b/>
                <w:bCs/>
                <w:sz w:val="18"/>
                <w:szCs w:val="18"/>
              </w:rPr>
            </w:pPr>
            <w:r w:rsidRPr="003C2E0C">
              <w:rPr>
                <w:rFonts w:asciiTheme="minorHAnsi" w:hAnsiTheme="minorHAnsi" w:cstheme="minorHAnsi"/>
                <w:b/>
                <w:bCs/>
                <w:sz w:val="18"/>
                <w:szCs w:val="18"/>
              </w:rPr>
              <w:t xml:space="preserve">WHO </w:t>
            </w:r>
            <w:r w:rsidRPr="003C2E0C">
              <w:rPr>
                <w:rFonts w:asciiTheme="minorHAnsi" w:hAnsiTheme="minorHAnsi" w:cstheme="minorHAnsi"/>
                <w:sz w:val="18"/>
                <w:szCs w:val="18"/>
              </w:rPr>
              <w:t>(how are groups or individuals being supported or challenged, including use of TA?)</w:t>
            </w:r>
          </w:p>
        </w:tc>
        <w:tc>
          <w:tcPr>
            <w:tcW w:w="12014" w:type="dxa"/>
            <w:gridSpan w:val="5"/>
          </w:tcPr>
          <w:p w:rsidRPr="003C2E0C" w:rsidR="00017E63" w:rsidP="006F6DD0" w:rsidRDefault="00017E63" w14:paraId="43ECB534" w14:textId="77777777">
            <w:pPr>
              <w:rPr>
                <w:rFonts w:asciiTheme="minorHAnsi" w:hAnsiTheme="minorHAnsi" w:cstheme="minorHAnsi"/>
                <w:sz w:val="18"/>
                <w:szCs w:val="18"/>
              </w:rPr>
            </w:pPr>
          </w:p>
        </w:tc>
      </w:tr>
      <w:tr w:rsidRPr="003C2E0C" w:rsidR="00017E63" w:rsidTr="006F6DD0" w14:paraId="4CC26319" w14:textId="77777777">
        <w:trPr>
          <w:trHeight w:val="1251"/>
        </w:trPr>
        <w:tc>
          <w:tcPr>
            <w:tcW w:w="1878" w:type="dxa"/>
            <w:shd w:val="clear" w:color="auto" w:fill="EEECE1" w:themeFill="background2"/>
          </w:tcPr>
          <w:p w:rsidRPr="003C2E0C" w:rsidR="00017E63" w:rsidP="006F6DD0" w:rsidRDefault="00017E63" w14:paraId="244A7F4C" w14:textId="77777777">
            <w:pPr>
              <w:rPr>
                <w:rFonts w:asciiTheme="minorHAnsi" w:hAnsiTheme="minorHAnsi" w:cstheme="minorHAnsi"/>
                <w:b/>
                <w:bCs/>
                <w:sz w:val="18"/>
                <w:szCs w:val="18"/>
              </w:rPr>
            </w:pPr>
            <w:r w:rsidRPr="00785594">
              <w:rPr>
                <w:rFonts w:asciiTheme="minorHAnsi" w:hAnsiTheme="minorHAnsi" w:cstheme="minorHAnsi"/>
                <w:b/>
                <w:bCs/>
                <w:sz w:val="16"/>
                <w:szCs w:val="16"/>
              </w:rPr>
              <w:t xml:space="preserve">Obstacle(s) </w:t>
            </w:r>
            <w:r w:rsidRPr="00785594">
              <w:rPr>
                <w:rFonts w:asciiTheme="minorHAnsi" w:hAnsiTheme="minorHAnsi" w:cstheme="minorHAnsi"/>
                <w:bCs/>
                <w:sz w:val="16"/>
                <w:szCs w:val="16"/>
                <w:lang w:eastAsia="en-GB"/>
              </w:rPr>
              <w:t>some pupils might face in achieving the objective or being stretched further</w:t>
            </w:r>
            <w:r w:rsidRPr="00785594">
              <w:rPr>
                <w:rFonts w:asciiTheme="minorHAnsi" w:hAnsiTheme="minorHAnsi" w:cstheme="minorHAnsi"/>
                <w:b/>
                <w:sz w:val="16"/>
                <w:szCs w:val="16"/>
                <w:lang w:eastAsia="en-GB"/>
              </w:rPr>
              <w:t xml:space="preserve"> </w:t>
            </w:r>
            <w:r w:rsidRPr="00785594">
              <w:rPr>
                <w:rFonts w:asciiTheme="minorHAnsi" w:hAnsiTheme="minorHAnsi" w:cstheme="minorHAnsi"/>
                <w:sz w:val="16"/>
                <w:szCs w:val="16"/>
                <w:lang w:eastAsia="en-GB"/>
              </w:rPr>
              <w:t>(</w:t>
            </w:r>
            <w:proofErr w:type="gramStart"/>
            <w:r w:rsidRPr="00785594">
              <w:rPr>
                <w:rFonts w:asciiTheme="minorHAnsi" w:hAnsiTheme="minorHAnsi" w:cstheme="minorHAnsi"/>
                <w:sz w:val="16"/>
                <w:szCs w:val="16"/>
                <w:lang w:eastAsia="en-GB"/>
              </w:rPr>
              <w:t>such as:</w:t>
            </w:r>
            <w:proofErr w:type="gramEnd"/>
            <w:r w:rsidRPr="00785594">
              <w:rPr>
                <w:rFonts w:asciiTheme="minorHAnsi" w:hAnsiTheme="minorHAnsi" w:cstheme="minorHAnsi"/>
                <w:sz w:val="16"/>
                <w:szCs w:val="16"/>
                <w:lang w:eastAsia="en-GB"/>
              </w:rPr>
              <w:t xml:space="preserve"> vocabulary, key concepts, possible misconceptions) and </w:t>
            </w:r>
            <w:r w:rsidRPr="00785594">
              <w:rPr>
                <w:rFonts w:asciiTheme="minorHAnsi" w:hAnsiTheme="minorHAnsi" w:cstheme="minorHAnsi"/>
                <w:b/>
                <w:bCs/>
                <w:sz w:val="16"/>
                <w:szCs w:val="16"/>
                <w:lang w:eastAsia="en-GB"/>
              </w:rPr>
              <w:t xml:space="preserve">Solutions/strategies </w:t>
            </w:r>
          </w:p>
        </w:tc>
        <w:tc>
          <w:tcPr>
            <w:tcW w:w="12014" w:type="dxa"/>
            <w:gridSpan w:val="5"/>
          </w:tcPr>
          <w:p w:rsidRPr="003C2E0C" w:rsidR="00017E63" w:rsidP="006F6DD0" w:rsidRDefault="00017E63" w14:paraId="590243F9" w14:textId="77777777">
            <w:pPr>
              <w:rPr>
                <w:rFonts w:asciiTheme="minorHAnsi" w:hAnsiTheme="minorHAnsi" w:cstheme="minorHAnsi"/>
                <w:sz w:val="18"/>
                <w:szCs w:val="18"/>
                <w:u w:val="single"/>
              </w:rPr>
            </w:pPr>
            <w:r w:rsidRPr="003C2E0C">
              <w:rPr>
                <w:rFonts w:asciiTheme="minorHAnsi" w:hAnsiTheme="minorHAnsi" w:cstheme="minorHAnsi"/>
                <w:sz w:val="18"/>
                <w:szCs w:val="18"/>
                <w:u w:val="single"/>
              </w:rPr>
              <w:t>Obstacles:</w:t>
            </w:r>
          </w:p>
          <w:p w:rsidRPr="003C2E0C" w:rsidR="00017E63" w:rsidP="006F6DD0" w:rsidRDefault="00017E63" w14:paraId="46F69E98" w14:textId="77777777">
            <w:pPr>
              <w:rPr>
                <w:rFonts w:asciiTheme="minorHAnsi" w:hAnsiTheme="minorHAnsi" w:cstheme="minorHAnsi"/>
                <w:sz w:val="18"/>
                <w:szCs w:val="18"/>
              </w:rPr>
            </w:pPr>
          </w:p>
          <w:p w:rsidRPr="003C2E0C" w:rsidR="00017E63" w:rsidP="006F6DD0" w:rsidRDefault="00017E63" w14:paraId="7E2EFFB6" w14:textId="77777777">
            <w:pPr>
              <w:rPr>
                <w:rFonts w:asciiTheme="minorHAnsi" w:hAnsiTheme="minorHAnsi" w:cstheme="minorHAnsi"/>
                <w:sz w:val="18"/>
                <w:szCs w:val="18"/>
              </w:rPr>
            </w:pPr>
          </w:p>
          <w:p w:rsidRPr="003C2E0C" w:rsidR="00017E63" w:rsidP="006F6DD0" w:rsidRDefault="00017E63" w14:paraId="6C14E8CB" w14:textId="77777777">
            <w:pPr>
              <w:rPr>
                <w:rFonts w:asciiTheme="minorHAnsi" w:hAnsiTheme="minorHAnsi" w:cstheme="minorHAnsi"/>
                <w:sz w:val="18"/>
                <w:szCs w:val="18"/>
                <w:u w:val="single"/>
              </w:rPr>
            </w:pPr>
            <w:r w:rsidRPr="003C2E0C">
              <w:rPr>
                <w:rFonts w:asciiTheme="minorHAnsi" w:hAnsiTheme="minorHAnsi" w:cstheme="minorHAnsi"/>
                <w:sz w:val="18"/>
                <w:szCs w:val="18"/>
                <w:u w:val="single"/>
              </w:rPr>
              <w:t xml:space="preserve">Solutions/strategies: </w:t>
            </w:r>
          </w:p>
          <w:p w:rsidRPr="003C2E0C" w:rsidR="00017E63" w:rsidP="006F6DD0" w:rsidRDefault="00017E63" w14:paraId="7933A15D" w14:textId="77777777">
            <w:pPr>
              <w:rPr>
                <w:rFonts w:asciiTheme="minorHAnsi" w:hAnsiTheme="minorHAnsi" w:cstheme="minorHAnsi"/>
                <w:sz w:val="18"/>
                <w:szCs w:val="18"/>
              </w:rPr>
            </w:pPr>
          </w:p>
        </w:tc>
      </w:tr>
      <w:bookmarkEnd w:id="521"/>
    </w:tbl>
    <w:p w:rsidRPr="00017E63" w:rsidR="00017E63" w:rsidP="00017E63" w:rsidRDefault="00017E63" w14:paraId="0A8BB52D" w14:textId="77777777">
      <w:pPr>
        <w:sectPr w:rsidRPr="00017E63" w:rsidR="00017E63" w:rsidSect="00FE45C4">
          <w:pgSz w:w="16838" w:h="11906" w:orient="landscape" w:code="9"/>
          <w:pgMar w:top="1440" w:right="1077" w:bottom="1440" w:left="1077"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p>
    <w:p w:rsidRPr="00C73C81" w:rsidR="005E5227" w:rsidP="00C73C81" w:rsidRDefault="005E5227" w14:paraId="2CB23140" w14:textId="77777777">
      <w:pPr>
        <w:pStyle w:val="Heading2"/>
      </w:pPr>
      <w:bookmarkStart w:name="_Toc204174761" w:id="522"/>
      <w:bookmarkStart w:name="_Toc204175014" w:id="523"/>
      <w:r w:rsidRPr="00C73C81">
        <w:t>Appendix C: Non-negotiables lesson planning pro-forma</w:t>
      </w:r>
      <w:bookmarkEnd w:id="522"/>
      <w:bookmarkEnd w:id="523"/>
    </w:p>
    <w:p w:rsidR="005E5227" w:rsidP="005E5227" w:rsidRDefault="005E5227" w14:paraId="0534D3B5" w14:textId="77777777">
      <w:pPr>
        <w:jc w:val="center"/>
        <w:rPr>
          <w:rFonts w:asciiTheme="minorHAnsi" w:hAnsiTheme="minorHAnsi" w:cstheme="minorHAnsi"/>
          <w:b/>
        </w:rPr>
      </w:pPr>
    </w:p>
    <w:tbl>
      <w:tblPr>
        <w:tblStyle w:val="TableGrid"/>
        <w:tblW w:w="15679" w:type="dxa"/>
        <w:tblInd w:w="-459" w:type="dxa"/>
        <w:tblLook w:val="04A0" w:firstRow="1" w:lastRow="0" w:firstColumn="1" w:lastColumn="0" w:noHBand="0" w:noVBand="1"/>
      </w:tblPr>
      <w:tblGrid>
        <w:gridCol w:w="3431"/>
        <w:gridCol w:w="2067"/>
        <w:gridCol w:w="2906"/>
        <w:gridCol w:w="6829"/>
        <w:gridCol w:w="446"/>
      </w:tblGrid>
      <w:tr w:rsidRPr="003C2E0C" w:rsidR="00017E63" w:rsidTr="00C73C81" w14:paraId="1008F6B7" w14:textId="77777777">
        <w:trPr>
          <w:gridAfter w:val="1"/>
          <w:wAfter w:w="446" w:type="dxa"/>
          <w:trHeight w:val="533"/>
        </w:trPr>
        <w:tc>
          <w:tcPr>
            <w:tcW w:w="3431" w:type="dxa"/>
            <w:shd w:val="clear" w:color="auto" w:fill="EEECE1" w:themeFill="background2"/>
          </w:tcPr>
          <w:p w:rsidRPr="003C2E0C" w:rsidR="00017E63" w:rsidP="006F6DD0" w:rsidRDefault="00017E63" w14:paraId="523AD6B4" w14:textId="77777777">
            <w:pPr>
              <w:rPr>
                <w:rFonts w:asciiTheme="minorHAnsi" w:hAnsiTheme="minorHAnsi" w:cstheme="minorHAnsi"/>
                <w:b/>
                <w:bCs/>
                <w:sz w:val="18"/>
                <w:szCs w:val="18"/>
              </w:rPr>
            </w:pPr>
            <w:r w:rsidRPr="003C2E0C">
              <w:rPr>
                <w:rFonts w:asciiTheme="minorHAnsi" w:hAnsiTheme="minorHAnsi" w:cstheme="minorHAnsi"/>
                <w:b/>
                <w:bCs/>
                <w:sz w:val="18"/>
                <w:szCs w:val="18"/>
              </w:rPr>
              <w:t>KEY INFORMATION</w:t>
            </w:r>
          </w:p>
        </w:tc>
        <w:tc>
          <w:tcPr>
            <w:tcW w:w="11802" w:type="dxa"/>
            <w:gridSpan w:val="3"/>
          </w:tcPr>
          <w:p w:rsidRPr="003C2E0C" w:rsidR="00017E63" w:rsidP="006F6DD0" w:rsidRDefault="00017E63" w14:paraId="364BABC2" w14:textId="77777777">
            <w:pPr>
              <w:rPr>
                <w:rFonts w:asciiTheme="minorHAnsi" w:hAnsiTheme="minorHAnsi" w:cstheme="minorHAnsi"/>
                <w:sz w:val="18"/>
                <w:szCs w:val="18"/>
              </w:rPr>
            </w:pPr>
            <w:r w:rsidRPr="003C2E0C">
              <w:rPr>
                <w:rFonts w:asciiTheme="minorHAnsi" w:hAnsiTheme="minorHAnsi" w:cstheme="minorHAnsi"/>
                <w:sz w:val="18"/>
                <w:szCs w:val="18"/>
                <w:u w:val="single"/>
              </w:rPr>
              <w:t>Class</w:t>
            </w:r>
            <w:r w:rsidRPr="003C2E0C">
              <w:rPr>
                <w:rFonts w:asciiTheme="minorHAnsi" w:hAnsiTheme="minorHAnsi" w:cstheme="minorHAnsi"/>
                <w:sz w:val="18"/>
                <w:szCs w:val="18"/>
              </w:rPr>
              <w:t xml:space="preserve">:                                                               </w:t>
            </w:r>
            <w:r w:rsidRPr="003C2E0C">
              <w:rPr>
                <w:rFonts w:asciiTheme="minorHAnsi" w:hAnsiTheme="minorHAnsi" w:cstheme="minorHAnsi"/>
                <w:sz w:val="18"/>
                <w:szCs w:val="18"/>
                <w:u w:val="single"/>
              </w:rPr>
              <w:t>Time/Period</w:t>
            </w:r>
            <w:r w:rsidRPr="003C2E0C">
              <w:rPr>
                <w:rFonts w:asciiTheme="minorHAnsi" w:hAnsiTheme="minorHAnsi" w:cstheme="minorHAnsi"/>
                <w:sz w:val="18"/>
                <w:szCs w:val="18"/>
              </w:rPr>
              <w:t xml:space="preserve">:                                                                          </w:t>
            </w:r>
            <w:r w:rsidRPr="003C2E0C">
              <w:rPr>
                <w:rFonts w:asciiTheme="minorHAnsi" w:hAnsiTheme="minorHAnsi" w:cstheme="minorHAnsi"/>
                <w:sz w:val="18"/>
                <w:szCs w:val="18"/>
                <w:u w:val="single"/>
              </w:rPr>
              <w:t>Room</w:t>
            </w:r>
            <w:r w:rsidRPr="003C2E0C">
              <w:rPr>
                <w:rFonts w:asciiTheme="minorHAnsi" w:hAnsiTheme="minorHAnsi" w:cstheme="minorHAnsi"/>
                <w:sz w:val="18"/>
                <w:szCs w:val="18"/>
              </w:rPr>
              <w:t xml:space="preserve">: </w:t>
            </w:r>
          </w:p>
        </w:tc>
      </w:tr>
      <w:tr w:rsidRPr="003C2E0C" w:rsidR="00017E63" w:rsidTr="00C73C81" w14:paraId="37A55FF7" w14:textId="77777777">
        <w:trPr>
          <w:gridAfter w:val="1"/>
          <w:wAfter w:w="446" w:type="dxa"/>
          <w:trHeight w:val="1345"/>
        </w:trPr>
        <w:tc>
          <w:tcPr>
            <w:tcW w:w="3431" w:type="dxa"/>
            <w:shd w:val="clear" w:color="auto" w:fill="EEECE1" w:themeFill="background2"/>
          </w:tcPr>
          <w:p w:rsidRPr="003C2E0C" w:rsidR="00017E63" w:rsidP="006F6DD0" w:rsidRDefault="00017E63" w14:paraId="42ED77AA" w14:textId="77777777">
            <w:pPr>
              <w:rPr>
                <w:rFonts w:asciiTheme="minorHAnsi" w:hAnsiTheme="minorHAnsi" w:cstheme="minorHAnsi"/>
                <w:b/>
                <w:bCs/>
                <w:sz w:val="18"/>
                <w:szCs w:val="18"/>
              </w:rPr>
            </w:pPr>
            <w:r w:rsidRPr="003C2E0C">
              <w:rPr>
                <w:rFonts w:asciiTheme="minorHAnsi" w:hAnsiTheme="minorHAnsi" w:cstheme="minorHAnsi"/>
                <w:b/>
                <w:bCs/>
                <w:sz w:val="18"/>
                <w:szCs w:val="18"/>
              </w:rPr>
              <w:t xml:space="preserve">WHAT </w:t>
            </w:r>
            <w:r w:rsidRPr="003C2E0C">
              <w:rPr>
                <w:rFonts w:asciiTheme="minorHAnsi" w:hAnsiTheme="minorHAnsi" w:cstheme="minorHAnsi"/>
                <w:sz w:val="18"/>
                <w:szCs w:val="18"/>
              </w:rPr>
              <w:t>(text/topic/objectives and intended learning outcomes)</w:t>
            </w:r>
          </w:p>
        </w:tc>
        <w:tc>
          <w:tcPr>
            <w:tcW w:w="11802" w:type="dxa"/>
            <w:gridSpan w:val="3"/>
          </w:tcPr>
          <w:p w:rsidRPr="003C2E0C" w:rsidR="00017E63" w:rsidP="006F6DD0" w:rsidRDefault="00017E63" w14:paraId="2B147C8A" w14:textId="77777777">
            <w:pPr>
              <w:rPr>
                <w:rFonts w:asciiTheme="minorHAnsi" w:hAnsiTheme="minorHAnsi" w:cstheme="minorHAnsi"/>
                <w:sz w:val="18"/>
                <w:szCs w:val="18"/>
                <w:u w:val="single"/>
              </w:rPr>
            </w:pPr>
            <w:r w:rsidRPr="003C2E0C">
              <w:rPr>
                <w:rFonts w:asciiTheme="minorHAnsi" w:hAnsiTheme="minorHAnsi" w:cstheme="minorHAnsi"/>
                <w:sz w:val="18"/>
                <w:szCs w:val="18"/>
                <w:u w:val="single"/>
              </w:rPr>
              <w:t>Text/topic:</w:t>
            </w:r>
          </w:p>
          <w:p w:rsidRPr="003C2E0C" w:rsidR="00017E63" w:rsidP="006F6DD0" w:rsidRDefault="00017E63" w14:paraId="4BFA946C" w14:textId="77777777">
            <w:pPr>
              <w:rPr>
                <w:rFonts w:asciiTheme="minorHAnsi" w:hAnsiTheme="minorHAnsi" w:cstheme="minorHAnsi"/>
                <w:sz w:val="18"/>
                <w:szCs w:val="18"/>
              </w:rPr>
            </w:pPr>
          </w:p>
          <w:p w:rsidRPr="003C2E0C" w:rsidR="00017E63" w:rsidP="006F6DD0" w:rsidRDefault="00017E63" w14:paraId="671CC85A" w14:textId="77777777">
            <w:pPr>
              <w:rPr>
                <w:rFonts w:asciiTheme="minorHAnsi" w:hAnsiTheme="minorHAnsi" w:cstheme="minorHAnsi"/>
                <w:sz w:val="18"/>
                <w:szCs w:val="18"/>
                <w:u w:val="single"/>
              </w:rPr>
            </w:pPr>
            <w:r w:rsidRPr="003C2E0C">
              <w:rPr>
                <w:rFonts w:asciiTheme="minorHAnsi" w:hAnsiTheme="minorHAnsi" w:cstheme="minorHAnsi"/>
                <w:sz w:val="18"/>
                <w:szCs w:val="18"/>
                <w:u w:val="single"/>
              </w:rPr>
              <w:t>Learning objectives:</w:t>
            </w:r>
          </w:p>
          <w:p w:rsidRPr="003C2E0C" w:rsidR="00017E63" w:rsidP="006F6DD0" w:rsidRDefault="00017E63" w14:paraId="563F0BB8" w14:textId="77777777">
            <w:pPr>
              <w:rPr>
                <w:rFonts w:asciiTheme="minorHAnsi" w:hAnsiTheme="minorHAnsi" w:cstheme="minorHAnsi"/>
                <w:sz w:val="18"/>
                <w:szCs w:val="18"/>
              </w:rPr>
            </w:pPr>
          </w:p>
          <w:p w:rsidRPr="003C2E0C" w:rsidR="00017E63" w:rsidP="006F6DD0" w:rsidRDefault="00017E63" w14:paraId="4BB188AE" w14:textId="77777777">
            <w:pPr>
              <w:rPr>
                <w:rFonts w:asciiTheme="minorHAnsi" w:hAnsiTheme="minorHAnsi" w:cstheme="minorHAnsi"/>
                <w:sz w:val="18"/>
                <w:szCs w:val="18"/>
                <w:u w:val="single"/>
              </w:rPr>
            </w:pPr>
            <w:r w:rsidRPr="003C2E0C">
              <w:rPr>
                <w:rFonts w:asciiTheme="minorHAnsi" w:hAnsiTheme="minorHAnsi" w:cstheme="minorHAnsi"/>
                <w:sz w:val="18"/>
                <w:szCs w:val="18"/>
                <w:u w:val="single"/>
              </w:rPr>
              <w:t xml:space="preserve">Learning outcomes (the ‘so that’): </w:t>
            </w:r>
          </w:p>
          <w:p w:rsidRPr="003C2E0C" w:rsidR="00017E63" w:rsidP="006F6DD0" w:rsidRDefault="00017E63" w14:paraId="74D55832" w14:textId="77777777">
            <w:pPr>
              <w:rPr>
                <w:rFonts w:asciiTheme="minorHAnsi" w:hAnsiTheme="minorHAnsi" w:cstheme="minorHAnsi"/>
                <w:sz w:val="18"/>
                <w:szCs w:val="18"/>
              </w:rPr>
            </w:pPr>
          </w:p>
        </w:tc>
      </w:tr>
      <w:tr w:rsidRPr="003C2E0C" w:rsidR="00017E63" w:rsidTr="00C73C81" w14:paraId="4E3A4ECF" w14:textId="77777777">
        <w:trPr>
          <w:gridAfter w:val="1"/>
          <w:wAfter w:w="446" w:type="dxa"/>
          <w:trHeight w:val="818"/>
        </w:trPr>
        <w:tc>
          <w:tcPr>
            <w:tcW w:w="3431" w:type="dxa"/>
            <w:shd w:val="clear" w:color="auto" w:fill="EEECE1" w:themeFill="background2"/>
          </w:tcPr>
          <w:p w:rsidRPr="003C2E0C" w:rsidR="00017E63" w:rsidP="006F6DD0" w:rsidRDefault="00017E63" w14:paraId="5E5F4C7D" w14:textId="77777777">
            <w:pPr>
              <w:rPr>
                <w:rFonts w:asciiTheme="minorHAnsi" w:hAnsiTheme="minorHAnsi" w:cstheme="minorHAnsi"/>
                <w:b/>
                <w:bCs/>
                <w:sz w:val="18"/>
                <w:szCs w:val="18"/>
              </w:rPr>
            </w:pPr>
            <w:r w:rsidRPr="003C2E0C">
              <w:rPr>
                <w:rFonts w:asciiTheme="minorHAnsi" w:hAnsiTheme="minorHAnsi" w:cstheme="minorHAnsi"/>
                <w:b/>
                <w:bCs/>
                <w:sz w:val="18"/>
                <w:szCs w:val="18"/>
              </w:rPr>
              <w:t xml:space="preserve">WHY </w:t>
            </w:r>
            <w:r w:rsidRPr="003C2E0C">
              <w:rPr>
                <w:rFonts w:asciiTheme="minorHAnsi" w:hAnsiTheme="minorHAnsi" w:cstheme="minorHAnsi"/>
                <w:sz w:val="18"/>
                <w:szCs w:val="18"/>
              </w:rPr>
              <w:t xml:space="preserve">(context of lesson, how it fits in with the ‘big picture’ of the </w:t>
            </w:r>
            <w:proofErr w:type="spellStart"/>
            <w:r w:rsidRPr="003C2E0C">
              <w:rPr>
                <w:rFonts w:asciiTheme="minorHAnsi" w:hAnsiTheme="minorHAnsi" w:cstheme="minorHAnsi"/>
                <w:sz w:val="18"/>
                <w:szCs w:val="18"/>
              </w:rPr>
              <w:t>PoS</w:t>
            </w:r>
            <w:proofErr w:type="spellEnd"/>
            <w:r w:rsidRPr="003C2E0C">
              <w:rPr>
                <w:rFonts w:asciiTheme="minorHAnsi" w:hAnsiTheme="minorHAnsi" w:cstheme="minorHAnsi"/>
                <w:sz w:val="18"/>
                <w:szCs w:val="18"/>
              </w:rPr>
              <w:t>/SoW and assessment)</w:t>
            </w:r>
          </w:p>
        </w:tc>
        <w:tc>
          <w:tcPr>
            <w:tcW w:w="11802" w:type="dxa"/>
            <w:gridSpan w:val="3"/>
          </w:tcPr>
          <w:p w:rsidRPr="003C2E0C" w:rsidR="00017E63" w:rsidP="006F6DD0" w:rsidRDefault="00017E63" w14:paraId="09063560" w14:textId="77777777">
            <w:pPr>
              <w:rPr>
                <w:rFonts w:asciiTheme="minorHAnsi" w:hAnsiTheme="minorHAnsi" w:cstheme="minorHAnsi"/>
                <w:sz w:val="18"/>
                <w:szCs w:val="18"/>
              </w:rPr>
            </w:pPr>
          </w:p>
        </w:tc>
      </w:tr>
      <w:tr w:rsidRPr="003C2E0C" w:rsidR="00017E63" w:rsidTr="00C73C81" w14:paraId="26EB6D01" w14:textId="77777777">
        <w:trPr>
          <w:gridAfter w:val="4"/>
          <w:wAfter w:w="12248" w:type="dxa"/>
          <w:trHeight w:val="672"/>
        </w:trPr>
        <w:tc>
          <w:tcPr>
            <w:tcW w:w="3431" w:type="dxa"/>
            <w:vMerge w:val="restart"/>
            <w:shd w:val="clear" w:color="auto" w:fill="EEECE1" w:themeFill="background2"/>
          </w:tcPr>
          <w:p w:rsidRPr="003C2E0C" w:rsidR="00017E63" w:rsidP="006F6DD0" w:rsidRDefault="00017E63" w14:paraId="2DEE381D" w14:textId="77777777">
            <w:pPr>
              <w:rPr>
                <w:rFonts w:asciiTheme="minorHAnsi" w:hAnsiTheme="minorHAnsi" w:cstheme="minorHAnsi"/>
                <w:b/>
                <w:bCs/>
                <w:sz w:val="18"/>
                <w:szCs w:val="18"/>
              </w:rPr>
            </w:pPr>
            <w:r w:rsidRPr="003C2E0C">
              <w:rPr>
                <w:rFonts w:asciiTheme="minorHAnsi" w:hAnsiTheme="minorHAnsi" w:cstheme="minorHAnsi"/>
                <w:b/>
                <w:bCs/>
                <w:sz w:val="18"/>
                <w:szCs w:val="18"/>
              </w:rPr>
              <w:t xml:space="preserve">HOW </w:t>
            </w:r>
            <w:r w:rsidRPr="003C2E0C">
              <w:rPr>
                <w:rFonts w:asciiTheme="minorHAnsi" w:hAnsiTheme="minorHAnsi" w:cstheme="minorHAnsi"/>
                <w:sz w:val="18"/>
                <w:szCs w:val="18"/>
              </w:rPr>
              <w:t xml:space="preserve">(what teaching strategies and learning tasks will be used; how these will be sequenced; what resources will be used and why) and </w:t>
            </w:r>
            <w:r w:rsidRPr="003C2E0C">
              <w:rPr>
                <w:rFonts w:asciiTheme="minorHAnsi" w:hAnsiTheme="minorHAnsi" w:cstheme="minorHAnsi"/>
                <w:b/>
                <w:bCs/>
                <w:sz w:val="18"/>
                <w:szCs w:val="18"/>
              </w:rPr>
              <w:t>WHEN</w:t>
            </w:r>
            <w:r w:rsidRPr="003C2E0C">
              <w:rPr>
                <w:rFonts w:asciiTheme="minorHAnsi" w:hAnsiTheme="minorHAnsi" w:cstheme="minorHAnsi"/>
                <w:sz w:val="18"/>
                <w:szCs w:val="18"/>
              </w:rPr>
              <w:t xml:space="preserve"> (indicative timing of activities)</w:t>
            </w:r>
          </w:p>
        </w:tc>
      </w:tr>
      <w:tr w:rsidRPr="003C2E0C" w:rsidR="00017E63" w:rsidTr="00C73C81" w14:paraId="6FB31C8D" w14:textId="77777777">
        <w:trPr>
          <w:trHeight w:val="1038"/>
        </w:trPr>
        <w:tc>
          <w:tcPr>
            <w:tcW w:w="3431" w:type="dxa"/>
            <w:vMerge/>
            <w:shd w:val="clear" w:color="auto" w:fill="EEECE1" w:themeFill="background2"/>
          </w:tcPr>
          <w:p w:rsidRPr="003C2E0C" w:rsidR="00017E63" w:rsidP="006F6DD0" w:rsidRDefault="00017E63" w14:paraId="30C1893E" w14:textId="77777777">
            <w:pPr>
              <w:rPr>
                <w:rFonts w:asciiTheme="minorHAnsi" w:hAnsiTheme="minorHAnsi" w:cstheme="minorHAnsi"/>
                <w:sz w:val="18"/>
                <w:szCs w:val="18"/>
              </w:rPr>
            </w:pPr>
          </w:p>
        </w:tc>
        <w:tc>
          <w:tcPr>
            <w:tcW w:w="2067" w:type="dxa"/>
            <w:shd w:val="clear" w:color="auto" w:fill="EEECE1" w:themeFill="background2"/>
          </w:tcPr>
          <w:p w:rsidRPr="003C2E0C" w:rsidR="00017E63" w:rsidP="006F6DD0" w:rsidRDefault="00017E63" w14:paraId="0BBAED1D" w14:textId="77777777">
            <w:pPr>
              <w:rPr>
                <w:rFonts w:asciiTheme="minorHAnsi" w:hAnsiTheme="minorHAnsi" w:cstheme="minorHAnsi"/>
                <w:sz w:val="18"/>
                <w:szCs w:val="18"/>
              </w:rPr>
            </w:pPr>
            <w:r w:rsidRPr="003C2E0C">
              <w:rPr>
                <w:rFonts w:asciiTheme="minorHAnsi" w:hAnsiTheme="minorHAnsi" w:cstheme="minorHAnsi"/>
                <w:sz w:val="18"/>
                <w:szCs w:val="18"/>
              </w:rPr>
              <w:t xml:space="preserve">Approximate </w:t>
            </w:r>
            <w:r w:rsidRPr="003C2E0C">
              <w:rPr>
                <w:rFonts w:asciiTheme="minorHAnsi" w:hAnsiTheme="minorHAnsi" w:cstheme="minorHAnsi"/>
                <w:b/>
                <w:bCs/>
                <w:sz w:val="18"/>
                <w:szCs w:val="18"/>
              </w:rPr>
              <w:t>timing</w:t>
            </w:r>
            <w:r w:rsidRPr="003C2E0C">
              <w:rPr>
                <w:rFonts w:asciiTheme="minorHAnsi" w:hAnsiTheme="minorHAnsi" w:cstheme="minorHAnsi"/>
                <w:sz w:val="18"/>
                <w:szCs w:val="18"/>
              </w:rPr>
              <w:t>:</w:t>
            </w:r>
          </w:p>
        </w:tc>
        <w:tc>
          <w:tcPr>
            <w:tcW w:w="2906" w:type="dxa"/>
            <w:shd w:val="clear" w:color="auto" w:fill="EEECE1" w:themeFill="background2"/>
          </w:tcPr>
          <w:p w:rsidRPr="003C2E0C" w:rsidR="00017E63" w:rsidP="006F6DD0" w:rsidRDefault="00017E63" w14:paraId="1D271FFE" w14:textId="77777777">
            <w:pPr>
              <w:rPr>
                <w:rFonts w:asciiTheme="minorHAnsi" w:hAnsiTheme="minorHAnsi" w:cstheme="minorHAnsi"/>
                <w:sz w:val="18"/>
                <w:szCs w:val="18"/>
              </w:rPr>
            </w:pPr>
            <w:r w:rsidRPr="003C2E0C">
              <w:rPr>
                <w:rFonts w:asciiTheme="minorHAnsi" w:hAnsiTheme="minorHAnsi" w:cstheme="minorHAnsi"/>
                <w:b/>
                <w:bCs/>
                <w:sz w:val="18"/>
                <w:szCs w:val="18"/>
              </w:rPr>
              <w:t>Teaching</w:t>
            </w:r>
            <w:r w:rsidRPr="003C2E0C">
              <w:rPr>
                <w:rFonts w:asciiTheme="minorHAnsi" w:hAnsiTheme="minorHAnsi" w:cstheme="minorHAnsi"/>
                <w:sz w:val="18"/>
                <w:szCs w:val="18"/>
              </w:rPr>
              <w:t xml:space="preserve"> strategy/action (what </w:t>
            </w:r>
            <w:r w:rsidRPr="003C2E0C">
              <w:rPr>
                <w:rFonts w:asciiTheme="minorHAnsi" w:hAnsiTheme="minorHAnsi" w:cstheme="minorHAnsi"/>
                <w:i/>
                <w:iCs/>
                <w:sz w:val="18"/>
                <w:szCs w:val="18"/>
              </w:rPr>
              <w:t>you</w:t>
            </w:r>
            <w:r w:rsidRPr="003C2E0C">
              <w:rPr>
                <w:rFonts w:asciiTheme="minorHAnsi" w:hAnsiTheme="minorHAnsi" w:cstheme="minorHAnsi"/>
                <w:sz w:val="18"/>
                <w:szCs w:val="18"/>
              </w:rPr>
              <w:t xml:space="preserve"> are doing)</w:t>
            </w:r>
          </w:p>
        </w:tc>
        <w:tc>
          <w:tcPr>
            <w:tcW w:w="7275" w:type="dxa"/>
            <w:gridSpan w:val="2"/>
            <w:shd w:val="clear" w:color="auto" w:fill="EEECE1" w:themeFill="background2"/>
          </w:tcPr>
          <w:p w:rsidRPr="003C2E0C" w:rsidR="00017E63" w:rsidP="006F6DD0" w:rsidRDefault="00017E63" w14:paraId="01031E6E" w14:textId="77777777">
            <w:pPr>
              <w:rPr>
                <w:rFonts w:asciiTheme="minorHAnsi" w:hAnsiTheme="minorHAnsi" w:cstheme="minorHAnsi"/>
                <w:sz w:val="18"/>
                <w:szCs w:val="18"/>
              </w:rPr>
            </w:pPr>
            <w:r w:rsidRPr="003C2E0C">
              <w:rPr>
                <w:rFonts w:asciiTheme="minorHAnsi" w:hAnsiTheme="minorHAnsi" w:cstheme="minorHAnsi"/>
                <w:b/>
                <w:bCs/>
                <w:sz w:val="18"/>
                <w:szCs w:val="18"/>
              </w:rPr>
              <w:t>Learning</w:t>
            </w:r>
            <w:r w:rsidRPr="003C2E0C">
              <w:rPr>
                <w:rFonts w:asciiTheme="minorHAnsi" w:hAnsiTheme="minorHAnsi" w:cstheme="minorHAnsi"/>
                <w:sz w:val="18"/>
                <w:szCs w:val="18"/>
              </w:rPr>
              <w:t xml:space="preserve"> activities/tasks (what the </w:t>
            </w:r>
            <w:r w:rsidRPr="003C2E0C">
              <w:rPr>
                <w:rFonts w:asciiTheme="minorHAnsi" w:hAnsiTheme="minorHAnsi" w:cstheme="minorHAnsi"/>
                <w:i/>
                <w:iCs/>
                <w:sz w:val="18"/>
                <w:szCs w:val="18"/>
              </w:rPr>
              <w:t>pupils</w:t>
            </w:r>
            <w:r w:rsidRPr="003C2E0C">
              <w:rPr>
                <w:rFonts w:asciiTheme="minorHAnsi" w:hAnsiTheme="minorHAnsi" w:cstheme="minorHAnsi"/>
                <w:sz w:val="18"/>
                <w:szCs w:val="18"/>
              </w:rPr>
              <w:t xml:space="preserve"> are doing – explain </w:t>
            </w:r>
            <w:r w:rsidRPr="003C2E0C">
              <w:rPr>
                <w:rFonts w:asciiTheme="minorHAnsi" w:hAnsiTheme="minorHAnsi" w:cstheme="minorHAnsi"/>
                <w:i/>
                <w:iCs/>
                <w:sz w:val="18"/>
                <w:szCs w:val="18"/>
              </w:rPr>
              <w:t>why</w:t>
            </w:r>
            <w:r w:rsidRPr="003C2E0C">
              <w:rPr>
                <w:rFonts w:asciiTheme="minorHAnsi" w:hAnsiTheme="minorHAnsi" w:cstheme="minorHAnsi"/>
                <w:sz w:val="18"/>
                <w:szCs w:val="18"/>
              </w:rPr>
              <w:t>)</w:t>
            </w:r>
          </w:p>
        </w:tc>
      </w:tr>
      <w:tr w:rsidRPr="003C2E0C" w:rsidR="00017E63" w:rsidTr="00C73C81" w14:paraId="5BBB5E98" w14:textId="77777777">
        <w:trPr>
          <w:trHeight w:val="906"/>
        </w:trPr>
        <w:tc>
          <w:tcPr>
            <w:tcW w:w="3431" w:type="dxa"/>
            <w:vMerge/>
            <w:shd w:val="clear" w:color="auto" w:fill="EEECE1" w:themeFill="background2"/>
          </w:tcPr>
          <w:p w:rsidRPr="003C2E0C" w:rsidR="00017E63" w:rsidP="006F6DD0" w:rsidRDefault="00017E63" w14:paraId="455B4F13" w14:textId="77777777">
            <w:pPr>
              <w:rPr>
                <w:rFonts w:asciiTheme="minorHAnsi" w:hAnsiTheme="minorHAnsi" w:cstheme="minorHAnsi"/>
                <w:sz w:val="18"/>
                <w:szCs w:val="18"/>
              </w:rPr>
            </w:pPr>
          </w:p>
        </w:tc>
        <w:tc>
          <w:tcPr>
            <w:tcW w:w="2067" w:type="dxa"/>
          </w:tcPr>
          <w:p w:rsidRPr="003C2E0C" w:rsidR="00017E63" w:rsidP="006F6DD0" w:rsidRDefault="00017E63" w14:paraId="5AF56909" w14:textId="77777777">
            <w:pPr>
              <w:rPr>
                <w:rFonts w:asciiTheme="minorHAnsi" w:hAnsiTheme="minorHAnsi" w:cstheme="minorHAnsi"/>
                <w:sz w:val="18"/>
                <w:szCs w:val="18"/>
              </w:rPr>
            </w:pPr>
          </w:p>
          <w:p w:rsidRPr="003C2E0C" w:rsidR="00017E63" w:rsidP="006F6DD0" w:rsidRDefault="00017E63" w14:paraId="13CB7602" w14:textId="77777777">
            <w:pPr>
              <w:rPr>
                <w:rFonts w:asciiTheme="minorHAnsi" w:hAnsiTheme="minorHAnsi" w:cstheme="minorHAnsi"/>
                <w:sz w:val="18"/>
                <w:szCs w:val="18"/>
              </w:rPr>
            </w:pPr>
          </w:p>
          <w:p w:rsidRPr="003C2E0C" w:rsidR="00017E63" w:rsidP="006F6DD0" w:rsidRDefault="00017E63" w14:paraId="7F7AE83D" w14:textId="77777777">
            <w:pPr>
              <w:rPr>
                <w:rFonts w:asciiTheme="minorHAnsi" w:hAnsiTheme="minorHAnsi" w:cstheme="minorHAnsi"/>
                <w:sz w:val="18"/>
                <w:szCs w:val="18"/>
              </w:rPr>
            </w:pPr>
          </w:p>
          <w:p w:rsidRPr="003C2E0C" w:rsidR="00017E63" w:rsidP="006F6DD0" w:rsidRDefault="00017E63" w14:paraId="292C713C" w14:textId="77777777">
            <w:pPr>
              <w:rPr>
                <w:rFonts w:asciiTheme="minorHAnsi" w:hAnsiTheme="minorHAnsi" w:cstheme="minorHAnsi"/>
                <w:sz w:val="18"/>
                <w:szCs w:val="18"/>
              </w:rPr>
            </w:pPr>
          </w:p>
        </w:tc>
        <w:tc>
          <w:tcPr>
            <w:tcW w:w="2906" w:type="dxa"/>
          </w:tcPr>
          <w:p w:rsidRPr="003C2E0C" w:rsidR="00017E63" w:rsidP="006F6DD0" w:rsidRDefault="00017E63" w14:paraId="2900D50D" w14:textId="77777777">
            <w:pPr>
              <w:rPr>
                <w:rFonts w:asciiTheme="minorHAnsi" w:hAnsiTheme="minorHAnsi" w:cstheme="minorHAnsi"/>
                <w:sz w:val="18"/>
                <w:szCs w:val="18"/>
              </w:rPr>
            </w:pPr>
          </w:p>
        </w:tc>
        <w:tc>
          <w:tcPr>
            <w:tcW w:w="7275" w:type="dxa"/>
            <w:gridSpan w:val="2"/>
          </w:tcPr>
          <w:p w:rsidRPr="003C2E0C" w:rsidR="00017E63" w:rsidP="006F6DD0" w:rsidRDefault="00017E63" w14:paraId="1FFA2DCA" w14:textId="77777777">
            <w:pPr>
              <w:rPr>
                <w:rFonts w:asciiTheme="minorHAnsi" w:hAnsiTheme="minorHAnsi" w:cstheme="minorHAnsi"/>
                <w:sz w:val="18"/>
                <w:szCs w:val="18"/>
              </w:rPr>
            </w:pPr>
          </w:p>
        </w:tc>
      </w:tr>
      <w:tr w:rsidRPr="003C2E0C" w:rsidR="00017E63" w:rsidTr="00C73C81" w14:paraId="7663C99D" w14:textId="77777777">
        <w:trPr>
          <w:trHeight w:val="906"/>
        </w:trPr>
        <w:tc>
          <w:tcPr>
            <w:tcW w:w="3431" w:type="dxa"/>
            <w:vMerge/>
            <w:shd w:val="clear" w:color="auto" w:fill="EEECE1" w:themeFill="background2"/>
          </w:tcPr>
          <w:p w:rsidRPr="003C2E0C" w:rsidR="00017E63" w:rsidP="006F6DD0" w:rsidRDefault="00017E63" w14:paraId="3E28E09C" w14:textId="77777777">
            <w:pPr>
              <w:rPr>
                <w:rFonts w:asciiTheme="minorHAnsi" w:hAnsiTheme="minorHAnsi" w:cstheme="minorHAnsi"/>
                <w:sz w:val="18"/>
                <w:szCs w:val="18"/>
              </w:rPr>
            </w:pPr>
          </w:p>
        </w:tc>
        <w:tc>
          <w:tcPr>
            <w:tcW w:w="2067" w:type="dxa"/>
          </w:tcPr>
          <w:p w:rsidRPr="003C2E0C" w:rsidR="00017E63" w:rsidP="006F6DD0" w:rsidRDefault="00017E63" w14:paraId="413D9005" w14:textId="77777777">
            <w:pPr>
              <w:rPr>
                <w:rFonts w:asciiTheme="minorHAnsi" w:hAnsiTheme="minorHAnsi" w:cstheme="minorHAnsi"/>
                <w:sz w:val="18"/>
                <w:szCs w:val="18"/>
              </w:rPr>
            </w:pPr>
          </w:p>
          <w:p w:rsidRPr="003C2E0C" w:rsidR="00017E63" w:rsidP="006F6DD0" w:rsidRDefault="00017E63" w14:paraId="71CAF75D" w14:textId="77777777">
            <w:pPr>
              <w:rPr>
                <w:rFonts w:asciiTheme="minorHAnsi" w:hAnsiTheme="minorHAnsi" w:cstheme="minorHAnsi"/>
                <w:sz w:val="18"/>
                <w:szCs w:val="18"/>
              </w:rPr>
            </w:pPr>
          </w:p>
          <w:p w:rsidRPr="003C2E0C" w:rsidR="00017E63" w:rsidP="006F6DD0" w:rsidRDefault="00017E63" w14:paraId="1280AC0A" w14:textId="77777777">
            <w:pPr>
              <w:rPr>
                <w:rFonts w:asciiTheme="minorHAnsi" w:hAnsiTheme="minorHAnsi" w:cstheme="minorHAnsi"/>
                <w:sz w:val="18"/>
                <w:szCs w:val="18"/>
              </w:rPr>
            </w:pPr>
          </w:p>
          <w:p w:rsidRPr="003C2E0C" w:rsidR="00017E63" w:rsidP="006F6DD0" w:rsidRDefault="00017E63" w14:paraId="6D54BBD8" w14:textId="77777777">
            <w:pPr>
              <w:rPr>
                <w:rFonts w:asciiTheme="minorHAnsi" w:hAnsiTheme="minorHAnsi" w:cstheme="minorHAnsi"/>
                <w:sz w:val="18"/>
                <w:szCs w:val="18"/>
              </w:rPr>
            </w:pPr>
          </w:p>
        </w:tc>
        <w:tc>
          <w:tcPr>
            <w:tcW w:w="2906" w:type="dxa"/>
          </w:tcPr>
          <w:p w:rsidRPr="003C2E0C" w:rsidR="00017E63" w:rsidP="006F6DD0" w:rsidRDefault="00017E63" w14:paraId="66B740DB" w14:textId="77777777">
            <w:pPr>
              <w:rPr>
                <w:rFonts w:asciiTheme="minorHAnsi" w:hAnsiTheme="minorHAnsi" w:cstheme="minorHAnsi"/>
                <w:sz w:val="18"/>
                <w:szCs w:val="18"/>
              </w:rPr>
            </w:pPr>
          </w:p>
        </w:tc>
        <w:tc>
          <w:tcPr>
            <w:tcW w:w="7275" w:type="dxa"/>
            <w:gridSpan w:val="2"/>
          </w:tcPr>
          <w:p w:rsidRPr="003C2E0C" w:rsidR="00017E63" w:rsidP="006F6DD0" w:rsidRDefault="00017E63" w14:paraId="1F400746" w14:textId="77777777">
            <w:pPr>
              <w:rPr>
                <w:rFonts w:asciiTheme="minorHAnsi" w:hAnsiTheme="minorHAnsi" w:cstheme="minorHAnsi"/>
                <w:sz w:val="18"/>
                <w:szCs w:val="18"/>
              </w:rPr>
            </w:pPr>
          </w:p>
        </w:tc>
      </w:tr>
      <w:tr w:rsidRPr="003C2E0C" w:rsidR="00017E63" w:rsidTr="00C73C81" w14:paraId="297BD0C4" w14:textId="77777777">
        <w:trPr>
          <w:trHeight w:val="906"/>
        </w:trPr>
        <w:tc>
          <w:tcPr>
            <w:tcW w:w="3431" w:type="dxa"/>
            <w:vMerge/>
            <w:shd w:val="clear" w:color="auto" w:fill="EEECE1" w:themeFill="background2"/>
          </w:tcPr>
          <w:p w:rsidRPr="003C2E0C" w:rsidR="00017E63" w:rsidP="006F6DD0" w:rsidRDefault="00017E63" w14:paraId="6D3A8D49" w14:textId="77777777">
            <w:pPr>
              <w:rPr>
                <w:rFonts w:asciiTheme="minorHAnsi" w:hAnsiTheme="minorHAnsi" w:cstheme="minorHAnsi"/>
                <w:sz w:val="18"/>
                <w:szCs w:val="18"/>
              </w:rPr>
            </w:pPr>
          </w:p>
        </w:tc>
        <w:tc>
          <w:tcPr>
            <w:tcW w:w="2067" w:type="dxa"/>
          </w:tcPr>
          <w:p w:rsidRPr="003C2E0C" w:rsidR="00017E63" w:rsidP="006F6DD0" w:rsidRDefault="00017E63" w14:paraId="7A4B1018" w14:textId="77777777">
            <w:pPr>
              <w:rPr>
                <w:rFonts w:asciiTheme="minorHAnsi" w:hAnsiTheme="minorHAnsi" w:cstheme="minorHAnsi"/>
                <w:sz w:val="18"/>
                <w:szCs w:val="18"/>
              </w:rPr>
            </w:pPr>
          </w:p>
          <w:p w:rsidRPr="003C2E0C" w:rsidR="00017E63" w:rsidP="006F6DD0" w:rsidRDefault="00017E63" w14:paraId="2CB55C2F" w14:textId="77777777">
            <w:pPr>
              <w:rPr>
                <w:rFonts w:asciiTheme="minorHAnsi" w:hAnsiTheme="minorHAnsi" w:cstheme="minorHAnsi"/>
                <w:sz w:val="18"/>
                <w:szCs w:val="18"/>
              </w:rPr>
            </w:pPr>
          </w:p>
          <w:p w:rsidRPr="003C2E0C" w:rsidR="00017E63" w:rsidP="006F6DD0" w:rsidRDefault="00017E63" w14:paraId="449E4D77" w14:textId="77777777">
            <w:pPr>
              <w:rPr>
                <w:rFonts w:asciiTheme="minorHAnsi" w:hAnsiTheme="minorHAnsi" w:cstheme="minorHAnsi"/>
                <w:sz w:val="18"/>
                <w:szCs w:val="18"/>
              </w:rPr>
            </w:pPr>
          </w:p>
          <w:p w:rsidRPr="003C2E0C" w:rsidR="00017E63" w:rsidP="006F6DD0" w:rsidRDefault="00017E63" w14:paraId="080EB8A2" w14:textId="77777777">
            <w:pPr>
              <w:rPr>
                <w:rFonts w:asciiTheme="minorHAnsi" w:hAnsiTheme="minorHAnsi" w:cstheme="minorHAnsi"/>
                <w:sz w:val="18"/>
                <w:szCs w:val="18"/>
              </w:rPr>
            </w:pPr>
          </w:p>
        </w:tc>
        <w:tc>
          <w:tcPr>
            <w:tcW w:w="2906" w:type="dxa"/>
          </w:tcPr>
          <w:p w:rsidRPr="003C2E0C" w:rsidR="00017E63" w:rsidP="006F6DD0" w:rsidRDefault="00017E63" w14:paraId="37CDCFA1" w14:textId="77777777">
            <w:pPr>
              <w:rPr>
                <w:rFonts w:asciiTheme="minorHAnsi" w:hAnsiTheme="minorHAnsi" w:cstheme="minorHAnsi"/>
                <w:sz w:val="18"/>
                <w:szCs w:val="18"/>
              </w:rPr>
            </w:pPr>
          </w:p>
        </w:tc>
        <w:tc>
          <w:tcPr>
            <w:tcW w:w="7275" w:type="dxa"/>
            <w:gridSpan w:val="2"/>
          </w:tcPr>
          <w:p w:rsidRPr="003C2E0C" w:rsidR="00017E63" w:rsidP="006F6DD0" w:rsidRDefault="00017E63" w14:paraId="6DA336D7" w14:textId="77777777">
            <w:pPr>
              <w:rPr>
                <w:rFonts w:asciiTheme="minorHAnsi" w:hAnsiTheme="minorHAnsi" w:cstheme="minorHAnsi"/>
                <w:sz w:val="18"/>
                <w:szCs w:val="18"/>
              </w:rPr>
            </w:pPr>
          </w:p>
        </w:tc>
      </w:tr>
      <w:tr w:rsidRPr="003C2E0C" w:rsidR="00017E63" w:rsidTr="00C73C81" w14:paraId="0F47E6BC" w14:textId="77777777">
        <w:trPr>
          <w:trHeight w:val="687"/>
        </w:trPr>
        <w:tc>
          <w:tcPr>
            <w:tcW w:w="3431" w:type="dxa"/>
            <w:vMerge/>
            <w:shd w:val="clear" w:color="auto" w:fill="EEECE1" w:themeFill="background2"/>
          </w:tcPr>
          <w:p w:rsidRPr="003C2E0C" w:rsidR="00017E63" w:rsidP="006F6DD0" w:rsidRDefault="00017E63" w14:paraId="0E04B005" w14:textId="77777777">
            <w:pPr>
              <w:rPr>
                <w:rFonts w:asciiTheme="minorHAnsi" w:hAnsiTheme="minorHAnsi" w:cstheme="minorHAnsi"/>
                <w:sz w:val="18"/>
                <w:szCs w:val="18"/>
              </w:rPr>
            </w:pPr>
          </w:p>
        </w:tc>
        <w:tc>
          <w:tcPr>
            <w:tcW w:w="2067" w:type="dxa"/>
          </w:tcPr>
          <w:p w:rsidRPr="003C2E0C" w:rsidR="00017E63" w:rsidP="006F6DD0" w:rsidRDefault="00017E63" w14:paraId="64E167DC" w14:textId="77777777">
            <w:pPr>
              <w:rPr>
                <w:rFonts w:asciiTheme="minorHAnsi" w:hAnsiTheme="minorHAnsi" w:cstheme="minorHAnsi"/>
                <w:sz w:val="18"/>
                <w:szCs w:val="18"/>
              </w:rPr>
            </w:pPr>
          </w:p>
          <w:p w:rsidRPr="003C2E0C" w:rsidR="00017E63" w:rsidP="006F6DD0" w:rsidRDefault="00017E63" w14:paraId="365A5E08" w14:textId="77777777">
            <w:pPr>
              <w:rPr>
                <w:rFonts w:asciiTheme="minorHAnsi" w:hAnsiTheme="minorHAnsi" w:cstheme="minorHAnsi"/>
                <w:sz w:val="18"/>
                <w:szCs w:val="18"/>
              </w:rPr>
            </w:pPr>
          </w:p>
          <w:p w:rsidRPr="003C2E0C" w:rsidR="00017E63" w:rsidP="006F6DD0" w:rsidRDefault="00017E63" w14:paraId="43D61D17" w14:textId="77777777">
            <w:pPr>
              <w:rPr>
                <w:rFonts w:asciiTheme="minorHAnsi" w:hAnsiTheme="minorHAnsi" w:cstheme="minorHAnsi"/>
                <w:sz w:val="18"/>
                <w:szCs w:val="18"/>
              </w:rPr>
            </w:pPr>
          </w:p>
        </w:tc>
        <w:tc>
          <w:tcPr>
            <w:tcW w:w="2906" w:type="dxa"/>
          </w:tcPr>
          <w:p w:rsidRPr="003C2E0C" w:rsidR="00017E63" w:rsidP="006F6DD0" w:rsidRDefault="00017E63" w14:paraId="0826E070" w14:textId="77777777">
            <w:pPr>
              <w:rPr>
                <w:rFonts w:asciiTheme="minorHAnsi" w:hAnsiTheme="minorHAnsi" w:cstheme="minorHAnsi"/>
                <w:sz w:val="18"/>
                <w:szCs w:val="18"/>
              </w:rPr>
            </w:pPr>
          </w:p>
        </w:tc>
        <w:tc>
          <w:tcPr>
            <w:tcW w:w="7275" w:type="dxa"/>
            <w:gridSpan w:val="2"/>
          </w:tcPr>
          <w:p w:rsidRPr="003C2E0C" w:rsidR="00017E63" w:rsidP="006F6DD0" w:rsidRDefault="00017E63" w14:paraId="567CDD70" w14:textId="77777777">
            <w:pPr>
              <w:rPr>
                <w:rFonts w:asciiTheme="minorHAnsi" w:hAnsiTheme="minorHAnsi" w:cstheme="minorHAnsi"/>
                <w:sz w:val="18"/>
                <w:szCs w:val="18"/>
              </w:rPr>
            </w:pPr>
          </w:p>
        </w:tc>
      </w:tr>
      <w:tr w:rsidRPr="003C2E0C" w:rsidR="00017E63" w:rsidTr="00C73C81" w14:paraId="73C74042" w14:textId="77777777">
        <w:trPr>
          <w:gridAfter w:val="1"/>
          <w:wAfter w:w="446" w:type="dxa"/>
          <w:trHeight w:val="818"/>
        </w:trPr>
        <w:tc>
          <w:tcPr>
            <w:tcW w:w="3431" w:type="dxa"/>
            <w:shd w:val="clear" w:color="auto" w:fill="EEECE1" w:themeFill="background2"/>
          </w:tcPr>
          <w:p w:rsidRPr="003C2E0C" w:rsidR="00017E63" w:rsidP="006F6DD0" w:rsidRDefault="00017E63" w14:paraId="546B73FE" w14:textId="77777777">
            <w:pPr>
              <w:rPr>
                <w:rFonts w:asciiTheme="minorHAnsi" w:hAnsiTheme="minorHAnsi" w:cstheme="minorHAnsi"/>
                <w:b/>
                <w:bCs/>
                <w:sz w:val="18"/>
                <w:szCs w:val="18"/>
              </w:rPr>
            </w:pPr>
            <w:r w:rsidRPr="003C2E0C">
              <w:rPr>
                <w:rFonts w:asciiTheme="minorHAnsi" w:hAnsiTheme="minorHAnsi" w:cstheme="minorHAnsi"/>
                <w:b/>
                <w:bCs/>
                <w:sz w:val="18"/>
                <w:szCs w:val="18"/>
              </w:rPr>
              <w:t xml:space="preserve">WHO </w:t>
            </w:r>
            <w:r w:rsidRPr="003C2E0C">
              <w:rPr>
                <w:rFonts w:asciiTheme="minorHAnsi" w:hAnsiTheme="minorHAnsi" w:cstheme="minorHAnsi"/>
                <w:sz w:val="18"/>
                <w:szCs w:val="18"/>
              </w:rPr>
              <w:t>(how are groups or individuals being supported or challenged, including use of TA?)</w:t>
            </w:r>
          </w:p>
        </w:tc>
        <w:tc>
          <w:tcPr>
            <w:tcW w:w="11802" w:type="dxa"/>
            <w:gridSpan w:val="3"/>
          </w:tcPr>
          <w:p w:rsidRPr="003C2E0C" w:rsidR="00017E63" w:rsidP="006F6DD0" w:rsidRDefault="00017E63" w14:paraId="394DABDE" w14:textId="77777777">
            <w:pPr>
              <w:rPr>
                <w:rFonts w:asciiTheme="minorHAnsi" w:hAnsiTheme="minorHAnsi" w:cstheme="minorHAnsi"/>
                <w:sz w:val="18"/>
                <w:szCs w:val="18"/>
              </w:rPr>
            </w:pPr>
          </w:p>
        </w:tc>
      </w:tr>
    </w:tbl>
    <w:p w:rsidRPr="00805ED6" w:rsidR="00017E63" w:rsidP="005E5227" w:rsidRDefault="00017E63" w14:paraId="0DE86BA7" w14:textId="77777777">
      <w:pPr>
        <w:jc w:val="center"/>
        <w:rPr>
          <w:rFonts w:asciiTheme="minorHAnsi" w:hAnsiTheme="minorHAnsi" w:cstheme="minorHAnsi"/>
          <w:b/>
        </w:rPr>
        <w:sectPr w:rsidRPr="00805ED6" w:rsidR="00017E63" w:rsidSect="00D05349">
          <w:pgSz w:w="16838" w:h="11906" w:orient="landscape" w:code="9"/>
          <w:pgMar w:top="1440" w:right="1077" w:bottom="1440" w:left="1077"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p>
    <w:p w:rsidR="00017E63" w:rsidP="00805ED6" w:rsidRDefault="005E5227" w14:paraId="149E424B" w14:textId="77777777">
      <w:pPr>
        <w:pStyle w:val="Heading2"/>
        <w:rPr>
          <w:rFonts w:asciiTheme="minorHAnsi" w:hAnsiTheme="minorHAnsi" w:cstheme="minorHAnsi"/>
        </w:rPr>
      </w:pPr>
      <w:r w:rsidRPr="00805ED6">
        <w:rPr>
          <w:sz w:val="44"/>
          <w:szCs w:val="50"/>
        </w:rPr>
        <w:tab/>
      </w:r>
      <w:bookmarkStart w:name="_Toc204174762" w:id="524"/>
      <w:bookmarkStart w:name="_Toc204175015" w:id="525"/>
      <w:r w:rsidRPr="00805ED6">
        <w:rPr>
          <w:rFonts w:asciiTheme="minorHAnsi" w:hAnsiTheme="minorHAnsi" w:cstheme="minorHAnsi"/>
        </w:rPr>
        <w:t>Appendix D: Medium term planning pro-forma</w:t>
      </w:r>
      <w:bookmarkEnd w:id="524"/>
      <w:bookmarkEnd w:id="525"/>
    </w:p>
    <w:p w:rsidR="00017E63" w:rsidP="00651D48" w:rsidRDefault="00017E63" w14:paraId="47CF51DA" w14:textId="77777777"/>
    <w:tbl>
      <w:tblPr>
        <w:tblpPr w:leftFromText="180" w:rightFromText="180" w:vertAnchor="text" w:horzAnchor="page" w:tblpX="971" w:tblpY="414"/>
        <w:tblW w:w="134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45"/>
        <w:gridCol w:w="11317"/>
      </w:tblGrid>
      <w:tr w:rsidRPr="00785594" w:rsidR="00017E63" w:rsidTr="006F6DD0" w14:paraId="326D8E7C" w14:textId="77777777">
        <w:trPr>
          <w:trHeight w:val="784"/>
        </w:trPr>
        <w:tc>
          <w:tcPr>
            <w:tcW w:w="2145" w:type="dxa"/>
            <w:shd w:val="clear" w:color="auto" w:fill="auto"/>
          </w:tcPr>
          <w:p w:rsidRPr="00785594" w:rsidR="00017E63" w:rsidP="006F6DD0" w:rsidRDefault="00017E63" w14:paraId="7783E046" w14:textId="77777777">
            <w:pPr>
              <w:rPr>
                <w:rFonts w:asciiTheme="minorHAnsi" w:hAnsiTheme="minorHAnsi" w:cstheme="minorHAnsi"/>
                <w:b/>
                <w:sz w:val="22"/>
                <w:szCs w:val="22"/>
              </w:rPr>
            </w:pPr>
            <w:r w:rsidRPr="00785594">
              <w:rPr>
                <w:rFonts w:asciiTheme="minorHAnsi" w:hAnsiTheme="minorHAnsi" w:cstheme="minorHAnsi"/>
                <w:b/>
                <w:sz w:val="22"/>
                <w:szCs w:val="22"/>
              </w:rPr>
              <w:t>KEY INFORMATION</w:t>
            </w:r>
          </w:p>
        </w:tc>
        <w:tc>
          <w:tcPr>
            <w:tcW w:w="11317" w:type="dxa"/>
            <w:shd w:val="clear" w:color="auto" w:fill="auto"/>
          </w:tcPr>
          <w:p w:rsidRPr="00785594" w:rsidR="00017E63" w:rsidP="006F6DD0" w:rsidRDefault="00017E63" w14:paraId="193FD398" w14:textId="77777777">
            <w:pPr>
              <w:rPr>
                <w:rFonts w:asciiTheme="minorHAnsi" w:hAnsiTheme="minorHAnsi" w:cstheme="minorHAnsi"/>
                <w:bCs/>
                <w:sz w:val="22"/>
                <w:szCs w:val="22"/>
                <w:u w:val="single"/>
              </w:rPr>
            </w:pPr>
            <w:r w:rsidRPr="00785594">
              <w:rPr>
                <w:rFonts w:asciiTheme="minorHAnsi" w:hAnsiTheme="minorHAnsi" w:cstheme="minorHAnsi"/>
                <w:bCs/>
                <w:sz w:val="22"/>
                <w:szCs w:val="22"/>
                <w:u w:val="single"/>
              </w:rPr>
              <w:t>RPT:</w:t>
            </w:r>
          </w:p>
          <w:p w:rsidRPr="00785594" w:rsidR="00017E63" w:rsidP="006F6DD0" w:rsidRDefault="00017E63" w14:paraId="40A532EE" w14:textId="77777777">
            <w:pPr>
              <w:rPr>
                <w:rFonts w:asciiTheme="minorHAnsi" w:hAnsiTheme="minorHAnsi" w:cstheme="minorHAnsi"/>
                <w:bCs/>
                <w:sz w:val="22"/>
                <w:szCs w:val="22"/>
                <w:u w:val="single"/>
              </w:rPr>
            </w:pPr>
            <w:r w:rsidRPr="00785594">
              <w:rPr>
                <w:rFonts w:asciiTheme="minorHAnsi" w:hAnsiTheme="minorHAnsi" w:cstheme="minorHAnsi"/>
                <w:bCs/>
                <w:sz w:val="22"/>
                <w:szCs w:val="22"/>
                <w:u w:val="single"/>
              </w:rPr>
              <w:t>School:</w:t>
            </w:r>
          </w:p>
          <w:p w:rsidRPr="00785594" w:rsidR="00017E63" w:rsidP="006F6DD0" w:rsidRDefault="00017E63" w14:paraId="1C9F9D98" w14:textId="77777777">
            <w:pPr>
              <w:rPr>
                <w:rFonts w:asciiTheme="minorHAnsi" w:hAnsiTheme="minorHAnsi" w:cstheme="minorHAnsi"/>
                <w:bCs/>
                <w:sz w:val="22"/>
                <w:szCs w:val="22"/>
                <w:u w:val="single"/>
              </w:rPr>
            </w:pPr>
            <w:r w:rsidRPr="00785594">
              <w:rPr>
                <w:rFonts w:asciiTheme="minorHAnsi" w:hAnsiTheme="minorHAnsi" w:cstheme="minorHAnsi"/>
                <w:bCs/>
                <w:sz w:val="22"/>
                <w:szCs w:val="22"/>
                <w:u w:val="single"/>
              </w:rPr>
              <w:t>Class:</w:t>
            </w:r>
          </w:p>
        </w:tc>
      </w:tr>
      <w:tr w:rsidRPr="00785594" w:rsidR="00017E63" w:rsidTr="006F6DD0" w14:paraId="5C612DEF" w14:textId="77777777">
        <w:trPr>
          <w:trHeight w:val="1036"/>
        </w:trPr>
        <w:tc>
          <w:tcPr>
            <w:tcW w:w="2145" w:type="dxa"/>
            <w:shd w:val="clear" w:color="auto" w:fill="auto"/>
          </w:tcPr>
          <w:p w:rsidRPr="00785594" w:rsidR="00017E63" w:rsidP="006F6DD0" w:rsidRDefault="00017E63" w14:paraId="300002B7" w14:textId="77777777">
            <w:pPr>
              <w:rPr>
                <w:rFonts w:asciiTheme="minorHAnsi" w:hAnsiTheme="minorHAnsi" w:cstheme="minorHAnsi"/>
                <w:b/>
                <w:sz w:val="22"/>
                <w:szCs w:val="22"/>
              </w:rPr>
            </w:pPr>
            <w:r w:rsidRPr="00785594">
              <w:rPr>
                <w:rFonts w:asciiTheme="minorHAnsi" w:hAnsiTheme="minorHAnsi" w:cstheme="minorHAnsi"/>
                <w:b/>
                <w:sz w:val="22"/>
                <w:szCs w:val="22"/>
              </w:rPr>
              <w:t>WHAT</w:t>
            </w:r>
          </w:p>
          <w:p w:rsidRPr="00785594" w:rsidR="00017E63" w:rsidP="006F6DD0" w:rsidRDefault="00017E63" w14:paraId="0B74EDE4" w14:textId="77777777">
            <w:pPr>
              <w:rPr>
                <w:rFonts w:asciiTheme="minorHAnsi" w:hAnsiTheme="minorHAnsi" w:cstheme="minorHAnsi"/>
                <w:b/>
                <w:sz w:val="22"/>
                <w:szCs w:val="22"/>
              </w:rPr>
            </w:pPr>
          </w:p>
        </w:tc>
        <w:tc>
          <w:tcPr>
            <w:tcW w:w="11317" w:type="dxa"/>
            <w:shd w:val="clear" w:color="auto" w:fill="auto"/>
          </w:tcPr>
          <w:p w:rsidRPr="00785594" w:rsidR="00017E63" w:rsidP="006F6DD0" w:rsidRDefault="00017E63" w14:paraId="1FD6FB47" w14:textId="77777777">
            <w:pPr>
              <w:rPr>
                <w:rFonts w:asciiTheme="minorHAnsi" w:hAnsiTheme="minorHAnsi" w:cstheme="minorHAnsi"/>
                <w:bCs/>
                <w:sz w:val="22"/>
                <w:szCs w:val="22"/>
              </w:rPr>
            </w:pPr>
            <w:r w:rsidRPr="00785594">
              <w:rPr>
                <w:rFonts w:asciiTheme="minorHAnsi" w:hAnsiTheme="minorHAnsi" w:cstheme="minorHAnsi"/>
                <w:bCs/>
                <w:sz w:val="22"/>
                <w:szCs w:val="22"/>
              </w:rPr>
              <w:t>Text/Topic:</w:t>
            </w:r>
          </w:p>
          <w:p w:rsidRPr="00785594" w:rsidR="00017E63" w:rsidP="006F6DD0" w:rsidRDefault="00017E63" w14:paraId="15729628" w14:textId="77777777">
            <w:pPr>
              <w:rPr>
                <w:rFonts w:asciiTheme="minorHAnsi" w:hAnsiTheme="minorHAnsi" w:cstheme="minorHAnsi"/>
                <w:bCs/>
                <w:sz w:val="22"/>
                <w:szCs w:val="22"/>
              </w:rPr>
            </w:pPr>
            <w:r w:rsidRPr="00785594">
              <w:rPr>
                <w:rFonts w:asciiTheme="minorHAnsi" w:hAnsiTheme="minorHAnsi" w:cstheme="minorHAnsi"/>
                <w:bCs/>
                <w:sz w:val="22"/>
                <w:szCs w:val="22"/>
              </w:rPr>
              <w:t>Longer term learning objectives:</w:t>
            </w:r>
          </w:p>
          <w:p w:rsidRPr="00785594" w:rsidR="00017E63" w:rsidP="006F6DD0" w:rsidRDefault="00017E63" w14:paraId="67F73B52" w14:textId="77777777">
            <w:pPr>
              <w:rPr>
                <w:rFonts w:asciiTheme="minorHAnsi" w:hAnsiTheme="minorHAnsi" w:cstheme="minorHAnsi"/>
                <w:bCs/>
                <w:sz w:val="22"/>
                <w:szCs w:val="22"/>
              </w:rPr>
            </w:pPr>
            <w:r w:rsidRPr="00785594">
              <w:rPr>
                <w:rFonts w:asciiTheme="minorHAnsi" w:hAnsiTheme="minorHAnsi" w:cstheme="minorHAnsi"/>
                <w:bCs/>
                <w:sz w:val="22"/>
                <w:szCs w:val="22"/>
              </w:rPr>
              <w:t>Longer term outcomes:</w:t>
            </w:r>
          </w:p>
          <w:p w:rsidRPr="00785594" w:rsidR="00017E63" w:rsidP="006F6DD0" w:rsidRDefault="00017E63" w14:paraId="12AB9AE0" w14:textId="77777777">
            <w:pPr>
              <w:rPr>
                <w:rFonts w:asciiTheme="minorHAnsi" w:hAnsiTheme="minorHAnsi" w:cstheme="minorHAnsi"/>
                <w:bCs/>
                <w:sz w:val="22"/>
                <w:szCs w:val="22"/>
              </w:rPr>
            </w:pPr>
            <w:r w:rsidRPr="00785594">
              <w:rPr>
                <w:rFonts w:asciiTheme="minorHAnsi" w:hAnsiTheme="minorHAnsi" w:cstheme="minorHAnsi"/>
                <w:bCs/>
                <w:sz w:val="22"/>
                <w:szCs w:val="22"/>
              </w:rPr>
              <w:t xml:space="preserve">Resources: </w:t>
            </w:r>
          </w:p>
        </w:tc>
      </w:tr>
      <w:tr w:rsidRPr="00785594" w:rsidR="00017E63" w:rsidTr="006F6DD0" w14:paraId="4C3FAFC3" w14:textId="77777777">
        <w:trPr>
          <w:trHeight w:val="784"/>
        </w:trPr>
        <w:tc>
          <w:tcPr>
            <w:tcW w:w="2145" w:type="dxa"/>
            <w:shd w:val="clear" w:color="auto" w:fill="auto"/>
          </w:tcPr>
          <w:p w:rsidRPr="00785594" w:rsidR="00017E63" w:rsidP="006F6DD0" w:rsidRDefault="00017E63" w14:paraId="172C0A42" w14:textId="77777777">
            <w:pPr>
              <w:rPr>
                <w:rFonts w:asciiTheme="minorHAnsi" w:hAnsiTheme="minorHAnsi" w:cstheme="minorHAnsi"/>
                <w:b/>
                <w:sz w:val="22"/>
                <w:szCs w:val="22"/>
              </w:rPr>
            </w:pPr>
            <w:r w:rsidRPr="00785594">
              <w:rPr>
                <w:rFonts w:asciiTheme="minorHAnsi" w:hAnsiTheme="minorHAnsi" w:cstheme="minorHAnsi"/>
                <w:b/>
                <w:sz w:val="22"/>
                <w:szCs w:val="22"/>
              </w:rPr>
              <w:t>WHY</w:t>
            </w:r>
          </w:p>
        </w:tc>
        <w:tc>
          <w:tcPr>
            <w:tcW w:w="11317" w:type="dxa"/>
            <w:shd w:val="clear" w:color="auto" w:fill="auto"/>
          </w:tcPr>
          <w:p w:rsidRPr="00785594" w:rsidR="00017E63" w:rsidP="006F6DD0" w:rsidRDefault="00017E63" w14:paraId="0F92570D" w14:textId="77777777">
            <w:pPr>
              <w:rPr>
                <w:rFonts w:asciiTheme="minorHAnsi" w:hAnsiTheme="minorHAnsi" w:cstheme="minorHAnsi"/>
                <w:bCs/>
                <w:sz w:val="22"/>
                <w:szCs w:val="22"/>
              </w:rPr>
            </w:pPr>
            <w:r w:rsidRPr="00785594">
              <w:rPr>
                <w:rFonts w:asciiTheme="minorHAnsi" w:hAnsiTheme="minorHAnsi" w:cstheme="minorHAnsi"/>
                <w:bCs/>
                <w:sz w:val="22"/>
                <w:szCs w:val="22"/>
              </w:rPr>
              <w:t>How does this MTP fit in with the Scheme of Learning and Programme of Study?</w:t>
            </w:r>
          </w:p>
          <w:p w:rsidRPr="00785594" w:rsidR="00017E63" w:rsidP="006F6DD0" w:rsidRDefault="00017E63" w14:paraId="7C2255BA" w14:textId="77777777">
            <w:pPr>
              <w:rPr>
                <w:rFonts w:asciiTheme="minorHAnsi" w:hAnsiTheme="minorHAnsi" w:cstheme="minorHAnsi"/>
                <w:bCs/>
                <w:sz w:val="22"/>
                <w:szCs w:val="22"/>
              </w:rPr>
            </w:pPr>
            <w:r w:rsidRPr="00785594">
              <w:rPr>
                <w:rFonts w:asciiTheme="minorHAnsi" w:hAnsiTheme="minorHAnsi" w:cstheme="minorHAnsi"/>
                <w:bCs/>
                <w:sz w:val="22"/>
                <w:szCs w:val="22"/>
              </w:rPr>
              <w:t>What will be the summative assessment?  AOs?</w:t>
            </w:r>
          </w:p>
        </w:tc>
      </w:tr>
      <w:tr w:rsidRPr="00785594" w:rsidR="00017E63" w:rsidTr="006F6DD0" w14:paraId="608D9170" w14:textId="77777777">
        <w:trPr>
          <w:trHeight w:val="513"/>
        </w:trPr>
        <w:tc>
          <w:tcPr>
            <w:tcW w:w="2145" w:type="dxa"/>
            <w:shd w:val="clear" w:color="auto" w:fill="auto"/>
          </w:tcPr>
          <w:p w:rsidRPr="00785594" w:rsidR="00017E63" w:rsidP="006F6DD0" w:rsidRDefault="00017E63" w14:paraId="4246BAF5" w14:textId="77777777">
            <w:pPr>
              <w:rPr>
                <w:rFonts w:asciiTheme="minorHAnsi" w:hAnsiTheme="minorHAnsi" w:cstheme="minorHAnsi"/>
                <w:b/>
                <w:sz w:val="22"/>
                <w:szCs w:val="22"/>
              </w:rPr>
            </w:pPr>
            <w:r w:rsidRPr="00785594">
              <w:rPr>
                <w:rFonts w:asciiTheme="minorHAnsi" w:hAnsiTheme="minorHAnsi" w:cstheme="minorHAnsi"/>
                <w:b/>
                <w:sz w:val="22"/>
                <w:szCs w:val="22"/>
              </w:rPr>
              <w:t>WHO</w:t>
            </w:r>
          </w:p>
        </w:tc>
        <w:tc>
          <w:tcPr>
            <w:tcW w:w="11317" w:type="dxa"/>
            <w:shd w:val="clear" w:color="auto" w:fill="auto"/>
          </w:tcPr>
          <w:p w:rsidRPr="00785594" w:rsidR="00017E63" w:rsidP="006F6DD0" w:rsidRDefault="00017E63" w14:paraId="2E7F3128" w14:textId="77777777">
            <w:pPr>
              <w:rPr>
                <w:rFonts w:asciiTheme="minorHAnsi" w:hAnsiTheme="minorHAnsi" w:cstheme="minorHAnsi"/>
                <w:bCs/>
                <w:sz w:val="22"/>
                <w:szCs w:val="22"/>
              </w:rPr>
            </w:pPr>
            <w:r w:rsidRPr="00785594">
              <w:rPr>
                <w:rFonts w:asciiTheme="minorHAnsi" w:hAnsiTheme="minorHAnsi" w:cstheme="minorHAnsi"/>
                <w:bCs/>
                <w:sz w:val="22"/>
                <w:szCs w:val="22"/>
              </w:rPr>
              <w:t xml:space="preserve">Contextual information about the class (inc. SEND/adaptation needed/stretch/challenge): </w:t>
            </w:r>
          </w:p>
        </w:tc>
      </w:tr>
      <w:tr w:rsidRPr="00785594" w:rsidR="00017E63" w:rsidTr="006F6DD0" w14:paraId="51C1C21A" w14:textId="77777777">
        <w:trPr>
          <w:trHeight w:val="522"/>
        </w:trPr>
        <w:tc>
          <w:tcPr>
            <w:tcW w:w="2145" w:type="dxa"/>
            <w:shd w:val="clear" w:color="auto" w:fill="auto"/>
          </w:tcPr>
          <w:p w:rsidRPr="00785594" w:rsidR="00017E63" w:rsidP="006F6DD0" w:rsidRDefault="00017E63" w14:paraId="32116196" w14:textId="77777777">
            <w:pPr>
              <w:rPr>
                <w:rFonts w:asciiTheme="minorHAnsi" w:hAnsiTheme="minorHAnsi" w:cstheme="minorHAnsi"/>
                <w:b/>
                <w:sz w:val="22"/>
                <w:szCs w:val="22"/>
              </w:rPr>
            </w:pPr>
            <w:r w:rsidRPr="00785594">
              <w:rPr>
                <w:rFonts w:asciiTheme="minorHAnsi" w:hAnsiTheme="minorHAnsi" w:cstheme="minorHAnsi"/>
                <w:b/>
                <w:sz w:val="22"/>
                <w:szCs w:val="22"/>
              </w:rPr>
              <w:t>HOW</w:t>
            </w:r>
          </w:p>
        </w:tc>
        <w:tc>
          <w:tcPr>
            <w:tcW w:w="11317" w:type="dxa"/>
            <w:shd w:val="clear" w:color="auto" w:fill="auto"/>
          </w:tcPr>
          <w:p w:rsidRPr="00785594" w:rsidR="00017E63" w:rsidP="006F6DD0" w:rsidRDefault="00017E63" w14:paraId="5FD9808C" w14:textId="77777777">
            <w:pPr>
              <w:rPr>
                <w:rFonts w:asciiTheme="minorHAnsi" w:hAnsiTheme="minorHAnsi" w:cstheme="minorHAnsi"/>
                <w:bCs/>
                <w:sz w:val="22"/>
                <w:szCs w:val="22"/>
              </w:rPr>
            </w:pPr>
            <w:r w:rsidRPr="00785594">
              <w:rPr>
                <w:rFonts w:asciiTheme="minorHAnsi" w:hAnsiTheme="minorHAnsi" w:cstheme="minorHAnsi"/>
                <w:bCs/>
                <w:sz w:val="22"/>
                <w:szCs w:val="22"/>
              </w:rPr>
              <w:t>Specific pedagogical approaches:</w:t>
            </w:r>
          </w:p>
          <w:p w:rsidRPr="00785594" w:rsidR="00017E63" w:rsidP="006F6DD0" w:rsidRDefault="00017E63" w14:paraId="36255885" w14:textId="77777777">
            <w:pPr>
              <w:rPr>
                <w:rFonts w:asciiTheme="minorHAnsi" w:hAnsiTheme="minorHAnsi" w:cstheme="minorHAnsi"/>
                <w:bCs/>
                <w:sz w:val="22"/>
                <w:szCs w:val="22"/>
              </w:rPr>
            </w:pPr>
            <w:r w:rsidRPr="00785594">
              <w:rPr>
                <w:rFonts w:asciiTheme="minorHAnsi" w:hAnsiTheme="minorHAnsi" w:cstheme="minorHAnsi"/>
                <w:bCs/>
                <w:sz w:val="22"/>
                <w:szCs w:val="22"/>
              </w:rPr>
              <w:t>(Outline of lesson content below)</w:t>
            </w:r>
          </w:p>
        </w:tc>
      </w:tr>
    </w:tbl>
    <w:p w:rsidRPr="00805ED6" w:rsidR="005E5227" w:rsidP="00651D48" w:rsidRDefault="005E5227" w14:paraId="28769480" w14:textId="1661FA62">
      <w:pPr>
        <w:rPr>
          <w:sz w:val="44"/>
          <w:szCs w:val="50"/>
        </w:rPr>
      </w:pPr>
      <w:r w:rsidRPr="00805ED6">
        <w:tab/>
      </w:r>
    </w:p>
    <w:p w:rsidR="00F047A5" w:rsidP="0037023D" w:rsidRDefault="00F047A5" w14:paraId="7085F4C4" w14:textId="77777777">
      <w:pPr>
        <w:rPr>
          <w:rFonts w:asciiTheme="minorHAnsi" w:hAnsiTheme="minorHAnsi" w:cstheme="minorHAnsi"/>
          <w:sz w:val="28"/>
          <w:szCs w:val="28"/>
        </w:rPr>
      </w:pPr>
    </w:p>
    <w:p w:rsidR="00017E63" w:rsidP="0037023D" w:rsidRDefault="00017E63" w14:paraId="0B4DBCBD" w14:textId="77777777">
      <w:pPr>
        <w:rPr>
          <w:rFonts w:asciiTheme="minorHAnsi" w:hAnsiTheme="minorHAnsi" w:cstheme="minorHAnsi"/>
          <w:sz w:val="28"/>
          <w:szCs w:val="28"/>
        </w:rPr>
      </w:pPr>
    </w:p>
    <w:p w:rsidR="00017E63" w:rsidP="0037023D" w:rsidRDefault="00017E63" w14:paraId="19E2612C" w14:textId="77777777">
      <w:pPr>
        <w:rPr>
          <w:rFonts w:asciiTheme="minorHAnsi" w:hAnsiTheme="minorHAnsi" w:cstheme="minorHAnsi"/>
          <w:sz w:val="28"/>
          <w:szCs w:val="28"/>
        </w:rPr>
      </w:pPr>
    </w:p>
    <w:p w:rsidR="00017E63" w:rsidP="0037023D" w:rsidRDefault="00017E63" w14:paraId="21DA45D3" w14:textId="77777777">
      <w:pPr>
        <w:rPr>
          <w:rFonts w:asciiTheme="minorHAnsi" w:hAnsiTheme="minorHAnsi" w:cstheme="minorHAnsi"/>
          <w:sz w:val="28"/>
          <w:szCs w:val="28"/>
        </w:rPr>
      </w:pPr>
    </w:p>
    <w:p w:rsidR="00017E63" w:rsidP="0037023D" w:rsidRDefault="00017E63" w14:paraId="46DEAA2A" w14:textId="77777777">
      <w:pPr>
        <w:rPr>
          <w:rFonts w:asciiTheme="minorHAnsi" w:hAnsiTheme="minorHAnsi" w:cstheme="minorHAnsi"/>
          <w:sz w:val="28"/>
          <w:szCs w:val="28"/>
        </w:rPr>
      </w:pPr>
    </w:p>
    <w:p w:rsidR="00017E63" w:rsidP="0037023D" w:rsidRDefault="00017E63" w14:paraId="25266F49" w14:textId="77777777">
      <w:pPr>
        <w:rPr>
          <w:rFonts w:asciiTheme="minorHAnsi" w:hAnsiTheme="minorHAnsi" w:cstheme="minorHAnsi"/>
          <w:sz w:val="28"/>
          <w:szCs w:val="28"/>
        </w:rPr>
      </w:pPr>
    </w:p>
    <w:p w:rsidR="00017E63" w:rsidP="0037023D" w:rsidRDefault="00017E63" w14:paraId="524EF878" w14:textId="77777777">
      <w:pPr>
        <w:rPr>
          <w:rFonts w:asciiTheme="minorHAnsi" w:hAnsiTheme="minorHAnsi" w:cstheme="minorHAnsi"/>
          <w:sz w:val="28"/>
          <w:szCs w:val="28"/>
        </w:rPr>
      </w:pPr>
    </w:p>
    <w:p w:rsidR="00017E63" w:rsidP="0037023D" w:rsidRDefault="00017E63" w14:paraId="00DECC48" w14:textId="77777777">
      <w:pPr>
        <w:rPr>
          <w:rFonts w:asciiTheme="minorHAnsi" w:hAnsiTheme="minorHAnsi" w:cstheme="minorHAnsi"/>
          <w:sz w:val="28"/>
          <w:szCs w:val="28"/>
        </w:rPr>
      </w:pPr>
    </w:p>
    <w:p w:rsidR="00017E63" w:rsidP="0037023D" w:rsidRDefault="00017E63" w14:paraId="4DAEDA12" w14:textId="77777777">
      <w:pPr>
        <w:rPr>
          <w:rFonts w:asciiTheme="minorHAnsi" w:hAnsiTheme="minorHAnsi" w:cstheme="minorHAnsi"/>
          <w:sz w:val="28"/>
          <w:szCs w:val="28"/>
        </w:rPr>
      </w:pPr>
    </w:p>
    <w:p w:rsidR="00017E63" w:rsidP="0037023D" w:rsidRDefault="00017E63" w14:paraId="781AF40C" w14:textId="77777777">
      <w:pPr>
        <w:rPr>
          <w:rFonts w:asciiTheme="minorHAnsi" w:hAnsiTheme="minorHAnsi" w:cstheme="minorHAnsi"/>
          <w:sz w:val="28"/>
          <w:szCs w:val="28"/>
        </w:rPr>
      </w:pPr>
    </w:p>
    <w:p w:rsidR="00017E63" w:rsidP="0037023D" w:rsidRDefault="00017E63" w14:paraId="60715D8F" w14:textId="77777777">
      <w:pPr>
        <w:rPr>
          <w:rFonts w:asciiTheme="minorHAnsi" w:hAnsiTheme="minorHAnsi" w:cstheme="minorHAnsi"/>
          <w:sz w:val="28"/>
          <w:szCs w:val="28"/>
        </w:rPr>
      </w:pPr>
    </w:p>
    <w:p w:rsidR="00017E63" w:rsidP="0037023D" w:rsidRDefault="00017E63" w14:paraId="5D212C8B" w14:textId="77777777">
      <w:pPr>
        <w:rPr>
          <w:rFonts w:asciiTheme="minorHAnsi" w:hAnsiTheme="minorHAnsi" w:cstheme="minorHAnsi"/>
          <w:sz w:val="28"/>
          <w:szCs w:val="28"/>
        </w:rPr>
      </w:pPr>
    </w:p>
    <w:tbl>
      <w:tblPr>
        <w:tblpPr w:leftFromText="180" w:rightFromText="180" w:vertAnchor="text" w:horzAnchor="margin" w:tblpX="-572" w:tblpY="459"/>
        <w:tblW w:w="136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136"/>
        <w:gridCol w:w="3821"/>
        <w:gridCol w:w="4394"/>
        <w:gridCol w:w="4252"/>
      </w:tblGrid>
      <w:tr w:rsidRPr="00785594" w:rsidR="00017E63" w:rsidTr="006F6DD0" w14:paraId="6BB08301" w14:textId="77777777">
        <w:trPr>
          <w:trHeight w:val="93"/>
        </w:trPr>
        <w:tc>
          <w:tcPr>
            <w:tcW w:w="1136" w:type="dxa"/>
          </w:tcPr>
          <w:p w:rsidRPr="00785594" w:rsidR="00017E63" w:rsidP="006F6DD0" w:rsidRDefault="00017E63" w14:paraId="5CB6A923" w14:textId="77777777">
            <w:pPr>
              <w:rPr>
                <w:rFonts w:asciiTheme="minorHAnsi" w:hAnsiTheme="minorHAnsi" w:cstheme="minorHAnsi"/>
                <w:b/>
                <w:sz w:val="22"/>
                <w:szCs w:val="22"/>
              </w:rPr>
            </w:pPr>
            <w:r w:rsidRPr="00785594">
              <w:rPr>
                <w:rFonts w:asciiTheme="minorHAnsi" w:hAnsiTheme="minorHAnsi" w:cstheme="minorHAnsi"/>
                <w:b/>
                <w:sz w:val="22"/>
                <w:szCs w:val="22"/>
              </w:rPr>
              <w:t xml:space="preserve">Lesson </w:t>
            </w:r>
          </w:p>
        </w:tc>
        <w:tc>
          <w:tcPr>
            <w:tcW w:w="3821" w:type="dxa"/>
          </w:tcPr>
          <w:p w:rsidRPr="00785594" w:rsidR="00017E63" w:rsidP="006F6DD0" w:rsidRDefault="00017E63" w14:paraId="668378FB" w14:textId="77777777">
            <w:pPr>
              <w:rPr>
                <w:rFonts w:asciiTheme="minorHAnsi" w:hAnsiTheme="minorHAnsi" w:cstheme="minorHAnsi"/>
                <w:b/>
                <w:sz w:val="22"/>
                <w:szCs w:val="22"/>
              </w:rPr>
            </w:pPr>
            <w:r w:rsidRPr="00785594">
              <w:rPr>
                <w:rFonts w:asciiTheme="minorHAnsi" w:hAnsiTheme="minorHAnsi" w:cstheme="minorHAnsi"/>
                <w:b/>
                <w:sz w:val="22"/>
                <w:szCs w:val="22"/>
              </w:rPr>
              <w:t>Learning objectives/ outcomes</w:t>
            </w:r>
          </w:p>
        </w:tc>
        <w:tc>
          <w:tcPr>
            <w:tcW w:w="4394" w:type="dxa"/>
          </w:tcPr>
          <w:p w:rsidRPr="00785594" w:rsidR="00017E63" w:rsidP="006F6DD0" w:rsidRDefault="00017E63" w14:paraId="5CC52A25" w14:textId="77777777">
            <w:pPr>
              <w:rPr>
                <w:rFonts w:asciiTheme="minorHAnsi" w:hAnsiTheme="minorHAnsi" w:cstheme="minorHAnsi"/>
                <w:b/>
                <w:sz w:val="22"/>
                <w:szCs w:val="22"/>
              </w:rPr>
            </w:pPr>
            <w:r w:rsidRPr="00785594">
              <w:rPr>
                <w:rFonts w:asciiTheme="minorHAnsi" w:hAnsiTheme="minorHAnsi" w:cstheme="minorHAnsi"/>
                <w:b/>
                <w:sz w:val="22"/>
                <w:szCs w:val="22"/>
              </w:rPr>
              <w:t>Activities</w:t>
            </w:r>
          </w:p>
        </w:tc>
        <w:tc>
          <w:tcPr>
            <w:tcW w:w="4252" w:type="dxa"/>
          </w:tcPr>
          <w:p w:rsidRPr="00785594" w:rsidR="00017E63" w:rsidP="006F6DD0" w:rsidRDefault="00017E63" w14:paraId="12EEBC0A" w14:textId="77777777">
            <w:pPr>
              <w:rPr>
                <w:rFonts w:asciiTheme="minorHAnsi" w:hAnsiTheme="minorHAnsi" w:cstheme="minorHAnsi"/>
                <w:b/>
                <w:sz w:val="22"/>
                <w:szCs w:val="22"/>
              </w:rPr>
            </w:pPr>
            <w:r w:rsidRPr="00785594">
              <w:rPr>
                <w:rFonts w:asciiTheme="minorHAnsi" w:hAnsiTheme="minorHAnsi" w:cstheme="minorHAnsi"/>
                <w:b/>
                <w:sz w:val="22"/>
                <w:szCs w:val="22"/>
              </w:rPr>
              <w:t xml:space="preserve">Resources </w:t>
            </w:r>
          </w:p>
        </w:tc>
      </w:tr>
      <w:tr w:rsidRPr="00785594" w:rsidR="00017E63" w:rsidTr="006F6DD0" w14:paraId="3838EAFA" w14:textId="77777777">
        <w:trPr>
          <w:trHeight w:val="93"/>
        </w:trPr>
        <w:tc>
          <w:tcPr>
            <w:tcW w:w="1136" w:type="dxa"/>
          </w:tcPr>
          <w:p w:rsidRPr="00785594" w:rsidR="00017E63" w:rsidP="006F6DD0" w:rsidRDefault="00017E63" w14:paraId="6D9EA01E" w14:textId="77777777">
            <w:pPr>
              <w:rPr>
                <w:rFonts w:asciiTheme="minorHAnsi" w:hAnsiTheme="minorHAnsi" w:cstheme="minorHAnsi"/>
                <w:sz w:val="22"/>
                <w:szCs w:val="22"/>
              </w:rPr>
            </w:pPr>
            <w:r w:rsidRPr="00785594">
              <w:rPr>
                <w:rFonts w:asciiTheme="minorHAnsi" w:hAnsiTheme="minorHAnsi" w:cstheme="minorHAnsi"/>
                <w:sz w:val="22"/>
                <w:szCs w:val="22"/>
              </w:rPr>
              <w:t>1</w:t>
            </w:r>
          </w:p>
        </w:tc>
        <w:tc>
          <w:tcPr>
            <w:tcW w:w="3821" w:type="dxa"/>
          </w:tcPr>
          <w:p w:rsidRPr="00785594" w:rsidR="00017E63" w:rsidP="006F6DD0" w:rsidRDefault="00017E63" w14:paraId="79718852" w14:textId="77777777">
            <w:pPr>
              <w:tabs>
                <w:tab w:val="left" w:pos="5791"/>
              </w:tabs>
              <w:rPr>
                <w:rFonts w:asciiTheme="minorHAnsi" w:hAnsiTheme="minorHAnsi" w:cstheme="minorHAnsi"/>
                <w:sz w:val="22"/>
                <w:szCs w:val="22"/>
              </w:rPr>
            </w:pPr>
          </w:p>
        </w:tc>
        <w:tc>
          <w:tcPr>
            <w:tcW w:w="4394" w:type="dxa"/>
          </w:tcPr>
          <w:p w:rsidRPr="00785594" w:rsidR="00017E63" w:rsidP="006F6DD0" w:rsidRDefault="00017E63" w14:paraId="1387A183" w14:textId="77777777">
            <w:pPr>
              <w:rPr>
                <w:rFonts w:asciiTheme="minorHAnsi" w:hAnsiTheme="minorHAnsi" w:cstheme="minorHAnsi"/>
                <w:sz w:val="22"/>
                <w:szCs w:val="22"/>
                <w:u w:val="single"/>
              </w:rPr>
            </w:pPr>
          </w:p>
          <w:p w:rsidRPr="00785594" w:rsidR="00017E63" w:rsidP="006F6DD0" w:rsidRDefault="00017E63" w14:paraId="554BCB79" w14:textId="77777777">
            <w:pPr>
              <w:rPr>
                <w:rFonts w:asciiTheme="minorHAnsi" w:hAnsiTheme="minorHAnsi" w:cstheme="minorHAnsi"/>
                <w:sz w:val="22"/>
                <w:szCs w:val="22"/>
                <w:u w:val="single"/>
              </w:rPr>
            </w:pPr>
          </w:p>
          <w:p w:rsidRPr="00785594" w:rsidR="00017E63" w:rsidP="006F6DD0" w:rsidRDefault="00017E63" w14:paraId="57C9B33A"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Differentiation/Extension task:</w:t>
            </w:r>
          </w:p>
          <w:p w:rsidRPr="00785594" w:rsidR="00017E63" w:rsidP="006F6DD0" w:rsidRDefault="00017E63" w14:paraId="6FEDA2D7" w14:textId="77777777">
            <w:pPr>
              <w:rPr>
                <w:rFonts w:asciiTheme="minorHAnsi" w:hAnsiTheme="minorHAnsi" w:cstheme="minorHAnsi"/>
                <w:sz w:val="22"/>
                <w:szCs w:val="22"/>
                <w:u w:val="single"/>
              </w:rPr>
            </w:pPr>
          </w:p>
          <w:p w:rsidRPr="00785594" w:rsidR="00017E63" w:rsidP="006F6DD0" w:rsidRDefault="00017E63" w14:paraId="0A8D0C18"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 xml:space="preserve">HW: </w:t>
            </w:r>
          </w:p>
        </w:tc>
        <w:tc>
          <w:tcPr>
            <w:tcW w:w="4252" w:type="dxa"/>
          </w:tcPr>
          <w:p w:rsidRPr="00785594" w:rsidR="00017E63" w:rsidP="00017E63" w:rsidRDefault="00017E63" w14:paraId="60159D1A" w14:textId="77777777">
            <w:pPr>
              <w:pStyle w:val="ListParagraph"/>
              <w:numPr>
                <w:ilvl w:val="0"/>
                <w:numId w:val="42"/>
              </w:numPr>
              <w:contextualSpacing/>
              <w:rPr>
                <w:rFonts w:asciiTheme="minorHAnsi" w:hAnsiTheme="minorHAnsi" w:cstheme="minorHAnsi"/>
                <w:sz w:val="22"/>
                <w:szCs w:val="22"/>
              </w:rPr>
            </w:pPr>
          </w:p>
        </w:tc>
      </w:tr>
      <w:tr w:rsidRPr="00785594" w:rsidR="00017E63" w:rsidTr="006F6DD0" w14:paraId="61CAB524" w14:textId="77777777">
        <w:trPr>
          <w:trHeight w:val="93"/>
        </w:trPr>
        <w:tc>
          <w:tcPr>
            <w:tcW w:w="13603" w:type="dxa"/>
            <w:gridSpan w:val="4"/>
          </w:tcPr>
          <w:p w:rsidRPr="00785594" w:rsidR="00017E63" w:rsidP="006F6DD0" w:rsidRDefault="00017E63" w14:paraId="7A9B4E4F"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 xml:space="preserve">Lesson reflection: </w:t>
            </w:r>
          </w:p>
          <w:p w:rsidRPr="00785594" w:rsidR="00017E63" w:rsidP="006F6DD0" w:rsidRDefault="00017E63" w14:paraId="33183692" w14:textId="77777777">
            <w:pPr>
              <w:pStyle w:val="ListParagraph"/>
              <w:ind w:left="360"/>
              <w:rPr>
                <w:rFonts w:asciiTheme="minorHAnsi" w:hAnsiTheme="minorHAnsi" w:cstheme="minorHAnsi"/>
                <w:sz w:val="22"/>
                <w:szCs w:val="22"/>
              </w:rPr>
            </w:pPr>
          </w:p>
          <w:p w:rsidRPr="00785594" w:rsidR="00017E63" w:rsidP="006F6DD0" w:rsidRDefault="00017E63" w14:paraId="42F23AE8"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Note for following lesson:</w:t>
            </w:r>
          </w:p>
        </w:tc>
      </w:tr>
      <w:tr w:rsidRPr="00785594" w:rsidR="00017E63" w:rsidTr="006F6DD0" w14:paraId="1F61AD17" w14:textId="77777777">
        <w:trPr>
          <w:trHeight w:val="93"/>
        </w:trPr>
        <w:tc>
          <w:tcPr>
            <w:tcW w:w="1136" w:type="dxa"/>
          </w:tcPr>
          <w:p w:rsidRPr="00785594" w:rsidR="00017E63" w:rsidP="006F6DD0" w:rsidRDefault="00017E63" w14:paraId="3893FE45" w14:textId="77777777">
            <w:pPr>
              <w:rPr>
                <w:rFonts w:asciiTheme="minorHAnsi" w:hAnsiTheme="minorHAnsi" w:cstheme="minorHAnsi"/>
                <w:sz w:val="22"/>
                <w:szCs w:val="22"/>
              </w:rPr>
            </w:pPr>
            <w:r w:rsidRPr="00785594">
              <w:rPr>
                <w:rFonts w:asciiTheme="minorHAnsi" w:hAnsiTheme="minorHAnsi" w:cstheme="minorHAnsi"/>
                <w:sz w:val="22"/>
                <w:szCs w:val="22"/>
              </w:rPr>
              <w:t>2</w:t>
            </w:r>
          </w:p>
          <w:p w:rsidRPr="00785594" w:rsidR="00017E63" w:rsidP="006F6DD0" w:rsidRDefault="00017E63" w14:paraId="208E6EE4" w14:textId="77777777">
            <w:pPr>
              <w:rPr>
                <w:rFonts w:asciiTheme="minorHAnsi" w:hAnsiTheme="minorHAnsi" w:cstheme="minorHAnsi"/>
                <w:sz w:val="22"/>
                <w:szCs w:val="22"/>
              </w:rPr>
            </w:pPr>
          </w:p>
          <w:p w:rsidRPr="00785594" w:rsidR="00017E63" w:rsidP="006F6DD0" w:rsidRDefault="00017E63" w14:paraId="1340E1CB" w14:textId="77777777">
            <w:pPr>
              <w:rPr>
                <w:rFonts w:asciiTheme="minorHAnsi" w:hAnsiTheme="minorHAnsi" w:cstheme="minorHAnsi"/>
                <w:sz w:val="22"/>
                <w:szCs w:val="22"/>
              </w:rPr>
            </w:pPr>
          </w:p>
        </w:tc>
        <w:tc>
          <w:tcPr>
            <w:tcW w:w="3821" w:type="dxa"/>
          </w:tcPr>
          <w:p w:rsidRPr="00785594" w:rsidR="00017E63" w:rsidP="006F6DD0" w:rsidRDefault="00017E63" w14:paraId="3B22EEBB" w14:textId="77777777">
            <w:pPr>
              <w:pStyle w:val="ListParagraph"/>
              <w:ind w:left="0"/>
              <w:rPr>
                <w:rFonts w:asciiTheme="minorHAnsi" w:hAnsiTheme="minorHAnsi" w:cstheme="minorHAnsi"/>
                <w:sz w:val="22"/>
                <w:szCs w:val="22"/>
              </w:rPr>
            </w:pPr>
            <w:r w:rsidRPr="00785594">
              <w:rPr>
                <w:rFonts w:asciiTheme="minorHAnsi" w:hAnsiTheme="minorHAnsi" w:cstheme="minorHAnsi"/>
                <w:sz w:val="22"/>
                <w:szCs w:val="22"/>
              </w:rPr>
              <w:t xml:space="preserve"> </w:t>
            </w:r>
          </w:p>
        </w:tc>
        <w:tc>
          <w:tcPr>
            <w:tcW w:w="4394" w:type="dxa"/>
          </w:tcPr>
          <w:p w:rsidRPr="00785594" w:rsidR="00017E63" w:rsidP="006F6DD0" w:rsidRDefault="00017E63" w14:paraId="462D486F" w14:textId="77777777">
            <w:pPr>
              <w:rPr>
                <w:rFonts w:asciiTheme="minorHAnsi" w:hAnsiTheme="minorHAnsi" w:cstheme="minorHAnsi"/>
                <w:sz w:val="22"/>
                <w:szCs w:val="22"/>
                <w:u w:val="single"/>
              </w:rPr>
            </w:pPr>
          </w:p>
          <w:p w:rsidRPr="00785594" w:rsidR="00017E63" w:rsidP="006F6DD0" w:rsidRDefault="00017E63" w14:paraId="5240B59F" w14:textId="77777777">
            <w:pPr>
              <w:rPr>
                <w:rFonts w:asciiTheme="minorHAnsi" w:hAnsiTheme="minorHAnsi" w:cstheme="minorHAnsi"/>
                <w:sz w:val="22"/>
                <w:szCs w:val="22"/>
                <w:u w:val="single"/>
              </w:rPr>
            </w:pPr>
          </w:p>
          <w:p w:rsidRPr="00785594" w:rsidR="00017E63" w:rsidP="006F6DD0" w:rsidRDefault="00017E63" w14:paraId="178472CD"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Differentiation/Extension task:</w:t>
            </w:r>
          </w:p>
          <w:p w:rsidRPr="00785594" w:rsidR="00017E63" w:rsidP="006F6DD0" w:rsidRDefault="00017E63" w14:paraId="4F34D460" w14:textId="77777777">
            <w:pPr>
              <w:rPr>
                <w:rFonts w:asciiTheme="minorHAnsi" w:hAnsiTheme="minorHAnsi" w:cstheme="minorHAnsi"/>
                <w:sz w:val="22"/>
                <w:szCs w:val="22"/>
                <w:u w:val="single"/>
              </w:rPr>
            </w:pPr>
          </w:p>
          <w:p w:rsidRPr="00785594" w:rsidR="00017E63" w:rsidP="006F6DD0" w:rsidRDefault="00017E63" w14:paraId="38C43FAA"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 xml:space="preserve">HW: </w:t>
            </w:r>
          </w:p>
        </w:tc>
        <w:tc>
          <w:tcPr>
            <w:tcW w:w="4252" w:type="dxa"/>
          </w:tcPr>
          <w:p w:rsidRPr="00785594" w:rsidR="00017E63" w:rsidP="00017E63" w:rsidRDefault="00017E63" w14:paraId="5BCB3FF6" w14:textId="77777777">
            <w:pPr>
              <w:pStyle w:val="ListParagraph"/>
              <w:numPr>
                <w:ilvl w:val="0"/>
                <w:numId w:val="42"/>
              </w:numPr>
              <w:contextualSpacing/>
              <w:rPr>
                <w:rFonts w:asciiTheme="minorHAnsi" w:hAnsiTheme="minorHAnsi" w:cstheme="minorHAnsi"/>
                <w:sz w:val="22"/>
                <w:szCs w:val="22"/>
              </w:rPr>
            </w:pPr>
          </w:p>
        </w:tc>
      </w:tr>
      <w:tr w:rsidRPr="00785594" w:rsidR="00017E63" w:rsidTr="006F6DD0" w14:paraId="63829374" w14:textId="77777777">
        <w:trPr>
          <w:trHeight w:val="93"/>
        </w:trPr>
        <w:tc>
          <w:tcPr>
            <w:tcW w:w="13603" w:type="dxa"/>
            <w:gridSpan w:val="4"/>
          </w:tcPr>
          <w:p w:rsidRPr="00785594" w:rsidR="00017E63" w:rsidP="006F6DD0" w:rsidRDefault="00017E63" w14:paraId="013A1457"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 xml:space="preserve">Lesson reflection: </w:t>
            </w:r>
          </w:p>
          <w:p w:rsidRPr="00785594" w:rsidR="00017E63" w:rsidP="006F6DD0" w:rsidRDefault="00017E63" w14:paraId="2C2AFDF0" w14:textId="77777777">
            <w:pPr>
              <w:pStyle w:val="ListParagraph"/>
              <w:ind w:left="360"/>
              <w:rPr>
                <w:rFonts w:asciiTheme="minorHAnsi" w:hAnsiTheme="minorHAnsi" w:cstheme="minorHAnsi"/>
                <w:sz w:val="22"/>
                <w:szCs w:val="22"/>
              </w:rPr>
            </w:pPr>
          </w:p>
          <w:p w:rsidRPr="00785594" w:rsidR="00017E63" w:rsidP="006F6DD0" w:rsidRDefault="00017E63" w14:paraId="085C99BD"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Note for following lesson:</w:t>
            </w:r>
          </w:p>
        </w:tc>
      </w:tr>
      <w:tr w:rsidRPr="00785594" w:rsidR="00017E63" w:rsidTr="006F6DD0" w14:paraId="109A2F93" w14:textId="77777777">
        <w:trPr>
          <w:trHeight w:val="93"/>
        </w:trPr>
        <w:tc>
          <w:tcPr>
            <w:tcW w:w="1136" w:type="dxa"/>
          </w:tcPr>
          <w:p w:rsidRPr="00785594" w:rsidR="00017E63" w:rsidP="006F6DD0" w:rsidRDefault="00017E63" w14:paraId="235FBCA5" w14:textId="77777777">
            <w:pPr>
              <w:rPr>
                <w:rFonts w:asciiTheme="minorHAnsi" w:hAnsiTheme="minorHAnsi" w:cstheme="minorHAnsi"/>
                <w:sz w:val="22"/>
                <w:szCs w:val="22"/>
              </w:rPr>
            </w:pPr>
            <w:r w:rsidRPr="00785594">
              <w:rPr>
                <w:rFonts w:asciiTheme="minorHAnsi" w:hAnsiTheme="minorHAnsi" w:cstheme="minorHAnsi"/>
                <w:sz w:val="22"/>
                <w:szCs w:val="22"/>
              </w:rPr>
              <w:t>3</w:t>
            </w:r>
          </w:p>
        </w:tc>
        <w:tc>
          <w:tcPr>
            <w:tcW w:w="3821" w:type="dxa"/>
          </w:tcPr>
          <w:p w:rsidRPr="00785594" w:rsidR="00017E63" w:rsidP="006F6DD0" w:rsidRDefault="00017E63" w14:paraId="2AD4CC87" w14:textId="77777777">
            <w:pPr>
              <w:tabs>
                <w:tab w:val="left" w:pos="5791"/>
              </w:tabs>
              <w:rPr>
                <w:rFonts w:asciiTheme="minorHAnsi" w:hAnsiTheme="minorHAnsi" w:cstheme="minorHAnsi"/>
                <w:iCs/>
                <w:sz w:val="22"/>
                <w:szCs w:val="22"/>
              </w:rPr>
            </w:pPr>
          </w:p>
          <w:p w:rsidRPr="00785594" w:rsidR="00017E63" w:rsidP="006F6DD0" w:rsidRDefault="00017E63" w14:paraId="40B70E91" w14:textId="77777777">
            <w:pPr>
              <w:tabs>
                <w:tab w:val="left" w:pos="5791"/>
              </w:tabs>
              <w:rPr>
                <w:rFonts w:asciiTheme="minorHAnsi" w:hAnsiTheme="minorHAnsi" w:cstheme="minorHAnsi"/>
                <w:sz w:val="22"/>
                <w:szCs w:val="22"/>
              </w:rPr>
            </w:pPr>
          </w:p>
        </w:tc>
        <w:tc>
          <w:tcPr>
            <w:tcW w:w="4394" w:type="dxa"/>
          </w:tcPr>
          <w:p w:rsidRPr="00785594" w:rsidR="00017E63" w:rsidP="006F6DD0" w:rsidRDefault="00017E63" w14:paraId="49B69B01" w14:textId="77777777">
            <w:pPr>
              <w:rPr>
                <w:rFonts w:asciiTheme="minorHAnsi" w:hAnsiTheme="minorHAnsi" w:cstheme="minorHAnsi"/>
                <w:sz w:val="22"/>
                <w:szCs w:val="22"/>
                <w:u w:val="single"/>
              </w:rPr>
            </w:pPr>
          </w:p>
          <w:p w:rsidRPr="00785594" w:rsidR="00017E63" w:rsidP="006F6DD0" w:rsidRDefault="00017E63" w14:paraId="7D655664" w14:textId="77777777">
            <w:pPr>
              <w:rPr>
                <w:rFonts w:asciiTheme="minorHAnsi" w:hAnsiTheme="minorHAnsi" w:cstheme="minorHAnsi"/>
                <w:sz w:val="22"/>
                <w:szCs w:val="22"/>
                <w:u w:val="single"/>
              </w:rPr>
            </w:pPr>
          </w:p>
          <w:p w:rsidRPr="00785594" w:rsidR="00017E63" w:rsidP="006F6DD0" w:rsidRDefault="00017E63" w14:paraId="33B04326"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Differentiation/Extension task:</w:t>
            </w:r>
          </w:p>
          <w:p w:rsidRPr="00785594" w:rsidR="00017E63" w:rsidP="006F6DD0" w:rsidRDefault="00017E63" w14:paraId="0C0CD65C" w14:textId="77777777">
            <w:pPr>
              <w:rPr>
                <w:rFonts w:asciiTheme="minorHAnsi" w:hAnsiTheme="minorHAnsi" w:cstheme="minorHAnsi"/>
                <w:sz w:val="22"/>
                <w:szCs w:val="22"/>
                <w:u w:val="single"/>
              </w:rPr>
            </w:pPr>
          </w:p>
          <w:p w:rsidRPr="00785594" w:rsidR="00017E63" w:rsidP="006F6DD0" w:rsidRDefault="00017E63" w14:paraId="63883AD2"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 xml:space="preserve">HW: </w:t>
            </w:r>
          </w:p>
        </w:tc>
        <w:tc>
          <w:tcPr>
            <w:tcW w:w="4252" w:type="dxa"/>
          </w:tcPr>
          <w:p w:rsidRPr="00785594" w:rsidR="00017E63" w:rsidP="00017E63" w:rsidRDefault="00017E63" w14:paraId="7C457B5A" w14:textId="77777777">
            <w:pPr>
              <w:pStyle w:val="ListParagraph"/>
              <w:numPr>
                <w:ilvl w:val="0"/>
                <w:numId w:val="42"/>
              </w:numPr>
              <w:contextualSpacing/>
              <w:rPr>
                <w:rFonts w:asciiTheme="minorHAnsi" w:hAnsiTheme="minorHAnsi" w:cstheme="minorHAnsi"/>
                <w:sz w:val="22"/>
                <w:szCs w:val="22"/>
              </w:rPr>
            </w:pPr>
          </w:p>
        </w:tc>
      </w:tr>
      <w:tr w:rsidRPr="00785594" w:rsidR="00017E63" w:rsidTr="006F6DD0" w14:paraId="7A64E88C" w14:textId="77777777">
        <w:trPr>
          <w:trHeight w:val="93"/>
        </w:trPr>
        <w:tc>
          <w:tcPr>
            <w:tcW w:w="13603" w:type="dxa"/>
            <w:gridSpan w:val="4"/>
          </w:tcPr>
          <w:p w:rsidRPr="00785594" w:rsidR="00017E63" w:rsidP="006F6DD0" w:rsidRDefault="00017E63" w14:paraId="061FC1E5"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 xml:space="preserve">Lesson reflection: </w:t>
            </w:r>
          </w:p>
          <w:p w:rsidRPr="00785594" w:rsidR="00017E63" w:rsidP="006F6DD0" w:rsidRDefault="00017E63" w14:paraId="0B5E171B" w14:textId="77777777">
            <w:pPr>
              <w:pStyle w:val="ListParagraph"/>
              <w:ind w:left="360"/>
              <w:rPr>
                <w:rFonts w:asciiTheme="minorHAnsi" w:hAnsiTheme="minorHAnsi" w:cstheme="minorHAnsi"/>
                <w:sz w:val="22"/>
                <w:szCs w:val="22"/>
              </w:rPr>
            </w:pPr>
          </w:p>
          <w:p w:rsidRPr="00785594" w:rsidR="00017E63" w:rsidP="006F6DD0" w:rsidRDefault="00017E63" w14:paraId="33A92107"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Note for following lesson:</w:t>
            </w:r>
          </w:p>
        </w:tc>
      </w:tr>
      <w:tr w:rsidRPr="00785594" w:rsidR="00017E63" w:rsidTr="006F6DD0" w14:paraId="75082C9F" w14:textId="77777777">
        <w:trPr>
          <w:trHeight w:val="93"/>
        </w:trPr>
        <w:tc>
          <w:tcPr>
            <w:tcW w:w="1136" w:type="dxa"/>
          </w:tcPr>
          <w:p w:rsidRPr="00785594" w:rsidR="00017E63" w:rsidP="006F6DD0" w:rsidRDefault="00017E63" w14:paraId="0C3A4F5A" w14:textId="77777777">
            <w:pPr>
              <w:rPr>
                <w:rFonts w:asciiTheme="minorHAnsi" w:hAnsiTheme="minorHAnsi" w:cstheme="minorHAnsi"/>
                <w:sz w:val="22"/>
                <w:szCs w:val="22"/>
              </w:rPr>
            </w:pPr>
            <w:r w:rsidRPr="00785594">
              <w:rPr>
                <w:rFonts w:asciiTheme="minorHAnsi" w:hAnsiTheme="minorHAnsi" w:cstheme="minorHAnsi"/>
                <w:sz w:val="22"/>
                <w:szCs w:val="22"/>
              </w:rPr>
              <w:t>4</w:t>
            </w:r>
          </w:p>
        </w:tc>
        <w:tc>
          <w:tcPr>
            <w:tcW w:w="3821" w:type="dxa"/>
          </w:tcPr>
          <w:p w:rsidRPr="00785594" w:rsidR="00017E63" w:rsidP="006F6DD0" w:rsidRDefault="00017E63" w14:paraId="3402F95A" w14:textId="77777777">
            <w:pPr>
              <w:tabs>
                <w:tab w:val="left" w:pos="5791"/>
              </w:tabs>
              <w:rPr>
                <w:rFonts w:asciiTheme="minorHAnsi" w:hAnsiTheme="minorHAnsi" w:cstheme="minorHAnsi"/>
                <w:sz w:val="22"/>
                <w:szCs w:val="22"/>
                <w:highlight w:val="yellow"/>
              </w:rPr>
            </w:pPr>
            <w:r w:rsidRPr="00785594">
              <w:rPr>
                <w:rFonts w:asciiTheme="minorHAnsi" w:hAnsiTheme="minorHAnsi" w:cstheme="minorHAnsi"/>
                <w:sz w:val="22"/>
                <w:szCs w:val="22"/>
                <w:highlight w:val="yellow"/>
              </w:rPr>
              <w:t xml:space="preserve"> </w:t>
            </w:r>
          </w:p>
        </w:tc>
        <w:tc>
          <w:tcPr>
            <w:tcW w:w="4394" w:type="dxa"/>
          </w:tcPr>
          <w:p w:rsidRPr="00785594" w:rsidR="00017E63" w:rsidP="006F6DD0" w:rsidRDefault="00017E63" w14:paraId="7124BA60" w14:textId="77777777">
            <w:pPr>
              <w:rPr>
                <w:rFonts w:asciiTheme="minorHAnsi" w:hAnsiTheme="minorHAnsi" w:cstheme="minorHAnsi"/>
                <w:sz w:val="22"/>
                <w:szCs w:val="22"/>
                <w:highlight w:val="yellow"/>
                <w:u w:val="single"/>
              </w:rPr>
            </w:pPr>
          </w:p>
          <w:p w:rsidRPr="00785594" w:rsidR="00017E63" w:rsidP="006F6DD0" w:rsidRDefault="00017E63" w14:paraId="290ED60F" w14:textId="77777777">
            <w:pPr>
              <w:pStyle w:val="ListParagraph"/>
              <w:ind w:left="0"/>
              <w:rPr>
                <w:rFonts w:asciiTheme="minorHAnsi" w:hAnsiTheme="minorHAnsi" w:cstheme="minorHAnsi"/>
                <w:sz w:val="22"/>
                <w:szCs w:val="22"/>
                <w:highlight w:val="yellow"/>
              </w:rPr>
            </w:pPr>
          </w:p>
          <w:p w:rsidRPr="00785594" w:rsidR="00017E63" w:rsidP="006F6DD0" w:rsidRDefault="00017E63" w14:paraId="3936C78E"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Differentiation/Extension task:</w:t>
            </w:r>
          </w:p>
          <w:p w:rsidRPr="00785594" w:rsidR="00017E63" w:rsidP="006F6DD0" w:rsidRDefault="00017E63" w14:paraId="05925EB8" w14:textId="77777777">
            <w:pPr>
              <w:rPr>
                <w:rFonts w:asciiTheme="minorHAnsi" w:hAnsiTheme="minorHAnsi" w:cstheme="minorHAnsi"/>
                <w:sz w:val="22"/>
                <w:szCs w:val="22"/>
                <w:u w:val="single"/>
              </w:rPr>
            </w:pPr>
          </w:p>
          <w:p w:rsidRPr="00785594" w:rsidR="00017E63" w:rsidP="006F6DD0" w:rsidRDefault="00017E63" w14:paraId="5B485AEF"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 xml:space="preserve">HW: </w:t>
            </w:r>
          </w:p>
        </w:tc>
        <w:tc>
          <w:tcPr>
            <w:tcW w:w="4252" w:type="dxa"/>
          </w:tcPr>
          <w:p w:rsidRPr="00785594" w:rsidR="00017E63" w:rsidP="00017E63" w:rsidRDefault="00017E63" w14:paraId="01D57578" w14:textId="77777777">
            <w:pPr>
              <w:pStyle w:val="ListParagraph"/>
              <w:numPr>
                <w:ilvl w:val="0"/>
                <w:numId w:val="42"/>
              </w:numPr>
              <w:contextualSpacing/>
              <w:rPr>
                <w:rFonts w:asciiTheme="minorHAnsi" w:hAnsiTheme="minorHAnsi" w:cstheme="minorHAnsi"/>
                <w:sz w:val="22"/>
                <w:szCs w:val="22"/>
              </w:rPr>
            </w:pPr>
          </w:p>
        </w:tc>
      </w:tr>
      <w:tr w:rsidRPr="00785594" w:rsidR="00017E63" w:rsidTr="006F6DD0" w14:paraId="2E6B7EBF" w14:textId="77777777">
        <w:trPr>
          <w:trHeight w:val="93"/>
        </w:trPr>
        <w:tc>
          <w:tcPr>
            <w:tcW w:w="13603" w:type="dxa"/>
            <w:gridSpan w:val="4"/>
          </w:tcPr>
          <w:p w:rsidRPr="00785594" w:rsidR="00017E63" w:rsidP="006F6DD0" w:rsidRDefault="00017E63" w14:paraId="55A4BA29"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 xml:space="preserve">Lesson reflection: </w:t>
            </w:r>
          </w:p>
          <w:p w:rsidRPr="00785594" w:rsidR="00017E63" w:rsidP="006F6DD0" w:rsidRDefault="00017E63" w14:paraId="2B86A51E" w14:textId="77777777">
            <w:pPr>
              <w:pStyle w:val="ListParagraph"/>
              <w:ind w:left="360"/>
              <w:rPr>
                <w:rFonts w:asciiTheme="minorHAnsi" w:hAnsiTheme="minorHAnsi" w:cstheme="minorHAnsi"/>
                <w:sz w:val="22"/>
                <w:szCs w:val="22"/>
              </w:rPr>
            </w:pPr>
          </w:p>
          <w:p w:rsidRPr="00785594" w:rsidR="00017E63" w:rsidP="006F6DD0" w:rsidRDefault="00017E63" w14:paraId="67792ACA"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Note for following lesson:</w:t>
            </w:r>
          </w:p>
        </w:tc>
      </w:tr>
      <w:tr w:rsidRPr="00785594" w:rsidR="00017E63" w:rsidTr="006F6DD0" w14:paraId="573D5BE1" w14:textId="77777777">
        <w:trPr>
          <w:trHeight w:val="93"/>
        </w:trPr>
        <w:tc>
          <w:tcPr>
            <w:tcW w:w="1136" w:type="dxa"/>
          </w:tcPr>
          <w:p w:rsidRPr="00785594" w:rsidR="00017E63" w:rsidP="006F6DD0" w:rsidRDefault="00017E63" w14:paraId="6CEA266C" w14:textId="77777777">
            <w:pPr>
              <w:rPr>
                <w:rFonts w:asciiTheme="minorHAnsi" w:hAnsiTheme="minorHAnsi" w:cstheme="minorHAnsi"/>
                <w:sz w:val="22"/>
                <w:szCs w:val="22"/>
              </w:rPr>
            </w:pPr>
            <w:r w:rsidRPr="00785594">
              <w:rPr>
                <w:rFonts w:asciiTheme="minorHAnsi" w:hAnsiTheme="minorHAnsi" w:cstheme="minorHAnsi"/>
                <w:sz w:val="22"/>
                <w:szCs w:val="22"/>
              </w:rPr>
              <w:t>5</w:t>
            </w:r>
          </w:p>
        </w:tc>
        <w:tc>
          <w:tcPr>
            <w:tcW w:w="3821" w:type="dxa"/>
          </w:tcPr>
          <w:p w:rsidRPr="00785594" w:rsidR="00017E63" w:rsidP="006F6DD0" w:rsidRDefault="00017E63" w14:paraId="6DD0F08C" w14:textId="77777777">
            <w:pPr>
              <w:tabs>
                <w:tab w:val="left" w:pos="5791"/>
              </w:tabs>
              <w:rPr>
                <w:rFonts w:asciiTheme="minorHAnsi" w:hAnsiTheme="minorHAnsi" w:cstheme="minorHAnsi"/>
                <w:sz w:val="22"/>
                <w:szCs w:val="22"/>
              </w:rPr>
            </w:pPr>
          </w:p>
        </w:tc>
        <w:tc>
          <w:tcPr>
            <w:tcW w:w="4394" w:type="dxa"/>
          </w:tcPr>
          <w:p w:rsidRPr="00785594" w:rsidR="00017E63" w:rsidP="006F6DD0" w:rsidRDefault="00017E63" w14:paraId="03A919AF" w14:textId="77777777">
            <w:pPr>
              <w:pStyle w:val="ListParagraph"/>
              <w:ind w:left="0"/>
              <w:rPr>
                <w:rFonts w:asciiTheme="minorHAnsi" w:hAnsiTheme="minorHAnsi" w:cstheme="minorHAnsi"/>
                <w:sz w:val="22"/>
                <w:szCs w:val="22"/>
              </w:rPr>
            </w:pPr>
          </w:p>
          <w:p w:rsidRPr="00785594" w:rsidR="00017E63" w:rsidP="006F6DD0" w:rsidRDefault="00017E63" w14:paraId="094AF491" w14:textId="77777777">
            <w:pPr>
              <w:pStyle w:val="ListParagraph"/>
              <w:ind w:left="0"/>
              <w:rPr>
                <w:rFonts w:asciiTheme="minorHAnsi" w:hAnsiTheme="minorHAnsi" w:cstheme="minorHAnsi"/>
                <w:sz w:val="22"/>
                <w:szCs w:val="22"/>
              </w:rPr>
            </w:pPr>
          </w:p>
          <w:p w:rsidRPr="00785594" w:rsidR="00017E63" w:rsidP="006F6DD0" w:rsidRDefault="00017E63" w14:paraId="1B9515AD"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Differentiation/Extension task:</w:t>
            </w:r>
          </w:p>
          <w:p w:rsidRPr="00785594" w:rsidR="00017E63" w:rsidP="006F6DD0" w:rsidRDefault="00017E63" w14:paraId="416D4DC3" w14:textId="77777777">
            <w:pPr>
              <w:rPr>
                <w:rFonts w:asciiTheme="minorHAnsi" w:hAnsiTheme="minorHAnsi" w:cstheme="minorHAnsi"/>
                <w:sz w:val="22"/>
                <w:szCs w:val="22"/>
                <w:u w:val="single"/>
              </w:rPr>
            </w:pPr>
          </w:p>
          <w:p w:rsidRPr="00785594" w:rsidR="00017E63" w:rsidP="006F6DD0" w:rsidRDefault="00017E63" w14:paraId="194D095C"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 xml:space="preserve">HW: </w:t>
            </w:r>
          </w:p>
        </w:tc>
        <w:tc>
          <w:tcPr>
            <w:tcW w:w="4252" w:type="dxa"/>
          </w:tcPr>
          <w:p w:rsidRPr="00785594" w:rsidR="00017E63" w:rsidP="00017E63" w:rsidRDefault="00017E63" w14:paraId="3B6CC7E4" w14:textId="77777777">
            <w:pPr>
              <w:pStyle w:val="ListParagraph"/>
              <w:numPr>
                <w:ilvl w:val="0"/>
                <w:numId w:val="42"/>
              </w:numPr>
              <w:contextualSpacing/>
              <w:rPr>
                <w:rFonts w:asciiTheme="minorHAnsi" w:hAnsiTheme="minorHAnsi" w:cstheme="minorHAnsi"/>
                <w:sz w:val="22"/>
                <w:szCs w:val="22"/>
              </w:rPr>
            </w:pPr>
          </w:p>
        </w:tc>
      </w:tr>
      <w:tr w:rsidRPr="00785594" w:rsidR="00017E63" w:rsidTr="006F6DD0" w14:paraId="0FB94774" w14:textId="77777777">
        <w:trPr>
          <w:trHeight w:val="93"/>
        </w:trPr>
        <w:tc>
          <w:tcPr>
            <w:tcW w:w="13603" w:type="dxa"/>
            <w:gridSpan w:val="4"/>
          </w:tcPr>
          <w:p w:rsidRPr="00785594" w:rsidR="00017E63" w:rsidP="006F6DD0" w:rsidRDefault="00017E63" w14:paraId="67FAAFB6"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 xml:space="preserve">Lesson reflection: </w:t>
            </w:r>
          </w:p>
          <w:p w:rsidRPr="00785594" w:rsidR="00017E63" w:rsidP="006F6DD0" w:rsidRDefault="00017E63" w14:paraId="1733C551" w14:textId="77777777">
            <w:pPr>
              <w:pStyle w:val="ListParagraph"/>
              <w:ind w:left="360"/>
              <w:rPr>
                <w:rFonts w:asciiTheme="minorHAnsi" w:hAnsiTheme="minorHAnsi" w:cstheme="minorHAnsi"/>
                <w:sz w:val="22"/>
                <w:szCs w:val="22"/>
              </w:rPr>
            </w:pPr>
          </w:p>
          <w:p w:rsidRPr="00785594" w:rsidR="00017E63" w:rsidP="006F6DD0" w:rsidRDefault="00017E63" w14:paraId="382572FE"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Note for following lesson:</w:t>
            </w:r>
          </w:p>
        </w:tc>
      </w:tr>
      <w:tr w:rsidRPr="00785594" w:rsidR="00017E63" w:rsidTr="006F6DD0" w14:paraId="7200A16E" w14:textId="77777777">
        <w:trPr>
          <w:trHeight w:val="93"/>
        </w:trPr>
        <w:tc>
          <w:tcPr>
            <w:tcW w:w="1136" w:type="dxa"/>
          </w:tcPr>
          <w:p w:rsidRPr="00785594" w:rsidR="00017E63" w:rsidP="006F6DD0" w:rsidRDefault="00017E63" w14:paraId="51F6E410" w14:textId="77777777">
            <w:pPr>
              <w:rPr>
                <w:rFonts w:asciiTheme="minorHAnsi" w:hAnsiTheme="minorHAnsi" w:cstheme="minorHAnsi"/>
                <w:sz w:val="22"/>
                <w:szCs w:val="22"/>
              </w:rPr>
            </w:pPr>
            <w:r w:rsidRPr="00785594">
              <w:rPr>
                <w:rFonts w:asciiTheme="minorHAnsi" w:hAnsiTheme="minorHAnsi" w:cstheme="minorHAnsi"/>
                <w:sz w:val="22"/>
                <w:szCs w:val="22"/>
              </w:rPr>
              <w:t>6</w:t>
            </w:r>
          </w:p>
        </w:tc>
        <w:tc>
          <w:tcPr>
            <w:tcW w:w="3821" w:type="dxa"/>
          </w:tcPr>
          <w:p w:rsidRPr="00785594" w:rsidR="00017E63" w:rsidP="006F6DD0" w:rsidRDefault="00017E63" w14:paraId="07981920" w14:textId="77777777">
            <w:pPr>
              <w:tabs>
                <w:tab w:val="left" w:pos="5791"/>
              </w:tabs>
              <w:rPr>
                <w:rFonts w:asciiTheme="minorHAnsi" w:hAnsiTheme="minorHAnsi" w:cstheme="minorHAnsi"/>
                <w:sz w:val="22"/>
                <w:szCs w:val="22"/>
              </w:rPr>
            </w:pPr>
          </w:p>
        </w:tc>
        <w:tc>
          <w:tcPr>
            <w:tcW w:w="4394" w:type="dxa"/>
          </w:tcPr>
          <w:p w:rsidRPr="00785594" w:rsidR="00017E63" w:rsidP="006F6DD0" w:rsidRDefault="00017E63" w14:paraId="710895E5" w14:textId="77777777">
            <w:pPr>
              <w:pStyle w:val="ListParagraph"/>
              <w:ind w:left="0"/>
              <w:rPr>
                <w:rFonts w:asciiTheme="minorHAnsi" w:hAnsiTheme="minorHAnsi" w:cstheme="minorHAnsi"/>
                <w:sz w:val="22"/>
                <w:szCs w:val="22"/>
              </w:rPr>
            </w:pPr>
          </w:p>
          <w:p w:rsidRPr="00785594" w:rsidR="00017E63" w:rsidP="006F6DD0" w:rsidRDefault="00017E63" w14:paraId="716B7803" w14:textId="77777777">
            <w:pPr>
              <w:pStyle w:val="ListParagraph"/>
              <w:ind w:left="0"/>
              <w:rPr>
                <w:rFonts w:asciiTheme="minorHAnsi" w:hAnsiTheme="minorHAnsi" w:cstheme="minorHAnsi"/>
                <w:sz w:val="22"/>
                <w:szCs w:val="22"/>
              </w:rPr>
            </w:pPr>
          </w:p>
          <w:p w:rsidR="00017E63" w:rsidP="006F6DD0" w:rsidRDefault="00017E63" w14:paraId="42E7F4D0"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Differentiation/Extension task:</w:t>
            </w:r>
          </w:p>
          <w:p w:rsidRPr="00785594" w:rsidR="00017E63" w:rsidP="006F6DD0" w:rsidRDefault="00017E63" w14:paraId="57A7B4CA" w14:textId="77777777">
            <w:pPr>
              <w:rPr>
                <w:rFonts w:asciiTheme="minorHAnsi" w:hAnsiTheme="minorHAnsi" w:cstheme="minorHAnsi"/>
                <w:sz w:val="22"/>
                <w:szCs w:val="22"/>
                <w:u w:val="single"/>
              </w:rPr>
            </w:pPr>
          </w:p>
          <w:p w:rsidRPr="00785594" w:rsidR="00017E63" w:rsidP="006F6DD0" w:rsidRDefault="00017E63" w14:paraId="57CF926E" w14:textId="77777777">
            <w:pPr>
              <w:rPr>
                <w:rFonts w:asciiTheme="minorHAnsi" w:hAnsiTheme="minorHAnsi" w:cstheme="minorHAnsi"/>
                <w:sz w:val="22"/>
                <w:szCs w:val="22"/>
                <w:u w:val="single"/>
              </w:rPr>
            </w:pPr>
            <w:r w:rsidRPr="00785594">
              <w:rPr>
                <w:rFonts w:asciiTheme="minorHAnsi" w:hAnsiTheme="minorHAnsi" w:cstheme="minorHAnsi"/>
                <w:sz w:val="22"/>
                <w:szCs w:val="22"/>
                <w:u w:val="single"/>
              </w:rPr>
              <w:t xml:space="preserve">HW: </w:t>
            </w:r>
          </w:p>
        </w:tc>
        <w:tc>
          <w:tcPr>
            <w:tcW w:w="4252" w:type="dxa"/>
          </w:tcPr>
          <w:p w:rsidRPr="00785594" w:rsidR="00017E63" w:rsidP="00017E63" w:rsidRDefault="00017E63" w14:paraId="51317920" w14:textId="77777777">
            <w:pPr>
              <w:pStyle w:val="ListParagraph"/>
              <w:numPr>
                <w:ilvl w:val="0"/>
                <w:numId w:val="42"/>
              </w:numPr>
              <w:contextualSpacing/>
              <w:rPr>
                <w:rFonts w:asciiTheme="minorHAnsi" w:hAnsiTheme="minorHAnsi" w:cstheme="minorHAnsi"/>
                <w:sz w:val="22"/>
                <w:szCs w:val="22"/>
              </w:rPr>
            </w:pPr>
          </w:p>
        </w:tc>
      </w:tr>
      <w:tr w:rsidRPr="00785594" w:rsidR="00017E63" w:rsidTr="006F6DD0" w14:paraId="7A0CF234" w14:textId="77777777">
        <w:trPr>
          <w:trHeight w:val="93"/>
        </w:trPr>
        <w:tc>
          <w:tcPr>
            <w:tcW w:w="13603" w:type="dxa"/>
            <w:gridSpan w:val="4"/>
          </w:tcPr>
          <w:p w:rsidRPr="00785594" w:rsidR="00017E63" w:rsidP="006F6DD0" w:rsidRDefault="00017E63" w14:paraId="1D3DECE1"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 xml:space="preserve">Lesson reflection: </w:t>
            </w:r>
          </w:p>
          <w:p w:rsidRPr="00785594" w:rsidR="00017E63" w:rsidP="006F6DD0" w:rsidRDefault="00017E63" w14:paraId="6BB52736" w14:textId="77777777">
            <w:pPr>
              <w:pStyle w:val="ListParagraph"/>
              <w:ind w:left="360"/>
              <w:rPr>
                <w:rFonts w:asciiTheme="minorHAnsi" w:hAnsiTheme="minorHAnsi" w:cstheme="minorHAnsi"/>
                <w:sz w:val="22"/>
                <w:szCs w:val="22"/>
              </w:rPr>
            </w:pPr>
          </w:p>
          <w:p w:rsidRPr="00785594" w:rsidR="00017E63" w:rsidP="006F6DD0" w:rsidRDefault="00017E63" w14:paraId="1FAE3AA8" w14:textId="77777777">
            <w:pPr>
              <w:pStyle w:val="ListParagraph"/>
              <w:ind w:left="360"/>
              <w:rPr>
                <w:rFonts w:asciiTheme="minorHAnsi" w:hAnsiTheme="minorHAnsi" w:cstheme="minorHAnsi"/>
                <w:sz w:val="22"/>
                <w:szCs w:val="22"/>
              </w:rPr>
            </w:pPr>
            <w:r w:rsidRPr="00785594">
              <w:rPr>
                <w:rFonts w:asciiTheme="minorHAnsi" w:hAnsiTheme="minorHAnsi" w:cstheme="minorHAnsi"/>
                <w:sz w:val="22"/>
                <w:szCs w:val="22"/>
              </w:rPr>
              <w:t>Note for following lesson:</w:t>
            </w:r>
          </w:p>
        </w:tc>
      </w:tr>
      <w:tr w:rsidRPr="00785594" w:rsidR="00017E63" w:rsidTr="006F6DD0" w14:paraId="18D143E1" w14:textId="77777777">
        <w:trPr>
          <w:trHeight w:val="93"/>
        </w:trPr>
        <w:tc>
          <w:tcPr>
            <w:tcW w:w="13603" w:type="dxa"/>
            <w:gridSpan w:val="4"/>
          </w:tcPr>
          <w:p w:rsidR="00017E63" w:rsidP="006F6DD0" w:rsidRDefault="00017E63" w14:paraId="5DB4B76A" w14:textId="77777777">
            <w:pPr>
              <w:pStyle w:val="ListParagraph"/>
              <w:ind w:left="0"/>
              <w:rPr>
                <w:rFonts w:asciiTheme="minorHAnsi" w:hAnsiTheme="minorHAnsi" w:cstheme="minorHAnsi"/>
                <w:sz w:val="22"/>
                <w:szCs w:val="22"/>
              </w:rPr>
            </w:pPr>
            <w:r w:rsidRPr="00785594">
              <w:rPr>
                <w:rFonts w:asciiTheme="minorHAnsi" w:hAnsiTheme="minorHAnsi" w:cstheme="minorHAnsi"/>
                <w:sz w:val="22"/>
                <w:szCs w:val="22"/>
              </w:rPr>
              <w:t xml:space="preserve">MTP Overall reflection: </w:t>
            </w:r>
          </w:p>
          <w:p w:rsidR="00017E63" w:rsidP="006F6DD0" w:rsidRDefault="00017E63" w14:paraId="78ED4787" w14:textId="77777777">
            <w:pPr>
              <w:pStyle w:val="ListParagraph"/>
              <w:ind w:left="0"/>
              <w:rPr>
                <w:rFonts w:asciiTheme="minorHAnsi" w:hAnsiTheme="minorHAnsi" w:cstheme="minorHAnsi"/>
                <w:sz w:val="22"/>
                <w:szCs w:val="22"/>
              </w:rPr>
            </w:pPr>
          </w:p>
          <w:p w:rsidRPr="00785594" w:rsidR="00017E63" w:rsidP="006F6DD0" w:rsidRDefault="00017E63" w14:paraId="41DE0712" w14:textId="77777777">
            <w:pPr>
              <w:pStyle w:val="ListParagraph"/>
              <w:ind w:left="0"/>
              <w:rPr>
                <w:rFonts w:asciiTheme="minorHAnsi" w:hAnsiTheme="minorHAnsi" w:cstheme="minorHAnsi"/>
                <w:sz w:val="22"/>
                <w:szCs w:val="22"/>
              </w:rPr>
            </w:pPr>
          </w:p>
          <w:p w:rsidRPr="00785594" w:rsidR="00017E63" w:rsidP="006F6DD0" w:rsidRDefault="00017E63" w14:paraId="7DC20F48" w14:textId="77777777">
            <w:pPr>
              <w:pStyle w:val="ListParagraph"/>
              <w:ind w:left="0"/>
              <w:rPr>
                <w:rFonts w:asciiTheme="minorHAnsi" w:hAnsiTheme="minorHAnsi" w:cstheme="minorHAnsi"/>
                <w:sz w:val="22"/>
                <w:szCs w:val="22"/>
              </w:rPr>
            </w:pPr>
          </w:p>
        </w:tc>
      </w:tr>
    </w:tbl>
    <w:p w:rsidRPr="00805ED6" w:rsidR="00017E63" w:rsidP="0037023D" w:rsidRDefault="00017E63" w14:paraId="79B017EC" w14:textId="77777777">
      <w:pPr>
        <w:rPr>
          <w:rFonts w:asciiTheme="minorHAnsi" w:hAnsiTheme="minorHAnsi" w:cstheme="minorHAnsi"/>
          <w:sz w:val="28"/>
          <w:szCs w:val="28"/>
        </w:rPr>
        <w:sectPr w:rsidRPr="00805ED6" w:rsidR="00017E63" w:rsidSect="00F047A5">
          <w:pgSz w:w="16838" w:h="11906" w:orient="landscape" w:code="9"/>
          <w:pgMar w:top="1440" w:right="1077" w:bottom="1440" w:left="1077"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pPr>
    </w:p>
    <w:p w:rsidRPr="00805ED6" w:rsidR="0037023D" w:rsidP="0037023D" w:rsidRDefault="0037023D" w14:paraId="34A3740E" w14:textId="311CB6BE">
      <w:pPr>
        <w:rPr>
          <w:rFonts w:asciiTheme="minorHAnsi" w:hAnsiTheme="minorHAnsi" w:cstheme="minorHAnsi"/>
          <w:sz w:val="28"/>
          <w:szCs w:val="28"/>
        </w:rPr>
      </w:pPr>
    </w:p>
    <w:p w:rsidR="00053E05" w:rsidP="00C73C81" w:rsidRDefault="00C73C81" w14:paraId="6D666F00" w14:textId="77777777">
      <w:pPr>
        <w:pStyle w:val="Heading2"/>
        <w:rPr>
          <w:rFonts w:asciiTheme="minorHAnsi" w:hAnsiTheme="minorHAnsi" w:cstheme="minorHAnsi"/>
        </w:rPr>
      </w:pPr>
      <w:bookmarkStart w:name="_Toc204174763" w:id="526"/>
      <w:bookmarkStart w:name="_Toc204175016" w:id="527"/>
      <w:r w:rsidRPr="00C73C81">
        <w:rPr>
          <w:rFonts w:asciiTheme="minorHAnsi" w:hAnsiTheme="minorHAnsi" w:cstheme="minorHAnsi"/>
        </w:rPr>
        <w:t>Appendix E: Lesson Reflection Pro-Forma</w:t>
      </w:r>
      <w:bookmarkEnd w:id="526"/>
      <w:bookmarkEnd w:id="527"/>
    </w:p>
    <w:p w:rsidR="00053E05" w:rsidP="00053E05" w:rsidRDefault="00053E05" w14:paraId="7A72D616" w14:textId="77777777"/>
    <w:p w:rsidRPr="00053E05" w:rsidR="00053E05" w:rsidP="00053E05" w:rsidRDefault="00053E05" w14:paraId="6DAA1D5D" w14:textId="77777777"/>
    <w:p w:rsidR="00053E05" w:rsidP="00651D48" w:rsidRDefault="00053E05" w14:paraId="328CCAE1" w14:textId="77777777"/>
    <w:tbl>
      <w:tblPr>
        <w:tblStyle w:val="TableGrid"/>
        <w:tblW w:w="0" w:type="auto"/>
        <w:tblLook w:val="04A0" w:firstRow="1" w:lastRow="0" w:firstColumn="1" w:lastColumn="0" w:noHBand="0" w:noVBand="1"/>
      </w:tblPr>
      <w:tblGrid>
        <w:gridCol w:w="3256"/>
        <w:gridCol w:w="5760"/>
      </w:tblGrid>
      <w:tr w:rsidR="00053E05" w:rsidTr="22766E22" w14:paraId="18A71FF9" w14:textId="77777777">
        <w:tc>
          <w:tcPr>
            <w:tcW w:w="3256" w:type="dxa"/>
            <w:tcMar/>
          </w:tcPr>
          <w:p w:rsidRPr="00053E05" w:rsidR="00053E05" w:rsidP="006F6DD0" w:rsidRDefault="00053E05" w14:paraId="6E20A501" w14:textId="77777777">
            <w:pPr>
              <w:rPr>
                <w:rFonts w:asciiTheme="minorHAnsi" w:hAnsiTheme="minorHAnsi" w:cstheme="minorHAnsi"/>
                <w:sz w:val="28"/>
                <w:szCs w:val="28"/>
              </w:rPr>
            </w:pPr>
            <w:r w:rsidRPr="00053E05">
              <w:rPr>
                <w:rFonts w:asciiTheme="minorHAnsi" w:hAnsiTheme="minorHAnsi" w:cstheme="minorHAnsi"/>
                <w:sz w:val="28"/>
                <w:szCs w:val="28"/>
              </w:rPr>
              <w:t xml:space="preserve">Lesson context </w:t>
            </w:r>
          </w:p>
          <w:p w:rsidRPr="00053E05" w:rsidR="00053E05" w:rsidP="22766E22" w:rsidRDefault="00053E05" w14:paraId="7567037B" w14:textId="62ED757F">
            <w:pPr>
              <w:rPr>
                <w:rFonts w:ascii="Calibri" w:hAnsi="Calibri" w:cs="Calibri" w:asciiTheme="minorAscii" w:hAnsiTheme="minorAscii" w:cstheme="minorAscii"/>
                <w:sz w:val="28"/>
                <w:szCs w:val="28"/>
              </w:rPr>
            </w:pPr>
            <w:r w:rsidRPr="22766E22" w:rsidR="285D61DE">
              <w:rPr>
                <w:rFonts w:ascii="Calibri" w:hAnsi="Calibri" w:cs="Calibri" w:asciiTheme="minorAscii" w:hAnsiTheme="minorAscii" w:cstheme="minorAscii"/>
                <w:sz w:val="22"/>
                <w:szCs w:val="22"/>
              </w:rPr>
              <w:t>(</w:t>
            </w:r>
            <w:r w:rsidRPr="22766E22" w:rsidR="67CB00CD">
              <w:rPr>
                <w:rFonts w:ascii="Calibri" w:hAnsi="Calibri" w:cs="Calibri" w:asciiTheme="minorAscii" w:hAnsiTheme="minorAscii" w:cstheme="minorAscii"/>
                <w:sz w:val="22"/>
                <w:szCs w:val="22"/>
              </w:rPr>
              <w:t xml:space="preserve">Class, </w:t>
            </w:r>
            <w:r w:rsidRPr="22766E22" w:rsidR="285D61DE">
              <w:rPr>
                <w:rFonts w:ascii="Calibri" w:hAnsi="Calibri" w:cs="Calibri" w:asciiTheme="minorAscii" w:hAnsiTheme="minorAscii" w:cstheme="minorAscii"/>
                <w:sz w:val="22"/>
                <w:szCs w:val="22"/>
              </w:rPr>
              <w:t>Date, Period, Number in sequence)</w:t>
            </w:r>
          </w:p>
        </w:tc>
        <w:tc>
          <w:tcPr>
            <w:tcW w:w="5760" w:type="dxa"/>
            <w:tcMar/>
          </w:tcPr>
          <w:p w:rsidR="00053E05" w:rsidP="006F6DD0" w:rsidRDefault="00053E05" w14:paraId="0BFD8A16" w14:textId="77777777">
            <w:pPr>
              <w:rPr>
                <w:rFonts w:asciiTheme="minorHAnsi" w:hAnsiTheme="minorHAnsi" w:cstheme="minorHAnsi"/>
                <w:sz w:val="22"/>
                <w:szCs w:val="22"/>
              </w:rPr>
            </w:pPr>
          </w:p>
        </w:tc>
      </w:tr>
      <w:tr w:rsidR="00053E05" w:rsidTr="22766E22" w14:paraId="57885EE3" w14:textId="77777777">
        <w:tc>
          <w:tcPr>
            <w:tcW w:w="3256" w:type="dxa"/>
            <w:tcMar/>
          </w:tcPr>
          <w:p w:rsidRPr="00053E05" w:rsidR="00053E05" w:rsidP="006F6DD0" w:rsidRDefault="00053E05" w14:paraId="5E824CDA" w14:textId="77777777">
            <w:pPr>
              <w:rPr>
                <w:rFonts w:asciiTheme="minorHAnsi" w:hAnsiTheme="minorHAnsi" w:cstheme="minorHAnsi"/>
                <w:sz w:val="28"/>
                <w:szCs w:val="28"/>
              </w:rPr>
            </w:pPr>
            <w:r w:rsidRPr="00053E05">
              <w:rPr>
                <w:rFonts w:asciiTheme="minorHAnsi" w:hAnsiTheme="minorHAnsi" w:cstheme="minorHAnsi"/>
                <w:sz w:val="28"/>
                <w:szCs w:val="28"/>
              </w:rPr>
              <w:t>Learning Objectives</w:t>
            </w:r>
            <w:r w:rsidRPr="00715C56">
              <w:rPr>
                <w:rFonts w:asciiTheme="minorHAnsi" w:hAnsiTheme="minorHAnsi" w:cstheme="minorHAnsi"/>
                <w:sz w:val="22"/>
                <w:szCs w:val="22"/>
              </w:rPr>
              <w:t xml:space="preserve"> (what did you want the pupils to learn?)</w:t>
            </w:r>
          </w:p>
        </w:tc>
        <w:tc>
          <w:tcPr>
            <w:tcW w:w="5760" w:type="dxa"/>
            <w:tcMar/>
          </w:tcPr>
          <w:p w:rsidR="00053E05" w:rsidP="006F6DD0" w:rsidRDefault="00053E05" w14:paraId="47CB2647" w14:textId="77777777">
            <w:pPr>
              <w:rPr>
                <w:rFonts w:asciiTheme="minorHAnsi" w:hAnsiTheme="minorHAnsi" w:cstheme="minorHAnsi"/>
                <w:sz w:val="22"/>
                <w:szCs w:val="22"/>
              </w:rPr>
            </w:pPr>
          </w:p>
        </w:tc>
      </w:tr>
      <w:tr w:rsidR="00053E05" w:rsidTr="22766E22" w14:paraId="450FC9E0" w14:textId="77777777">
        <w:tc>
          <w:tcPr>
            <w:tcW w:w="3256" w:type="dxa"/>
            <w:tcMar/>
          </w:tcPr>
          <w:p w:rsidRPr="00053E05" w:rsidR="00053E05" w:rsidP="006F6DD0" w:rsidRDefault="00053E05" w14:paraId="25AD164A" w14:textId="77777777">
            <w:pPr>
              <w:rPr>
                <w:rFonts w:asciiTheme="minorHAnsi" w:hAnsiTheme="minorHAnsi" w:cstheme="minorHAnsi"/>
                <w:sz w:val="28"/>
                <w:szCs w:val="28"/>
              </w:rPr>
            </w:pPr>
            <w:r w:rsidRPr="00053E05">
              <w:rPr>
                <w:rFonts w:asciiTheme="minorHAnsi" w:hAnsiTheme="minorHAnsi" w:cstheme="minorHAnsi"/>
                <w:sz w:val="28"/>
                <w:szCs w:val="28"/>
              </w:rPr>
              <w:t>What when well and how do you know?</w:t>
            </w:r>
          </w:p>
        </w:tc>
        <w:tc>
          <w:tcPr>
            <w:tcW w:w="5760" w:type="dxa"/>
            <w:tcMar/>
          </w:tcPr>
          <w:p w:rsidR="00053E05" w:rsidP="006F6DD0" w:rsidRDefault="00053E05" w14:paraId="7C3CD6F7" w14:textId="77777777">
            <w:pPr>
              <w:rPr>
                <w:rFonts w:asciiTheme="minorHAnsi" w:hAnsiTheme="minorHAnsi" w:cstheme="minorHAnsi"/>
                <w:sz w:val="22"/>
                <w:szCs w:val="22"/>
              </w:rPr>
            </w:pPr>
          </w:p>
        </w:tc>
      </w:tr>
      <w:tr w:rsidR="00053E05" w:rsidTr="22766E22" w14:paraId="56DB5CA7" w14:textId="77777777">
        <w:tc>
          <w:tcPr>
            <w:tcW w:w="3256" w:type="dxa"/>
            <w:tcMar/>
          </w:tcPr>
          <w:p w:rsidRPr="00053E05" w:rsidR="00053E05" w:rsidP="006F6DD0" w:rsidRDefault="00053E05" w14:paraId="09C071DE" w14:textId="77777777">
            <w:pPr>
              <w:rPr>
                <w:rFonts w:asciiTheme="minorHAnsi" w:hAnsiTheme="minorHAnsi" w:cstheme="minorHAnsi"/>
                <w:sz w:val="28"/>
                <w:szCs w:val="28"/>
              </w:rPr>
            </w:pPr>
            <w:r w:rsidRPr="00053E05">
              <w:rPr>
                <w:rFonts w:asciiTheme="minorHAnsi" w:hAnsiTheme="minorHAnsi" w:cstheme="minorHAnsi"/>
                <w:sz w:val="28"/>
                <w:szCs w:val="28"/>
              </w:rPr>
              <w:t xml:space="preserve">Describe one aspect of the lesson that went less well and why you think this. </w:t>
            </w:r>
          </w:p>
        </w:tc>
        <w:tc>
          <w:tcPr>
            <w:tcW w:w="5760" w:type="dxa"/>
            <w:tcMar/>
          </w:tcPr>
          <w:p w:rsidR="00053E05" w:rsidP="006F6DD0" w:rsidRDefault="00053E05" w14:paraId="36DCFCCF" w14:textId="77777777">
            <w:pPr>
              <w:rPr>
                <w:rFonts w:asciiTheme="minorHAnsi" w:hAnsiTheme="minorHAnsi" w:cstheme="minorHAnsi"/>
                <w:sz w:val="22"/>
                <w:szCs w:val="22"/>
              </w:rPr>
            </w:pPr>
          </w:p>
        </w:tc>
      </w:tr>
      <w:tr w:rsidR="00053E05" w:rsidTr="22766E22" w14:paraId="2C17FBDE" w14:textId="77777777">
        <w:tc>
          <w:tcPr>
            <w:tcW w:w="3256" w:type="dxa"/>
            <w:tcMar/>
          </w:tcPr>
          <w:p w:rsidRPr="00053E05" w:rsidR="00053E05" w:rsidP="006F6DD0" w:rsidRDefault="00053E05" w14:paraId="387E4923" w14:textId="77777777">
            <w:pPr>
              <w:rPr>
                <w:rFonts w:asciiTheme="minorHAnsi" w:hAnsiTheme="minorHAnsi" w:cstheme="minorHAnsi"/>
                <w:sz w:val="28"/>
                <w:szCs w:val="28"/>
              </w:rPr>
            </w:pPr>
            <w:r w:rsidRPr="00053E05">
              <w:rPr>
                <w:rFonts w:asciiTheme="minorHAnsi" w:hAnsiTheme="minorHAnsi" w:cstheme="minorHAnsi"/>
                <w:sz w:val="28"/>
                <w:szCs w:val="28"/>
              </w:rPr>
              <w:t>What are your next steps/what will you do next time you see the class?</w:t>
            </w:r>
          </w:p>
        </w:tc>
        <w:tc>
          <w:tcPr>
            <w:tcW w:w="5760" w:type="dxa"/>
            <w:tcMar/>
          </w:tcPr>
          <w:p w:rsidR="00053E05" w:rsidP="006F6DD0" w:rsidRDefault="00053E05" w14:paraId="5FC88EB7" w14:textId="77777777">
            <w:pPr>
              <w:rPr>
                <w:rFonts w:asciiTheme="minorHAnsi" w:hAnsiTheme="minorHAnsi" w:cstheme="minorHAnsi"/>
                <w:sz w:val="22"/>
                <w:szCs w:val="22"/>
              </w:rPr>
            </w:pPr>
          </w:p>
        </w:tc>
      </w:tr>
      <w:tr w:rsidR="00053E05" w:rsidTr="22766E22" w14:paraId="32DA7E91" w14:textId="77777777">
        <w:tc>
          <w:tcPr>
            <w:tcW w:w="3256" w:type="dxa"/>
            <w:tcMar/>
          </w:tcPr>
          <w:p w:rsidRPr="00053E05" w:rsidR="00053E05" w:rsidP="006F6DD0" w:rsidRDefault="00053E05" w14:paraId="2F263104" w14:textId="77777777">
            <w:pPr>
              <w:rPr>
                <w:rFonts w:asciiTheme="minorHAnsi" w:hAnsiTheme="minorHAnsi" w:cstheme="minorHAnsi"/>
                <w:sz w:val="28"/>
                <w:szCs w:val="28"/>
              </w:rPr>
            </w:pPr>
            <w:r w:rsidRPr="00053E05">
              <w:rPr>
                <w:rFonts w:asciiTheme="minorHAnsi" w:hAnsiTheme="minorHAnsi" w:cstheme="minorHAnsi"/>
                <w:sz w:val="28"/>
                <w:szCs w:val="28"/>
              </w:rPr>
              <w:t xml:space="preserve">What would be a beneficial focus for your next observation? </w:t>
            </w:r>
          </w:p>
        </w:tc>
        <w:tc>
          <w:tcPr>
            <w:tcW w:w="5760" w:type="dxa"/>
            <w:tcMar/>
          </w:tcPr>
          <w:p w:rsidR="00053E05" w:rsidP="006F6DD0" w:rsidRDefault="00053E05" w14:paraId="67333739" w14:textId="77777777">
            <w:pPr>
              <w:rPr>
                <w:rFonts w:asciiTheme="minorHAnsi" w:hAnsiTheme="minorHAnsi" w:cstheme="minorHAnsi"/>
                <w:sz w:val="22"/>
                <w:szCs w:val="22"/>
              </w:rPr>
            </w:pPr>
          </w:p>
        </w:tc>
      </w:tr>
    </w:tbl>
    <w:p w:rsidR="00053E05" w:rsidP="00053E05" w:rsidRDefault="00053E05" w14:paraId="3D515A27" w14:textId="77777777"/>
    <w:p w:rsidRPr="00C73C81" w:rsidR="00C73C81" w:rsidP="00053E05" w:rsidRDefault="00C73C81" w14:paraId="439F60FA" w14:textId="5E4FFAB2">
      <w:r w:rsidRPr="00C73C81">
        <w:br w:type="page"/>
      </w:r>
    </w:p>
    <w:p w:rsidRPr="00C73C81" w:rsidR="00780D71" w:rsidP="00C73C81" w:rsidRDefault="00B61404" w14:paraId="24AC22B3" w14:textId="53A93396">
      <w:pPr>
        <w:pStyle w:val="Heading2"/>
        <w:rPr>
          <w:rFonts w:asciiTheme="minorHAnsi" w:hAnsiTheme="minorHAnsi" w:cstheme="minorHAnsi"/>
          <w:lang w:val="fr-FR"/>
        </w:rPr>
      </w:pPr>
      <w:bookmarkStart w:name="_Toc204174764" w:id="528"/>
      <w:bookmarkStart w:name="_Toc204175017" w:id="529"/>
      <w:r w:rsidRPr="00C73C81">
        <w:rPr>
          <w:rFonts w:asciiTheme="minorHAnsi" w:hAnsiTheme="minorHAnsi" w:cstheme="minorHAnsi"/>
        </w:rPr>
        <w:t xml:space="preserve">Appendix </w:t>
      </w:r>
      <w:r w:rsidRPr="00C73C81" w:rsidR="00C73C81">
        <w:rPr>
          <w:rFonts w:asciiTheme="minorHAnsi" w:hAnsiTheme="minorHAnsi" w:cstheme="minorHAnsi"/>
        </w:rPr>
        <w:t>F</w:t>
      </w:r>
      <w:r w:rsidRPr="00C73C81">
        <w:rPr>
          <w:rFonts w:asciiTheme="minorHAnsi" w:hAnsiTheme="minorHAnsi" w:cstheme="minorHAnsi"/>
        </w:rPr>
        <w:t>:</w:t>
      </w:r>
      <w:bookmarkStart w:name="Appendix11" w:id="530"/>
      <w:bookmarkStart w:name="_Toc57195711" w:id="531"/>
      <w:bookmarkStart w:name="_Toc140155127" w:id="532"/>
      <w:r w:rsidRPr="00C73C81" w:rsidR="00C770E8">
        <w:rPr>
          <w:rFonts w:asciiTheme="minorHAnsi" w:hAnsiTheme="minorHAnsi" w:cstheme="minorHAnsi"/>
          <w:lang w:val="fr-FR"/>
        </w:rPr>
        <w:t xml:space="preserve"> </w:t>
      </w:r>
      <w:bookmarkStart w:name="_Toc15291806" w:id="533"/>
      <w:bookmarkEnd w:id="530"/>
      <w:bookmarkEnd w:id="531"/>
      <w:bookmarkEnd w:id="532"/>
      <w:r w:rsidRPr="00C73C81" w:rsidR="00780D71">
        <w:rPr>
          <w:rFonts w:asciiTheme="minorHAnsi" w:hAnsiTheme="minorHAnsi" w:cstheme="minorHAnsi"/>
          <w:lang w:val="fr-FR"/>
        </w:rPr>
        <w:t>E</w:t>
      </w:r>
      <w:r w:rsidRPr="00C73C81" w:rsidR="00017E63">
        <w:rPr>
          <w:rFonts w:asciiTheme="minorHAnsi" w:hAnsiTheme="minorHAnsi" w:cstheme="minorHAnsi"/>
          <w:lang w:val="fr-FR"/>
        </w:rPr>
        <w:t>-</w:t>
      </w:r>
      <w:r w:rsidRPr="00C73C81" w:rsidR="00780D71">
        <w:rPr>
          <w:rFonts w:asciiTheme="minorHAnsi" w:hAnsiTheme="minorHAnsi" w:cstheme="minorHAnsi"/>
          <w:lang w:val="fr-FR"/>
        </w:rPr>
        <w:t>Portfolio contents</w:t>
      </w:r>
      <w:bookmarkStart w:name="_Toc363141385" w:id="534"/>
      <w:bookmarkEnd w:id="533"/>
      <w:r w:rsidRPr="00C73C81" w:rsidR="00780D71">
        <w:rPr>
          <w:rFonts w:asciiTheme="minorHAnsi" w:hAnsiTheme="minorHAnsi" w:cstheme="minorHAnsi"/>
          <w:lang w:val="fr-FR"/>
        </w:rPr>
        <w:t xml:space="preserve"> </w:t>
      </w:r>
      <w:bookmarkEnd w:id="534"/>
      <w:r w:rsidRPr="00C73C81" w:rsidR="00780D71">
        <w:rPr>
          <w:rFonts w:asciiTheme="minorHAnsi" w:hAnsiTheme="minorHAnsi" w:cstheme="minorHAnsi"/>
          <w:lang w:val="fr-FR"/>
        </w:rPr>
        <w:t>2025-26</w:t>
      </w:r>
      <w:bookmarkEnd w:id="528"/>
      <w:bookmarkEnd w:id="529"/>
    </w:p>
    <w:p w:rsidRPr="004D7BA4" w:rsidR="00780D71" w:rsidP="00780D71" w:rsidRDefault="00780D71" w14:paraId="7ABBE1B3" w14:textId="77777777">
      <w:pPr>
        <w:rPr>
          <w:rFonts w:asciiTheme="minorHAnsi" w:hAnsiTheme="minorHAnsi" w:cstheme="minorHAnsi"/>
          <w:lang w:val="fr-FR"/>
        </w:rPr>
      </w:pPr>
    </w:p>
    <w:p w:rsidRPr="004D7BA4" w:rsidR="00780D71" w:rsidP="00780D71" w:rsidRDefault="00780D71" w14:paraId="14CE8478" w14:textId="77777777">
      <w:pPr>
        <w:rPr>
          <w:rFonts w:asciiTheme="minorHAnsi" w:hAnsiTheme="minorHAnsi" w:cstheme="minorHAnsi"/>
          <w:b/>
          <w:u w:val="single"/>
          <w:lang w:val="fr-FR"/>
        </w:rPr>
      </w:pPr>
      <w:r>
        <w:rPr>
          <w:rFonts w:asciiTheme="minorHAnsi" w:hAnsiTheme="minorHAnsi" w:cstheme="minorHAnsi"/>
          <w:b/>
          <w:u w:val="single"/>
          <w:lang w:val="fr-FR"/>
        </w:rPr>
        <w:t xml:space="preserve">1 </w:t>
      </w:r>
      <w:r w:rsidRPr="004D7BA4">
        <w:rPr>
          <w:rFonts w:asciiTheme="minorHAnsi" w:hAnsiTheme="minorHAnsi" w:cstheme="minorHAnsi"/>
          <w:b/>
          <w:u w:val="single"/>
          <w:lang w:val="fr-FR"/>
        </w:rPr>
        <w:t>ADMIN</w:t>
      </w:r>
    </w:p>
    <w:p w:rsidRPr="004D7BA4" w:rsidR="00780D71" w:rsidP="00780D71" w:rsidRDefault="00780D71" w14:paraId="51BCAD8F" w14:textId="77777777">
      <w:pPr>
        <w:rPr>
          <w:rFonts w:asciiTheme="minorHAnsi" w:hAnsiTheme="minorHAnsi" w:cstheme="minorHAnsi"/>
          <w:b/>
          <w:lang w:val="fr-FR"/>
        </w:rPr>
      </w:pPr>
    </w:p>
    <w:p w:rsidRPr="004D7BA4" w:rsidR="00780D71" w:rsidP="00780D71" w:rsidRDefault="00780D71" w14:paraId="4E5B291B" w14:textId="77777777">
      <w:pPr>
        <w:ind w:left="360"/>
        <w:rPr>
          <w:rFonts w:asciiTheme="minorHAnsi" w:hAnsiTheme="minorHAnsi" w:cstheme="minorHAnsi"/>
          <w:b/>
          <w:lang w:val="fr-FR"/>
        </w:rPr>
      </w:pPr>
      <w:r>
        <w:rPr>
          <w:rFonts w:asciiTheme="minorHAnsi" w:hAnsiTheme="minorHAnsi" w:cstheme="minorHAnsi"/>
          <w:b/>
          <w:lang w:val="fr-FR"/>
        </w:rPr>
        <w:t xml:space="preserve">1 </w:t>
      </w:r>
      <w:r w:rsidRPr="004D7BA4">
        <w:rPr>
          <w:rFonts w:asciiTheme="minorHAnsi" w:hAnsiTheme="minorHAnsi" w:cstheme="minorHAnsi"/>
          <w:b/>
          <w:lang w:val="fr-FR"/>
        </w:rPr>
        <w:t>RPT Profile</w:t>
      </w:r>
    </w:p>
    <w:p w:rsidRPr="002A6251" w:rsidR="00780D71" w:rsidP="00780D71" w:rsidRDefault="00780D71" w14:paraId="1A44C8B4" w14:textId="77777777">
      <w:pPr>
        <w:numPr>
          <w:ilvl w:val="0"/>
          <w:numId w:val="17"/>
        </w:numPr>
        <w:rPr>
          <w:rFonts w:asciiTheme="minorHAnsi" w:hAnsiTheme="minorHAnsi" w:cstheme="minorHAnsi"/>
        </w:rPr>
      </w:pPr>
      <w:r w:rsidRPr="002A6251">
        <w:rPr>
          <w:rFonts w:asciiTheme="minorHAnsi" w:hAnsiTheme="minorHAnsi" w:cstheme="minorHAnsi"/>
        </w:rPr>
        <w:t xml:space="preserve">Personal information &amp; contact details </w:t>
      </w:r>
    </w:p>
    <w:p w:rsidRPr="002A6251" w:rsidR="00780D71" w:rsidP="00780D71" w:rsidRDefault="00780D71" w14:paraId="5BD45756" w14:textId="77777777">
      <w:pPr>
        <w:numPr>
          <w:ilvl w:val="0"/>
          <w:numId w:val="17"/>
        </w:numPr>
        <w:rPr>
          <w:rFonts w:asciiTheme="minorHAnsi" w:hAnsiTheme="minorHAnsi" w:cstheme="minorHAnsi"/>
        </w:rPr>
      </w:pPr>
      <w:r w:rsidRPr="002A6251">
        <w:rPr>
          <w:rFonts w:asciiTheme="minorHAnsi" w:hAnsiTheme="minorHAnsi" w:cstheme="minorHAnsi"/>
        </w:rPr>
        <w:t>DBS confirmation letter</w:t>
      </w:r>
      <w:r w:rsidRPr="002A6251">
        <w:rPr>
          <w:rFonts w:asciiTheme="minorHAnsi" w:hAnsiTheme="minorHAnsi" w:cstheme="minorHAnsi"/>
        </w:rPr>
        <w:tab/>
      </w:r>
    </w:p>
    <w:p w:rsidRPr="002A6251" w:rsidR="00780D71" w:rsidP="00780D71" w:rsidRDefault="00780D71" w14:paraId="7C27760D" w14:textId="77777777">
      <w:pPr>
        <w:numPr>
          <w:ilvl w:val="0"/>
          <w:numId w:val="17"/>
        </w:numPr>
        <w:rPr>
          <w:rFonts w:asciiTheme="minorHAnsi" w:hAnsiTheme="minorHAnsi" w:cstheme="minorHAnsi"/>
        </w:rPr>
      </w:pPr>
      <w:r w:rsidRPr="002A6251">
        <w:rPr>
          <w:rFonts w:asciiTheme="minorHAnsi" w:hAnsiTheme="minorHAnsi" w:cstheme="minorHAnsi"/>
        </w:rPr>
        <w:t xml:space="preserve">Opening position statement </w:t>
      </w:r>
    </w:p>
    <w:p w:rsidRPr="002A6251" w:rsidR="00780D71" w:rsidP="00780D71" w:rsidRDefault="00780D71" w14:paraId="10E8BB93" w14:textId="77777777">
      <w:pPr>
        <w:numPr>
          <w:ilvl w:val="0"/>
          <w:numId w:val="17"/>
        </w:numPr>
        <w:rPr>
          <w:rFonts w:asciiTheme="minorHAnsi" w:hAnsiTheme="minorHAnsi" w:cstheme="minorHAnsi"/>
        </w:rPr>
      </w:pPr>
      <w:r w:rsidRPr="002A6251">
        <w:rPr>
          <w:rFonts w:asciiTheme="minorHAnsi" w:hAnsiTheme="minorHAnsi" w:cstheme="minorHAnsi"/>
        </w:rPr>
        <w:t xml:space="preserve">Subject knowledge audit </w:t>
      </w:r>
      <w:r>
        <w:rPr>
          <w:rFonts w:asciiTheme="minorHAnsi" w:hAnsiTheme="minorHAnsi" w:cstheme="minorHAnsi"/>
        </w:rPr>
        <w:t>(if required by the Subject Leader)</w:t>
      </w:r>
    </w:p>
    <w:p w:rsidRPr="002A6251" w:rsidR="00780D71" w:rsidP="00780D71" w:rsidRDefault="00780D71" w14:paraId="4B70AAC7" w14:textId="77777777">
      <w:pPr>
        <w:pStyle w:val="CommentText"/>
        <w:numPr>
          <w:ilvl w:val="0"/>
          <w:numId w:val="17"/>
        </w:numPr>
        <w:rPr>
          <w:rFonts w:asciiTheme="minorHAnsi" w:hAnsiTheme="minorHAnsi" w:cstheme="minorHAnsi"/>
        </w:rPr>
      </w:pPr>
      <w:r w:rsidRPr="002A6251">
        <w:rPr>
          <w:rFonts w:asciiTheme="minorHAnsi" w:hAnsiTheme="minorHAnsi" w:cstheme="minorHAnsi"/>
        </w:rPr>
        <w:t>Evidence of school-based CPD (including safeguarding, GDPR, Health &amp; Safety)</w:t>
      </w:r>
    </w:p>
    <w:p w:rsidRPr="002A6251" w:rsidR="00780D71" w:rsidP="00780D71" w:rsidRDefault="00780D71" w14:paraId="3C546CDC" w14:textId="77777777">
      <w:pPr>
        <w:numPr>
          <w:ilvl w:val="0"/>
          <w:numId w:val="17"/>
        </w:numPr>
        <w:rPr>
          <w:rFonts w:asciiTheme="minorHAnsi" w:hAnsiTheme="minorHAnsi" w:cstheme="minorHAnsi"/>
        </w:rPr>
      </w:pPr>
      <w:r w:rsidRPr="002A6251">
        <w:rPr>
          <w:rFonts w:asciiTheme="minorHAnsi" w:hAnsiTheme="minorHAnsi" w:cstheme="minorHAnsi"/>
        </w:rPr>
        <w:t>Register of attendance</w:t>
      </w:r>
    </w:p>
    <w:p w:rsidRPr="002A6251" w:rsidR="00780D71" w:rsidP="00780D71" w:rsidRDefault="00780D71" w14:paraId="0DE1023A" w14:textId="77777777">
      <w:pPr>
        <w:numPr>
          <w:ilvl w:val="0"/>
          <w:numId w:val="17"/>
        </w:numPr>
        <w:rPr>
          <w:rFonts w:asciiTheme="minorHAnsi" w:hAnsiTheme="minorHAnsi" w:cstheme="minorHAnsi"/>
        </w:rPr>
      </w:pPr>
      <w:r w:rsidRPr="002A6251">
        <w:rPr>
          <w:rFonts w:asciiTheme="minorHAnsi" w:hAnsiTheme="minorHAnsi" w:cstheme="minorHAnsi"/>
        </w:rPr>
        <w:t>Post-16 Tracker</w:t>
      </w:r>
    </w:p>
    <w:p w:rsidR="00780D71" w:rsidP="00780D71" w:rsidRDefault="00780D71" w14:paraId="0C1F176E" w14:textId="77777777">
      <w:pPr>
        <w:numPr>
          <w:ilvl w:val="0"/>
          <w:numId w:val="17"/>
        </w:numPr>
        <w:rPr>
          <w:rFonts w:asciiTheme="minorHAnsi" w:hAnsiTheme="minorHAnsi" w:cstheme="minorHAnsi"/>
        </w:rPr>
      </w:pPr>
      <w:r w:rsidRPr="002A6251">
        <w:rPr>
          <w:rFonts w:asciiTheme="minorHAnsi" w:hAnsiTheme="minorHAnsi" w:cstheme="minorHAnsi"/>
        </w:rPr>
        <w:t>Teacher Reference Number (released later in the academic year)</w:t>
      </w:r>
    </w:p>
    <w:p w:rsidRPr="002A6251" w:rsidR="00220E89" w:rsidP="00220E89" w:rsidRDefault="00220E89" w14:paraId="6C05792E" w14:textId="77777777">
      <w:pPr>
        <w:ind w:left="720"/>
        <w:rPr>
          <w:rFonts w:asciiTheme="minorHAnsi" w:hAnsiTheme="minorHAnsi" w:cstheme="minorHAnsi"/>
        </w:rPr>
      </w:pPr>
    </w:p>
    <w:p w:rsidRPr="002A6251" w:rsidR="00780D71" w:rsidP="00780D71" w:rsidRDefault="00780D71" w14:paraId="1FD29ED2" w14:textId="77777777">
      <w:pPr>
        <w:ind w:left="360"/>
        <w:rPr>
          <w:rFonts w:asciiTheme="minorHAnsi" w:hAnsiTheme="minorHAnsi" w:cstheme="minorHAnsi"/>
          <w:b/>
          <w:bCs/>
        </w:rPr>
      </w:pPr>
      <w:r>
        <w:rPr>
          <w:rFonts w:asciiTheme="minorHAnsi" w:hAnsiTheme="minorHAnsi" w:cstheme="minorHAnsi"/>
          <w:b/>
          <w:bCs/>
        </w:rPr>
        <w:t xml:space="preserve">2 </w:t>
      </w:r>
      <w:r w:rsidRPr="002A6251">
        <w:rPr>
          <w:rFonts w:asciiTheme="minorHAnsi" w:hAnsiTheme="minorHAnsi" w:cstheme="minorHAnsi"/>
          <w:b/>
          <w:bCs/>
        </w:rPr>
        <w:t>Placement Profile</w:t>
      </w:r>
    </w:p>
    <w:p w:rsidRPr="002A6251" w:rsidR="00780D71" w:rsidP="00780D71" w:rsidRDefault="00780D71" w14:paraId="6E23992E" w14:textId="77777777">
      <w:pPr>
        <w:numPr>
          <w:ilvl w:val="0"/>
          <w:numId w:val="17"/>
        </w:numPr>
        <w:rPr>
          <w:rFonts w:asciiTheme="minorHAnsi" w:hAnsiTheme="minorHAnsi" w:cstheme="minorHAnsi"/>
        </w:rPr>
      </w:pPr>
      <w:r w:rsidRPr="002A6251">
        <w:rPr>
          <w:rFonts w:asciiTheme="minorHAnsi" w:hAnsiTheme="minorHAnsi" w:cstheme="minorHAnsi"/>
        </w:rPr>
        <w:t>Placement school profile</w:t>
      </w:r>
    </w:p>
    <w:p w:rsidRPr="002A6251" w:rsidR="00780D71" w:rsidP="00780D71" w:rsidRDefault="00780D71" w14:paraId="66B87112" w14:textId="77777777">
      <w:pPr>
        <w:numPr>
          <w:ilvl w:val="0"/>
          <w:numId w:val="17"/>
        </w:numPr>
        <w:rPr>
          <w:rFonts w:asciiTheme="minorHAnsi" w:hAnsiTheme="minorHAnsi" w:cstheme="minorHAnsi"/>
        </w:rPr>
      </w:pPr>
      <w:r w:rsidRPr="002A6251">
        <w:rPr>
          <w:rFonts w:asciiTheme="minorHAnsi" w:hAnsiTheme="minorHAnsi" w:cstheme="minorHAnsi"/>
        </w:rPr>
        <w:t>Timetables</w:t>
      </w:r>
    </w:p>
    <w:p w:rsidRPr="002A6251" w:rsidR="00780D71" w:rsidP="00780D71" w:rsidRDefault="00780D71" w14:paraId="4CD6A704" w14:textId="77777777">
      <w:pPr>
        <w:numPr>
          <w:ilvl w:val="0"/>
          <w:numId w:val="17"/>
        </w:numPr>
        <w:rPr>
          <w:rFonts w:asciiTheme="minorHAnsi" w:hAnsiTheme="minorHAnsi" w:cstheme="minorHAnsi"/>
        </w:rPr>
      </w:pPr>
      <w:r w:rsidRPr="002A6251">
        <w:rPr>
          <w:rFonts w:asciiTheme="minorHAnsi" w:hAnsiTheme="minorHAnsi" w:cstheme="minorHAnsi"/>
        </w:rPr>
        <w:t>Professional Studies school timetables</w:t>
      </w:r>
    </w:p>
    <w:p w:rsidRPr="002A6251" w:rsidR="00780D71" w:rsidP="00780D71" w:rsidRDefault="00780D71" w14:paraId="61D2185F" w14:textId="77777777">
      <w:pPr>
        <w:numPr>
          <w:ilvl w:val="0"/>
          <w:numId w:val="17"/>
        </w:numPr>
        <w:rPr>
          <w:rFonts w:asciiTheme="minorHAnsi" w:hAnsiTheme="minorHAnsi" w:cstheme="minorHAnsi"/>
        </w:rPr>
      </w:pPr>
      <w:r w:rsidRPr="002A6251">
        <w:rPr>
          <w:rFonts w:asciiTheme="minorHAnsi" w:hAnsiTheme="minorHAnsi" w:cstheme="minorHAnsi"/>
        </w:rPr>
        <w:t>Additional support forms/Cause for Concern (where relevant)</w:t>
      </w:r>
    </w:p>
    <w:p w:rsidRPr="002A6251" w:rsidR="00780D71" w:rsidP="00780D71" w:rsidRDefault="00780D71" w14:paraId="53FDDF22" w14:textId="77777777">
      <w:pPr>
        <w:rPr>
          <w:rFonts w:asciiTheme="minorHAnsi" w:hAnsiTheme="minorHAnsi" w:cstheme="minorHAnsi"/>
          <w:b/>
          <w:u w:val="single"/>
        </w:rPr>
      </w:pPr>
    </w:p>
    <w:p w:rsidRPr="00B5099F" w:rsidR="00780D71" w:rsidP="00780D71" w:rsidRDefault="00780D71" w14:paraId="4D660766" w14:textId="77777777">
      <w:pPr>
        <w:rPr>
          <w:rFonts w:asciiTheme="minorHAnsi" w:hAnsiTheme="minorHAnsi" w:cstheme="minorHAnsi"/>
          <w:b/>
          <w:u w:val="single"/>
        </w:rPr>
      </w:pPr>
      <w:r>
        <w:rPr>
          <w:rFonts w:asciiTheme="minorHAnsi" w:hAnsiTheme="minorHAnsi" w:cstheme="minorHAnsi"/>
          <w:b/>
          <w:u w:val="single"/>
        </w:rPr>
        <w:t xml:space="preserve">2 </w:t>
      </w:r>
      <w:r w:rsidRPr="00B5099F">
        <w:rPr>
          <w:rFonts w:asciiTheme="minorHAnsi" w:hAnsiTheme="minorHAnsi" w:cstheme="minorHAnsi"/>
          <w:b/>
          <w:u w:val="single"/>
        </w:rPr>
        <w:t>TEACHING</w:t>
      </w:r>
    </w:p>
    <w:p w:rsidRPr="002A6251" w:rsidR="00780D71" w:rsidP="00780D71" w:rsidRDefault="00780D71" w14:paraId="5E36AB0B" w14:textId="77777777">
      <w:pPr>
        <w:rPr>
          <w:rFonts w:asciiTheme="minorHAnsi" w:hAnsiTheme="minorHAnsi" w:cstheme="minorHAnsi"/>
          <w:b/>
        </w:rPr>
      </w:pPr>
    </w:p>
    <w:p w:rsidR="00780D71" w:rsidP="00780D71" w:rsidRDefault="00780D71" w14:paraId="724CC0C6" w14:textId="77777777">
      <w:pPr>
        <w:ind w:left="360"/>
        <w:rPr>
          <w:rFonts w:asciiTheme="minorHAnsi" w:hAnsiTheme="minorHAnsi" w:cstheme="minorHAnsi"/>
        </w:rPr>
      </w:pPr>
      <w:r>
        <w:rPr>
          <w:rFonts w:asciiTheme="minorHAnsi" w:hAnsiTheme="minorHAnsi" w:cstheme="minorHAnsi"/>
        </w:rPr>
        <w:t>1. Placement School A</w:t>
      </w:r>
    </w:p>
    <w:p w:rsidRPr="002A6251" w:rsidR="00780D71" w:rsidP="00780D71" w:rsidRDefault="00780D71" w14:paraId="058C6ED5" w14:textId="77777777">
      <w:pPr>
        <w:ind w:left="360"/>
        <w:rPr>
          <w:rFonts w:asciiTheme="minorHAnsi" w:hAnsiTheme="minorHAnsi" w:cstheme="minorHAnsi"/>
        </w:rPr>
      </w:pPr>
      <w:r>
        <w:rPr>
          <w:rFonts w:asciiTheme="minorHAnsi" w:hAnsiTheme="minorHAnsi" w:cstheme="minorHAnsi"/>
        </w:rPr>
        <w:t>2. Placement School B</w:t>
      </w:r>
    </w:p>
    <w:p w:rsidRPr="002A6251" w:rsidR="00780D71" w:rsidP="00780D71" w:rsidRDefault="00780D71" w14:paraId="7784A171" w14:textId="77777777">
      <w:pPr>
        <w:ind w:left="720"/>
        <w:rPr>
          <w:rFonts w:asciiTheme="minorHAnsi" w:hAnsiTheme="minorHAnsi" w:cstheme="minorHAnsi"/>
        </w:rPr>
      </w:pPr>
    </w:p>
    <w:p w:rsidRPr="002A6251" w:rsidR="00780D71" w:rsidP="00780D71" w:rsidRDefault="00780D71" w14:paraId="36325181" w14:textId="77777777">
      <w:pPr>
        <w:ind w:left="360"/>
        <w:rPr>
          <w:rFonts w:asciiTheme="minorHAnsi" w:hAnsiTheme="minorHAnsi" w:cstheme="minorHAnsi"/>
          <w:b/>
        </w:rPr>
      </w:pPr>
      <w:r w:rsidRPr="002A6251">
        <w:rPr>
          <w:rFonts w:asciiTheme="minorHAnsi" w:hAnsiTheme="minorHAnsi" w:cstheme="minorHAnsi"/>
          <w:b/>
        </w:rPr>
        <w:t>RPTS may choose to create folders to upload:</w:t>
      </w:r>
    </w:p>
    <w:p w:rsidRPr="002A6251" w:rsidR="00780D71" w:rsidP="00780D71" w:rsidRDefault="00780D71" w14:paraId="436D999B" w14:textId="77777777">
      <w:pPr>
        <w:numPr>
          <w:ilvl w:val="0"/>
          <w:numId w:val="20"/>
        </w:numPr>
        <w:rPr>
          <w:rFonts w:asciiTheme="minorHAnsi" w:hAnsiTheme="minorHAnsi" w:cstheme="minorHAnsi"/>
        </w:rPr>
      </w:pPr>
      <w:r w:rsidRPr="002A6251">
        <w:rPr>
          <w:rFonts w:asciiTheme="minorHAnsi" w:hAnsiTheme="minorHAnsi" w:cstheme="minorHAnsi"/>
        </w:rPr>
        <w:t>Additional placements/experiences</w:t>
      </w:r>
    </w:p>
    <w:p w:rsidRPr="002A6251" w:rsidR="00780D71" w:rsidP="00780D71" w:rsidRDefault="00780D71" w14:paraId="5EAA9DAF" w14:textId="77777777">
      <w:pPr>
        <w:numPr>
          <w:ilvl w:val="0"/>
          <w:numId w:val="20"/>
        </w:numPr>
        <w:rPr>
          <w:rFonts w:asciiTheme="minorHAnsi" w:hAnsiTheme="minorHAnsi" w:cstheme="minorHAnsi"/>
        </w:rPr>
      </w:pPr>
      <w:r w:rsidRPr="002A6251">
        <w:rPr>
          <w:rFonts w:asciiTheme="minorHAnsi" w:hAnsiTheme="minorHAnsi" w:cstheme="minorHAnsi"/>
        </w:rPr>
        <w:t>Lesson resources</w:t>
      </w:r>
    </w:p>
    <w:p w:rsidRPr="002A6251" w:rsidR="00780D71" w:rsidP="00780D71" w:rsidRDefault="00780D71" w14:paraId="52701C43" w14:textId="77777777">
      <w:pPr>
        <w:numPr>
          <w:ilvl w:val="0"/>
          <w:numId w:val="20"/>
        </w:numPr>
        <w:rPr>
          <w:rFonts w:asciiTheme="minorHAnsi" w:hAnsiTheme="minorHAnsi" w:cstheme="minorHAnsi"/>
        </w:rPr>
      </w:pPr>
      <w:r w:rsidRPr="002A6251">
        <w:rPr>
          <w:rFonts w:asciiTheme="minorHAnsi" w:hAnsiTheme="minorHAnsi" w:cstheme="minorHAnsi"/>
        </w:rPr>
        <w:t>Academic reading log</w:t>
      </w:r>
    </w:p>
    <w:p w:rsidRPr="002A6251" w:rsidR="00780D71" w:rsidP="00780D71" w:rsidRDefault="00780D71" w14:paraId="31F92071" w14:textId="77777777">
      <w:pPr>
        <w:rPr>
          <w:rFonts w:asciiTheme="minorHAnsi" w:hAnsiTheme="minorHAnsi" w:cstheme="minorHAnsi"/>
          <w:b/>
          <w:bCs/>
          <w:u w:val="single"/>
        </w:rPr>
      </w:pPr>
    </w:p>
    <w:p w:rsidRPr="002A6251" w:rsidR="00780D71" w:rsidP="00780D71" w:rsidRDefault="00780D71" w14:paraId="3D5E4A52" w14:textId="77777777">
      <w:pPr>
        <w:rPr>
          <w:rFonts w:asciiTheme="minorHAnsi" w:hAnsiTheme="minorHAnsi" w:cstheme="minorHAnsi"/>
          <w:b/>
          <w:bCs/>
          <w:u w:val="single"/>
        </w:rPr>
      </w:pPr>
      <w:r>
        <w:rPr>
          <w:rFonts w:asciiTheme="minorHAnsi" w:hAnsiTheme="minorHAnsi" w:cstheme="minorHAnsi"/>
          <w:b/>
          <w:bCs/>
          <w:u w:val="single"/>
        </w:rPr>
        <w:t xml:space="preserve">3 </w:t>
      </w:r>
      <w:r w:rsidRPr="002A6251">
        <w:rPr>
          <w:rFonts w:asciiTheme="minorHAnsi" w:hAnsiTheme="minorHAnsi" w:cstheme="minorHAnsi"/>
          <w:b/>
          <w:bCs/>
          <w:u w:val="single"/>
        </w:rPr>
        <w:t>REFLECTIONS</w:t>
      </w:r>
    </w:p>
    <w:p w:rsidRPr="002A6251" w:rsidR="00780D71" w:rsidP="00780D71" w:rsidRDefault="00780D71" w14:paraId="6555F943" w14:textId="77777777">
      <w:pPr>
        <w:rPr>
          <w:rFonts w:asciiTheme="minorHAnsi" w:hAnsiTheme="minorHAnsi" w:cstheme="minorHAnsi"/>
          <w:b/>
          <w:bCs/>
        </w:rPr>
      </w:pPr>
    </w:p>
    <w:p w:rsidR="00780D71" w:rsidP="00780D71" w:rsidRDefault="00780D71" w14:paraId="2E487880" w14:textId="77777777">
      <w:pPr>
        <w:numPr>
          <w:ilvl w:val="0"/>
          <w:numId w:val="19"/>
        </w:numPr>
        <w:rPr>
          <w:rFonts w:asciiTheme="minorHAnsi" w:hAnsiTheme="minorHAnsi" w:cstheme="minorHAnsi"/>
        </w:rPr>
      </w:pPr>
      <w:r w:rsidRPr="002A6251">
        <w:rPr>
          <w:rFonts w:asciiTheme="minorHAnsi" w:hAnsiTheme="minorHAnsi" w:cstheme="minorHAnsi"/>
        </w:rPr>
        <w:t>Weekly Reflection on Progress (</w:t>
      </w:r>
      <w:proofErr w:type="spellStart"/>
      <w:r w:rsidRPr="002A6251">
        <w:rPr>
          <w:rFonts w:asciiTheme="minorHAnsi" w:hAnsiTheme="minorHAnsi" w:cstheme="minorHAnsi"/>
        </w:rPr>
        <w:t>WRoPs</w:t>
      </w:r>
      <w:proofErr w:type="spellEnd"/>
      <w:r w:rsidRPr="002A6251">
        <w:rPr>
          <w:rFonts w:asciiTheme="minorHAnsi" w:hAnsiTheme="minorHAnsi" w:cstheme="minorHAnsi"/>
        </w:rPr>
        <w:t>)</w:t>
      </w:r>
    </w:p>
    <w:p w:rsidR="00780D71" w:rsidP="00780D71" w:rsidRDefault="00780D71" w14:paraId="2D439553" w14:textId="77777777">
      <w:pPr>
        <w:numPr>
          <w:ilvl w:val="0"/>
          <w:numId w:val="19"/>
        </w:numPr>
        <w:rPr>
          <w:rFonts w:asciiTheme="minorHAnsi" w:hAnsiTheme="minorHAnsi" w:cstheme="minorHAnsi"/>
        </w:rPr>
      </w:pPr>
      <w:r>
        <w:rPr>
          <w:rFonts w:asciiTheme="minorHAnsi" w:hAnsiTheme="minorHAnsi" w:cstheme="minorHAnsi"/>
        </w:rPr>
        <w:t>Mentor Meeting Log</w:t>
      </w:r>
    </w:p>
    <w:p w:rsidRPr="002A6251" w:rsidR="00BA2C56" w:rsidP="00780D71" w:rsidRDefault="00BA2C56" w14:paraId="11DE47FA" w14:textId="7AD61DF0">
      <w:pPr>
        <w:numPr>
          <w:ilvl w:val="0"/>
          <w:numId w:val="19"/>
        </w:numPr>
        <w:rPr>
          <w:rFonts w:asciiTheme="minorHAnsi" w:hAnsiTheme="minorHAnsi" w:cstheme="minorHAnsi"/>
        </w:rPr>
      </w:pPr>
      <w:r>
        <w:rPr>
          <w:rFonts w:asciiTheme="minorHAnsi" w:hAnsiTheme="minorHAnsi" w:cstheme="minorHAnsi"/>
        </w:rPr>
        <w:t>Lesson Reflections</w:t>
      </w:r>
    </w:p>
    <w:p w:rsidRPr="002A6251" w:rsidR="00780D71" w:rsidP="00780D71" w:rsidRDefault="00780D71" w14:paraId="14C46E4B" w14:textId="77777777">
      <w:pPr>
        <w:ind w:left="720"/>
        <w:rPr>
          <w:rFonts w:asciiTheme="minorHAnsi" w:hAnsiTheme="minorHAnsi" w:cstheme="minorHAnsi"/>
          <w:b/>
          <w:bCs/>
        </w:rPr>
      </w:pPr>
    </w:p>
    <w:p w:rsidRPr="002A6251" w:rsidR="00780D71" w:rsidP="00780D71" w:rsidRDefault="00780D71" w14:paraId="4EC7DE41" w14:textId="77777777">
      <w:pPr>
        <w:pStyle w:val="ListParagraph"/>
        <w:ind w:hanging="294"/>
        <w:rPr>
          <w:rFonts w:asciiTheme="minorHAnsi" w:hAnsiTheme="minorHAnsi" w:cstheme="minorHAnsi"/>
          <w:b/>
        </w:rPr>
      </w:pPr>
      <w:r w:rsidRPr="002A6251">
        <w:rPr>
          <w:rFonts w:asciiTheme="minorHAnsi" w:hAnsiTheme="minorHAnsi" w:cstheme="minorHAnsi"/>
          <w:b/>
        </w:rPr>
        <w:t>RPTS may choose to create folders to upload:</w:t>
      </w:r>
    </w:p>
    <w:p w:rsidRPr="002A6251" w:rsidR="00780D71" w:rsidP="00780D71" w:rsidRDefault="00780D71" w14:paraId="64A6477E" w14:textId="77777777">
      <w:pPr>
        <w:pStyle w:val="ListParagraph"/>
        <w:numPr>
          <w:ilvl w:val="0"/>
          <w:numId w:val="21"/>
        </w:numPr>
        <w:ind w:left="1134" w:hanging="425"/>
        <w:contextualSpacing/>
        <w:rPr>
          <w:rFonts w:asciiTheme="minorHAnsi" w:hAnsiTheme="minorHAnsi" w:cstheme="minorHAnsi"/>
          <w:bCs/>
        </w:rPr>
      </w:pPr>
      <w:r w:rsidRPr="002A6251">
        <w:rPr>
          <w:rFonts w:asciiTheme="minorHAnsi" w:hAnsiTheme="minorHAnsi" w:cstheme="minorHAnsi"/>
          <w:bCs/>
        </w:rPr>
        <w:t>Lesson observations of colleagues</w:t>
      </w:r>
    </w:p>
    <w:p w:rsidRPr="00473667" w:rsidR="00780D71" w:rsidP="00780D71" w:rsidRDefault="00780D71" w14:paraId="5A118B7B" w14:textId="77777777">
      <w:pPr>
        <w:pStyle w:val="ListParagraph"/>
        <w:numPr>
          <w:ilvl w:val="0"/>
          <w:numId w:val="21"/>
        </w:numPr>
        <w:ind w:left="1134" w:hanging="425"/>
        <w:contextualSpacing/>
        <w:rPr>
          <w:rFonts w:asciiTheme="minorHAnsi" w:hAnsiTheme="minorHAnsi" w:cstheme="minorHAnsi"/>
          <w:bCs/>
        </w:rPr>
      </w:pPr>
      <w:r w:rsidRPr="002A6251">
        <w:rPr>
          <w:rFonts w:asciiTheme="minorHAnsi" w:hAnsiTheme="minorHAnsi" w:cstheme="minorHAnsi"/>
          <w:bCs/>
        </w:rPr>
        <w:t>Assignment feedback</w:t>
      </w:r>
    </w:p>
    <w:p w:rsidR="00780D71" w:rsidP="00780D71" w:rsidRDefault="00780D71" w14:paraId="6E20DE4C" w14:textId="77777777">
      <w:pPr>
        <w:rPr>
          <w:rFonts w:asciiTheme="minorHAnsi" w:hAnsiTheme="minorHAnsi" w:cstheme="minorHAnsi"/>
        </w:rPr>
      </w:pPr>
    </w:p>
    <w:p w:rsidR="00780D71" w:rsidP="00780D71" w:rsidRDefault="00780D71" w14:paraId="7DFD0A08" w14:textId="77777777">
      <w:pPr>
        <w:rPr>
          <w:rFonts w:asciiTheme="minorHAnsi" w:hAnsiTheme="minorHAnsi" w:cstheme="minorHAnsi"/>
          <w:b/>
          <w:bCs/>
          <w:u w:val="single"/>
        </w:rPr>
      </w:pPr>
      <w:r>
        <w:rPr>
          <w:rFonts w:asciiTheme="minorHAnsi" w:hAnsiTheme="minorHAnsi" w:cstheme="minorHAnsi"/>
          <w:b/>
          <w:bCs/>
          <w:u w:val="single"/>
        </w:rPr>
        <w:t xml:space="preserve">4 </w:t>
      </w:r>
      <w:r w:rsidRPr="008570E5">
        <w:rPr>
          <w:rFonts w:asciiTheme="minorHAnsi" w:hAnsiTheme="minorHAnsi" w:cstheme="minorHAnsi"/>
          <w:b/>
          <w:bCs/>
          <w:u w:val="single"/>
        </w:rPr>
        <w:t>ITAPS</w:t>
      </w:r>
    </w:p>
    <w:p w:rsidR="00780D71" w:rsidP="00780D71" w:rsidRDefault="00780D71" w14:paraId="6F76E1FE" w14:textId="77777777">
      <w:pPr>
        <w:rPr>
          <w:rFonts w:asciiTheme="minorHAnsi" w:hAnsiTheme="minorHAnsi" w:cstheme="minorHAnsi"/>
          <w:b/>
          <w:bCs/>
          <w:u w:val="single"/>
        </w:rPr>
      </w:pPr>
    </w:p>
    <w:p w:rsidRPr="002843E7" w:rsidR="00780D71" w:rsidP="00780D71" w:rsidRDefault="00780D71" w14:paraId="3EC8CEAD" w14:textId="63714CC9">
      <w:pPr>
        <w:pStyle w:val="ListParagraph"/>
        <w:numPr>
          <w:ilvl w:val="0"/>
          <w:numId w:val="30"/>
        </w:numPr>
        <w:contextualSpacing/>
        <w:rPr>
          <w:rFonts w:asciiTheme="minorHAnsi" w:hAnsiTheme="minorHAnsi" w:cstheme="minorHAnsi"/>
        </w:rPr>
      </w:pPr>
      <w:r w:rsidRPr="002843E7">
        <w:rPr>
          <w:rFonts w:asciiTheme="minorHAnsi" w:hAnsiTheme="minorHAnsi" w:cstheme="minorHAnsi"/>
        </w:rPr>
        <w:t xml:space="preserve">Observing Expert Colleagues </w:t>
      </w:r>
    </w:p>
    <w:p w:rsidRPr="002843E7" w:rsidR="00780D71" w:rsidP="00780D71" w:rsidRDefault="00780D71" w14:paraId="38AD9100" w14:textId="0C9BAF63">
      <w:pPr>
        <w:pStyle w:val="ListParagraph"/>
        <w:numPr>
          <w:ilvl w:val="0"/>
          <w:numId w:val="30"/>
        </w:numPr>
        <w:contextualSpacing/>
        <w:rPr>
          <w:rFonts w:asciiTheme="minorHAnsi" w:hAnsiTheme="minorHAnsi" w:cstheme="minorHAnsi"/>
        </w:rPr>
      </w:pPr>
      <w:r w:rsidRPr="002843E7">
        <w:rPr>
          <w:rFonts w:asciiTheme="minorHAnsi" w:hAnsiTheme="minorHAnsi" w:cstheme="minorHAnsi"/>
        </w:rPr>
        <w:t>Embedding Professional Behaviours within a School Context</w:t>
      </w:r>
    </w:p>
    <w:p w:rsidRPr="002843E7" w:rsidR="00780D71" w:rsidP="00780D71" w:rsidRDefault="00780D71" w14:paraId="75A071C8" w14:textId="4BA41FD0">
      <w:pPr>
        <w:pStyle w:val="ListParagraph"/>
        <w:numPr>
          <w:ilvl w:val="0"/>
          <w:numId w:val="30"/>
        </w:numPr>
        <w:contextualSpacing/>
        <w:rPr>
          <w:rFonts w:asciiTheme="minorHAnsi" w:hAnsiTheme="minorHAnsi" w:cstheme="minorHAnsi"/>
        </w:rPr>
      </w:pPr>
      <w:r w:rsidRPr="002843E7">
        <w:rPr>
          <w:rFonts w:asciiTheme="minorHAnsi" w:hAnsiTheme="minorHAnsi" w:cstheme="minorHAnsi"/>
        </w:rPr>
        <w:t>Being an Inclusive and Adaptive Teacher</w:t>
      </w:r>
    </w:p>
    <w:p w:rsidR="00780D71" w:rsidP="00780D71" w:rsidRDefault="00780D71" w14:paraId="2739FC1F" w14:textId="726546E6">
      <w:pPr>
        <w:pStyle w:val="ListParagraph"/>
        <w:numPr>
          <w:ilvl w:val="0"/>
          <w:numId w:val="30"/>
        </w:numPr>
        <w:contextualSpacing/>
        <w:rPr>
          <w:rFonts w:asciiTheme="minorHAnsi" w:hAnsiTheme="minorHAnsi" w:cstheme="minorHAnsi"/>
        </w:rPr>
      </w:pPr>
      <w:r w:rsidRPr="002843E7">
        <w:rPr>
          <w:rFonts w:asciiTheme="minorHAnsi" w:hAnsiTheme="minorHAnsi" w:cstheme="minorHAnsi"/>
        </w:rPr>
        <w:t>Assessing and Providing Feedback for Progress Over Time</w:t>
      </w:r>
    </w:p>
    <w:p w:rsidR="00780D71" w:rsidP="00780D71" w:rsidRDefault="00780D71" w14:paraId="7689EB7A" w14:textId="77777777">
      <w:pPr>
        <w:rPr>
          <w:rFonts w:asciiTheme="minorHAnsi" w:hAnsiTheme="minorHAnsi" w:cstheme="minorHAnsi"/>
        </w:rPr>
      </w:pPr>
    </w:p>
    <w:p w:rsidR="009B14E9" w:rsidP="00780D71" w:rsidRDefault="009B14E9" w14:paraId="58272B15" w14:textId="77777777">
      <w:pPr>
        <w:rPr>
          <w:rFonts w:asciiTheme="minorHAnsi" w:hAnsiTheme="minorHAnsi" w:cstheme="minorHAnsi"/>
          <w:b/>
          <w:bCs/>
          <w:u w:val="single"/>
        </w:rPr>
      </w:pPr>
    </w:p>
    <w:p w:rsidR="00780D71" w:rsidP="00780D71" w:rsidRDefault="00780D71" w14:paraId="241BACB2" w14:textId="325DEBAD">
      <w:pPr>
        <w:rPr>
          <w:rFonts w:asciiTheme="minorHAnsi" w:hAnsiTheme="minorHAnsi" w:cstheme="minorHAnsi"/>
          <w:b/>
          <w:bCs/>
          <w:u w:val="single"/>
        </w:rPr>
      </w:pPr>
      <w:r>
        <w:rPr>
          <w:rFonts w:asciiTheme="minorHAnsi" w:hAnsiTheme="minorHAnsi" w:cstheme="minorHAnsi"/>
          <w:b/>
          <w:bCs/>
          <w:u w:val="single"/>
        </w:rPr>
        <w:t xml:space="preserve">5 </w:t>
      </w:r>
      <w:r w:rsidRPr="00214818">
        <w:rPr>
          <w:rFonts w:asciiTheme="minorHAnsi" w:hAnsiTheme="minorHAnsi" w:cstheme="minorHAnsi"/>
          <w:b/>
          <w:bCs/>
          <w:u w:val="single"/>
        </w:rPr>
        <w:t>COMMUNITY PARTICIPANT</w:t>
      </w:r>
    </w:p>
    <w:p w:rsidR="00780D71" w:rsidP="00780D71" w:rsidRDefault="00780D71" w14:paraId="54BCE86D" w14:textId="77777777">
      <w:pPr>
        <w:rPr>
          <w:rFonts w:asciiTheme="minorHAnsi" w:hAnsiTheme="minorHAnsi" w:cstheme="minorHAnsi"/>
          <w:b/>
          <w:bCs/>
          <w:u w:val="single"/>
        </w:rPr>
      </w:pPr>
    </w:p>
    <w:p w:rsidR="00780D71" w:rsidP="00780D71" w:rsidRDefault="00780D71" w14:paraId="6E2D8D8A" w14:textId="77777777">
      <w:pPr>
        <w:pStyle w:val="ListParagraph"/>
        <w:numPr>
          <w:ilvl w:val="0"/>
          <w:numId w:val="31"/>
        </w:numPr>
        <w:contextualSpacing/>
        <w:rPr>
          <w:rFonts w:asciiTheme="minorHAnsi" w:hAnsiTheme="minorHAnsi" w:cstheme="minorHAnsi"/>
        </w:rPr>
      </w:pPr>
      <w:r>
        <w:rPr>
          <w:rFonts w:asciiTheme="minorHAnsi" w:hAnsiTheme="minorHAnsi" w:cstheme="minorHAnsi"/>
        </w:rPr>
        <w:t>Emails</w:t>
      </w:r>
    </w:p>
    <w:p w:rsidR="00780D71" w:rsidP="00780D71" w:rsidRDefault="00780D71" w14:paraId="649BCF35" w14:textId="77777777">
      <w:pPr>
        <w:pStyle w:val="ListParagraph"/>
        <w:numPr>
          <w:ilvl w:val="0"/>
          <w:numId w:val="31"/>
        </w:numPr>
        <w:contextualSpacing/>
        <w:rPr>
          <w:rFonts w:asciiTheme="minorHAnsi" w:hAnsiTheme="minorHAnsi" w:cstheme="minorHAnsi"/>
        </w:rPr>
      </w:pPr>
      <w:r>
        <w:rPr>
          <w:rFonts w:asciiTheme="minorHAnsi" w:hAnsiTheme="minorHAnsi" w:cstheme="minorHAnsi"/>
        </w:rPr>
        <w:t>Other Examples</w:t>
      </w:r>
    </w:p>
    <w:p w:rsidR="00780D71" w:rsidP="00780D71" w:rsidRDefault="00780D71" w14:paraId="486909A2" w14:textId="77777777">
      <w:pPr>
        <w:pStyle w:val="ListParagraph"/>
        <w:numPr>
          <w:ilvl w:val="0"/>
          <w:numId w:val="31"/>
        </w:numPr>
        <w:contextualSpacing/>
        <w:rPr>
          <w:rFonts w:asciiTheme="minorHAnsi" w:hAnsiTheme="minorHAnsi" w:cstheme="minorHAnsi"/>
        </w:rPr>
      </w:pPr>
      <w:r>
        <w:rPr>
          <w:rFonts w:asciiTheme="minorHAnsi" w:hAnsiTheme="minorHAnsi" w:cstheme="minorHAnsi"/>
        </w:rPr>
        <w:t>Tutor Time</w:t>
      </w:r>
    </w:p>
    <w:p w:rsidR="00780D71" w:rsidP="00780D71" w:rsidRDefault="00780D71" w14:paraId="00A35C7B" w14:textId="77777777">
      <w:pPr>
        <w:pStyle w:val="ListParagraph"/>
        <w:rPr>
          <w:rFonts w:asciiTheme="minorHAnsi" w:hAnsiTheme="minorHAnsi" w:cstheme="minorHAnsi"/>
        </w:rPr>
      </w:pPr>
    </w:p>
    <w:p w:rsidRPr="00014918" w:rsidR="00780D71" w:rsidP="00780D71" w:rsidRDefault="00780D71" w14:paraId="161F78E2" w14:textId="77777777">
      <w:pPr>
        <w:rPr>
          <w:rFonts w:asciiTheme="minorHAnsi" w:hAnsiTheme="minorHAnsi" w:cstheme="minorHAnsi"/>
        </w:rPr>
      </w:pPr>
      <w:r w:rsidRPr="00014918">
        <w:rPr>
          <w:rFonts w:asciiTheme="minorHAnsi" w:hAnsiTheme="minorHAnsi" w:cstheme="minorHAnsi"/>
        </w:rPr>
        <w:t>Any examples of involvement in activities that positively contribute to the University, department, school or wider subject community</w:t>
      </w:r>
    </w:p>
    <w:p w:rsidRPr="00473667" w:rsidR="00780D71" w:rsidP="00780D71" w:rsidRDefault="00780D71" w14:paraId="506D314C" w14:textId="77777777">
      <w:pPr>
        <w:rPr>
          <w:rFonts w:asciiTheme="minorHAnsi" w:hAnsiTheme="minorHAnsi" w:cstheme="minorHAnsi"/>
          <w:color w:val="FFFFFF"/>
          <w:spacing w:val="-15"/>
        </w:rPr>
      </w:pPr>
    </w:p>
    <w:p w:rsidR="00780D71" w:rsidP="00780D71" w:rsidRDefault="00780D71" w14:paraId="0809029F" w14:textId="77777777">
      <w:pPr>
        <w:rPr>
          <w:rFonts w:asciiTheme="minorHAnsi" w:hAnsiTheme="minorHAnsi" w:cstheme="minorHAnsi"/>
          <w:b/>
          <w:bCs/>
          <w:spacing w:val="-15"/>
          <w:u w:val="single"/>
        </w:rPr>
      </w:pPr>
      <w:r w:rsidRPr="00473667">
        <w:rPr>
          <w:rFonts w:asciiTheme="minorHAnsi" w:hAnsiTheme="minorHAnsi" w:cstheme="minorHAnsi"/>
          <w:b/>
          <w:bCs/>
          <w:spacing w:val="-15"/>
          <w:u w:val="single"/>
        </w:rPr>
        <w:t xml:space="preserve">6 </w:t>
      </w:r>
      <w:proofErr w:type="gramStart"/>
      <w:r w:rsidRPr="00473667">
        <w:rPr>
          <w:rFonts w:asciiTheme="minorHAnsi" w:hAnsiTheme="minorHAnsi" w:cstheme="minorHAnsi"/>
          <w:b/>
          <w:bCs/>
          <w:spacing w:val="-15"/>
          <w:u w:val="single"/>
        </w:rPr>
        <w:t>ASSESSMENT</w:t>
      </w:r>
      <w:proofErr w:type="gramEnd"/>
    </w:p>
    <w:p w:rsidRPr="00473667" w:rsidR="00220E89" w:rsidP="00780D71" w:rsidRDefault="00220E89" w14:paraId="4ECEF4C2" w14:textId="77777777">
      <w:pPr>
        <w:rPr>
          <w:rFonts w:asciiTheme="minorHAnsi" w:hAnsiTheme="minorHAnsi" w:cstheme="minorHAnsi"/>
          <w:b/>
          <w:bCs/>
          <w:spacing w:val="-15"/>
          <w:u w:val="single"/>
        </w:rPr>
      </w:pPr>
    </w:p>
    <w:p w:rsidRPr="00473667" w:rsidR="00780D71" w:rsidP="00780D71" w:rsidRDefault="00780D71" w14:paraId="5CB64D00" w14:textId="77777777">
      <w:pPr>
        <w:pStyle w:val="ListParagraph"/>
        <w:numPr>
          <w:ilvl w:val="0"/>
          <w:numId w:val="34"/>
        </w:numPr>
        <w:contextualSpacing/>
        <w:rPr>
          <w:rFonts w:asciiTheme="minorHAnsi" w:hAnsiTheme="minorHAnsi" w:cstheme="minorHAnsi"/>
        </w:rPr>
      </w:pPr>
      <w:r w:rsidRPr="00473667">
        <w:rPr>
          <w:rFonts w:asciiTheme="minorHAnsi" w:hAnsiTheme="minorHAnsi" w:cstheme="minorHAnsi"/>
        </w:rPr>
        <w:t>Tutor Meetings and Visits</w:t>
      </w:r>
    </w:p>
    <w:p w:rsidRPr="00473667" w:rsidR="00780D71" w:rsidP="00780D71" w:rsidRDefault="00780D71" w14:paraId="58B4DE87" w14:textId="77777777">
      <w:pPr>
        <w:pStyle w:val="ListParagraph"/>
        <w:numPr>
          <w:ilvl w:val="0"/>
          <w:numId w:val="34"/>
        </w:numPr>
        <w:contextualSpacing/>
        <w:rPr>
          <w:rFonts w:asciiTheme="minorHAnsi" w:hAnsiTheme="minorHAnsi" w:cstheme="minorHAnsi"/>
        </w:rPr>
      </w:pPr>
      <w:r w:rsidRPr="00473667">
        <w:rPr>
          <w:rFonts w:asciiTheme="minorHAnsi" w:hAnsiTheme="minorHAnsi" w:cstheme="minorHAnsi"/>
        </w:rPr>
        <w:t>Best Evidence Guide</w:t>
      </w:r>
    </w:p>
    <w:p w:rsidRPr="00473667" w:rsidR="00780D71" w:rsidP="00780D71" w:rsidRDefault="00780D71" w14:paraId="2DC9BF9B" w14:textId="77777777">
      <w:pPr>
        <w:pStyle w:val="ListParagraph"/>
        <w:numPr>
          <w:ilvl w:val="0"/>
          <w:numId w:val="34"/>
        </w:numPr>
        <w:contextualSpacing/>
        <w:rPr>
          <w:rFonts w:asciiTheme="minorHAnsi" w:hAnsiTheme="minorHAnsi" w:cstheme="minorHAnsi"/>
        </w:rPr>
      </w:pPr>
      <w:r w:rsidRPr="00473667">
        <w:rPr>
          <w:rFonts w:asciiTheme="minorHAnsi" w:hAnsiTheme="minorHAnsi" w:cstheme="minorHAnsi"/>
        </w:rPr>
        <w:t>Reports</w:t>
      </w:r>
    </w:p>
    <w:p w:rsidRPr="00473667" w:rsidR="00780D71" w:rsidP="00780D71" w:rsidRDefault="00780D71" w14:paraId="2FC859A1" w14:textId="77777777">
      <w:pPr>
        <w:pStyle w:val="ListParagraph"/>
        <w:numPr>
          <w:ilvl w:val="0"/>
          <w:numId w:val="34"/>
        </w:numPr>
        <w:contextualSpacing/>
        <w:rPr>
          <w:rFonts w:asciiTheme="minorHAnsi" w:hAnsiTheme="minorHAnsi" w:cstheme="minorHAnsi"/>
        </w:rPr>
      </w:pPr>
      <w:r w:rsidRPr="00473667">
        <w:rPr>
          <w:rFonts w:asciiTheme="minorHAnsi" w:hAnsiTheme="minorHAnsi" w:cstheme="minorHAnsi"/>
        </w:rPr>
        <w:t xml:space="preserve">Support Plans (if required) </w:t>
      </w:r>
    </w:p>
    <w:p w:rsidRPr="00473667" w:rsidR="00780D71" w:rsidP="00780D71" w:rsidRDefault="00780D71" w14:paraId="3423316F" w14:textId="77777777">
      <w:pPr>
        <w:rPr>
          <w:rFonts w:asciiTheme="minorHAnsi" w:hAnsiTheme="minorHAnsi" w:cstheme="minorHAnsi"/>
        </w:rPr>
      </w:pPr>
    </w:p>
    <w:p w:rsidRPr="00473667" w:rsidR="00780D71" w:rsidP="00780D71" w:rsidRDefault="00780D71" w14:paraId="452C2ECA" w14:textId="77777777">
      <w:pPr>
        <w:rPr>
          <w:rFonts w:asciiTheme="minorHAnsi" w:hAnsiTheme="minorHAnsi" w:cstheme="minorHAnsi"/>
        </w:rPr>
      </w:pPr>
    </w:p>
    <w:p w:rsidRPr="00473667" w:rsidR="00780D71" w:rsidP="00780D71" w:rsidRDefault="00780D71" w14:paraId="4B0BCF74" w14:textId="77777777">
      <w:pPr>
        <w:rPr>
          <w:rFonts w:asciiTheme="minorHAnsi" w:hAnsiTheme="minorHAnsi" w:cstheme="minorHAnsi"/>
        </w:rPr>
      </w:pPr>
      <w:r w:rsidRPr="00473667">
        <w:rPr>
          <w:rFonts w:asciiTheme="minorHAnsi" w:hAnsiTheme="minorHAnsi" w:cstheme="minorHAnsi"/>
        </w:rPr>
        <w:t>Please note, there will be some variations according to specific subject needs.</w:t>
      </w:r>
    </w:p>
    <w:p w:rsidRPr="00473667" w:rsidR="00780D71" w:rsidP="00780D71" w:rsidRDefault="00780D71" w14:paraId="1F226757" w14:textId="5335A8D1">
      <w:pPr>
        <w:rPr>
          <w:rFonts w:asciiTheme="minorHAnsi" w:hAnsiTheme="minorHAnsi" w:cstheme="minorHAnsi"/>
          <w:color w:val="FFFFFF"/>
          <w:spacing w:val="-15"/>
        </w:rPr>
      </w:pPr>
      <w:r w:rsidRPr="00473667">
        <w:rPr>
          <w:rFonts w:asciiTheme="minorHAnsi" w:hAnsiTheme="minorHAnsi" w:cstheme="minorHAnsi"/>
        </w:rPr>
        <w:t xml:space="preserve">All numbered points are </w:t>
      </w:r>
      <w:r w:rsidRPr="00473667" w:rsidR="00C73C81">
        <w:rPr>
          <w:rFonts w:asciiTheme="minorHAnsi" w:hAnsiTheme="minorHAnsi" w:cstheme="minorHAnsi"/>
        </w:rPr>
        <w:t>mandatory,</w:t>
      </w:r>
      <w:r w:rsidRPr="00473667">
        <w:rPr>
          <w:rFonts w:asciiTheme="minorHAnsi" w:hAnsiTheme="minorHAnsi" w:cstheme="minorHAnsi"/>
        </w:rPr>
        <w:t xml:space="preserve"> and their completion is part of our curriculum </w:t>
      </w:r>
      <w:r>
        <w:rPr>
          <w:rFonts w:asciiTheme="minorHAnsi" w:hAnsiTheme="minorHAnsi" w:cstheme="minorHAnsi"/>
        </w:rPr>
        <w:t>e</w:t>
      </w:r>
      <w:r w:rsidRPr="00473667">
        <w:rPr>
          <w:rFonts w:asciiTheme="minorHAnsi" w:hAnsiTheme="minorHAnsi" w:cstheme="minorHAnsi"/>
        </w:rPr>
        <w:t>xpectations.</w:t>
      </w:r>
      <w:r w:rsidRPr="00473667">
        <w:rPr>
          <w:rFonts w:asciiTheme="minorHAnsi" w:hAnsiTheme="minorHAnsi" w:cstheme="minorHAnsi"/>
          <w:color w:val="FFFFFF"/>
          <w:spacing w:val="-15"/>
        </w:rPr>
        <w:t xml:space="preserve"> </w:t>
      </w:r>
    </w:p>
    <w:p w:rsidRPr="00FE2422" w:rsidR="00780D71" w:rsidP="00780D71" w:rsidRDefault="00780D71" w14:paraId="05E3320D" w14:textId="77777777">
      <w:pPr>
        <w:pStyle w:val="ListParagraph"/>
      </w:pPr>
    </w:p>
    <w:p w:rsidRPr="00686312" w:rsidR="001F6DC8" w:rsidP="00651D48" w:rsidRDefault="001F6DC8" w14:paraId="41CCA505" w14:textId="4015A001"/>
    <w:p w:rsidR="00B0447C" w:rsidRDefault="00B0447C" w14:paraId="61420574" w14:textId="3CCEAEDE">
      <w:pPr>
        <w:rPr>
          <w:rFonts w:asciiTheme="minorHAnsi" w:hAnsiTheme="minorHAnsi" w:cstheme="minorHAnsi"/>
        </w:rPr>
      </w:pPr>
      <w:r>
        <w:rPr>
          <w:noProof/>
          <w:sz w:val="72"/>
          <w:lang w:eastAsia="en-GB"/>
        </w:rPr>
        <w:drawing>
          <wp:anchor distT="0" distB="0" distL="114300" distR="114300" simplePos="0" relativeHeight="251685934" behindDoc="0" locked="0" layoutInCell="1" allowOverlap="1" wp14:anchorId="251EB8BF" wp14:editId="489BFA96">
            <wp:simplePos x="0" y="0"/>
            <wp:positionH relativeFrom="margin">
              <wp:align>right</wp:align>
            </wp:positionH>
            <wp:positionV relativeFrom="paragraph">
              <wp:posOffset>370840</wp:posOffset>
            </wp:positionV>
            <wp:extent cx="5699938" cy="2933700"/>
            <wp:effectExtent l="0" t="0" r="0" b="0"/>
            <wp:wrapNone/>
            <wp:docPr id="36" name="Picture 36"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newspaper, screenshot&#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99938"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br w:type="page"/>
      </w:r>
    </w:p>
    <w:p w:rsidRPr="00C73C81" w:rsidR="00B0447C" w:rsidP="00B0447C" w:rsidRDefault="00B0447C" w14:paraId="746B6B0F" w14:textId="76871DEA">
      <w:pPr>
        <w:pStyle w:val="Heading2"/>
        <w:rPr>
          <w:rFonts w:asciiTheme="minorHAnsi" w:hAnsiTheme="minorHAnsi" w:cstheme="minorHAnsi"/>
        </w:rPr>
      </w:pPr>
      <w:bookmarkStart w:name="_Toc204174765" w:id="535"/>
      <w:bookmarkStart w:name="_Toc204175018" w:id="536"/>
      <w:r w:rsidRPr="00C73C81">
        <w:rPr>
          <w:rFonts w:asciiTheme="minorHAnsi" w:hAnsiTheme="minorHAnsi" w:cstheme="minorHAnsi"/>
        </w:rPr>
        <w:t xml:space="preserve">Appendix </w:t>
      </w:r>
      <w:r w:rsidRPr="00C73C81" w:rsidR="00C73C81">
        <w:rPr>
          <w:rFonts w:asciiTheme="minorHAnsi" w:hAnsiTheme="minorHAnsi" w:cstheme="minorHAnsi"/>
        </w:rPr>
        <w:t>G</w:t>
      </w:r>
      <w:r w:rsidRPr="00C73C81">
        <w:rPr>
          <w:rFonts w:asciiTheme="minorHAnsi" w:hAnsiTheme="minorHAnsi" w:cstheme="minorHAnsi"/>
        </w:rPr>
        <w:t>: Subject Community Membership</w:t>
      </w:r>
      <w:bookmarkEnd w:id="535"/>
      <w:bookmarkEnd w:id="536"/>
    </w:p>
    <w:p w:rsidR="00B0447C" w:rsidRDefault="00C73C81" w14:paraId="24C06C17" w14:textId="12643D38">
      <w:pPr>
        <w:rPr>
          <w:rFonts w:asciiTheme="minorHAnsi" w:hAnsiTheme="minorHAnsi" w:cstheme="minorHAnsi"/>
        </w:rPr>
      </w:pPr>
      <w:r w:rsidRPr="00C73C81">
        <w:rPr>
          <w:rFonts w:asciiTheme="minorHAnsi" w:hAnsiTheme="minorHAnsi" w:cstheme="minorHAnsi"/>
        </w:rPr>
        <w:drawing>
          <wp:anchor distT="0" distB="0" distL="114300" distR="114300" simplePos="0" relativeHeight="251691054" behindDoc="0" locked="0" layoutInCell="1" allowOverlap="1" wp14:anchorId="55D9BA30" wp14:editId="2A8D5ABF">
            <wp:simplePos x="0" y="0"/>
            <wp:positionH relativeFrom="margin">
              <wp:align>right</wp:align>
            </wp:positionH>
            <wp:positionV relativeFrom="paragraph">
              <wp:posOffset>179893</wp:posOffset>
            </wp:positionV>
            <wp:extent cx="5731510" cy="8154670"/>
            <wp:effectExtent l="0" t="0" r="2540" b="0"/>
            <wp:wrapNone/>
            <wp:docPr id="1563418288" name="Picture 1" descr="A poster of a person talking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18288" name="Picture 1" descr="A poster of a person talking to a person&#10;&#10;AI-generated content may be incorrect."/>
                    <pic:cNvPicPr/>
                  </pic:nvPicPr>
                  <pic:blipFill>
                    <a:blip r:embed="rId116">
                      <a:extLst>
                        <a:ext uri="{28A0092B-C50C-407E-A947-70E740481C1C}">
                          <a14:useLocalDpi xmlns:a14="http://schemas.microsoft.com/office/drawing/2010/main" val="0"/>
                        </a:ext>
                      </a:extLst>
                    </a:blip>
                    <a:stretch>
                      <a:fillRect/>
                    </a:stretch>
                  </pic:blipFill>
                  <pic:spPr>
                    <a:xfrm>
                      <a:off x="0" y="0"/>
                      <a:ext cx="5731510" cy="8154670"/>
                    </a:xfrm>
                    <a:prstGeom prst="rect">
                      <a:avLst/>
                    </a:prstGeom>
                  </pic:spPr>
                </pic:pic>
              </a:graphicData>
            </a:graphic>
          </wp:anchor>
        </w:drawing>
      </w:r>
      <w:r w:rsidR="00B0447C">
        <w:rPr>
          <w:rFonts w:asciiTheme="minorHAnsi" w:hAnsiTheme="minorHAnsi" w:cstheme="minorHAnsi"/>
        </w:rPr>
        <w:br w:type="page"/>
      </w:r>
    </w:p>
    <w:p w:rsidRPr="00C73C81" w:rsidR="00B0447C" w:rsidP="00B0447C" w:rsidRDefault="00B0447C" w14:paraId="18B1470D" w14:textId="0C387F6E">
      <w:pPr>
        <w:pStyle w:val="Heading2"/>
        <w:rPr>
          <w:rFonts w:asciiTheme="minorHAnsi" w:hAnsiTheme="minorHAnsi" w:cstheme="minorHAnsi"/>
        </w:rPr>
      </w:pPr>
      <w:bookmarkStart w:name="_Toc81213820" w:id="537"/>
      <w:bookmarkStart w:name="_Toc204174766" w:id="538"/>
      <w:bookmarkStart w:name="_Toc204175019" w:id="539"/>
      <w:r w:rsidRPr="00C73C81">
        <w:rPr>
          <w:rFonts w:asciiTheme="minorHAnsi" w:hAnsiTheme="minorHAnsi" w:cstheme="minorHAnsi"/>
        </w:rPr>
        <w:t xml:space="preserve">Appendix </w:t>
      </w:r>
      <w:r w:rsidRPr="00C73C81" w:rsidR="00C73C81">
        <w:rPr>
          <w:rFonts w:asciiTheme="minorHAnsi" w:hAnsiTheme="minorHAnsi" w:cstheme="minorHAnsi"/>
        </w:rPr>
        <w:t>H</w:t>
      </w:r>
      <w:r w:rsidRPr="00C73C81">
        <w:rPr>
          <w:rFonts w:asciiTheme="minorHAnsi" w:hAnsiTheme="minorHAnsi" w:cstheme="minorHAnsi"/>
        </w:rPr>
        <w:t>: School-Based Tasks for English</w:t>
      </w:r>
      <w:bookmarkEnd w:id="537"/>
      <w:bookmarkEnd w:id="538"/>
      <w:bookmarkEnd w:id="539"/>
    </w:p>
    <w:p w:rsidRPr="00AF1F58" w:rsidR="00B0447C" w:rsidP="00B0447C" w:rsidRDefault="00B0447C" w14:paraId="63FF8966" w14:textId="77777777">
      <w:pPr>
        <w:pStyle w:val="Style2"/>
        <w:tabs>
          <w:tab w:val="left" w:pos="2041"/>
        </w:tabs>
        <w:rPr>
          <w:rFonts w:asciiTheme="minorHAnsi" w:hAnsiTheme="minorHAnsi" w:cstheme="minorHAnsi"/>
          <w:b/>
          <w:bCs/>
        </w:rPr>
      </w:pPr>
      <w:r w:rsidRPr="00AF1F58">
        <w:rPr>
          <w:rFonts w:asciiTheme="minorHAnsi" w:hAnsiTheme="minorHAnsi" w:cstheme="minorHAnsi"/>
          <w:b/>
          <w:bCs/>
        </w:rPr>
        <w:tab/>
      </w:r>
    </w:p>
    <w:p w:rsidRPr="00AF1F58" w:rsidR="00B0447C" w:rsidP="00B0447C" w:rsidRDefault="00B0447C" w14:paraId="5D46F96D" w14:textId="77777777">
      <w:pPr>
        <w:rPr>
          <w:rFonts w:asciiTheme="minorHAnsi" w:hAnsiTheme="minorHAnsi" w:cstheme="minorHAnsi"/>
          <w:sz w:val="20"/>
          <w:szCs w:val="20"/>
        </w:rPr>
      </w:pPr>
      <w:r w:rsidRPr="00AF1F58">
        <w:rPr>
          <w:rFonts w:asciiTheme="minorHAnsi" w:hAnsiTheme="minorHAnsi" w:cstheme="minorHAnsi"/>
          <w:sz w:val="20"/>
          <w:szCs w:val="20"/>
        </w:rPr>
        <w:t xml:space="preserve">In addition to sharing your </w:t>
      </w:r>
      <w:r w:rsidRPr="00AF1F58">
        <w:rPr>
          <w:rFonts w:asciiTheme="minorHAnsi" w:hAnsiTheme="minorHAnsi" w:cstheme="minorHAnsi"/>
          <w:i/>
          <w:sz w:val="20"/>
          <w:szCs w:val="20"/>
        </w:rPr>
        <w:t>Weekly Reflections on Progress</w:t>
      </w:r>
      <w:r w:rsidRPr="00AF1F58">
        <w:rPr>
          <w:rFonts w:asciiTheme="minorHAnsi" w:hAnsiTheme="minorHAnsi" w:cstheme="minorHAnsi"/>
          <w:sz w:val="20"/>
          <w:szCs w:val="20"/>
        </w:rPr>
        <w:t xml:space="preserve"> (</w:t>
      </w:r>
      <w:proofErr w:type="spellStart"/>
      <w:r w:rsidRPr="00AF1F58">
        <w:rPr>
          <w:rFonts w:asciiTheme="minorHAnsi" w:hAnsiTheme="minorHAnsi" w:cstheme="minorHAnsi"/>
          <w:sz w:val="20"/>
          <w:szCs w:val="20"/>
        </w:rPr>
        <w:t>WRoP</w:t>
      </w:r>
      <w:proofErr w:type="spellEnd"/>
      <w:r w:rsidRPr="00AF1F58">
        <w:rPr>
          <w:rFonts w:asciiTheme="minorHAnsi" w:hAnsiTheme="minorHAnsi" w:cstheme="minorHAnsi"/>
          <w:sz w:val="20"/>
          <w:szCs w:val="20"/>
        </w:rPr>
        <w:t xml:space="preserve">) to your university tutor, school mentor and </w:t>
      </w:r>
      <w:proofErr w:type="spellStart"/>
      <w:r w:rsidRPr="00AF1F58">
        <w:rPr>
          <w:rFonts w:asciiTheme="minorHAnsi" w:hAnsiTheme="minorHAnsi" w:cstheme="minorHAnsi"/>
          <w:sz w:val="20"/>
          <w:szCs w:val="20"/>
        </w:rPr>
        <w:t>ITTCo</w:t>
      </w:r>
      <w:proofErr w:type="spellEnd"/>
      <w:r w:rsidRPr="00AF1F58">
        <w:rPr>
          <w:rFonts w:asciiTheme="minorHAnsi" w:hAnsiTheme="minorHAnsi" w:cstheme="minorHAnsi"/>
          <w:sz w:val="20"/>
          <w:szCs w:val="20"/>
        </w:rPr>
        <w:t xml:space="preserve"> via your e-portfolio, please complete these English school-based tasks and record your reflections and evaluations as part of your evidence towards the Teachers’ Standards.  When you have completed your School-based English Task, please upload them to your e-Portfolio. </w:t>
      </w:r>
    </w:p>
    <w:p w:rsidR="00B0447C" w:rsidP="00B0447C" w:rsidRDefault="00B0447C" w14:paraId="06DBAF9B" w14:textId="77777777">
      <w:pPr>
        <w:pStyle w:val="Style2"/>
        <w:rPr>
          <w:rFonts w:asciiTheme="minorHAnsi" w:hAnsiTheme="minorHAnsi" w:cstheme="minorHAnsi"/>
          <w:color w:val="FF0000"/>
          <w:sz w:val="20"/>
          <w:szCs w:val="20"/>
        </w:rPr>
      </w:pPr>
    </w:p>
    <w:p w:rsidRPr="00AF1F58" w:rsidR="00B0447C" w:rsidP="00B0447C" w:rsidRDefault="00B0447C" w14:paraId="34EC7B17" w14:textId="77777777">
      <w:pPr>
        <w:rPr>
          <w:rFonts w:asciiTheme="minorHAnsi" w:hAnsiTheme="minorHAnsi" w:cstheme="minorHAnsi"/>
          <w:sz w:val="22"/>
        </w:rPr>
      </w:pPr>
    </w:p>
    <w:tbl>
      <w:tblPr>
        <w:tblStyle w:val="TableGrid"/>
        <w:tblW w:w="9606" w:type="dxa"/>
        <w:tblLook w:val="00A0" w:firstRow="1" w:lastRow="0" w:firstColumn="1" w:lastColumn="0" w:noHBand="0" w:noVBand="0"/>
      </w:tblPr>
      <w:tblGrid>
        <w:gridCol w:w="5353"/>
        <w:gridCol w:w="4253"/>
      </w:tblGrid>
      <w:tr w:rsidRPr="00AF1F58" w:rsidR="00B0447C" w:rsidTr="006F6DD0" w14:paraId="5B1D419F" w14:textId="77777777">
        <w:tc>
          <w:tcPr>
            <w:tcW w:w="5353" w:type="dxa"/>
          </w:tcPr>
          <w:p w:rsidRPr="00CA17C2" w:rsidR="00B0447C" w:rsidP="006F6DD0" w:rsidRDefault="00B0447C" w14:paraId="6F3AFA85" w14:textId="77777777">
            <w:pPr>
              <w:rPr>
                <w:rFonts w:asciiTheme="minorHAnsi" w:hAnsiTheme="minorHAnsi"/>
                <w:b/>
                <w:bCs/>
                <w:sz w:val="22"/>
                <w:szCs w:val="22"/>
              </w:rPr>
            </w:pPr>
            <w:bookmarkStart w:name="_Toc456891935" w:id="540"/>
            <w:bookmarkStart w:name="_Toc523917296" w:id="541"/>
            <w:bookmarkStart w:name="_Toc49199006" w:id="542"/>
            <w:r w:rsidRPr="00CA17C2">
              <w:rPr>
                <w:rFonts w:asciiTheme="minorHAnsi" w:hAnsiTheme="minorHAnsi"/>
                <w:b/>
                <w:bCs/>
                <w:sz w:val="22"/>
                <w:szCs w:val="22"/>
              </w:rPr>
              <w:t>Task 1: How is English taught?</w:t>
            </w:r>
            <w:bookmarkEnd w:id="540"/>
            <w:bookmarkEnd w:id="541"/>
            <w:bookmarkEnd w:id="542"/>
          </w:p>
        </w:tc>
        <w:tc>
          <w:tcPr>
            <w:tcW w:w="4253" w:type="dxa"/>
          </w:tcPr>
          <w:p w:rsidRPr="00AF1F58" w:rsidR="00B0447C" w:rsidP="006F6DD0" w:rsidRDefault="00B0447C" w14:paraId="44A9A000" w14:textId="6C8E861A">
            <w:pPr>
              <w:rPr>
                <w:rFonts w:asciiTheme="minorHAnsi" w:hAnsiTheme="minorHAnsi" w:cstheme="minorHAnsi"/>
                <w:b/>
                <w:bCs/>
                <w:sz w:val="20"/>
              </w:rPr>
            </w:pPr>
            <w:r w:rsidRPr="00AF1F58">
              <w:rPr>
                <w:rFonts w:asciiTheme="minorHAnsi" w:hAnsiTheme="minorHAnsi" w:cstheme="minorHAnsi"/>
                <w:b/>
                <w:bCs/>
                <w:sz w:val="20"/>
              </w:rPr>
              <w:t xml:space="preserve">Deadline: </w:t>
            </w:r>
            <w:r>
              <w:rPr>
                <w:rFonts w:asciiTheme="minorHAnsi" w:hAnsiTheme="minorHAnsi" w:cstheme="minorHAnsi"/>
                <w:b/>
                <w:bCs/>
                <w:sz w:val="20"/>
              </w:rPr>
              <w:t>19.9.25</w:t>
            </w:r>
          </w:p>
          <w:p w:rsidRPr="00AF1F58" w:rsidR="00B0447C" w:rsidP="006F6DD0" w:rsidRDefault="00B0447C" w14:paraId="3A6BF831" w14:textId="77777777">
            <w:pPr>
              <w:rPr>
                <w:rFonts w:asciiTheme="minorHAnsi" w:hAnsiTheme="minorHAnsi" w:cstheme="minorHAnsi"/>
                <w:sz w:val="20"/>
              </w:rPr>
            </w:pPr>
          </w:p>
        </w:tc>
      </w:tr>
      <w:tr w:rsidRPr="00AF1F58" w:rsidR="00B0447C" w:rsidTr="006F6DD0" w14:paraId="6F095008" w14:textId="77777777">
        <w:tc>
          <w:tcPr>
            <w:tcW w:w="9606" w:type="dxa"/>
            <w:gridSpan w:val="2"/>
          </w:tcPr>
          <w:p w:rsidRPr="00AF1F58" w:rsidR="00B0447C" w:rsidP="006F6DD0" w:rsidRDefault="00B0447C" w14:paraId="0C6B5817" w14:textId="77777777">
            <w:pPr>
              <w:rPr>
                <w:rFonts w:asciiTheme="minorHAnsi" w:hAnsiTheme="minorHAnsi" w:cstheme="minorHAnsi"/>
                <w:sz w:val="20"/>
              </w:rPr>
            </w:pPr>
            <w:r w:rsidRPr="00AF1F58">
              <w:rPr>
                <w:rFonts w:asciiTheme="minorHAnsi" w:hAnsiTheme="minorHAnsi" w:cstheme="minorHAnsi"/>
                <w:sz w:val="20"/>
              </w:rPr>
              <w:t xml:space="preserve">To help you understand the English department in which you are teaching, find out key information about it.  Here are some questions to help you: </w:t>
            </w:r>
          </w:p>
          <w:p w:rsidRPr="00AF1F58" w:rsidR="00B0447C" w:rsidP="00B0447C" w:rsidRDefault="00B0447C" w14:paraId="0D1F3058" w14:textId="77777777">
            <w:pPr>
              <w:pStyle w:val="ListParagraph"/>
              <w:numPr>
                <w:ilvl w:val="0"/>
                <w:numId w:val="44"/>
              </w:numPr>
              <w:ind w:left="360"/>
              <w:rPr>
                <w:rFonts w:asciiTheme="minorHAnsi" w:hAnsiTheme="minorHAnsi" w:cstheme="minorHAnsi"/>
                <w:sz w:val="20"/>
                <w:szCs w:val="22"/>
              </w:rPr>
            </w:pPr>
            <w:r w:rsidRPr="00AF1F58">
              <w:rPr>
                <w:rFonts w:asciiTheme="minorHAnsi" w:hAnsiTheme="minorHAnsi" w:cstheme="minorHAnsi"/>
                <w:sz w:val="20"/>
                <w:szCs w:val="22"/>
              </w:rPr>
              <w:t xml:space="preserve">Read the department’s handbook, if they have one.  Is there a stated vision or ethos?  If so, what is it? </w:t>
            </w:r>
          </w:p>
          <w:p w:rsidRPr="00AF1F58" w:rsidR="00B0447C" w:rsidP="00B0447C" w:rsidRDefault="00B0447C" w14:paraId="008E461D" w14:textId="77777777">
            <w:pPr>
              <w:pStyle w:val="ListParagraph"/>
              <w:numPr>
                <w:ilvl w:val="0"/>
                <w:numId w:val="44"/>
              </w:numPr>
              <w:ind w:left="360"/>
              <w:rPr>
                <w:rFonts w:asciiTheme="minorHAnsi" w:hAnsiTheme="minorHAnsi" w:cstheme="minorHAnsi"/>
                <w:sz w:val="20"/>
                <w:szCs w:val="22"/>
              </w:rPr>
            </w:pPr>
            <w:r w:rsidRPr="00AF1F58">
              <w:rPr>
                <w:rFonts w:asciiTheme="minorHAnsi" w:hAnsiTheme="minorHAnsi" w:cstheme="minorHAnsi"/>
                <w:sz w:val="20"/>
                <w:szCs w:val="22"/>
              </w:rPr>
              <w:t xml:space="preserve">How is English teaching organised in the school?  Are the groups mixed ability, banded, or set?  Are all the English </w:t>
            </w:r>
            <w:proofErr w:type="gramStart"/>
            <w:r w:rsidRPr="00AF1F58">
              <w:rPr>
                <w:rFonts w:asciiTheme="minorHAnsi" w:hAnsiTheme="minorHAnsi" w:cstheme="minorHAnsi"/>
                <w:sz w:val="20"/>
                <w:szCs w:val="22"/>
              </w:rPr>
              <w:t>teachers</w:t>
            </w:r>
            <w:proofErr w:type="gramEnd"/>
            <w:r w:rsidRPr="00AF1F58">
              <w:rPr>
                <w:rFonts w:asciiTheme="minorHAnsi" w:hAnsiTheme="minorHAnsi" w:cstheme="minorHAnsi"/>
                <w:sz w:val="20"/>
                <w:szCs w:val="22"/>
              </w:rPr>
              <w:t xml:space="preserve"> specialists?  Who teaches 'A' level (if applicable)?   How are responsibilities delegated across the department?  How does the department meet and for what purposes?</w:t>
            </w:r>
          </w:p>
          <w:p w:rsidRPr="00AF1F58" w:rsidR="00B0447C" w:rsidP="00B0447C" w:rsidRDefault="00B0447C" w14:paraId="6D24651A" w14:textId="77777777">
            <w:pPr>
              <w:pStyle w:val="ListParagraph"/>
              <w:numPr>
                <w:ilvl w:val="0"/>
                <w:numId w:val="44"/>
              </w:numPr>
              <w:ind w:left="360"/>
              <w:rPr>
                <w:rFonts w:asciiTheme="minorHAnsi" w:hAnsiTheme="minorHAnsi" w:cstheme="minorHAnsi"/>
                <w:sz w:val="20"/>
                <w:szCs w:val="22"/>
              </w:rPr>
            </w:pPr>
            <w:r w:rsidRPr="00AF1F58">
              <w:rPr>
                <w:rFonts w:asciiTheme="minorHAnsi" w:hAnsiTheme="minorHAnsi" w:cstheme="minorHAnsi"/>
                <w:sz w:val="20"/>
                <w:szCs w:val="22"/>
              </w:rPr>
              <w:t xml:space="preserve">How are Programmes of Study organised across the Key Stages?  Do pupils start GCSEs in Yr10 or earlier?  Are there existing schemes of work for each year groups?  </w:t>
            </w:r>
          </w:p>
          <w:p w:rsidRPr="00AF1F58" w:rsidR="00B0447C" w:rsidP="00B0447C" w:rsidRDefault="00B0447C" w14:paraId="28479AD9" w14:textId="77777777">
            <w:pPr>
              <w:pStyle w:val="ListParagraph"/>
              <w:numPr>
                <w:ilvl w:val="0"/>
                <w:numId w:val="44"/>
              </w:numPr>
              <w:ind w:left="360"/>
              <w:rPr>
                <w:rFonts w:asciiTheme="minorHAnsi" w:hAnsiTheme="minorHAnsi" w:cstheme="minorHAnsi"/>
                <w:sz w:val="20"/>
                <w:szCs w:val="22"/>
              </w:rPr>
            </w:pPr>
            <w:r w:rsidRPr="00AF1F58">
              <w:rPr>
                <w:rFonts w:asciiTheme="minorHAnsi" w:hAnsiTheme="minorHAnsi" w:cstheme="minorHAnsi"/>
                <w:sz w:val="20"/>
                <w:szCs w:val="22"/>
              </w:rPr>
              <w:t xml:space="preserve">What kinds of resources are used?  For example: course books, anthologies, books, teacher-produced resources, such as booklets.  Does the department have its own computers, if not what access does it have?  Is there a school policy on use of mobile devices in lessons?  </w:t>
            </w:r>
          </w:p>
          <w:p w:rsidRPr="00AF1F58" w:rsidR="00B0447C" w:rsidP="00B0447C" w:rsidRDefault="00B0447C" w14:paraId="5E0C3459" w14:textId="77777777">
            <w:pPr>
              <w:pStyle w:val="ListParagraph"/>
              <w:numPr>
                <w:ilvl w:val="0"/>
                <w:numId w:val="44"/>
              </w:numPr>
              <w:ind w:left="360"/>
              <w:rPr>
                <w:rFonts w:asciiTheme="minorHAnsi" w:hAnsiTheme="minorHAnsi" w:cstheme="minorHAnsi"/>
                <w:sz w:val="20"/>
                <w:szCs w:val="22"/>
              </w:rPr>
            </w:pPr>
            <w:r w:rsidRPr="00AF1F58">
              <w:rPr>
                <w:rFonts w:asciiTheme="minorHAnsi" w:hAnsiTheme="minorHAnsi" w:cstheme="minorHAnsi"/>
                <w:sz w:val="20"/>
                <w:szCs w:val="22"/>
              </w:rPr>
              <w:t xml:space="preserve">Which exam board does the department use for GCSE?  What approaches are used at Key Stage 4 to teach GCSE English and GCSE English Literature specifications?  How does it compare with your own memory of examination English? </w:t>
            </w:r>
          </w:p>
          <w:p w:rsidRPr="00AF1F58" w:rsidR="00B0447C" w:rsidP="00B0447C" w:rsidRDefault="00B0447C" w14:paraId="1541190B" w14:textId="77777777">
            <w:pPr>
              <w:pStyle w:val="ListParagraph"/>
              <w:numPr>
                <w:ilvl w:val="0"/>
                <w:numId w:val="44"/>
              </w:numPr>
              <w:ind w:left="360"/>
              <w:rPr>
                <w:rFonts w:asciiTheme="minorHAnsi" w:hAnsiTheme="minorHAnsi" w:cstheme="minorHAnsi"/>
                <w:sz w:val="20"/>
                <w:szCs w:val="22"/>
              </w:rPr>
            </w:pPr>
            <w:r w:rsidRPr="00AF1F58">
              <w:rPr>
                <w:rFonts w:asciiTheme="minorHAnsi" w:hAnsiTheme="minorHAnsi" w:cstheme="minorHAnsi"/>
                <w:sz w:val="20"/>
                <w:szCs w:val="22"/>
              </w:rPr>
              <w:t>How is drama used within the English classroom?  Is Drama offered as a discrete subject?</w:t>
            </w:r>
          </w:p>
          <w:p w:rsidRPr="00AF1F58" w:rsidR="00B0447C" w:rsidP="00B0447C" w:rsidRDefault="00B0447C" w14:paraId="7D6A853F" w14:textId="77777777">
            <w:pPr>
              <w:pStyle w:val="ListParagraph"/>
              <w:numPr>
                <w:ilvl w:val="0"/>
                <w:numId w:val="44"/>
              </w:numPr>
              <w:ind w:left="360"/>
              <w:rPr>
                <w:rFonts w:asciiTheme="minorHAnsi" w:hAnsiTheme="minorHAnsi" w:cstheme="minorHAnsi"/>
                <w:sz w:val="20"/>
                <w:szCs w:val="22"/>
              </w:rPr>
            </w:pPr>
            <w:r w:rsidRPr="00AF1F58">
              <w:rPr>
                <w:rFonts w:asciiTheme="minorHAnsi" w:hAnsiTheme="minorHAnsi" w:cstheme="minorHAnsi"/>
                <w:sz w:val="20"/>
                <w:szCs w:val="22"/>
              </w:rPr>
              <w:t xml:space="preserve">How is Media/Film used within English?  Does the department also teach Media separately?  Are there specialist teachers?  How do they organise teaching the creative/practical element of Media/Film Studies? </w:t>
            </w:r>
          </w:p>
          <w:p w:rsidRPr="00AF1F58" w:rsidR="00B0447C" w:rsidP="00B0447C" w:rsidRDefault="00B0447C" w14:paraId="7A86C250" w14:textId="77777777">
            <w:pPr>
              <w:pStyle w:val="ListParagraph"/>
              <w:numPr>
                <w:ilvl w:val="0"/>
                <w:numId w:val="44"/>
              </w:numPr>
              <w:ind w:left="360"/>
              <w:rPr>
                <w:rFonts w:asciiTheme="minorHAnsi" w:hAnsiTheme="minorHAnsi" w:cstheme="minorHAnsi"/>
                <w:sz w:val="20"/>
                <w:szCs w:val="22"/>
              </w:rPr>
            </w:pPr>
            <w:r w:rsidRPr="00AF1F58">
              <w:rPr>
                <w:rFonts w:asciiTheme="minorHAnsi" w:hAnsiTheme="minorHAnsi" w:cstheme="minorHAnsi"/>
                <w:sz w:val="20"/>
                <w:szCs w:val="22"/>
              </w:rPr>
              <w:t>How is language, and particularly grammar, teaching approached?  How do teachers feel about grammar teaching and its place in English lessons?</w:t>
            </w:r>
          </w:p>
          <w:p w:rsidRPr="00AF1F58" w:rsidR="00B0447C" w:rsidP="00B0447C" w:rsidRDefault="00B0447C" w14:paraId="1ED95DCB" w14:textId="77777777">
            <w:pPr>
              <w:pStyle w:val="ListParagraph"/>
              <w:numPr>
                <w:ilvl w:val="0"/>
                <w:numId w:val="44"/>
              </w:numPr>
              <w:ind w:left="360"/>
              <w:rPr>
                <w:rFonts w:asciiTheme="minorHAnsi" w:hAnsiTheme="minorHAnsi" w:cstheme="minorHAnsi"/>
                <w:sz w:val="20"/>
                <w:szCs w:val="22"/>
              </w:rPr>
            </w:pPr>
            <w:r w:rsidRPr="00AF1F58">
              <w:rPr>
                <w:rFonts w:asciiTheme="minorHAnsi" w:hAnsiTheme="minorHAnsi" w:cstheme="minorHAnsi"/>
                <w:sz w:val="20"/>
                <w:szCs w:val="22"/>
              </w:rPr>
              <w:t>How do teachers assess, monitor, record and report on their pupils’ progress and needs?  Is there a marking policy that is followed?  Does the department use a particular strategy to engage pupils in assessment feedback, such as ‘DIRT’?</w:t>
            </w:r>
          </w:p>
          <w:p w:rsidRPr="00AF1F58" w:rsidR="00B0447C" w:rsidP="00B0447C" w:rsidRDefault="00B0447C" w14:paraId="13EFE96C" w14:textId="77777777">
            <w:pPr>
              <w:pStyle w:val="ListParagraph"/>
              <w:numPr>
                <w:ilvl w:val="0"/>
                <w:numId w:val="44"/>
              </w:numPr>
              <w:ind w:left="360"/>
              <w:rPr>
                <w:rFonts w:asciiTheme="minorHAnsi" w:hAnsiTheme="minorHAnsi" w:cstheme="minorHAnsi"/>
                <w:sz w:val="20"/>
              </w:rPr>
            </w:pPr>
            <w:r w:rsidRPr="00AF1F58">
              <w:rPr>
                <w:rFonts w:asciiTheme="minorHAnsi" w:hAnsiTheme="minorHAnsi" w:cstheme="minorHAnsi"/>
                <w:sz w:val="20"/>
              </w:rPr>
              <w:t>Are there other adults working in the classroom, Learning Support Assistants [LSAs] for example?  If so, how do teachers work with them?</w:t>
            </w:r>
          </w:p>
          <w:p w:rsidRPr="00AF1F58" w:rsidR="00B0447C" w:rsidP="006F6DD0" w:rsidRDefault="00B0447C" w14:paraId="75DAA24F" w14:textId="77777777">
            <w:pPr>
              <w:rPr>
                <w:rFonts w:asciiTheme="minorHAnsi" w:hAnsiTheme="minorHAnsi" w:cstheme="minorHAnsi"/>
                <w:sz w:val="20"/>
              </w:rPr>
            </w:pPr>
          </w:p>
          <w:p w:rsidRPr="00AF1F58" w:rsidR="00B0447C" w:rsidP="006F6DD0" w:rsidRDefault="00B0447C" w14:paraId="5F9194E0" w14:textId="77777777">
            <w:pPr>
              <w:rPr>
                <w:rFonts w:asciiTheme="minorHAnsi" w:hAnsiTheme="minorHAnsi" w:cstheme="minorHAnsi"/>
                <w:sz w:val="20"/>
              </w:rPr>
            </w:pPr>
            <w:r w:rsidRPr="00AF1F58">
              <w:rPr>
                <w:rFonts w:asciiTheme="minorHAnsi" w:hAnsiTheme="minorHAnsi" w:cstheme="minorHAnsi"/>
                <w:sz w:val="20"/>
              </w:rPr>
              <w:t xml:space="preserve">Type up your answers and upload to your </w:t>
            </w:r>
            <w:r>
              <w:rPr>
                <w:rFonts w:asciiTheme="minorHAnsi" w:hAnsiTheme="minorHAnsi" w:cstheme="minorHAnsi"/>
                <w:sz w:val="20"/>
              </w:rPr>
              <w:t>e-Portfolio</w:t>
            </w:r>
            <w:r w:rsidRPr="00AF1F58">
              <w:rPr>
                <w:rFonts w:asciiTheme="minorHAnsi" w:hAnsiTheme="minorHAnsi" w:cstheme="minorHAnsi"/>
                <w:sz w:val="20"/>
              </w:rPr>
              <w:t xml:space="preserve">. </w:t>
            </w:r>
          </w:p>
        </w:tc>
      </w:tr>
      <w:tr w:rsidRPr="00AF1F58" w:rsidR="00B0447C" w:rsidTr="006F6DD0" w14:paraId="6B291844" w14:textId="77777777">
        <w:tc>
          <w:tcPr>
            <w:tcW w:w="5353" w:type="dxa"/>
          </w:tcPr>
          <w:p w:rsidRPr="00AF1F58" w:rsidR="00B0447C" w:rsidP="006F6DD0" w:rsidRDefault="00B0447C" w14:paraId="53502A02" w14:textId="77777777">
            <w:pPr>
              <w:rPr>
                <w:rFonts w:asciiTheme="minorHAnsi" w:hAnsiTheme="minorHAnsi" w:cstheme="minorHAnsi"/>
                <w:sz w:val="20"/>
              </w:rPr>
            </w:pPr>
            <w:r w:rsidRPr="00AF1F58">
              <w:rPr>
                <w:rFonts w:asciiTheme="minorHAnsi" w:hAnsiTheme="minorHAnsi" w:cstheme="minorHAnsi"/>
                <w:sz w:val="20"/>
                <w:u w:val="single"/>
              </w:rPr>
              <w:t>Evidence</w:t>
            </w:r>
            <w:r w:rsidRPr="00AF1F58">
              <w:rPr>
                <w:rFonts w:asciiTheme="minorHAnsi" w:hAnsiTheme="minorHAnsi" w:cstheme="minorHAnsi"/>
                <w:sz w:val="20"/>
              </w:rPr>
              <w:t xml:space="preserve">: </w:t>
            </w:r>
          </w:p>
          <w:p w:rsidRPr="00AF1F58" w:rsidR="00B0447C" w:rsidP="006F6DD0" w:rsidRDefault="00B0447C" w14:paraId="4568662B" w14:textId="77777777">
            <w:pPr>
              <w:rPr>
                <w:rFonts w:asciiTheme="minorHAnsi" w:hAnsiTheme="minorHAnsi" w:cstheme="minorHAnsi"/>
                <w:sz w:val="20"/>
              </w:rPr>
            </w:pPr>
            <w:r w:rsidRPr="00AF1F58">
              <w:rPr>
                <w:rFonts w:asciiTheme="minorHAnsi" w:hAnsiTheme="minorHAnsi" w:cstheme="minorHAnsi"/>
                <w:sz w:val="20"/>
              </w:rPr>
              <w:t>Notes in response to Qs</w:t>
            </w:r>
          </w:p>
          <w:p w:rsidRPr="00AF1F58" w:rsidR="00B0447C" w:rsidP="006F6DD0" w:rsidRDefault="00B0447C" w14:paraId="5124587C" w14:textId="77777777">
            <w:pPr>
              <w:rPr>
                <w:rFonts w:asciiTheme="minorHAnsi" w:hAnsiTheme="minorHAnsi" w:cstheme="minorHAnsi"/>
                <w:sz w:val="20"/>
              </w:rPr>
            </w:pPr>
          </w:p>
        </w:tc>
        <w:tc>
          <w:tcPr>
            <w:tcW w:w="4253" w:type="dxa"/>
          </w:tcPr>
          <w:p w:rsidRPr="00AF1F58" w:rsidR="00B0447C" w:rsidP="006F6DD0" w:rsidRDefault="00B0447C" w14:paraId="7A637738" w14:textId="77777777">
            <w:pPr>
              <w:rPr>
                <w:rFonts w:asciiTheme="minorHAnsi" w:hAnsiTheme="minorHAnsi" w:cstheme="minorHAnsi"/>
                <w:sz w:val="20"/>
                <w:u w:val="single"/>
              </w:rPr>
            </w:pPr>
            <w:r w:rsidRPr="00AF1F58">
              <w:rPr>
                <w:rFonts w:asciiTheme="minorHAnsi" w:hAnsiTheme="minorHAnsi" w:cstheme="minorHAnsi"/>
                <w:sz w:val="20"/>
                <w:u w:val="single"/>
              </w:rPr>
              <w:t>Activities</w:t>
            </w:r>
          </w:p>
          <w:p w:rsidRPr="00AF1F58" w:rsidR="00B0447C" w:rsidP="006F6DD0" w:rsidRDefault="00B0447C" w14:paraId="54E187F1" w14:textId="77777777">
            <w:pPr>
              <w:rPr>
                <w:rFonts w:asciiTheme="minorHAnsi" w:hAnsiTheme="minorHAnsi" w:cstheme="minorHAnsi"/>
                <w:sz w:val="20"/>
              </w:rPr>
            </w:pPr>
            <w:r w:rsidRPr="00AF1F58">
              <w:rPr>
                <w:rFonts w:asciiTheme="minorHAnsi" w:hAnsiTheme="minorHAnsi" w:cstheme="minorHAnsi"/>
                <w:sz w:val="20"/>
              </w:rPr>
              <w:t xml:space="preserve">Discuss with your colleagues how English is taught within your main school.  Read the department handbook. </w:t>
            </w:r>
          </w:p>
        </w:tc>
      </w:tr>
    </w:tbl>
    <w:p w:rsidRPr="00AF1F58" w:rsidR="00B0447C" w:rsidP="00B0447C" w:rsidRDefault="00B0447C" w14:paraId="2294E23D" w14:textId="77777777">
      <w:pPr>
        <w:rPr>
          <w:rFonts w:asciiTheme="minorHAnsi" w:hAnsiTheme="minorHAnsi" w:cstheme="minorHAnsi"/>
          <w:sz w:val="20"/>
        </w:rPr>
      </w:pPr>
    </w:p>
    <w:p w:rsidRPr="00AF1F58" w:rsidR="00B0447C" w:rsidP="00B0447C" w:rsidRDefault="00B0447C" w14:paraId="44B8099D" w14:textId="77777777">
      <w:pPr>
        <w:rPr>
          <w:rFonts w:asciiTheme="minorHAnsi" w:hAnsiTheme="minorHAnsi" w:cstheme="minorHAnsi"/>
          <w:sz w:val="20"/>
        </w:rPr>
      </w:pPr>
    </w:p>
    <w:tbl>
      <w:tblPr>
        <w:tblStyle w:val="TableGrid"/>
        <w:tblW w:w="9606" w:type="dxa"/>
        <w:tblLook w:val="00A0" w:firstRow="1" w:lastRow="0" w:firstColumn="1" w:lastColumn="0" w:noHBand="0" w:noVBand="0"/>
      </w:tblPr>
      <w:tblGrid>
        <w:gridCol w:w="5353"/>
        <w:gridCol w:w="4253"/>
      </w:tblGrid>
      <w:tr w:rsidRPr="00AF1F58" w:rsidR="00B0447C" w:rsidTr="006F6DD0" w14:paraId="53A65FDA" w14:textId="77777777">
        <w:tc>
          <w:tcPr>
            <w:tcW w:w="5353" w:type="dxa"/>
          </w:tcPr>
          <w:p w:rsidRPr="00CA17C2" w:rsidR="00B0447C" w:rsidP="006F6DD0" w:rsidRDefault="00B0447C" w14:paraId="6355A280" w14:textId="77777777">
            <w:pPr>
              <w:rPr>
                <w:rFonts w:asciiTheme="minorHAnsi" w:hAnsiTheme="minorHAnsi"/>
                <w:b/>
                <w:bCs/>
                <w:sz w:val="22"/>
                <w:szCs w:val="22"/>
              </w:rPr>
            </w:pPr>
            <w:bookmarkStart w:name="_Toc456891933" w:id="543"/>
            <w:bookmarkStart w:name="_Toc523917298" w:id="544"/>
            <w:bookmarkStart w:name="_Toc49199008" w:id="545"/>
            <w:r w:rsidRPr="00CA17C2">
              <w:rPr>
                <w:rFonts w:asciiTheme="minorHAnsi" w:hAnsiTheme="minorHAnsi"/>
                <w:b/>
                <w:bCs/>
                <w:sz w:val="22"/>
                <w:szCs w:val="22"/>
              </w:rPr>
              <w:t xml:space="preserve">Task </w:t>
            </w:r>
            <w:r>
              <w:rPr>
                <w:rFonts w:asciiTheme="minorHAnsi" w:hAnsiTheme="minorHAnsi"/>
                <w:b/>
                <w:bCs/>
                <w:sz w:val="22"/>
                <w:szCs w:val="22"/>
              </w:rPr>
              <w:t>2</w:t>
            </w:r>
            <w:r w:rsidRPr="00CA17C2">
              <w:rPr>
                <w:rFonts w:asciiTheme="minorHAnsi" w:hAnsiTheme="minorHAnsi"/>
                <w:b/>
                <w:bCs/>
                <w:sz w:val="22"/>
                <w:szCs w:val="22"/>
              </w:rPr>
              <w:t>: Peer teaching Carnegie medal winners</w:t>
            </w:r>
            <w:bookmarkEnd w:id="543"/>
            <w:bookmarkEnd w:id="544"/>
            <w:bookmarkEnd w:id="545"/>
            <w:r w:rsidRPr="00CA17C2">
              <w:rPr>
                <w:rFonts w:asciiTheme="minorHAnsi" w:hAnsiTheme="minorHAnsi"/>
                <w:b/>
                <w:bCs/>
                <w:sz w:val="22"/>
                <w:szCs w:val="22"/>
              </w:rPr>
              <w:t xml:space="preserve"> </w:t>
            </w:r>
          </w:p>
        </w:tc>
        <w:tc>
          <w:tcPr>
            <w:tcW w:w="4253" w:type="dxa"/>
          </w:tcPr>
          <w:p w:rsidRPr="00AF1F58" w:rsidR="00B0447C" w:rsidP="006F6DD0" w:rsidRDefault="00B0447C" w14:paraId="6747F9DD" w14:textId="6E7D670A">
            <w:pPr>
              <w:rPr>
                <w:rFonts w:asciiTheme="minorHAnsi" w:hAnsiTheme="minorHAnsi" w:cstheme="minorHAnsi"/>
                <w:b/>
                <w:bCs/>
                <w:sz w:val="20"/>
              </w:rPr>
            </w:pPr>
            <w:r w:rsidRPr="00AF1F58">
              <w:rPr>
                <w:rFonts w:asciiTheme="minorHAnsi" w:hAnsiTheme="minorHAnsi" w:cstheme="minorHAnsi"/>
                <w:b/>
                <w:bCs/>
                <w:sz w:val="20"/>
              </w:rPr>
              <w:t xml:space="preserve">Deadline:  </w:t>
            </w:r>
            <w:r>
              <w:rPr>
                <w:rFonts w:asciiTheme="minorHAnsi" w:hAnsiTheme="minorHAnsi" w:cstheme="minorHAnsi"/>
                <w:b/>
                <w:bCs/>
                <w:sz w:val="20"/>
              </w:rPr>
              <w:t>23.9.2</w:t>
            </w:r>
            <w:r w:rsidR="00C73C81">
              <w:rPr>
                <w:rFonts w:asciiTheme="minorHAnsi" w:hAnsiTheme="minorHAnsi" w:cstheme="minorHAnsi"/>
                <w:b/>
                <w:bCs/>
                <w:sz w:val="20"/>
              </w:rPr>
              <w:t>5</w:t>
            </w:r>
          </w:p>
          <w:p w:rsidRPr="00AF1F58" w:rsidR="00B0447C" w:rsidP="006F6DD0" w:rsidRDefault="00B0447C" w14:paraId="4F498CAB" w14:textId="77777777">
            <w:pPr>
              <w:rPr>
                <w:rFonts w:asciiTheme="minorHAnsi" w:hAnsiTheme="minorHAnsi" w:cstheme="minorHAnsi"/>
                <w:sz w:val="20"/>
              </w:rPr>
            </w:pPr>
          </w:p>
        </w:tc>
      </w:tr>
      <w:tr w:rsidRPr="00AF1F58" w:rsidR="00B0447C" w:rsidTr="006F6DD0" w14:paraId="6D88C0DF" w14:textId="77777777">
        <w:tc>
          <w:tcPr>
            <w:tcW w:w="9606" w:type="dxa"/>
            <w:gridSpan w:val="2"/>
          </w:tcPr>
          <w:p w:rsidRPr="00AF1F58" w:rsidR="00B0447C" w:rsidP="00B0447C" w:rsidRDefault="00B0447C" w14:paraId="30B7FEF8" w14:textId="77777777">
            <w:pPr>
              <w:pStyle w:val="ListParagraph"/>
              <w:numPr>
                <w:ilvl w:val="0"/>
                <w:numId w:val="46"/>
              </w:numPr>
              <w:rPr>
                <w:rFonts w:asciiTheme="minorHAnsi" w:hAnsiTheme="minorHAnsi" w:cstheme="minorHAnsi"/>
                <w:sz w:val="20"/>
              </w:rPr>
            </w:pPr>
            <w:r w:rsidRPr="00AF1F58">
              <w:rPr>
                <w:rFonts w:asciiTheme="minorHAnsi" w:hAnsiTheme="minorHAnsi" w:cstheme="minorHAnsi"/>
                <w:sz w:val="20"/>
              </w:rPr>
              <w:t xml:space="preserve">Read a selection of contemporary teenage fiction. </w:t>
            </w:r>
          </w:p>
          <w:p w:rsidRPr="00AF1F58" w:rsidR="00B0447C" w:rsidP="00B0447C" w:rsidRDefault="00B0447C" w14:paraId="1DBD4298" w14:textId="77777777">
            <w:pPr>
              <w:pStyle w:val="ListParagraph"/>
              <w:numPr>
                <w:ilvl w:val="0"/>
                <w:numId w:val="46"/>
              </w:numPr>
              <w:rPr>
                <w:rFonts w:asciiTheme="minorHAnsi" w:hAnsiTheme="minorHAnsi" w:cstheme="minorHAnsi"/>
                <w:sz w:val="20"/>
              </w:rPr>
            </w:pPr>
            <w:r w:rsidRPr="00AF1F58">
              <w:rPr>
                <w:rFonts w:asciiTheme="minorHAnsi" w:hAnsiTheme="minorHAnsi" w:cstheme="minorHAnsi"/>
                <w:sz w:val="20"/>
              </w:rPr>
              <w:t>You will be paired up with a peer, to collaborate, plan and ‘teach’ your peers about engaging pupils in your chosen novel.</w:t>
            </w:r>
          </w:p>
          <w:p w:rsidRPr="00AF1F58" w:rsidR="00B0447C" w:rsidP="00B0447C" w:rsidRDefault="00B0447C" w14:paraId="00B0742D" w14:textId="77777777">
            <w:pPr>
              <w:pStyle w:val="ListParagraph"/>
              <w:numPr>
                <w:ilvl w:val="0"/>
                <w:numId w:val="46"/>
              </w:numPr>
              <w:rPr>
                <w:rFonts w:asciiTheme="minorHAnsi" w:hAnsiTheme="minorHAnsi" w:cstheme="minorHAnsi"/>
                <w:sz w:val="20"/>
              </w:rPr>
            </w:pPr>
            <w:r w:rsidRPr="00AF1F58">
              <w:rPr>
                <w:rFonts w:asciiTheme="minorHAnsi" w:hAnsiTheme="minorHAnsi" w:cstheme="minorHAnsi"/>
                <w:sz w:val="20"/>
              </w:rPr>
              <w:t>Consider readers, purpose for reading and ways into the experience of the novel</w:t>
            </w:r>
          </w:p>
          <w:p w:rsidRPr="00AF1F58" w:rsidR="00B0447C" w:rsidP="00B0447C" w:rsidRDefault="00B0447C" w14:paraId="0C65833F" w14:textId="77777777">
            <w:pPr>
              <w:pStyle w:val="ListParagraph"/>
              <w:numPr>
                <w:ilvl w:val="0"/>
                <w:numId w:val="46"/>
              </w:numPr>
              <w:rPr>
                <w:rFonts w:asciiTheme="minorHAnsi" w:hAnsiTheme="minorHAnsi" w:cstheme="minorBidi"/>
              </w:rPr>
            </w:pPr>
            <w:r w:rsidRPr="57F72B84">
              <w:rPr>
                <w:rFonts w:asciiTheme="minorHAnsi" w:hAnsiTheme="minorHAnsi" w:cstheme="minorBidi"/>
                <w:sz w:val="20"/>
                <w:szCs w:val="20"/>
              </w:rPr>
              <w:t>In your pairs, prepare a 20min presentation based on your allocated YA book.  Use the following structure:</w:t>
            </w:r>
          </w:p>
          <w:p w:rsidRPr="00AF1F58" w:rsidR="00B0447C" w:rsidP="006F6DD0" w:rsidRDefault="00B0447C" w14:paraId="2D68B166" w14:textId="77777777">
            <w:pPr>
              <w:rPr>
                <w:rFonts w:asciiTheme="minorHAnsi" w:hAnsiTheme="minorHAnsi" w:cstheme="minorHAnsi"/>
              </w:rPr>
            </w:pPr>
          </w:p>
          <w:p w:rsidRPr="00AF1F58" w:rsidR="00B0447C" w:rsidP="00B0447C" w:rsidRDefault="00B0447C" w14:paraId="246A6D29" w14:textId="77777777">
            <w:pPr>
              <w:pStyle w:val="ListParagraph"/>
              <w:numPr>
                <w:ilvl w:val="1"/>
                <w:numId w:val="47"/>
              </w:numPr>
              <w:spacing w:after="160" w:line="259" w:lineRule="auto"/>
              <w:contextualSpacing/>
              <w:rPr>
                <w:rFonts w:asciiTheme="minorHAnsi" w:hAnsiTheme="minorHAnsi" w:cstheme="minorHAnsi"/>
                <w:sz w:val="20"/>
                <w:szCs w:val="20"/>
              </w:rPr>
            </w:pPr>
            <w:r w:rsidRPr="00AF1F58">
              <w:rPr>
                <w:rFonts w:asciiTheme="minorHAnsi" w:hAnsiTheme="minorHAnsi" w:cstheme="minorHAnsi"/>
                <w:b/>
                <w:bCs/>
                <w:sz w:val="20"/>
                <w:szCs w:val="20"/>
              </w:rPr>
              <w:t>5mins</w:t>
            </w:r>
            <w:r w:rsidRPr="00AF1F58">
              <w:rPr>
                <w:rFonts w:asciiTheme="minorHAnsi" w:hAnsiTheme="minorHAnsi" w:cstheme="minorHAnsi"/>
                <w:sz w:val="20"/>
                <w:szCs w:val="20"/>
              </w:rPr>
              <w:t>: Introduction to the book.  Why you chose it; who it would be appropriate for (in KS3); what are the key themes that you would like to draw out whilst teaching it; are there interesting elements to explore in terms of the writing/structure/form etc.; how might it be used as a stimulus for different kinds of writing activities etc.</w:t>
            </w:r>
          </w:p>
          <w:p w:rsidRPr="00AF1F58" w:rsidR="00B0447C" w:rsidP="00B0447C" w:rsidRDefault="00B0447C" w14:paraId="21EA8A96" w14:textId="77777777">
            <w:pPr>
              <w:pStyle w:val="ListParagraph"/>
              <w:numPr>
                <w:ilvl w:val="1"/>
                <w:numId w:val="47"/>
              </w:numPr>
              <w:spacing w:after="160" w:line="259" w:lineRule="auto"/>
              <w:contextualSpacing/>
              <w:rPr>
                <w:rFonts w:asciiTheme="minorHAnsi" w:hAnsiTheme="minorHAnsi" w:cstheme="minorBidi"/>
                <w:sz w:val="20"/>
                <w:szCs w:val="20"/>
              </w:rPr>
            </w:pPr>
            <w:r w:rsidRPr="57F72B84">
              <w:rPr>
                <w:rFonts w:asciiTheme="minorHAnsi" w:hAnsiTheme="minorHAnsi" w:cstheme="minorBidi"/>
                <w:b/>
                <w:bCs/>
                <w:sz w:val="20"/>
                <w:szCs w:val="20"/>
              </w:rPr>
              <w:t>10mins</w:t>
            </w:r>
            <w:r w:rsidRPr="57F72B84">
              <w:rPr>
                <w:rFonts w:asciiTheme="minorHAnsi" w:hAnsiTheme="minorHAnsi" w:cstheme="minorBidi"/>
                <w:sz w:val="20"/>
                <w:szCs w:val="20"/>
              </w:rPr>
              <w:t xml:space="preserve">: Micro teaching activity based on the book.  You will ‘teach’ this bit to the other pair, perhaps on the opening.  </w:t>
            </w:r>
          </w:p>
          <w:p w:rsidRPr="00AF1F58" w:rsidR="00B0447C" w:rsidP="00B0447C" w:rsidRDefault="00B0447C" w14:paraId="3DD35FAA" w14:textId="77777777">
            <w:pPr>
              <w:pStyle w:val="ListParagraph"/>
              <w:numPr>
                <w:ilvl w:val="1"/>
                <w:numId w:val="47"/>
              </w:numPr>
              <w:spacing w:after="160" w:line="259" w:lineRule="auto"/>
              <w:contextualSpacing/>
              <w:rPr>
                <w:rFonts w:asciiTheme="minorHAnsi" w:hAnsiTheme="minorHAnsi" w:cstheme="minorBidi"/>
                <w:sz w:val="20"/>
                <w:szCs w:val="20"/>
              </w:rPr>
            </w:pPr>
            <w:r w:rsidRPr="57F72B84">
              <w:rPr>
                <w:rFonts w:asciiTheme="minorHAnsi" w:hAnsiTheme="minorHAnsi" w:cstheme="minorBidi"/>
                <w:b/>
                <w:bCs/>
                <w:sz w:val="20"/>
                <w:szCs w:val="20"/>
              </w:rPr>
              <w:t>5mins</w:t>
            </w:r>
            <w:r w:rsidRPr="57F72B84">
              <w:rPr>
                <w:rFonts w:asciiTheme="minorHAnsi" w:hAnsiTheme="minorHAnsi" w:cstheme="minorBidi"/>
                <w:sz w:val="20"/>
                <w:szCs w:val="20"/>
              </w:rPr>
              <w:t xml:space="preserve">: Discuss your thinking behind the teaching activity and explain where you would want the teaching to go next. </w:t>
            </w:r>
          </w:p>
          <w:p w:rsidR="00B0447C" w:rsidP="006F6DD0" w:rsidRDefault="00B0447C" w14:paraId="7109E3AB" w14:textId="77777777">
            <w:p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Following your presentation, you will receive feedback on the micro-teaching activity, in the following areas:</w:t>
            </w:r>
          </w:p>
          <w:p w:rsidR="00B0447C" w:rsidP="00B0447C" w:rsidRDefault="00B0447C" w14:paraId="237016A7" w14:textId="77777777">
            <w:pPr>
              <w:pStyle w:val="ListParagraph"/>
              <w:numPr>
                <w:ilvl w:val="0"/>
                <w:numId w:val="43"/>
              </w:num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 xml:space="preserve">New content was introduced effectively, by being clearly explained, interesting, engaging.  </w:t>
            </w:r>
          </w:p>
          <w:p w:rsidR="00B0447C" w:rsidP="00B0447C" w:rsidRDefault="00B0447C" w14:paraId="1E21BE24" w14:textId="77777777">
            <w:pPr>
              <w:pStyle w:val="ListParagraph"/>
              <w:numPr>
                <w:ilvl w:val="0"/>
                <w:numId w:val="43"/>
              </w:num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 xml:space="preserve">The were opportunities for learners to be effectively involved, through questioning and activities. </w:t>
            </w:r>
          </w:p>
          <w:p w:rsidR="00B0447C" w:rsidP="00B0447C" w:rsidRDefault="00B0447C" w14:paraId="0F882AC5" w14:textId="77777777">
            <w:pPr>
              <w:pStyle w:val="ListParagraph"/>
              <w:numPr>
                <w:ilvl w:val="0"/>
                <w:numId w:val="43"/>
              </w:num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 xml:space="preserve">The learning objectives were met. </w:t>
            </w:r>
          </w:p>
          <w:p w:rsidR="00B0447C" w:rsidP="00B0447C" w:rsidRDefault="00B0447C" w14:paraId="75DD8A2D" w14:textId="77777777">
            <w:pPr>
              <w:pStyle w:val="ListParagraph"/>
              <w:numPr>
                <w:ilvl w:val="0"/>
                <w:numId w:val="43"/>
              </w:num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 xml:space="preserve">Relevant CCF statements related to professional behaviours: </w:t>
            </w:r>
          </w:p>
          <w:p w:rsidR="00B0447C" w:rsidP="00B0447C" w:rsidRDefault="00B0447C" w14:paraId="4F0ACC8B" w14:textId="77777777">
            <w:pPr>
              <w:pStyle w:val="ListParagraph"/>
              <w:numPr>
                <w:ilvl w:val="0"/>
                <w:numId w:val="43"/>
              </w:num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 The RPT was a key role model, who can influence the attitudes, values and behaviours of their pupils.</w:t>
            </w:r>
          </w:p>
          <w:p w:rsidR="00B0447C" w:rsidP="00B0447C" w:rsidRDefault="00B0447C" w14:paraId="6C55D56C" w14:textId="77777777">
            <w:pPr>
              <w:pStyle w:val="ListParagraph"/>
              <w:numPr>
                <w:ilvl w:val="0"/>
                <w:numId w:val="43"/>
              </w:num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 xml:space="preserve">- The RPT established and reinforced routines, particularly through positive reinforcement, and created an effective learning environment. </w:t>
            </w:r>
          </w:p>
          <w:p w:rsidR="00B0447C" w:rsidP="00B0447C" w:rsidRDefault="00B0447C" w14:paraId="33E983C6" w14:textId="77777777">
            <w:pPr>
              <w:pStyle w:val="ListParagraph"/>
              <w:numPr>
                <w:ilvl w:val="0"/>
                <w:numId w:val="43"/>
              </w:num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 The RPT created a predictable and secure environment (which would be particularly valuable for pupils with special educational needs).</w:t>
            </w:r>
          </w:p>
          <w:p w:rsidR="00B0447C" w:rsidP="006F6DD0" w:rsidRDefault="00B0447C" w14:paraId="2071205E" w14:textId="77777777">
            <w:pPr>
              <w:spacing w:after="160" w:line="259" w:lineRule="auto"/>
              <w:contextualSpacing/>
              <w:rPr>
                <w:rFonts w:asciiTheme="minorHAnsi" w:hAnsiTheme="minorHAnsi" w:eastAsiaTheme="minorEastAsia" w:cstheme="minorBidi"/>
                <w:sz w:val="20"/>
                <w:szCs w:val="20"/>
              </w:rPr>
            </w:pPr>
          </w:p>
          <w:p w:rsidR="00B0447C" w:rsidP="006F6DD0" w:rsidRDefault="00B0447C" w14:paraId="2EF37D08" w14:textId="77777777">
            <w:p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 xml:space="preserve">This will enable you to consider how you handle and respond to feedback conversations. </w:t>
            </w:r>
          </w:p>
          <w:p w:rsidR="00B0447C" w:rsidP="006F6DD0" w:rsidRDefault="00B0447C" w14:paraId="4E106F4D" w14:textId="77777777">
            <w:pPr>
              <w:spacing w:after="160" w:line="259" w:lineRule="auto"/>
              <w:contextualSpacing/>
              <w:rPr>
                <w:rFonts w:asciiTheme="minorHAnsi" w:hAnsiTheme="minorHAnsi" w:eastAsiaTheme="minorEastAsia" w:cstheme="minorBidi"/>
                <w:sz w:val="20"/>
                <w:szCs w:val="20"/>
              </w:rPr>
            </w:pPr>
          </w:p>
          <w:p w:rsidR="00B0447C" w:rsidP="006F6DD0" w:rsidRDefault="00B0447C" w14:paraId="678ABD2E" w14:textId="77777777">
            <w:pPr>
              <w:spacing w:after="160" w:line="259" w:lineRule="auto"/>
              <w:contextualSpacing/>
              <w:rPr>
                <w:rFonts w:asciiTheme="minorHAnsi" w:hAnsiTheme="minorHAnsi" w:eastAsiaTheme="minorEastAsia" w:cstheme="minorBidi"/>
                <w:sz w:val="20"/>
                <w:szCs w:val="20"/>
              </w:rPr>
            </w:pPr>
            <w:r w:rsidRPr="57F72B84">
              <w:rPr>
                <w:rFonts w:asciiTheme="minorHAnsi" w:hAnsiTheme="minorHAnsi" w:eastAsiaTheme="minorEastAsia" w:cstheme="minorBidi"/>
                <w:sz w:val="20"/>
                <w:szCs w:val="20"/>
              </w:rPr>
              <w:t xml:space="preserve">You will then complete the relevant section in the ITAP2 booklet.  </w:t>
            </w:r>
          </w:p>
          <w:p w:rsidRPr="00AF1F58" w:rsidR="00B0447C" w:rsidP="00B0447C" w:rsidRDefault="00B0447C" w14:paraId="5088703E" w14:textId="77777777">
            <w:pPr>
              <w:pStyle w:val="ListParagraph"/>
              <w:numPr>
                <w:ilvl w:val="0"/>
                <w:numId w:val="46"/>
              </w:numPr>
              <w:rPr>
                <w:rFonts w:asciiTheme="minorHAnsi" w:hAnsiTheme="minorHAnsi" w:cstheme="minorBidi"/>
                <w:sz w:val="20"/>
                <w:szCs w:val="20"/>
              </w:rPr>
            </w:pPr>
            <w:r w:rsidRPr="57F72B84">
              <w:rPr>
                <w:rFonts w:asciiTheme="minorHAnsi" w:hAnsiTheme="minorHAnsi" w:cstheme="minorBidi"/>
                <w:sz w:val="20"/>
                <w:szCs w:val="20"/>
              </w:rPr>
              <w:t xml:space="preserve">Comment on your experience this week’s </w:t>
            </w:r>
            <w:proofErr w:type="spellStart"/>
            <w:r w:rsidRPr="57F72B84">
              <w:rPr>
                <w:rFonts w:asciiTheme="minorHAnsi" w:hAnsiTheme="minorHAnsi" w:cstheme="minorBidi"/>
                <w:sz w:val="20"/>
                <w:szCs w:val="20"/>
              </w:rPr>
              <w:t>WRoP</w:t>
            </w:r>
            <w:proofErr w:type="spellEnd"/>
            <w:r w:rsidRPr="57F72B84">
              <w:rPr>
                <w:rFonts w:asciiTheme="minorHAnsi" w:hAnsiTheme="minorHAnsi" w:cstheme="minorBidi"/>
                <w:sz w:val="20"/>
                <w:szCs w:val="20"/>
              </w:rPr>
              <w:t xml:space="preserve">.  Upload your presentation and any resources onto your e-Portfolio.  </w:t>
            </w:r>
          </w:p>
          <w:p w:rsidRPr="00AF1F58" w:rsidR="00B0447C" w:rsidP="006F6DD0" w:rsidRDefault="00B0447C" w14:paraId="1D46CEE5" w14:textId="77777777">
            <w:pPr>
              <w:rPr>
                <w:sz w:val="20"/>
                <w:szCs w:val="20"/>
              </w:rPr>
            </w:pPr>
          </w:p>
          <w:p w:rsidRPr="00AF1F58" w:rsidR="00B0447C" w:rsidP="006F6DD0" w:rsidRDefault="00B0447C" w14:paraId="407BEEE6" w14:textId="77777777">
            <w:pPr>
              <w:rPr>
                <w:sz w:val="20"/>
                <w:szCs w:val="20"/>
              </w:rPr>
            </w:pPr>
          </w:p>
        </w:tc>
      </w:tr>
      <w:tr w:rsidRPr="00AF1F58" w:rsidR="00B0447C" w:rsidTr="006F6DD0" w14:paraId="7BE39886" w14:textId="77777777">
        <w:tc>
          <w:tcPr>
            <w:tcW w:w="5353" w:type="dxa"/>
          </w:tcPr>
          <w:p w:rsidRPr="00AF1F58" w:rsidR="00B0447C" w:rsidP="006F6DD0" w:rsidRDefault="00B0447C" w14:paraId="325C2A9E" w14:textId="77777777">
            <w:pPr>
              <w:rPr>
                <w:rFonts w:asciiTheme="minorHAnsi" w:hAnsiTheme="minorHAnsi" w:cstheme="minorHAnsi"/>
                <w:sz w:val="20"/>
              </w:rPr>
            </w:pPr>
            <w:r w:rsidRPr="00AF1F58">
              <w:rPr>
                <w:rFonts w:asciiTheme="minorHAnsi" w:hAnsiTheme="minorHAnsi" w:cstheme="minorHAnsi"/>
                <w:sz w:val="20"/>
                <w:u w:val="single"/>
              </w:rPr>
              <w:t>Evidence</w:t>
            </w:r>
            <w:r w:rsidRPr="00AF1F58">
              <w:rPr>
                <w:rFonts w:asciiTheme="minorHAnsi" w:hAnsiTheme="minorHAnsi" w:cstheme="minorHAnsi"/>
                <w:sz w:val="20"/>
              </w:rPr>
              <w:t xml:space="preserve">: </w:t>
            </w:r>
          </w:p>
          <w:p w:rsidRPr="00AF1F58" w:rsidR="00B0447C" w:rsidP="006F6DD0" w:rsidRDefault="00B0447C" w14:paraId="14DBAFC4" w14:textId="77777777">
            <w:pPr>
              <w:rPr>
                <w:rFonts w:asciiTheme="minorHAnsi" w:hAnsiTheme="minorHAnsi" w:cstheme="minorHAnsi"/>
                <w:sz w:val="20"/>
              </w:rPr>
            </w:pPr>
            <w:r w:rsidRPr="00AF1F58">
              <w:rPr>
                <w:rFonts w:asciiTheme="minorHAnsi" w:hAnsiTheme="minorHAnsi" w:cstheme="minorHAnsi"/>
                <w:sz w:val="20"/>
              </w:rPr>
              <w:t>Lesson plan, presentation &amp; evaluation</w:t>
            </w:r>
          </w:p>
          <w:p w:rsidRPr="00AF1F58" w:rsidR="00B0447C" w:rsidP="006F6DD0" w:rsidRDefault="00B0447C" w14:paraId="4AF2A6CD" w14:textId="77777777">
            <w:pPr>
              <w:rPr>
                <w:rFonts w:asciiTheme="minorHAnsi" w:hAnsiTheme="minorHAnsi" w:cstheme="minorBidi"/>
                <w:sz w:val="20"/>
                <w:szCs w:val="20"/>
              </w:rPr>
            </w:pPr>
          </w:p>
          <w:p w:rsidRPr="00AF1F58" w:rsidR="00B0447C" w:rsidP="006F6DD0" w:rsidRDefault="00B0447C" w14:paraId="59F5F3F1" w14:textId="77777777">
            <w:pPr>
              <w:rPr>
                <w:rFonts w:asciiTheme="minorHAnsi" w:hAnsiTheme="minorHAnsi" w:cstheme="minorBidi"/>
                <w:sz w:val="20"/>
                <w:szCs w:val="20"/>
              </w:rPr>
            </w:pPr>
            <w:r w:rsidRPr="57F72B84">
              <w:rPr>
                <w:rFonts w:asciiTheme="minorHAnsi" w:hAnsiTheme="minorHAnsi" w:cstheme="minorBidi"/>
                <w:i/>
                <w:iCs/>
                <w:sz w:val="20"/>
                <w:szCs w:val="20"/>
              </w:rPr>
              <w:t>This activity is part of ITAP2 ‘Professional Behaviours’</w:t>
            </w:r>
          </w:p>
        </w:tc>
        <w:tc>
          <w:tcPr>
            <w:tcW w:w="4253" w:type="dxa"/>
          </w:tcPr>
          <w:p w:rsidRPr="00AF1F58" w:rsidR="00B0447C" w:rsidP="006F6DD0" w:rsidRDefault="00B0447C" w14:paraId="4B9C4CDA" w14:textId="77777777">
            <w:pPr>
              <w:rPr>
                <w:rFonts w:asciiTheme="minorHAnsi" w:hAnsiTheme="minorHAnsi" w:cstheme="minorHAnsi"/>
                <w:sz w:val="20"/>
                <w:u w:val="single"/>
              </w:rPr>
            </w:pPr>
            <w:r w:rsidRPr="00AF1F58">
              <w:rPr>
                <w:rFonts w:asciiTheme="minorHAnsi" w:hAnsiTheme="minorHAnsi" w:cstheme="minorHAnsi"/>
                <w:sz w:val="20"/>
                <w:u w:val="single"/>
              </w:rPr>
              <w:t xml:space="preserve">Activities </w:t>
            </w:r>
          </w:p>
          <w:p w:rsidRPr="00AF1F58" w:rsidR="00B0447C" w:rsidP="006F6DD0" w:rsidRDefault="00B0447C" w14:paraId="463D1B0A" w14:textId="77777777">
            <w:pPr>
              <w:rPr>
                <w:rFonts w:asciiTheme="minorHAnsi" w:hAnsiTheme="minorHAnsi" w:cstheme="minorHAnsi"/>
                <w:sz w:val="20"/>
              </w:rPr>
            </w:pPr>
            <w:r w:rsidRPr="00AF1F58">
              <w:rPr>
                <w:rFonts w:asciiTheme="minorHAnsi" w:hAnsiTheme="minorHAnsi" w:cstheme="minorHAnsi"/>
                <w:sz w:val="20"/>
              </w:rPr>
              <w:t>Read a range of contemporary teen fiction</w:t>
            </w:r>
          </w:p>
          <w:p w:rsidRPr="00AF1F58" w:rsidR="00B0447C" w:rsidP="006F6DD0" w:rsidRDefault="00B0447C" w14:paraId="3143324A" w14:textId="77777777">
            <w:pPr>
              <w:rPr>
                <w:rFonts w:asciiTheme="minorHAnsi" w:hAnsiTheme="minorHAnsi" w:cstheme="minorHAnsi"/>
                <w:sz w:val="20"/>
              </w:rPr>
            </w:pPr>
            <w:r w:rsidRPr="00AF1F58">
              <w:rPr>
                <w:rFonts w:asciiTheme="minorHAnsi" w:hAnsiTheme="minorHAnsi" w:cstheme="minorHAnsi"/>
                <w:sz w:val="20"/>
              </w:rPr>
              <w:t>Plan an approach to the teaching of one of the novels</w:t>
            </w:r>
          </w:p>
          <w:p w:rsidRPr="00AF1F58" w:rsidR="00B0447C" w:rsidP="006F6DD0" w:rsidRDefault="00B0447C" w14:paraId="79ED0AAF" w14:textId="77777777">
            <w:pPr>
              <w:rPr>
                <w:rFonts w:asciiTheme="minorHAnsi" w:hAnsiTheme="minorHAnsi" w:cstheme="minorHAnsi"/>
                <w:sz w:val="20"/>
              </w:rPr>
            </w:pPr>
            <w:r w:rsidRPr="00AF1F58">
              <w:rPr>
                <w:rFonts w:asciiTheme="minorHAnsi" w:hAnsiTheme="minorHAnsi" w:cstheme="minorHAnsi"/>
                <w:sz w:val="20"/>
              </w:rPr>
              <w:t xml:space="preserve">Teach peers </w:t>
            </w:r>
          </w:p>
          <w:p w:rsidRPr="00AF1F58" w:rsidR="00B0447C" w:rsidP="006F6DD0" w:rsidRDefault="00B0447C" w14:paraId="15BFD88F" w14:textId="77777777">
            <w:pPr>
              <w:rPr>
                <w:rFonts w:asciiTheme="minorHAnsi" w:hAnsiTheme="minorHAnsi" w:cstheme="minorHAnsi"/>
                <w:sz w:val="20"/>
              </w:rPr>
            </w:pPr>
            <w:r w:rsidRPr="00AF1F58">
              <w:rPr>
                <w:rFonts w:asciiTheme="minorHAnsi" w:hAnsiTheme="minorHAnsi" w:cstheme="minorHAnsi"/>
                <w:sz w:val="20"/>
              </w:rPr>
              <w:t xml:space="preserve">Discuss &amp; evaluate your ideas </w:t>
            </w:r>
          </w:p>
        </w:tc>
      </w:tr>
    </w:tbl>
    <w:p w:rsidRPr="00AF1F58" w:rsidR="00B0447C" w:rsidP="00B0447C" w:rsidRDefault="00B0447C" w14:paraId="655F3DD2" w14:textId="77777777">
      <w:pPr>
        <w:rPr>
          <w:rFonts w:asciiTheme="minorHAnsi" w:hAnsiTheme="minorHAnsi" w:cstheme="minorHAnsi"/>
          <w:sz w:val="20"/>
        </w:rPr>
      </w:pPr>
    </w:p>
    <w:p w:rsidRPr="00AF1F58" w:rsidR="00B0447C" w:rsidP="00B0447C" w:rsidRDefault="00B0447C" w14:paraId="11D385EC" w14:textId="77777777">
      <w:pPr>
        <w:rPr>
          <w:rFonts w:asciiTheme="minorHAnsi" w:hAnsiTheme="minorHAnsi" w:cstheme="minorHAnsi"/>
          <w:sz w:val="20"/>
        </w:rPr>
      </w:pPr>
    </w:p>
    <w:tbl>
      <w:tblPr>
        <w:tblStyle w:val="TableGrid"/>
        <w:tblW w:w="9606" w:type="dxa"/>
        <w:tblLook w:val="00A0" w:firstRow="1" w:lastRow="0" w:firstColumn="1" w:lastColumn="0" w:noHBand="0" w:noVBand="0"/>
      </w:tblPr>
      <w:tblGrid>
        <w:gridCol w:w="5353"/>
        <w:gridCol w:w="4253"/>
      </w:tblGrid>
      <w:tr w:rsidRPr="00AF1F58" w:rsidR="00B0447C" w:rsidTr="006F6DD0" w14:paraId="0BA220A6" w14:textId="77777777">
        <w:tc>
          <w:tcPr>
            <w:tcW w:w="5353" w:type="dxa"/>
          </w:tcPr>
          <w:p w:rsidRPr="00CA17C2" w:rsidR="00B0447C" w:rsidP="006F6DD0" w:rsidRDefault="00B0447C" w14:paraId="7AC56009" w14:textId="77777777">
            <w:pPr>
              <w:rPr>
                <w:rFonts w:asciiTheme="minorHAnsi" w:hAnsiTheme="minorHAnsi"/>
                <w:b/>
                <w:bCs/>
                <w:sz w:val="22"/>
                <w:szCs w:val="22"/>
              </w:rPr>
            </w:pPr>
            <w:bookmarkStart w:name="_Toc456891938" w:id="546"/>
            <w:bookmarkStart w:name="_Toc523917299" w:id="547"/>
            <w:bookmarkStart w:name="_Toc49199009" w:id="548"/>
            <w:r w:rsidRPr="00CA17C2">
              <w:rPr>
                <w:rFonts w:asciiTheme="minorHAnsi" w:hAnsiTheme="minorHAnsi"/>
                <w:b/>
                <w:bCs/>
                <w:sz w:val="22"/>
                <w:szCs w:val="22"/>
              </w:rPr>
              <w:t xml:space="preserve">Task </w:t>
            </w:r>
            <w:r>
              <w:rPr>
                <w:rFonts w:asciiTheme="minorHAnsi" w:hAnsiTheme="minorHAnsi"/>
                <w:b/>
                <w:bCs/>
                <w:sz w:val="22"/>
                <w:szCs w:val="22"/>
              </w:rPr>
              <w:t>3</w:t>
            </w:r>
            <w:r w:rsidRPr="00CA17C2">
              <w:rPr>
                <w:rFonts w:asciiTheme="minorHAnsi" w:hAnsiTheme="minorHAnsi"/>
                <w:b/>
                <w:bCs/>
                <w:sz w:val="22"/>
                <w:szCs w:val="22"/>
              </w:rPr>
              <w:t xml:space="preserve">: Designing a </w:t>
            </w:r>
            <w:bookmarkEnd w:id="546"/>
            <w:bookmarkEnd w:id="547"/>
            <w:bookmarkEnd w:id="548"/>
            <w:proofErr w:type="gramStart"/>
            <w:r>
              <w:rPr>
                <w:rFonts w:asciiTheme="minorHAnsi" w:hAnsiTheme="minorHAnsi"/>
                <w:b/>
                <w:bCs/>
                <w:sz w:val="22"/>
                <w:szCs w:val="22"/>
              </w:rPr>
              <w:t>Medium Term</w:t>
            </w:r>
            <w:proofErr w:type="gramEnd"/>
            <w:r>
              <w:rPr>
                <w:rFonts w:asciiTheme="minorHAnsi" w:hAnsiTheme="minorHAnsi"/>
                <w:b/>
                <w:bCs/>
                <w:sz w:val="22"/>
                <w:szCs w:val="22"/>
              </w:rPr>
              <w:t xml:space="preserve"> Plan</w:t>
            </w:r>
          </w:p>
        </w:tc>
        <w:tc>
          <w:tcPr>
            <w:tcW w:w="4253" w:type="dxa"/>
          </w:tcPr>
          <w:p w:rsidRPr="00AF1F58" w:rsidR="00B0447C" w:rsidP="006F6DD0" w:rsidRDefault="00B0447C" w14:paraId="0102270B" w14:textId="0B110BEE">
            <w:pPr>
              <w:rPr>
                <w:rFonts w:asciiTheme="minorHAnsi" w:hAnsiTheme="minorHAnsi" w:cstheme="minorHAnsi"/>
                <w:b/>
                <w:bCs/>
                <w:sz w:val="20"/>
              </w:rPr>
            </w:pPr>
            <w:r w:rsidRPr="00AF1F58">
              <w:rPr>
                <w:rFonts w:asciiTheme="minorHAnsi" w:hAnsiTheme="minorHAnsi" w:cstheme="minorHAnsi"/>
                <w:b/>
                <w:bCs/>
                <w:sz w:val="20"/>
              </w:rPr>
              <w:t xml:space="preserve">Deadline: </w:t>
            </w:r>
            <w:r>
              <w:rPr>
                <w:rFonts w:asciiTheme="minorHAnsi" w:hAnsiTheme="minorHAnsi" w:cstheme="minorHAnsi"/>
                <w:b/>
                <w:bCs/>
                <w:sz w:val="20"/>
              </w:rPr>
              <w:t>5.1.26</w:t>
            </w:r>
          </w:p>
          <w:p w:rsidRPr="00AF1F58" w:rsidR="00B0447C" w:rsidP="006F6DD0" w:rsidRDefault="00B0447C" w14:paraId="4AA08885" w14:textId="77777777">
            <w:pPr>
              <w:rPr>
                <w:rFonts w:asciiTheme="minorHAnsi" w:hAnsiTheme="minorHAnsi" w:cstheme="minorHAnsi"/>
                <w:sz w:val="20"/>
              </w:rPr>
            </w:pPr>
          </w:p>
        </w:tc>
      </w:tr>
      <w:tr w:rsidRPr="00AF1F58" w:rsidR="00B0447C" w:rsidTr="006F6DD0" w14:paraId="56AB80FF" w14:textId="77777777">
        <w:tc>
          <w:tcPr>
            <w:tcW w:w="9606" w:type="dxa"/>
            <w:gridSpan w:val="2"/>
          </w:tcPr>
          <w:p w:rsidRPr="00AF1F58" w:rsidR="00B0447C" w:rsidP="006F6DD0" w:rsidRDefault="00B0447C" w14:paraId="65CB4670" w14:textId="77777777">
            <w:pPr>
              <w:rPr>
                <w:rFonts w:asciiTheme="minorHAnsi" w:hAnsiTheme="minorHAnsi" w:cstheme="minorHAnsi"/>
                <w:sz w:val="20"/>
              </w:rPr>
            </w:pPr>
          </w:p>
          <w:p w:rsidRPr="00AF1F58" w:rsidR="00B0447C" w:rsidP="006F6DD0" w:rsidRDefault="00B0447C" w14:paraId="425A1120" w14:textId="77777777">
            <w:pPr>
              <w:rPr>
                <w:rFonts w:asciiTheme="minorHAnsi" w:hAnsiTheme="minorHAnsi" w:cstheme="minorBidi"/>
                <w:sz w:val="20"/>
                <w:szCs w:val="20"/>
              </w:rPr>
            </w:pPr>
            <w:r w:rsidRPr="449C494C">
              <w:rPr>
                <w:rFonts w:asciiTheme="minorHAnsi" w:hAnsiTheme="minorHAnsi" w:cstheme="minorBidi"/>
                <w:sz w:val="20"/>
                <w:szCs w:val="20"/>
              </w:rPr>
              <w:t xml:space="preserve">Design a short Scheme of Work on a topic or text of your choice.  This should consist of a </w:t>
            </w:r>
            <w:r w:rsidRPr="449C494C">
              <w:rPr>
                <w:rFonts w:asciiTheme="minorHAnsi" w:hAnsiTheme="minorHAnsi" w:cstheme="minorBidi"/>
                <w:i/>
                <w:iCs/>
                <w:sz w:val="20"/>
                <w:szCs w:val="20"/>
              </w:rPr>
              <w:t>minimum</w:t>
            </w:r>
            <w:r w:rsidRPr="449C494C">
              <w:rPr>
                <w:rFonts w:asciiTheme="minorHAnsi" w:hAnsiTheme="minorHAnsi" w:cstheme="minorBidi"/>
                <w:sz w:val="20"/>
                <w:szCs w:val="20"/>
              </w:rPr>
              <w:t xml:space="preserve"> of six lessons and include overall aims, assessment criteria, and outcomes.  (You could also </w:t>
            </w:r>
            <w:proofErr w:type="gramStart"/>
            <w:r w:rsidRPr="449C494C">
              <w:rPr>
                <w:rFonts w:asciiTheme="minorHAnsi" w:hAnsiTheme="minorHAnsi" w:cstheme="minorBidi"/>
                <w:sz w:val="20"/>
                <w:szCs w:val="20"/>
              </w:rPr>
              <w:t>include:</w:t>
            </w:r>
            <w:proofErr w:type="gramEnd"/>
            <w:r w:rsidRPr="449C494C">
              <w:rPr>
                <w:rFonts w:asciiTheme="minorHAnsi" w:hAnsiTheme="minorHAnsi" w:cstheme="minorBidi"/>
                <w:sz w:val="20"/>
                <w:szCs w:val="20"/>
              </w:rPr>
              <w:t xml:space="preserve"> lesson plans, resources and an evaluation of the whole SoW, if you </w:t>
            </w:r>
            <w:proofErr w:type="gramStart"/>
            <w:r w:rsidRPr="449C494C">
              <w:rPr>
                <w:rFonts w:asciiTheme="minorHAnsi" w:hAnsiTheme="minorHAnsi" w:cstheme="minorBidi"/>
                <w:sz w:val="20"/>
                <w:szCs w:val="20"/>
              </w:rPr>
              <w:t>have the opportunity to</w:t>
            </w:r>
            <w:proofErr w:type="gramEnd"/>
            <w:r w:rsidRPr="449C494C">
              <w:rPr>
                <w:rFonts w:asciiTheme="minorHAnsi" w:hAnsiTheme="minorHAnsi" w:cstheme="minorBidi"/>
                <w:sz w:val="20"/>
                <w:szCs w:val="20"/>
              </w:rPr>
              <w:t xml:space="preserve"> teach it).  The resulting SoW and resources will be shared with the group. </w:t>
            </w:r>
          </w:p>
          <w:p w:rsidRPr="00AF1F58" w:rsidR="00B0447C" w:rsidP="006F6DD0" w:rsidRDefault="00B0447C" w14:paraId="144FDBAF" w14:textId="77777777">
            <w:pPr>
              <w:rPr>
                <w:rFonts w:asciiTheme="minorHAnsi" w:hAnsiTheme="minorHAnsi" w:cstheme="minorHAnsi"/>
                <w:sz w:val="20"/>
              </w:rPr>
            </w:pPr>
          </w:p>
        </w:tc>
      </w:tr>
      <w:tr w:rsidRPr="00AF1F58" w:rsidR="00B0447C" w:rsidTr="006F6DD0" w14:paraId="01773FB7" w14:textId="77777777">
        <w:tc>
          <w:tcPr>
            <w:tcW w:w="5353" w:type="dxa"/>
          </w:tcPr>
          <w:p w:rsidRPr="00AF1F58" w:rsidR="00B0447C" w:rsidP="006F6DD0" w:rsidRDefault="00B0447C" w14:paraId="0C8087DD" w14:textId="77777777">
            <w:pPr>
              <w:rPr>
                <w:rFonts w:asciiTheme="minorHAnsi" w:hAnsiTheme="minorHAnsi" w:cstheme="minorHAnsi"/>
                <w:sz w:val="20"/>
              </w:rPr>
            </w:pPr>
            <w:r w:rsidRPr="00AF1F58">
              <w:rPr>
                <w:rFonts w:asciiTheme="minorHAnsi" w:hAnsiTheme="minorHAnsi" w:cstheme="minorHAnsi"/>
                <w:sz w:val="20"/>
                <w:u w:val="single"/>
              </w:rPr>
              <w:t>Evidence</w:t>
            </w:r>
            <w:r w:rsidRPr="00AF1F58">
              <w:rPr>
                <w:rFonts w:asciiTheme="minorHAnsi" w:hAnsiTheme="minorHAnsi" w:cstheme="minorHAnsi"/>
                <w:sz w:val="20"/>
              </w:rPr>
              <w:t xml:space="preserve">: </w:t>
            </w:r>
          </w:p>
          <w:p w:rsidRPr="00AF1F58" w:rsidR="00B0447C" w:rsidP="006F6DD0" w:rsidRDefault="00B0447C" w14:paraId="39E8D8DE" w14:textId="77777777">
            <w:pPr>
              <w:rPr>
                <w:rFonts w:asciiTheme="minorHAnsi" w:hAnsiTheme="minorHAnsi" w:cstheme="minorHAnsi"/>
                <w:sz w:val="20"/>
              </w:rPr>
            </w:pPr>
            <w:r w:rsidRPr="00AF1F58">
              <w:rPr>
                <w:rFonts w:asciiTheme="minorHAnsi" w:hAnsiTheme="minorHAnsi" w:cstheme="minorHAnsi"/>
                <w:sz w:val="20"/>
              </w:rPr>
              <w:t>Scheme of Work, inc. lesson plans, resources and evaluations</w:t>
            </w:r>
          </w:p>
          <w:p w:rsidRPr="00AF1F58" w:rsidR="00B0447C" w:rsidP="006F6DD0" w:rsidRDefault="00B0447C" w14:paraId="34D47D3D" w14:textId="77777777">
            <w:pPr>
              <w:rPr>
                <w:rFonts w:asciiTheme="minorHAnsi" w:hAnsiTheme="minorHAnsi" w:cstheme="minorHAnsi"/>
                <w:sz w:val="20"/>
              </w:rPr>
            </w:pPr>
          </w:p>
        </w:tc>
        <w:tc>
          <w:tcPr>
            <w:tcW w:w="4253" w:type="dxa"/>
          </w:tcPr>
          <w:p w:rsidRPr="00AF1F58" w:rsidR="00B0447C" w:rsidP="006F6DD0" w:rsidRDefault="00B0447C" w14:paraId="56D556AA" w14:textId="77777777">
            <w:pPr>
              <w:rPr>
                <w:rFonts w:asciiTheme="minorHAnsi" w:hAnsiTheme="minorHAnsi" w:cstheme="minorHAnsi"/>
                <w:sz w:val="20"/>
                <w:u w:val="single"/>
              </w:rPr>
            </w:pPr>
            <w:r w:rsidRPr="00AF1F58">
              <w:rPr>
                <w:rFonts w:asciiTheme="minorHAnsi" w:hAnsiTheme="minorHAnsi" w:cstheme="minorHAnsi"/>
                <w:sz w:val="20"/>
                <w:u w:val="single"/>
              </w:rPr>
              <w:t>Activities</w:t>
            </w:r>
          </w:p>
          <w:p w:rsidRPr="00AF1F58" w:rsidR="00B0447C" w:rsidP="006F6DD0" w:rsidRDefault="00B0447C" w14:paraId="516A98DD" w14:textId="77777777">
            <w:pPr>
              <w:rPr>
                <w:rFonts w:asciiTheme="minorHAnsi" w:hAnsiTheme="minorHAnsi" w:cstheme="minorHAnsi"/>
                <w:sz w:val="20"/>
              </w:rPr>
            </w:pPr>
            <w:r w:rsidRPr="00AF1F58">
              <w:rPr>
                <w:rFonts w:asciiTheme="minorHAnsi" w:hAnsiTheme="minorHAnsi" w:cstheme="minorHAnsi"/>
                <w:sz w:val="20"/>
              </w:rPr>
              <w:t>Planning and evaluating a SoW</w:t>
            </w:r>
          </w:p>
        </w:tc>
      </w:tr>
    </w:tbl>
    <w:p w:rsidRPr="00AF1F58" w:rsidR="00B0447C" w:rsidP="00B0447C" w:rsidRDefault="00B0447C" w14:paraId="56D3F265" w14:textId="77777777">
      <w:pPr>
        <w:rPr>
          <w:rFonts w:asciiTheme="minorHAnsi" w:hAnsiTheme="minorHAnsi" w:cstheme="minorHAnsi"/>
          <w:sz w:val="20"/>
        </w:rPr>
      </w:pPr>
    </w:p>
    <w:tbl>
      <w:tblPr>
        <w:tblStyle w:val="TableGrid"/>
        <w:tblW w:w="9606" w:type="dxa"/>
        <w:tblLook w:val="00A0" w:firstRow="1" w:lastRow="0" w:firstColumn="1" w:lastColumn="0" w:noHBand="0" w:noVBand="0"/>
      </w:tblPr>
      <w:tblGrid>
        <w:gridCol w:w="5353"/>
        <w:gridCol w:w="4253"/>
      </w:tblGrid>
      <w:tr w:rsidRPr="00AF1F58" w:rsidR="00B0447C" w:rsidTr="006F6DD0" w14:paraId="50F6A871" w14:textId="77777777">
        <w:tc>
          <w:tcPr>
            <w:tcW w:w="5353" w:type="dxa"/>
          </w:tcPr>
          <w:p w:rsidRPr="00CA17C2" w:rsidR="00B0447C" w:rsidP="006F6DD0" w:rsidRDefault="00B0447C" w14:paraId="1C06FF43" w14:textId="77777777">
            <w:pPr>
              <w:rPr>
                <w:rFonts w:asciiTheme="minorHAnsi" w:hAnsiTheme="minorHAnsi"/>
                <w:b/>
                <w:bCs/>
                <w:sz w:val="22"/>
                <w:szCs w:val="22"/>
              </w:rPr>
            </w:pPr>
            <w:bookmarkStart w:name="_Toc456891934" w:id="549"/>
            <w:bookmarkStart w:name="_Toc523917297" w:id="550"/>
            <w:bookmarkStart w:name="_Toc49199007" w:id="551"/>
            <w:r w:rsidRPr="00CA17C2">
              <w:rPr>
                <w:rFonts w:asciiTheme="minorHAnsi" w:hAnsiTheme="minorHAnsi"/>
                <w:b/>
                <w:bCs/>
                <w:sz w:val="22"/>
                <w:szCs w:val="22"/>
              </w:rPr>
              <w:t xml:space="preserve">Task </w:t>
            </w:r>
            <w:r>
              <w:rPr>
                <w:rFonts w:asciiTheme="minorHAnsi" w:hAnsiTheme="minorHAnsi"/>
                <w:b/>
                <w:bCs/>
                <w:sz w:val="22"/>
                <w:szCs w:val="22"/>
              </w:rPr>
              <w:t>4</w:t>
            </w:r>
            <w:r w:rsidRPr="00CA17C2">
              <w:rPr>
                <w:rFonts w:asciiTheme="minorHAnsi" w:hAnsiTheme="minorHAnsi"/>
                <w:b/>
                <w:bCs/>
                <w:sz w:val="22"/>
                <w:szCs w:val="22"/>
              </w:rPr>
              <w:t>: Reading for Pleasure &amp; Reading Autobiography</w:t>
            </w:r>
            <w:bookmarkEnd w:id="549"/>
            <w:bookmarkEnd w:id="550"/>
            <w:bookmarkEnd w:id="551"/>
            <w:r w:rsidRPr="00CA17C2">
              <w:rPr>
                <w:rFonts w:asciiTheme="minorHAnsi" w:hAnsiTheme="minorHAnsi"/>
                <w:b/>
                <w:bCs/>
                <w:sz w:val="22"/>
                <w:szCs w:val="22"/>
              </w:rPr>
              <w:t xml:space="preserve"> </w:t>
            </w:r>
          </w:p>
        </w:tc>
        <w:tc>
          <w:tcPr>
            <w:tcW w:w="4253" w:type="dxa"/>
          </w:tcPr>
          <w:p w:rsidRPr="00AF1F58" w:rsidR="00B0447C" w:rsidP="006F6DD0" w:rsidRDefault="00B0447C" w14:paraId="537B61DD" w14:textId="5F1CC2DF">
            <w:pPr>
              <w:rPr>
                <w:rFonts w:asciiTheme="minorHAnsi" w:hAnsiTheme="minorHAnsi" w:cstheme="minorHAnsi"/>
                <w:b/>
                <w:bCs/>
                <w:sz w:val="20"/>
              </w:rPr>
            </w:pPr>
            <w:r w:rsidRPr="00AF1F58">
              <w:rPr>
                <w:rFonts w:asciiTheme="minorHAnsi" w:hAnsiTheme="minorHAnsi" w:cstheme="minorHAnsi"/>
                <w:b/>
                <w:bCs/>
                <w:sz w:val="20"/>
              </w:rPr>
              <w:t xml:space="preserve">Deadline:  </w:t>
            </w:r>
            <w:r>
              <w:rPr>
                <w:rFonts w:asciiTheme="minorHAnsi" w:hAnsiTheme="minorHAnsi" w:cstheme="minorHAnsi"/>
                <w:b/>
                <w:bCs/>
                <w:sz w:val="20"/>
              </w:rPr>
              <w:t>9.2.26</w:t>
            </w:r>
          </w:p>
          <w:p w:rsidRPr="00AF1F58" w:rsidR="00B0447C" w:rsidP="006F6DD0" w:rsidRDefault="00B0447C" w14:paraId="3F6641CA" w14:textId="77777777">
            <w:pPr>
              <w:rPr>
                <w:rFonts w:asciiTheme="minorHAnsi" w:hAnsiTheme="minorHAnsi" w:cstheme="minorHAnsi"/>
                <w:sz w:val="20"/>
              </w:rPr>
            </w:pPr>
          </w:p>
        </w:tc>
      </w:tr>
      <w:tr w:rsidRPr="00AF1F58" w:rsidR="00B0447C" w:rsidTr="006F6DD0" w14:paraId="3F0B41A5" w14:textId="77777777">
        <w:tc>
          <w:tcPr>
            <w:tcW w:w="9606" w:type="dxa"/>
            <w:gridSpan w:val="2"/>
          </w:tcPr>
          <w:p w:rsidRPr="00AF1F58" w:rsidR="00B0447C" w:rsidP="006F6DD0" w:rsidRDefault="00B0447C" w14:paraId="21A8CA86" w14:textId="77777777">
            <w:pPr>
              <w:rPr>
                <w:rFonts w:asciiTheme="minorHAnsi" w:hAnsiTheme="minorHAnsi" w:cstheme="minorHAnsi"/>
                <w:sz w:val="20"/>
              </w:rPr>
            </w:pPr>
          </w:p>
          <w:p w:rsidRPr="00AF1F58" w:rsidR="00B0447C" w:rsidP="006F6DD0" w:rsidRDefault="00B0447C" w14:paraId="636E377E" w14:textId="77777777">
            <w:pPr>
              <w:rPr>
                <w:rFonts w:asciiTheme="minorHAnsi" w:hAnsiTheme="minorHAnsi" w:cstheme="minorHAnsi"/>
                <w:b/>
                <w:sz w:val="20"/>
              </w:rPr>
            </w:pPr>
            <w:r w:rsidRPr="00AF1F58">
              <w:rPr>
                <w:rFonts w:asciiTheme="minorHAnsi" w:hAnsiTheme="minorHAnsi" w:cstheme="minorHAnsi"/>
                <w:b/>
                <w:sz w:val="20"/>
              </w:rPr>
              <w:t>Find out:</w:t>
            </w:r>
          </w:p>
          <w:p w:rsidRPr="00AF1F58" w:rsidR="00B0447C" w:rsidP="006F6DD0" w:rsidRDefault="00B0447C" w14:paraId="1653BB30" w14:textId="77777777">
            <w:pPr>
              <w:rPr>
                <w:rFonts w:asciiTheme="minorHAnsi" w:hAnsiTheme="minorHAnsi" w:cstheme="minorHAnsi"/>
                <w:sz w:val="20"/>
              </w:rPr>
            </w:pPr>
            <w:r w:rsidRPr="00AF1F58">
              <w:rPr>
                <w:rFonts w:asciiTheme="minorHAnsi" w:hAnsiTheme="minorHAnsi" w:cstheme="minorHAnsi"/>
                <w:sz w:val="20"/>
              </w:rPr>
              <w:t xml:space="preserve">How your school/department promotes Reading for Pleasure.  Are there designated ‘reading </w:t>
            </w:r>
            <w:proofErr w:type="gramStart"/>
            <w:r w:rsidRPr="00AF1F58">
              <w:rPr>
                <w:rFonts w:asciiTheme="minorHAnsi" w:hAnsiTheme="minorHAnsi" w:cstheme="minorHAnsi"/>
                <w:sz w:val="20"/>
              </w:rPr>
              <w:t>lessons’</w:t>
            </w:r>
            <w:proofErr w:type="gramEnd"/>
            <w:r w:rsidRPr="00AF1F58">
              <w:rPr>
                <w:rFonts w:asciiTheme="minorHAnsi" w:hAnsiTheme="minorHAnsi" w:cstheme="minorHAnsi"/>
                <w:sz w:val="20"/>
              </w:rPr>
              <w:t xml:space="preserve">?  What is their rationale?  How are these lessons organised?  How is the library used?  Is there a whole-school approach (initiatives such as ‘Drop Everything and Read’)?  </w:t>
            </w:r>
          </w:p>
          <w:p w:rsidRPr="00AF1F58" w:rsidR="00B0447C" w:rsidP="006F6DD0" w:rsidRDefault="00B0447C" w14:paraId="2540CED2" w14:textId="77777777">
            <w:pPr>
              <w:rPr>
                <w:rFonts w:asciiTheme="minorHAnsi" w:hAnsiTheme="minorHAnsi" w:cstheme="minorHAnsi"/>
                <w:sz w:val="20"/>
              </w:rPr>
            </w:pPr>
            <w:r w:rsidRPr="00AF1F58">
              <w:rPr>
                <w:rFonts w:asciiTheme="minorHAnsi" w:hAnsiTheme="minorHAnsi" w:cstheme="minorHAnsi"/>
                <w:sz w:val="20"/>
              </w:rPr>
              <w:t xml:space="preserve">Does your department know what/how much the pupils read in their own time?  How do they know this?  Why is it important to know? </w:t>
            </w:r>
          </w:p>
          <w:p w:rsidRPr="00AF1F58" w:rsidR="00B0447C" w:rsidP="006F6DD0" w:rsidRDefault="00B0447C" w14:paraId="424B1279" w14:textId="77777777">
            <w:pPr>
              <w:rPr>
                <w:rFonts w:asciiTheme="minorHAnsi" w:hAnsiTheme="minorHAnsi" w:cstheme="minorHAnsi"/>
                <w:sz w:val="20"/>
              </w:rPr>
            </w:pPr>
          </w:p>
          <w:p w:rsidRPr="00AF1F58" w:rsidR="00B0447C" w:rsidP="006F6DD0" w:rsidRDefault="00B0447C" w14:paraId="55109109" w14:textId="77777777">
            <w:pPr>
              <w:rPr>
                <w:rFonts w:asciiTheme="minorHAnsi" w:hAnsiTheme="minorHAnsi" w:cstheme="minorHAnsi"/>
                <w:b/>
                <w:sz w:val="20"/>
              </w:rPr>
            </w:pPr>
            <w:r w:rsidRPr="00AF1F58">
              <w:rPr>
                <w:rFonts w:asciiTheme="minorHAnsi" w:hAnsiTheme="minorHAnsi" w:cstheme="minorHAnsi"/>
                <w:b/>
                <w:sz w:val="20"/>
              </w:rPr>
              <w:t>Task:</w:t>
            </w:r>
          </w:p>
          <w:p w:rsidRPr="00AF1F58" w:rsidR="00B0447C" w:rsidP="006F6DD0" w:rsidRDefault="00B0447C" w14:paraId="7798E161" w14:textId="77777777">
            <w:pPr>
              <w:rPr>
                <w:rFonts w:asciiTheme="minorHAnsi" w:hAnsiTheme="minorHAnsi" w:cstheme="minorBidi"/>
                <w:sz w:val="20"/>
                <w:szCs w:val="20"/>
              </w:rPr>
            </w:pPr>
            <w:r w:rsidRPr="60D12358">
              <w:rPr>
                <w:rFonts w:asciiTheme="minorHAnsi" w:hAnsiTheme="minorHAnsi" w:cstheme="minorBidi"/>
                <w:sz w:val="20"/>
                <w:szCs w:val="20"/>
              </w:rPr>
              <w:t xml:space="preserve">Create a reading autobiography, charting </w:t>
            </w:r>
            <w:r w:rsidRPr="60D12358">
              <w:rPr>
                <w:rFonts w:asciiTheme="minorHAnsi" w:hAnsiTheme="minorHAnsi" w:cstheme="minorBidi"/>
                <w:i/>
                <w:iCs/>
                <w:sz w:val="20"/>
                <w:szCs w:val="20"/>
              </w:rPr>
              <w:t>your</w:t>
            </w:r>
            <w:r w:rsidRPr="60D12358">
              <w:rPr>
                <w:rFonts w:asciiTheme="minorHAnsi" w:hAnsiTheme="minorHAnsi" w:cstheme="minorBidi"/>
                <w:sz w:val="20"/>
                <w:szCs w:val="20"/>
              </w:rPr>
              <w:t xml:space="preserve"> history of reading.  A reading autobiography highlights moments in your reading history that made an impact on your choices and preferences about reading and includes your most influential experiences with texts, including nonfiction, indicating texts which have had a powerful impact on you as a reader.  You can choose to present your autobiography in any way you wish (Prezi, PowerPoint, collage, short film). Presentations are to be no longer than 3mins each; to be shared during </w:t>
            </w:r>
            <w:r>
              <w:rPr>
                <w:rFonts w:asciiTheme="minorHAnsi" w:hAnsiTheme="minorHAnsi" w:cstheme="minorBidi"/>
                <w:sz w:val="20"/>
                <w:szCs w:val="20"/>
              </w:rPr>
              <w:t xml:space="preserve">a session. </w:t>
            </w:r>
          </w:p>
        </w:tc>
      </w:tr>
      <w:tr w:rsidRPr="00AF1F58" w:rsidR="00B0447C" w:rsidTr="006F6DD0" w14:paraId="094358C2" w14:textId="77777777">
        <w:tc>
          <w:tcPr>
            <w:tcW w:w="5353" w:type="dxa"/>
          </w:tcPr>
          <w:p w:rsidRPr="00AF1F58" w:rsidR="00B0447C" w:rsidP="006F6DD0" w:rsidRDefault="00B0447C" w14:paraId="2DE23713" w14:textId="77777777">
            <w:pPr>
              <w:rPr>
                <w:rFonts w:asciiTheme="minorHAnsi" w:hAnsiTheme="minorHAnsi" w:cstheme="minorHAnsi"/>
                <w:sz w:val="20"/>
              </w:rPr>
            </w:pPr>
            <w:r w:rsidRPr="00AF1F58">
              <w:rPr>
                <w:rFonts w:asciiTheme="minorHAnsi" w:hAnsiTheme="minorHAnsi" w:cstheme="minorHAnsi"/>
                <w:sz w:val="20"/>
                <w:u w:val="single"/>
              </w:rPr>
              <w:t>Evidence</w:t>
            </w:r>
            <w:r w:rsidRPr="00AF1F58">
              <w:rPr>
                <w:rFonts w:asciiTheme="minorHAnsi" w:hAnsiTheme="minorHAnsi" w:cstheme="minorHAnsi"/>
                <w:sz w:val="20"/>
              </w:rPr>
              <w:t xml:space="preserve">: </w:t>
            </w:r>
          </w:p>
          <w:p w:rsidRPr="00AF1F58" w:rsidR="00B0447C" w:rsidP="006F6DD0" w:rsidRDefault="00B0447C" w14:paraId="5A67AF77" w14:textId="77777777">
            <w:pPr>
              <w:rPr>
                <w:rFonts w:asciiTheme="minorHAnsi" w:hAnsiTheme="minorHAnsi" w:cstheme="minorHAnsi"/>
                <w:sz w:val="20"/>
              </w:rPr>
            </w:pPr>
            <w:r w:rsidRPr="00AF1F58">
              <w:rPr>
                <w:rFonts w:asciiTheme="minorHAnsi" w:hAnsiTheme="minorHAnsi" w:cstheme="minorHAnsi"/>
                <w:sz w:val="20"/>
              </w:rPr>
              <w:t xml:space="preserve">Notes in response to questions. </w:t>
            </w:r>
          </w:p>
          <w:p w:rsidRPr="00AF1F58" w:rsidR="00B0447C" w:rsidP="006F6DD0" w:rsidRDefault="00B0447C" w14:paraId="56C340B8" w14:textId="77777777">
            <w:pPr>
              <w:rPr>
                <w:rFonts w:asciiTheme="minorHAnsi" w:hAnsiTheme="minorHAnsi" w:cstheme="minorHAnsi"/>
                <w:sz w:val="20"/>
              </w:rPr>
            </w:pPr>
          </w:p>
        </w:tc>
        <w:tc>
          <w:tcPr>
            <w:tcW w:w="4253" w:type="dxa"/>
          </w:tcPr>
          <w:p w:rsidRPr="00AF1F58" w:rsidR="00B0447C" w:rsidP="006F6DD0" w:rsidRDefault="00B0447C" w14:paraId="1B96C08B" w14:textId="77777777">
            <w:pPr>
              <w:rPr>
                <w:rFonts w:asciiTheme="minorHAnsi" w:hAnsiTheme="minorHAnsi" w:cstheme="minorHAnsi"/>
                <w:sz w:val="20"/>
                <w:u w:val="single"/>
              </w:rPr>
            </w:pPr>
            <w:r w:rsidRPr="00AF1F58">
              <w:rPr>
                <w:rFonts w:asciiTheme="minorHAnsi" w:hAnsiTheme="minorHAnsi" w:cstheme="minorHAnsi"/>
                <w:sz w:val="20"/>
                <w:u w:val="single"/>
              </w:rPr>
              <w:t xml:space="preserve">Activities </w:t>
            </w:r>
          </w:p>
          <w:p w:rsidRPr="00AF1F58" w:rsidR="00B0447C" w:rsidP="006F6DD0" w:rsidRDefault="00B0447C" w14:paraId="016544FB" w14:textId="77777777">
            <w:pPr>
              <w:rPr>
                <w:rFonts w:asciiTheme="minorHAnsi" w:hAnsiTheme="minorHAnsi" w:cstheme="minorHAnsi"/>
                <w:sz w:val="20"/>
              </w:rPr>
            </w:pPr>
            <w:r w:rsidRPr="00AF1F58">
              <w:rPr>
                <w:rFonts w:asciiTheme="minorHAnsi" w:hAnsiTheme="minorHAnsi" w:cstheme="minorHAnsi"/>
                <w:sz w:val="20"/>
              </w:rPr>
              <w:t>Discuss &amp; evaluate reading for pleasure</w:t>
            </w:r>
          </w:p>
          <w:p w:rsidRPr="00AF1F58" w:rsidR="00B0447C" w:rsidP="006F6DD0" w:rsidRDefault="00B0447C" w14:paraId="2513F24E" w14:textId="77777777">
            <w:pPr>
              <w:rPr>
                <w:rFonts w:asciiTheme="minorHAnsi" w:hAnsiTheme="minorHAnsi" w:cstheme="minorHAnsi"/>
                <w:sz w:val="20"/>
              </w:rPr>
            </w:pPr>
            <w:r w:rsidRPr="00AF1F58">
              <w:rPr>
                <w:rFonts w:asciiTheme="minorHAnsi" w:hAnsiTheme="minorHAnsi" w:cstheme="minorHAnsi"/>
                <w:sz w:val="20"/>
              </w:rPr>
              <w:t xml:space="preserve">Create your own reading autobiography </w:t>
            </w:r>
          </w:p>
        </w:tc>
      </w:tr>
    </w:tbl>
    <w:p w:rsidR="00B0447C" w:rsidP="00B0447C" w:rsidRDefault="00B0447C" w14:paraId="77B0AEDA" w14:textId="77777777">
      <w:pPr>
        <w:rPr>
          <w:rFonts w:asciiTheme="minorHAnsi" w:hAnsiTheme="minorHAnsi" w:cstheme="minorHAnsi"/>
          <w:sz w:val="20"/>
        </w:rPr>
      </w:pPr>
    </w:p>
    <w:p w:rsidR="00B0447C" w:rsidP="00B0447C" w:rsidRDefault="00B0447C" w14:paraId="64251F95" w14:textId="77777777">
      <w:pPr>
        <w:rPr>
          <w:rFonts w:asciiTheme="minorHAnsi" w:hAnsiTheme="minorHAnsi" w:cstheme="minorHAnsi"/>
          <w:sz w:val="20"/>
        </w:rPr>
      </w:pPr>
    </w:p>
    <w:p w:rsidRPr="00AF1F58" w:rsidR="00B0447C" w:rsidP="00B0447C" w:rsidRDefault="00B0447C" w14:paraId="5030D55F" w14:textId="77777777">
      <w:pPr>
        <w:rPr>
          <w:rFonts w:asciiTheme="minorHAnsi" w:hAnsiTheme="minorHAnsi" w:cstheme="minorHAnsi"/>
          <w:sz w:val="20"/>
        </w:rPr>
      </w:pPr>
    </w:p>
    <w:tbl>
      <w:tblPr>
        <w:tblStyle w:val="TableGrid"/>
        <w:tblW w:w="9747" w:type="dxa"/>
        <w:tblLook w:val="00A0" w:firstRow="1" w:lastRow="0" w:firstColumn="1" w:lastColumn="0" w:noHBand="0" w:noVBand="0"/>
      </w:tblPr>
      <w:tblGrid>
        <w:gridCol w:w="5353"/>
        <w:gridCol w:w="4394"/>
      </w:tblGrid>
      <w:tr w:rsidRPr="00AF1F58" w:rsidR="00B0447C" w:rsidTr="006F6DD0" w14:paraId="4FC7CE8D" w14:textId="77777777">
        <w:tc>
          <w:tcPr>
            <w:tcW w:w="5353" w:type="dxa"/>
          </w:tcPr>
          <w:p w:rsidRPr="00CA17C2" w:rsidR="00B0447C" w:rsidP="006F6DD0" w:rsidRDefault="00B0447C" w14:paraId="7C767C98" w14:textId="77777777">
            <w:pPr>
              <w:rPr>
                <w:rFonts w:asciiTheme="minorHAnsi" w:hAnsiTheme="minorHAnsi"/>
                <w:b/>
                <w:bCs/>
                <w:sz w:val="22"/>
                <w:szCs w:val="22"/>
              </w:rPr>
            </w:pPr>
            <w:bookmarkStart w:name="_Toc456891939" w:id="552"/>
            <w:bookmarkStart w:name="_Toc523917300" w:id="553"/>
            <w:bookmarkStart w:name="_Toc49199010" w:id="554"/>
            <w:r w:rsidRPr="00CA17C2">
              <w:rPr>
                <w:rFonts w:asciiTheme="minorHAnsi" w:hAnsiTheme="minorHAnsi"/>
                <w:b/>
                <w:bCs/>
                <w:sz w:val="22"/>
                <w:szCs w:val="22"/>
              </w:rPr>
              <w:t>Task 5: Primary school visit - English</w:t>
            </w:r>
            <w:bookmarkEnd w:id="552"/>
            <w:bookmarkEnd w:id="553"/>
            <w:bookmarkEnd w:id="554"/>
          </w:p>
        </w:tc>
        <w:tc>
          <w:tcPr>
            <w:tcW w:w="4394" w:type="dxa"/>
          </w:tcPr>
          <w:p w:rsidRPr="00AF1F58" w:rsidR="00B0447C" w:rsidP="006F6DD0" w:rsidRDefault="00B0447C" w14:paraId="6896C050" w14:textId="7DFD1669">
            <w:pPr>
              <w:rPr>
                <w:rFonts w:asciiTheme="minorHAnsi" w:hAnsiTheme="minorHAnsi" w:cstheme="minorHAnsi"/>
                <w:b/>
                <w:bCs/>
                <w:sz w:val="20"/>
              </w:rPr>
            </w:pPr>
            <w:r w:rsidRPr="00AF1F58">
              <w:rPr>
                <w:rFonts w:asciiTheme="minorHAnsi" w:hAnsiTheme="minorHAnsi" w:cstheme="minorHAnsi"/>
                <w:b/>
                <w:bCs/>
                <w:sz w:val="20"/>
              </w:rPr>
              <w:t xml:space="preserve">Deadline: </w:t>
            </w:r>
            <w:r>
              <w:rPr>
                <w:rFonts w:asciiTheme="minorHAnsi" w:hAnsiTheme="minorHAnsi" w:cstheme="minorHAnsi"/>
                <w:b/>
                <w:bCs/>
                <w:sz w:val="20"/>
              </w:rPr>
              <w:t>24.4.26</w:t>
            </w:r>
          </w:p>
          <w:p w:rsidRPr="00AF1F58" w:rsidR="00B0447C" w:rsidP="006F6DD0" w:rsidRDefault="00B0447C" w14:paraId="7A5CA8E2" w14:textId="77777777">
            <w:pPr>
              <w:rPr>
                <w:rFonts w:asciiTheme="minorHAnsi" w:hAnsiTheme="minorHAnsi" w:cstheme="minorHAnsi"/>
                <w:sz w:val="20"/>
              </w:rPr>
            </w:pPr>
          </w:p>
        </w:tc>
      </w:tr>
      <w:tr w:rsidRPr="00AF1F58" w:rsidR="00B0447C" w:rsidTr="006F6DD0" w14:paraId="440D9FFA" w14:textId="77777777">
        <w:tc>
          <w:tcPr>
            <w:tcW w:w="9747" w:type="dxa"/>
            <w:gridSpan w:val="2"/>
          </w:tcPr>
          <w:p w:rsidRPr="00AF1F58" w:rsidR="00B0447C" w:rsidP="006F6DD0" w:rsidRDefault="00B0447C" w14:paraId="3F4BD928" w14:textId="77777777">
            <w:pPr>
              <w:rPr>
                <w:rFonts w:asciiTheme="minorHAnsi" w:hAnsiTheme="minorHAnsi" w:cstheme="minorHAnsi"/>
                <w:sz w:val="20"/>
              </w:rPr>
            </w:pPr>
            <w:r w:rsidRPr="00AF1F58">
              <w:rPr>
                <w:rFonts w:asciiTheme="minorHAnsi" w:hAnsiTheme="minorHAnsi" w:cstheme="minorHAnsi"/>
                <w:sz w:val="20"/>
              </w:rPr>
              <w:t>The main purpose of your visit is to develop an understanding of children’s experience of primary school so that you, as a secondary teacher, can build on and develop their learning.  You should spend at least one day in a primary school.  It would be useful to look closely at the curriculum requirements for Key Stages 1 and 2 before your visit.  In the course of your time in a primary school, please find out about the following as far as you can and write a brief report:</w:t>
            </w:r>
          </w:p>
          <w:p w:rsidRPr="00AF1F58" w:rsidR="00B0447C" w:rsidP="006F6DD0" w:rsidRDefault="00B0447C" w14:paraId="5BD69684" w14:textId="77777777">
            <w:pPr>
              <w:rPr>
                <w:rFonts w:asciiTheme="minorHAnsi" w:hAnsiTheme="minorHAnsi" w:cstheme="minorHAnsi"/>
                <w:sz w:val="20"/>
              </w:rPr>
            </w:pPr>
          </w:p>
          <w:p w:rsidRPr="00AF1F58" w:rsidR="00B0447C" w:rsidP="00B0447C" w:rsidRDefault="00B0447C" w14:paraId="52592EA1"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Context</w:t>
            </w:r>
          </w:p>
          <w:p w:rsidRPr="00AF1F58" w:rsidR="00B0447C" w:rsidP="00B0447C" w:rsidRDefault="00B0447C" w14:paraId="425EA6D0"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What is the context of the primary school?  (Size, location, religious denomination, feeder to a secondary school etc.)</w:t>
            </w:r>
          </w:p>
          <w:p w:rsidRPr="00AF1F58" w:rsidR="00B0447C" w:rsidP="00B0447C" w:rsidRDefault="00B0447C" w14:paraId="4432489D"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Assessment and ability</w:t>
            </w:r>
          </w:p>
          <w:p w:rsidRPr="00AF1F58" w:rsidR="00B0447C" w:rsidP="00B0447C" w:rsidRDefault="00B0447C" w14:paraId="58187AB6"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How are children grouped in the school?  Are they put into ability sets for any curriculum areas?  Are they taught exclusively in year groups or are they sometimes taught in vertical groupings?</w:t>
            </w:r>
          </w:p>
          <w:p w:rsidRPr="00AF1F58" w:rsidR="00B0447C" w:rsidP="00B0447C" w:rsidRDefault="00B0447C" w14:paraId="3E28837D"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 xml:space="preserve">How does the school assess their pupils (since National Curriculum Levels have been abolished)?  How is assessment data used in the school to support the learning of individuals? </w:t>
            </w:r>
          </w:p>
          <w:p w:rsidRPr="00AF1F58" w:rsidR="00B0447C" w:rsidP="00B0447C" w:rsidRDefault="00B0447C" w14:paraId="3349376A"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SEN</w:t>
            </w:r>
          </w:p>
          <w:p w:rsidRPr="00AF1F58" w:rsidR="00B0447C" w:rsidP="00B0447C" w:rsidRDefault="00B0447C" w14:paraId="1ADFB1A8"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 xml:space="preserve">What provision is made in the school for children with special educational needs? </w:t>
            </w:r>
          </w:p>
          <w:p w:rsidRPr="00AF1F58" w:rsidR="00B0447C" w:rsidP="00B0447C" w:rsidRDefault="00B0447C" w14:paraId="12AF2CD6"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Language</w:t>
            </w:r>
          </w:p>
          <w:p w:rsidRPr="00AF1F58" w:rsidR="00B0447C" w:rsidP="00B0447C" w:rsidRDefault="00B0447C" w14:paraId="6557C70F"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 xml:space="preserve">What observations have you made about the language environment of the school?  e.g. are </w:t>
            </w:r>
            <w:proofErr w:type="gramStart"/>
            <w:r w:rsidRPr="00AF1F58">
              <w:rPr>
                <w:rFonts w:asciiTheme="minorHAnsi" w:hAnsiTheme="minorHAnsi" w:cstheme="minorHAnsi"/>
                <w:sz w:val="20"/>
              </w:rPr>
              <w:t>there</w:t>
            </w:r>
            <w:proofErr w:type="gramEnd"/>
            <w:r w:rsidRPr="00AF1F58">
              <w:rPr>
                <w:rFonts w:asciiTheme="minorHAnsi" w:hAnsiTheme="minorHAnsi" w:cstheme="minorHAnsi"/>
                <w:sz w:val="20"/>
              </w:rPr>
              <w:t xml:space="preserve"> other languages being used as well as English?  Are key words and texts displayed around the school?  Is language generally visible/present?  Does the school have a policy on language?</w:t>
            </w:r>
          </w:p>
          <w:p w:rsidRPr="00AF1F58" w:rsidR="00B0447C" w:rsidP="00B0447C" w:rsidRDefault="00B0447C" w14:paraId="737C88ED"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Speaking and Listening</w:t>
            </w:r>
          </w:p>
          <w:p w:rsidRPr="00AF1F58" w:rsidR="00B0447C" w:rsidP="00B0447C" w:rsidRDefault="00B0447C" w14:paraId="0B9DDD51"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How much are Speaking and Listening part of classroom activities and how are they used e.g. pair and group work, pupil discussions, presentations etc.  Find out about how Speaking and Listening skills are promoted and developed across the curriculum.</w:t>
            </w:r>
          </w:p>
          <w:p w:rsidRPr="00AF1F58" w:rsidR="00B0447C" w:rsidP="00B0447C" w:rsidRDefault="00B0447C" w14:paraId="42403196"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Reading</w:t>
            </w:r>
          </w:p>
          <w:p w:rsidRPr="00AF1F58" w:rsidR="00B0447C" w:rsidP="00B0447C" w:rsidRDefault="00B0447C" w14:paraId="33BB1412"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How is reading taught?  What texts are used, especially with Year 6?  Do pupils have access to books e.g. in the classroom, from the school library?</w:t>
            </w:r>
          </w:p>
          <w:p w:rsidRPr="00AF1F58" w:rsidR="00B0447C" w:rsidP="00B0447C" w:rsidRDefault="00B0447C" w14:paraId="2AFDC271"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What is school policy on using phonics for early readers?  How are older pupils supported with reading?</w:t>
            </w:r>
          </w:p>
          <w:p w:rsidRPr="00AF1F58" w:rsidR="00B0447C" w:rsidP="00B0447C" w:rsidRDefault="00B0447C" w14:paraId="641942F6"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How do teachers assess pupils’ reading development?  What records do they keep?</w:t>
            </w:r>
          </w:p>
          <w:p w:rsidRPr="00AF1F58" w:rsidR="00B0447C" w:rsidP="00B0447C" w:rsidRDefault="00B0447C" w14:paraId="382AD65F"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Writing</w:t>
            </w:r>
          </w:p>
          <w:p w:rsidRPr="00AF1F58" w:rsidR="00B0447C" w:rsidP="00B0447C" w:rsidRDefault="00B0447C" w14:paraId="5E6ECFC7"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How is writing taught and developed?   Are pupils encouraged to write for different audiences and purposes?  How do pupils keep their work e.g. in books, in folders etc.  What is the school’s approach to the assessment of writing?</w:t>
            </w:r>
          </w:p>
          <w:p w:rsidRPr="00AF1F58" w:rsidR="00B0447C" w:rsidP="00B0447C" w:rsidRDefault="00B0447C" w14:paraId="5C25FA41"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 xml:space="preserve">Grammar and Spelling.  </w:t>
            </w:r>
          </w:p>
          <w:p w:rsidRPr="00AF1F58" w:rsidR="00B0447C" w:rsidP="00B0447C" w:rsidRDefault="00B0447C" w14:paraId="37FE7E35" w14:textId="77777777">
            <w:pPr>
              <w:pStyle w:val="ListParagraph"/>
              <w:numPr>
                <w:ilvl w:val="0"/>
                <w:numId w:val="48"/>
              </w:numPr>
              <w:rPr>
                <w:rFonts w:asciiTheme="minorHAnsi" w:hAnsiTheme="minorHAnsi" w:cstheme="minorHAnsi"/>
                <w:sz w:val="20"/>
              </w:rPr>
            </w:pPr>
            <w:r w:rsidRPr="00AF1F58">
              <w:rPr>
                <w:rFonts w:asciiTheme="minorHAnsi" w:hAnsiTheme="minorHAnsi" w:cstheme="minorHAnsi"/>
                <w:sz w:val="20"/>
              </w:rPr>
              <w:t xml:space="preserve">How is grammar taught?  How has the KS2 NC tests for grammar and spelling influenced the teaching at KS1 and KS2? How is spelling taught?  How does the school utilise things like spelling tests? </w:t>
            </w:r>
          </w:p>
          <w:p w:rsidRPr="00AF1F58" w:rsidR="00B0447C" w:rsidP="00B0447C" w:rsidRDefault="00B0447C" w14:paraId="393C94FD"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Drama</w:t>
            </w:r>
          </w:p>
          <w:p w:rsidRPr="00AF1F58" w:rsidR="00B0447C" w:rsidP="00B0447C" w:rsidRDefault="00B0447C" w14:paraId="642C90AA"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Is Drama a regular part of the curriculum?  Does drama feature as an extra-curricular activity?</w:t>
            </w:r>
          </w:p>
          <w:p w:rsidRPr="00AF1F58" w:rsidR="00B0447C" w:rsidP="00B0447C" w:rsidRDefault="00B0447C" w14:paraId="1CB6B309"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Information and Communications Technology/Media</w:t>
            </w:r>
          </w:p>
          <w:p w:rsidRPr="00AF1F58" w:rsidR="00B0447C" w:rsidP="00B0447C" w:rsidRDefault="00B0447C" w14:paraId="27FF1B9D"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 xml:space="preserve">How are computers used in the school?  Do pupils have regular access to PCs or tablets?  </w:t>
            </w:r>
          </w:p>
          <w:p w:rsidRPr="00AF1F58" w:rsidR="00B0447C" w:rsidP="00B0447C" w:rsidRDefault="00B0447C" w14:paraId="00D32A7C"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 xml:space="preserve">Does Media feature at all in the curriculum?  </w:t>
            </w:r>
          </w:p>
          <w:p w:rsidRPr="00AF1F58" w:rsidR="00B0447C" w:rsidP="00B0447C" w:rsidRDefault="00B0447C" w14:paraId="40117F5C" w14:textId="77777777">
            <w:pPr>
              <w:pStyle w:val="ListParagraph"/>
              <w:numPr>
                <w:ilvl w:val="0"/>
                <w:numId w:val="45"/>
              </w:numPr>
              <w:rPr>
                <w:rFonts w:asciiTheme="minorHAnsi" w:hAnsiTheme="minorHAnsi" w:cstheme="minorHAnsi"/>
                <w:sz w:val="20"/>
              </w:rPr>
            </w:pPr>
            <w:r w:rsidRPr="00AF1F58">
              <w:rPr>
                <w:rFonts w:asciiTheme="minorHAnsi" w:hAnsiTheme="minorHAnsi" w:cstheme="minorHAnsi"/>
                <w:sz w:val="20"/>
              </w:rPr>
              <w:t xml:space="preserve">Progression </w:t>
            </w:r>
          </w:p>
          <w:p w:rsidRPr="00AF1F58" w:rsidR="00B0447C" w:rsidP="00B0447C" w:rsidRDefault="00B0447C" w14:paraId="7A4FBB9E"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How are children at Key Stage One prepared for Key Stage Two?</w:t>
            </w:r>
          </w:p>
          <w:p w:rsidRPr="00AF1F58" w:rsidR="00B0447C" w:rsidP="00B0447C" w:rsidRDefault="00B0447C" w14:paraId="5FDDA7D7"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How are children at the end of Key Stage Two prepared for Key Stage Three and entry into secondary school?</w:t>
            </w:r>
          </w:p>
          <w:p w:rsidRPr="00AF1F58" w:rsidR="00B0447C" w:rsidP="00B0447C" w:rsidRDefault="00B0447C" w14:paraId="557CBE4B" w14:textId="77777777">
            <w:pPr>
              <w:pStyle w:val="ListParagraph"/>
              <w:numPr>
                <w:ilvl w:val="1"/>
                <w:numId w:val="45"/>
              </w:numPr>
              <w:rPr>
                <w:rFonts w:asciiTheme="minorHAnsi" w:hAnsiTheme="minorHAnsi" w:cstheme="minorHAnsi"/>
                <w:sz w:val="20"/>
              </w:rPr>
            </w:pPr>
            <w:r w:rsidRPr="00AF1F58">
              <w:rPr>
                <w:rFonts w:asciiTheme="minorHAnsi" w:hAnsiTheme="minorHAnsi" w:cstheme="minorHAnsi"/>
                <w:sz w:val="20"/>
              </w:rPr>
              <w:t xml:space="preserve">Pupil records are especially vital to secondary English teachers; try to find out what records are created and how they are used by secondary schools when pupils transfer.  You may also be able to explore other ways in which the </w:t>
            </w:r>
            <w:proofErr w:type="gramStart"/>
            <w:r w:rsidRPr="00AF1F58">
              <w:rPr>
                <w:rFonts w:asciiTheme="minorHAnsi" w:hAnsiTheme="minorHAnsi" w:cstheme="minorHAnsi"/>
                <w:sz w:val="20"/>
              </w:rPr>
              <w:t>school works</w:t>
            </w:r>
            <w:proofErr w:type="gramEnd"/>
            <w:r w:rsidRPr="00AF1F58">
              <w:rPr>
                <w:rFonts w:asciiTheme="minorHAnsi" w:hAnsiTheme="minorHAnsi" w:cstheme="minorHAnsi"/>
                <w:sz w:val="20"/>
              </w:rPr>
              <w:t xml:space="preserve"> alongside its secondary partners to aid transition.</w:t>
            </w:r>
          </w:p>
          <w:p w:rsidRPr="00AF1F58" w:rsidR="00B0447C" w:rsidP="006F6DD0" w:rsidRDefault="00B0447C" w14:paraId="2D9D1F42" w14:textId="77777777">
            <w:pPr>
              <w:rPr>
                <w:rFonts w:asciiTheme="minorHAnsi" w:hAnsiTheme="minorHAnsi" w:cstheme="minorHAnsi"/>
                <w:sz w:val="20"/>
              </w:rPr>
            </w:pPr>
          </w:p>
          <w:p w:rsidRPr="00AF1F58" w:rsidR="00B0447C" w:rsidP="006F6DD0" w:rsidRDefault="00B0447C" w14:paraId="7FC502E9" w14:textId="77777777">
            <w:pPr>
              <w:rPr>
                <w:rFonts w:asciiTheme="minorHAnsi" w:hAnsiTheme="minorHAnsi" w:cstheme="minorHAnsi"/>
                <w:sz w:val="20"/>
              </w:rPr>
            </w:pPr>
            <w:r w:rsidRPr="00AF1F58">
              <w:rPr>
                <w:rFonts w:asciiTheme="minorHAnsi" w:hAnsiTheme="minorHAnsi" w:cstheme="minorHAnsi"/>
                <w:sz w:val="20"/>
              </w:rPr>
              <w:t xml:space="preserve">Upload your notes onto your </w:t>
            </w:r>
            <w:r>
              <w:rPr>
                <w:rFonts w:asciiTheme="minorHAnsi" w:hAnsiTheme="minorHAnsi" w:cstheme="minorHAnsi"/>
                <w:sz w:val="20"/>
              </w:rPr>
              <w:t>e-Portfolio</w:t>
            </w:r>
            <w:r w:rsidRPr="00AF1F58">
              <w:rPr>
                <w:rFonts w:asciiTheme="minorHAnsi" w:hAnsiTheme="minorHAnsi" w:cstheme="minorHAnsi"/>
                <w:sz w:val="20"/>
              </w:rPr>
              <w:t xml:space="preserve">.  </w:t>
            </w:r>
          </w:p>
        </w:tc>
      </w:tr>
      <w:tr w:rsidRPr="00AF1F58" w:rsidR="00B0447C" w:rsidTr="006F6DD0" w14:paraId="485D2D36" w14:textId="77777777">
        <w:tc>
          <w:tcPr>
            <w:tcW w:w="5353" w:type="dxa"/>
          </w:tcPr>
          <w:p w:rsidRPr="00AF1F58" w:rsidR="00B0447C" w:rsidP="006F6DD0" w:rsidRDefault="00B0447C" w14:paraId="59BF130F" w14:textId="77777777">
            <w:pPr>
              <w:rPr>
                <w:rFonts w:asciiTheme="minorHAnsi" w:hAnsiTheme="minorHAnsi" w:cstheme="minorHAnsi"/>
                <w:sz w:val="20"/>
              </w:rPr>
            </w:pPr>
            <w:r w:rsidRPr="00AF1F58">
              <w:rPr>
                <w:rFonts w:asciiTheme="minorHAnsi" w:hAnsiTheme="minorHAnsi" w:cstheme="minorHAnsi"/>
                <w:sz w:val="20"/>
                <w:u w:val="single"/>
              </w:rPr>
              <w:t>Evidence</w:t>
            </w:r>
            <w:r w:rsidRPr="00AF1F58">
              <w:rPr>
                <w:rFonts w:asciiTheme="minorHAnsi" w:hAnsiTheme="minorHAnsi" w:cstheme="minorHAnsi"/>
                <w:sz w:val="20"/>
              </w:rPr>
              <w:t xml:space="preserve">: </w:t>
            </w:r>
          </w:p>
          <w:p w:rsidRPr="00AF1F58" w:rsidR="00B0447C" w:rsidP="006F6DD0" w:rsidRDefault="00B0447C" w14:paraId="124B0D1B" w14:textId="77777777">
            <w:pPr>
              <w:rPr>
                <w:rFonts w:asciiTheme="minorHAnsi" w:hAnsiTheme="minorHAnsi" w:cstheme="minorHAnsi"/>
                <w:sz w:val="20"/>
              </w:rPr>
            </w:pPr>
            <w:r w:rsidRPr="00AF1F58">
              <w:rPr>
                <w:rFonts w:asciiTheme="minorHAnsi" w:hAnsiTheme="minorHAnsi" w:cstheme="minorHAnsi"/>
                <w:sz w:val="20"/>
              </w:rPr>
              <w:t>Primary school visit report of findings</w:t>
            </w:r>
          </w:p>
          <w:p w:rsidRPr="00AF1F58" w:rsidR="00B0447C" w:rsidP="006F6DD0" w:rsidRDefault="00B0447C" w14:paraId="64427270" w14:textId="77777777">
            <w:pPr>
              <w:rPr>
                <w:rFonts w:asciiTheme="minorHAnsi" w:hAnsiTheme="minorHAnsi" w:cstheme="minorHAnsi"/>
                <w:sz w:val="20"/>
              </w:rPr>
            </w:pPr>
          </w:p>
        </w:tc>
        <w:tc>
          <w:tcPr>
            <w:tcW w:w="4394" w:type="dxa"/>
          </w:tcPr>
          <w:p w:rsidRPr="00AF1F58" w:rsidR="00B0447C" w:rsidP="006F6DD0" w:rsidRDefault="00B0447C" w14:paraId="642D2447" w14:textId="77777777">
            <w:pPr>
              <w:rPr>
                <w:rFonts w:asciiTheme="minorHAnsi" w:hAnsiTheme="minorHAnsi" w:cstheme="minorHAnsi"/>
                <w:sz w:val="20"/>
                <w:u w:val="single"/>
              </w:rPr>
            </w:pPr>
            <w:r w:rsidRPr="00AF1F58">
              <w:rPr>
                <w:rFonts w:asciiTheme="minorHAnsi" w:hAnsiTheme="minorHAnsi" w:cstheme="minorHAnsi"/>
                <w:sz w:val="20"/>
                <w:u w:val="single"/>
              </w:rPr>
              <w:t>Activities</w:t>
            </w:r>
          </w:p>
          <w:p w:rsidRPr="00AF1F58" w:rsidR="00B0447C" w:rsidP="006F6DD0" w:rsidRDefault="00B0447C" w14:paraId="32D59FB8" w14:textId="77777777">
            <w:pPr>
              <w:rPr>
                <w:rFonts w:asciiTheme="minorHAnsi" w:hAnsiTheme="minorHAnsi" w:cstheme="minorHAnsi"/>
                <w:sz w:val="20"/>
              </w:rPr>
            </w:pPr>
            <w:r w:rsidRPr="00AF1F58">
              <w:rPr>
                <w:rFonts w:asciiTheme="minorHAnsi" w:hAnsiTheme="minorHAnsi" w:cstheme="minorHAnsi"/>
                <w:sz w:val="20"/>
              </w:rPr>
              <w:t xml:space="preserve">Spend at least one day at a primary school (organised by your main school).  </w:t>
            </w:r>
          </w:p>
        </w:tc>
      </w:tr>
    </w:tbl>
    <w:p w:rsidRPr="00AF1F58" w:rsidR="00B0447C" w:rsidP="00B0447C" w:rsidRDefault="00B0447C" w14:paraId="399C4284" w14:textId="77777777">
      <w:pPr>
        <w:rPr>
          <w:rFonts w:asciiTheme="minorHAnsi" w:hAnsiTheme="minorHAnsi" w:cstheme="minorHAnsi"/>
          <w:sz w:val="22"/>
        </w:rPr>
      </w:pPr>
    </w:p>
    <w:p w:rsidRPr="00AF1F58" w:rsidR="00B0447C" w:rsidP="00B0447C" w:rsidRDefault="00B0447C" w14:paraId="3AB089E3" w14:textId="77777777">
      <w:pPr>
        <w:rPr>
          <w:rFonts w:asciiTheme="minorHAnsi" w:hAnsiTheme="minorHAnsi" w:cstheme="minorHAnsi"/>
        </w:rPr>
      </w:pPr>
    </w:p>
    <w:p w:rsidR="00B0447C" w:rsidP="00B0447C" w:rsidRDefault="00B0447C" w14:paraId="21A68B54" w14:textId="77777777">
      <w:pPr>
        <w:pStyle w:val="Style2"/>
        <w:rPr>
          <w:rFonts w:asciiTheme="minorHAnsi" w:hAnsiTheme="minorHAnsi" w:cstheme="minorHAnsi"/>
          <w:color w:val="FF0000"/>
          <w:sz w:val="20"/>
          <w:szCs w:val="20"/>
        </w:rPr>
      </w:pPr>
    </w:p>
    <w:p w:rsidRPr="005F2087" w:rsidR="00B0447C" w:rsidP="00B0447C" w:rsidRDefault="00B0447C" w14:paraId="0D3BE265" w14:textId="77777777">
      <w:pPr>
        <w:pStyle w:val="Style2"/>
        <w:rPr>
          <w:rFonts w:asciiTheme="minorHAnsi" w:hAnsiTheme="minorHAnsi" w:cstheme="minorHAnsi"/>
          <w:sz w:val="20"/>
          <w:szCs w:val="20"/>
        </w:rPr>
      </w:pPr>
      <w:r w:rsidRPr="005F2087">
        <w:rPr>
          <w:rFonts w:asciiTheme="minorHAnsi" w:hAnsiTheme="minorHAnsi" w:cstheme="minorHAnsi"/>
          <w:sz w:val="20"/>
          <w:szCs w:val="20"/>
        </w:rPr>
        <w:t>Dr Rachel Roberts</w:t>
      </w:r>
    </w:p>
    <w:p w:rsidRPr="003C2E0C" w:rsidR="00B0447C" w:rsidP="00B0447C" w:rsidRDefault="00B0447C" w14:paraId="4D68FE1A" w14:textId="77777777">
      <w:pPr>
        <w:pStyle w:val="Style2"/>
        <w:rPr>
          <w:rFonts w:asciiTheme="minorHAnsi" w:hAnsiTheme="minorHAnsi" w:cstheme="minorHAnsi"/>
          <w:sz w:val="20"/>
          <w:szCs w:val="20"/>
        </w:rPr>
      </w:pPr>
      <w:r w:rsidRPr="003C2E0C">
        <w:rPr>
          <w:rFonts w:asciiTheme="minorHAnsi" w:hAnsiTheme="minorHAnsi" w:cstheme="minorHAnsi"/>
          <w:sz w:val="20"/>
          <w:szCs w:val="20"/>
        </w:rPr>
        <w:t>August 202</w:t>
      </w:r>
      <w:r>
        <w:rPr>
          <w:rFonts w:asciiTheme="minorHAnsi" w:hAnsiTheme="minorHAnsi" w:cstheme="minorHAnsi"/>
          <w:sz w:val="20"/>
          <w:szCs w:val="20"/>
        </w:rPr>
        <w:t>4</w:t>
      </w:r>
    </w:p>
    <w:p w:rsidR="00594512" w:rsidP="001F6DC8" w:rsidRDefault="00594512" w14:paraId="31FED800" w14:textId="77777777">
      <w:pPr>
        <w:rPr>
          <w:rFonts w:asciiTheme="minorHAnsi" w:hAnsiTheme="minorHAnsi" w:cstheme="minorHAnsi"/>
        </w:rPr>
      </w:pPr>
    </w:p>
    <w:p w:rsidR="00B0447C" w:rsidP="001F6DC8" w:rsidRDefault="00B0447C" w14:paraId="66BDCD8C" w14:textId="77777777">
      <w:pPr>
        <w:rPr>
          <w:rFonts w:asciiTheme="minorHAnsi" w:hAnsiTheme="minorHAnsi" w:cstheme="minorHAnsi"/>
        </w:rPr>
      </w:pPr>
    </w:p>
    <w:p w:rsidR="00B0447C" w:rsidP="001F6DC8" w:rsidRDefault="00B0447C" w14:paraId="3AB82B67" w14:textId="77777777">
      <w:pPr>
        <w:rPr>
          <w:rFonts w:asciiTheme="minorHAnsi" w:hAnsiTheme="minorHAnsi" w:cstheme="minorHAnsi"/>
        </w:rPr>
      </w:pPr>
    </w:p>
    <w:p w:rsidR="00B0447C" w:rsidP="001F6DC8" w:rsidRDefault="00B0447C" w14:paraId="4E669F54" w14:textId="77777777">
      <w:pPr>
        <w:rPr>
          <w:rFonts w:asciiTheme="minorHAnsi" w:hAnsiTheme="minorHAnsi" w:cstheme="minorHAnsi"/>
        </w:rPr>
      </w:pPr>
    </w:p>
    <w:p w:rsidR="00B0447C" w:rsidP="001F6DC8" w:rsidRDefault="00B0447C" w14:paraId="2F244241" w14:textId="77777777">
      <w:pPr>
        <w:rPr>
          <w:rFonts w:asciiTheme="minorHAnsi" w:hAnsiTheme="minorHAnsi" w:cstheme="minorHAnsi"/>
        </w:rPr>
      </w:pPr>
    </w:p>
    <w:p w:rsidR="00B0447C" w:rsidP="001F6DC8" w:rsidRDefault="00B0447C" w14:paraId="51EF0C52" w14:textId="77777777">
      <w:pPr>
        <w:rPr>
          <w:rFonts w:asciiTheme="minorHAnsi" w:hAnsiTheme="minorHAnsi" w:cstheme="minorHAnsi"/>
        </w:rPr>
      </w:pPr>
    </w:p>
    <w:p w:rsidR="00B0447C" w:rsidP="001F6DC8" w:rsidRDefault="00B0447C" w14:paraId="762CD0D1" w14:textId="77777777">
      <w:pPr>
        <w:rPr>
          <w:rFonts w:asciiTheme="minorHAnsi" w:hAnsiTheme="minorHAnsi" w:cstheme="minorHAnsi"/>
        </w:rPr>
      </w:pPr>
    </w:p>
    <w:p w:rsidR="00B0447C" w:rsidP="001F6DC8" w:rsidRDefault="00B0447C" w14:paraId="1BF48AE0" w14:textId="77777777">
      <w:pPr>
        <w:rPr>
          <w:rFonts w:asciiTheme="minorHAnsi" w:hAnsiTheme="minorHAnsi" w:cstheme="minorHAnsi"/>
        </w:rPr>
      </w:pPr>
    </w:p>
    <w:p w:rsidR="00B0447C" w:rsidP="001F6DC8" w:rsidRDefault="00B0447C" w14:paraId="4D1E9D8C" w14:textId="77777777">
      <w:pPr>
        <w:rPr>
          <w:rFonts w:asciiTheme="minorHAnsi" w:hAnsiTheme="minorHAnsi" w:cstheme="minorHAnsi"/>
        </w:rPr>
      </w:pPr>
    </w:p>
    <w:p w:rsidR="00B0447C" w:rsidP="001F6DC8" w:rsidRDefault="00B0447C" w14:paraId="456BD2BE" w14:textId="77777777">
      <w:pPr>
        <w:rPr>
          <w:rFonts w:asciiTheme="minorHAnsi" w:hAnsiTheme="minorHAnsi" w:cstheme="minorHAnsi"/>
        </w:rPr>
      </w:pPr>
    </w:p>
    <w:p w:rsidR="00B0447C" w:rsidP="001F6DC8" w:rsidRDefault="00B0447C" w14:paraId="66143030" w14:textId="77777777">
      <w:pPr>
        <w:rPr>
          <w:rFonts w:asciiTheme="minorHAnsi" w:hAnsiTheme="minorHAnsi" w:cstheme="minorHAnsi"/>
        </w:rPr>
      </w:pPr>
    </w:p>
    <w:p w:rsidR="00B0447C" w:rsidP="001F6DC8" w:rsidRDefault="00B0447C" w14:paraId="4984765E" w14:textId="77777777">
      <w:pPr>
        <w:rPr>
          <w:rFonts w:asciiTheme="minorHAnsi" w:hAnsiTheme="minorHAnsi" w:cstheme="minorHAnsi"/>
        </w:rPr>
      </w:pPr>
    </w:p>
    <w:p w:rsidR="00B0447C" w:rsidP="001F6DC8" w:rsidRDefault="00B0447C" w14:paraId="032F4218" w14:textId="77777777">
      <w:pPr>
        <w:rPr>
          <w:rFonts w:asciiTheme="minorHAnsi" w:hAnsiTheme="minorHAnsi" w:cstheme="minorHAnsi"/>
        </w:rPr>
      </w:pPr>
    </w:p>
    <w:p w:rsidR="00B0447C" w:rsidP="001F6DC8" w:rsidRDefault="00B0447C" w14:paraId="7AFA9668" w14:textId="77777777">
      <w:pPr>
        <w:rPr>
          <w:rFonts w:asciiTheme="minorHAnsi" w:hAnsiTheme="minorHAnsi" w:cstheme="minorHAnsi"/>
        </w:rPr>
      </w:pPr>
    </w:p>
    <w:p w:rsidR="00B0447C" w:rsidP="001F6DC8" w:rsidRDefault="00B0447C" w14:paraId="2C2D9C80" w14:textId="77777777">
      <w:pPr>
        <w:rPr>
          <w:rFonts w:asciiTheme="minorHAnsi" w:hAnsiTheme="minorHAnsi" w:cstheme="minorHAnsi"/>
        </w:rPr>
      </w:pPr>
    </w:p>
    <w:p w:rsidR="00B0447C" w:rsidP="001F6DC8" w:rsidRDefault="00B0447C" w14:paraId="73CEE2F8" w14:textId="77777777">
      <w:pPr>
        <w:rPr>
          <w:rFonts w:asciiTheme="minorHAnsi" w:hAnsiTheme="minorHAnsi" w:cstheme="minorHAnsi"/>
        </w:rPr>
      </w:pPr>
    </w:p>
    <w:p w:rsidR="00B0447C" w:rsidP="001F6DC8" w:rsidRDefault="00B0447C" w14:paraId="34C60127" w14:textId="77777777">
      <w:pPr>
        <w:rPr>
          <w:rFonts w:asciiTheme="minorHAnsi" w:hAnsiTheme="minorHAnsi" w:cstheme="minorHAnsi"/>
        </w:rPr>
      </w:pPr>
    </w:p>
    <w:p w:rsidR="00B0447C" w:rsidP="001F6DC8" w:rsidRDefault="00B0447C" w14:paraId="1418B5AB" w14:textId="77777777">
      <w:pPr>
        <w:rPr>
          <w:rFonts w:asciiTheme="minorHAnsi" w:hAnsiTheme="minorHAnsi" w:cstheme="minorHAnsi"/>
        </w:rPr>
      </w:pPr>
    </w:p>
    <w:p w:rsidR="00B0447C" w:rsidP="001F6DC8" w:rsidRDefault="00B0447C" w14:paraId="3B79BFF3" w14:textId="77777777">
      <w:pPr>
        <w:rPr>
          <w:rFonts w:asciiTheme="minorHAnsi" w:hAnsiTheme="minorHAnsi" w:cstheme="minorHAnsi"/>
        </w:rPr>
      </w:pPr>
    </w:p>
    <w:p w:rsidR="00B0447C" w:rsidP="001F6DC8" w:rsidRDefault="00B0447C" w14:paraId="5FB7B1F1" w14:textId="77777777">
      <w:pPr>
        <w:rPr>
          <w:rFonts w:asciiTheme="minorHAnsi" w:hAnsiTheme="minorHAnsi" w:cstheme="minorHAnsi"/>
        </w:rPr>
      </w:pPr>
    </w:p>
    <w:p w:rsidR="00B0447C" w:rsidP="001F6DC8" w:rsidRDefault="00B0447C" w14:paraId="17C0BC1C" w14:textId="77777777">
      <w:pPr>
        <w:rPr>
          <w:rFonts w:asciiTheme="minorHAnsi" w:hAnsiTheme="minorHAnsi" w:cstheme="minorHAnsi"/>
        </w:rPr>
      </w:pPr>
    </w:p>
    <w:p w:rsidR="00B0447C" w:rsidP="001F6DC8" w:rsidRDefault="00B0447C" w14:paraId="2A5A7CF7" w14:textId="77777777">
      <w:pPr>
        <w:rPr>
          <w:rFonts w:asciiTheme="minorHAnsi" w:hAnsiTheme="minorHAnsi" w:cstheme="minorHAnsi"/>
        </w:rPr>
      </w:pPr>
    </w:p>
    <w:p w:rsidR="00B0447C" w:rsidP="001F6DC8" w:rsidRDefault="00B0447C" w14:paraId="7421492B" w14:textId="77777777">
      <w:pPr>
        <w:rPr>
          <w:rFonts w:asciiTheme="minorHAnsi" w:hAnsiTheme="minorHAnsi" w:cstheme="minorHAnsi"/>
        </w:rPr>
      </w:pPr>
    </w:p>
    <w:p w:rsidR="00B0447C" w:rsidP="001F6DC8" w:rsidRDefault="00B0447C" w14:paraId="091E7007" w14:textId="77777777">
      <w:pPr>
        <w:rPr>
          <w:rFonts w:asciiTheme="minorHAnsi" w:hAnsiTheme="minorHAnsi" w:cstheme="minorHAnsi"/>
        </w:rPr>
      </w:pPr>
    </w:p>
    <w:p w:rsidR="00B0447C" w:rsidP="001F6DC8" w:rsidRDefault="00B0447C" w14:paraId="2BB4DAE5" w14:textId="77777777">
      <w:pPr>
        <w:rPr>
          <w:rFonts w:asciiTheme="minorHAnsi" w:hAnsiTheme="minorHAnsi" w:cstheme="minorHAnsi"/>
        </w:rPr>
      </w:pPr>
    </w:p>
    <w:p w:rsidR="00B0447C" w:rsidP="001F6DC8" w:rsidRDefault="00B0447C" w14:paraId="74B52DE8" w14:textId="62F946E0">
      <w:pPr>
        <w:rPr>
          <w:rFonts w:asciiTheme="minorHAnsi" w:hAnsiTheme="minorHAnsi" w:cstheme="minorHAnsi"/>
        </w:rPr>
      </w:pPr>
    </w:p>
    <w:p w:rsidRPr="00805ED6" w:rsidR="00B0447C" w:rsidP="001F6DC8" w:rsidRDefault="00B0447C" w14:paraId="0924FA25" w14:textId="1020E548">
      <w:pPr>
        <w:rPr>
          <w:rFonts w:asciiTheme="minorHAnsi" w:hAnsiTheme="minorHAnsi" w:cstheme="minorHAnsi"/>
        </w:rPr>
      </w:pPr>
      <w:r w:rsidRPr="00805ED6">
        <w:rPr>
          <w:rFonts w:asciiTheme="minorHAnsi" w:hAnsiTheme="minorHAnsi" w:cstheme="minorHAnsi"/>
          <w:noProof/>
          <w:lang w:eastAsia="en-GB"/>
        </w:rPr>
        <w:drawing>
          <wp:anchor distT="0" distB="0" distL="114300" distR="114300" simplePos="0" relativeHeight="251690030" behindDoc="0" locked="0" layoutInCell="1" allowOverlap="1" wp14:anchorId="254308B1" wp14:editId="314298C0">
            <wp:simplePos x="0" y="0"/>
            <wp:positionH relativeFrom="margin">
              <wp:align>center</wp:align>
            </wp:positionH>
            <wp:positionV relativeFrom="page">
              <wp:posOffset>8394065</wp:posOffset>
            </wp:positionV>
            <wp:extent cx="1517650" cy="495300"/>
            <wp:effectExtent l="0" t="0" r="6350" b="0"/>
            <wp:wrapNone/>
            <wp:docPr id="3" name="Picture 3"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 Device Outline"/>
                    <pic:cNvPicPr>
                      <a:picLocks noChangeAspect="1" noChangeArrowheads="1"/>
                    </pic:cNvPicPr>
                  </pic:nvPicPr>
                  <pic:blipFill>
                    <a:blip r:embed="rId117" cstate="print"/>
                    <a:srcRect/>
                    <a:stretch>
                      <a:fillRect/>
                    </a:stretch>
                  </pic:blipFill>
                  <pic:spPr bwMode="auto">
                    <a:xfrm>
                      <a:off x="0" y="0"/>
                      <a:ext cx="1517650" cy="495300"/>
                    </a:xfrm>
                    <a:prstGeom prst="rect">
                      <a:avLst/>
                    </a:prstGeom>
                    <a:noFill/>
                  </pic:spPr>
                </pic:pic>
              </a:graphicData>
            </a:graphic>
          </wp:anchor>
        </w:drawing>
      </w:r>
    </w:p>
    <w:sectPr w:rsidRPr="00805ED6" w:rsidR="00B0447C" w:rsidSect="00172421">
      <w:pgSz w:w="11906" w:h="16838" w:orient="portrait" w:code="9"/>
      <w:pgMar w:top="1077" w:right="1440" w:bottom="1077" w:left="1440" w:header="709" w:footer="709" w:gutter="0"/>
      <w:pgBorders w:offsetFrom="page">
        <w:top w:val="single" w:color="000000" w:sz="4" w:space="24"/>
        <w:left w:val="single" w:color="000000" w:sz="4" w:space="24"/>
        <w:bottom w:val="single" w:color="000000" w:sz="4" w:space="24"/>
        <w:right w:val="single" w:color="000000" w:sz="4"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3F5C" w:rsidP="008A4767" w:rsidRDefault="008B3F5C" w14:paraId="25635D68" w14:textId="77777777">
      <w:r>
        <w:separator/>
      </w:r>
    </w:p>
  </w:endnote>
  <w:endnote w:type="continuationSeparator" w:id="0">
    <w:p w:rsidR="008B3F5C" w:rsidP="008A4767" w:rsidRDefault="008B3F5C" w14:paraId="446C96C8" w14:textId="77777777">
      <w:r>
        <w:continuationSeparator/>
      </w:r>
    </w:p>
  </w:endnote>
  <w:endnote w:type="continuationNotice" w:id="1">
    <w:p w:rsidR="008B3F5C" w:rsidRDefault="008B3F5C" w14:paraId="231EE6B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Calibri"/>
    <w:charset w:val="00"/>
    <w:family w:val="auto"/>
    <w:pitch w:val="variable"/>
    <w:sig w:usb0="00000001" w:usb1="4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dg Vesta">
    <w:altName w:val="Times New Roman"/>
    <w:charset w:val="00"/>
    <w:family w:val="auto"/>
    <w:pitch w:val="variable"/>
    <w:sig w:usb0="00000001"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8E" w:rsidP="00A1550A" w:rsidRDefault="00000000" w14:paraId="150F5CBE" w14:textId="77777777">
    <w:pPr>
      <w:pStyle w:val="Heading1"/>
      <w:rPr>
        <w:lang w:val="fr-FR"/>
      </w:rPr>
    </w:pPr>
    <w:r>
      <w:rPr>
        <w:lang w:val="fr-FR"/>
      </w:rPr>
      <w:pict w14:anchorId="04F70F37">
        <v:rect id="_x0000_i1040" style="width:0;height:1.5pt" o:hr="t" o:hrstd="t" o:hralign="center" fillcolor="#aca899" stroked="f"/>
      </w:pict>
    </w:r>
  </w:p>
  <w:p w:rsidRPr="008A4767" w:rsidR="0039448E" w:rsidP="00BD5E5D" w:rsidRDefault="0039448E" w14:paraId="1A0B3300" w14:textId="77777777">
    <w:pPr>
      <w:pStyle w:val="Footer"/>
    </w:pPr>
    <w:r>
      <w:tab/>
    </w:r>
    <w:r>
      <w:fldChar w:fldCharType="begin"/>
    </w:r>
    <w:r>
      <w:instrText xml:space="preserve"> PAGE   \* MERGEFORMAT </w:instrText>
    </w:r>
    <w:r>
      <w:fldChar w:fldCharType="separate"/>
    </w:r>
    <w:r w:rsidRPr="00300589">
      <w:rPr>
        <w:noProof/>
        <w:sz w:val="18"/>
      </w:rPr>
      <w:t>42</w:t>
    </w:r>
    <w:r>
      <w:rPr>
        <w:noProof/>
        <w:sz w:val="18"/>
      </w:rPr>
      <w:fldChar w:fldCharType="end"/>
    </w:r>
  </w:p>
  <w:p w:rsidR="0039448E" w:rsidRDefault="0039448E" w14:paraId="3AB0550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448E" w:rsidP="00A1550A" w:rsidRDefault="00000000" w14:paraId="6DBCA7E4" w14:textId="77777777">
    <w:pPr>
      <w:pStyle w:val="Heading1"/>
      <w:rPr>
        <w:lang w:val="fr-FR"/>
      </w:rPr>
    </w:pPr>
    <w:r>
      <w:rPr>
        <w:lang w:val="fr-FR"/>
      </w:rPr>
      <w:pict w14:anchorId="50AF3CCF">
        <v:rect id="_x0000_i1041" style="width:0;height:1.5pt" o:hr="t" o:hrstd="t" o:hralign="center" fillcolor="#aca899" stroked="f"/>
      </w:pict>
    </w:r>
  </w:p>
  <w:p w:rsidRPr="008A4767" w:rsidR="0039448E" w:rsidP="00BD5E5D" w:rsidRDefault="0039448E" w14:paraId="0025DA52" w14:textId="77777777">
    <w:pPr>
      <w:pStyle w:val="Footer"/>
    </w:pPr>
    <w:r>
      <w:tab/>
    </w:r>
    <w:r>
      <w:fldChar w:fldCharType="begin"/>
    </w:r>
    <w:r>
      <w:instrText xml:space="preserve"> PAGE   \* MERGEFORMAT </w:instrText>
    </w:r>
    <w:r>
      <w:fldChar w:fldCharType="separate"/>
    </w:r>
    <w:r w:rsidRPr="00300589">
      <w:rPr>
        <w:noProof/>
        <w:sz w:val="18"/>
      </w:rPr>
      <w:t>42</w:t>
    </w:r>
    <w:r>
      <w:rPr>
        <w:noProof/>
        <w:sz w:val="18"/>
      </w:rPr>
      <w:fldChar w:fldCharType="end"/>
    </w:r>
  </w:p>
  <w:p w:rsidR="0039448E" w:rsidRDefault="0039448E" w14:paraId="47353A5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7E63" w:rsidP="00A1550A" w:rsidRDefault="00000000" w14:paraId="35C0BEE3" w14:textId="77777777">
    <w:pPr>
      <w:pStyle w:val="Heading1"/>
      <w:rPr>
        <w:lang w:val="fr-FR"/>
      </w:rPr>
    </w:pPr>
    <w:r>
      <w:rPr>
        <w:noProof/>
        <w:lang w:val="fr-FR"/>
      </w:rPr>
      <w:pict w14:anchorId="4DB86327">
        <v:rect id="_x0000_i1042" style="width:0;height:1.5pt" o:hr="t" o:hrstd="t" o:hralign="center" fillcolor="#aca899" stroked="f"/>
      </w:pict>
    </w:r>
  </w:p>
  <w:p w:rsidRPr="008A4767" w:rsidR="00017E63" w:rsidP="00BD5E5D" w:rsidRDefault="00017E63" w14:paraId="3E67DDA3" w14:textId="77777777">
    <w:pPr>
      <w:pStyle w:val="Footer"/>
    </w:pPr>
    <w:r>
      <w:tab/>
    </w:r>
    <w:r>
      <w:fldChar w:fldCharType="begin"/>
    </w:r>
    <w:r>
      <w:instrText xml:space="preserve"> PAGE   \* MERGEFORMAT </w:instrText>
    </w:r>
    <w:r>
      <w:fldChar w:fldCharType="separate"/>
    </w:r>
    <w:r w:rsidRPr="00300589">
      <w:rPr>
        <w:noProof/>
        <w:sz w:val="18"/>
      </w:rPr>
      <w:t>42</w:t>
    </w:r>
    <w:r>
      <w:rPr>
        <w:noProof/>
        <w:sz w:val="18"/>
      </w:rPr>
      <w:fldChar w:fldCharType="end"/>
    </w:r>
  </w:p>
  <w:p w:rsidR="00017E63" w:rsidRDefault="00017E63" w14:paraId="31AE8185" w14:textId="77777777">
    <w:pPr>
      <w:pStyle w:val="Footer"/>
    </w:pPr>
  </w:p>
  <w:p w:rsidR="00017E63" w:rsidRDefault="00017E63" w14:paraId="0EAB93DA"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3F5C" w:rsidP="008A4767" w:rsidRDefault="008B3F5C" w14:paraId="6CD59FD2" w14:textId="77777777">
      <w:r>
        <w:separator/>
      </w:r>
    </w:p>
  </w:footnote>
  <w:footnote w:type="continuationSeparator" w:id="0">
    <w:p w:rsidR="008B3F5C" w:rsidP="008A4767" w:rsidRDefault="008B3F5C" w14:paraId="5ABEF5F0" w14:textId="77777777">
      <w:r>
        <w:continuationSeparator/>
      </w:r>
    </w:p>
  </w:footnote>
  <w:footnote w:type="continuationNotice" w:id="1">
    <w:p w:rsidR="008B3F5C" w:rsidRDefault="008B3F5C" w14:paraId="409C4858"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B18"/>
    <w:multiLevelType w:val="hybridMultilevel"/>
    <w:tmpl w:val="5478DFD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A3001"/>
    <w:multiLevelType w:val="hybridMultilevel"/>
    <w:tmpl w:val="85E88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C5CD8"/>
    <w:multiLevelType w:val="hybridMultilevel"/>
    <w:tmpl w:val="0CBE44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6943A4"/>
    <w:multiLevelType w:val="hybridMultilevel"/>
    <w:tmpl w:val="55F4FA2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13A09E5"/>
    <w:multiLevelType w:val="hybridMultilevel"/>
    <w:tmpl w:val="713A35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407C53"/>
    <w:multiLevelType w:val="hybridMultilevel"/>
    <w:tmpl w:val="8DC060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68B16DB"/>
    <w:multiLevelType w:val="hybridMultilevel"/>
    <w:tmpl w:val="ACCA40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0B368C"/>
    <w:multiLevelType w:val="hybridMultilevel"/>
    <w:tmpl w:val="AD5C1818"/>
    <w:lvl w:ilvl="0" w:tplc="5D806EBC">
      <w:start w:val="1"/>
      <w:numFmt w:val="bullet"/>
      <w:lvlText w:val="-"/>
      <w:lvlJc w:val="left"/>
      <w:pPr>
        <w:ind w:left="720" w:hanging="360"/>
      </w:pPr>
      <w:rPr>
        <w:rFonts w:hint="default" w:ascii="Rdg Swift" w:hAnsi="Rdg Swift"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7C223D7"/>
    <w:multiLevelType w:val="hybridMultilevel"/>
    <w:tmpl w:val="350C9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EF560D"/>
    <w:multiLevelType w:val="hybridMultilevel"/>
    <w:tmpl w:val="09B84B86"/>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0" w15:restartNumberingAfterBreak="0">
    <w:nsid w:val="1B5734D2"/>
    <w:multiLevelType w:val="hybridMultilevel"/>
    <w:tmpl w:val="045ED878"/>
    <w:lvl w:ilvl="0" w:tplc="02EE9C18">
      <w:start w:val="1"/>
      <w:numFmt w:val="bullet"/>
      <w:lvlText w:val=""/>
      <w:lvlJc w:val="left"/>
      <w:pPr>
        <w:ind w:left="720" w:hanging="360"/>
      </w:pPr>
      <w:rPr>
        <w:rFonts w:hint="default" w:ascii="Symbol" w:hAnsi="Symbol"/>
      </w:rPr>
    </w:lvl>
    <w:lvl w:ilvl="1" w:tplc="C59EB866">
      <w:start w:val="1"/>
      <w:numFmt w:val="bullet"/>
      <w:lvlText w:val="o"/>
      <w:lvlJc w:val="left"/>
      <w:pPr>
        <w:ind w:left="1440" w:hanging="360"/>
      </w:pPr>
      <w:rPr>
        <w:rFonts w:hint="default" w:ascii="Courier New" w:hAnsi="Courier New"/>
      </w:rPr>
    </w:lvl>
    <w:lvl w:ilvl="2" w:tplc="BCE08C3E">
      <w:start w:val="1"/>
      <w:numFmt w:val="bullet"/>
      <w:lvlText w:val=""/>
      <w:lvlJc w:val="left"/>
      <w:pPr>
        <w:ind w:left="2160" w:hanging="360"/>
      </w:pPr>
      <w:rPr>
        <w:rFonts w:hint="default" w:ascii="Wingdings" w:hAnsi="Wingdings"/>
      </w:rPr>
    </w:lvl>
    <w:lvl w:ilvl="3" w:tplc="CADE4230">
      <w:start w:val="1"/>
      <w:numFmt w:val="bullet"/>
      <w:lvlText w:val=""/>
      <w:lvlJc w:val="left"/>
      <w:pPr>
        <w:ind w:left="2880" w:hanging="360"/>
      </w:pPr>
      <w:rPr>
        <w:rFonts w:hint="default" w:ascii="Symbol" w:hAnsi="Symbol"/>
      </w:rPr>
    </w:lvl>
    <w:lvl w:ilvl="4" w:tplc="8C94754A">
      <w:start w:val="1"/>
      <w:numFmt w:val="bullet"/>
      <w:lvlText w:val="o"/>
      <w:lvlJc w:val="left"/>
      <w:pPr>
        <w:ind w:left="3600" w:hanging="360"/>
      </w:pPr>
      <w:rPr>
        <w:rFonts w:hint="default" w:ascii="Courier New" w:hAnsi="Courier New"/>
      </w:rPr>
    </w:lvl>
    <w:lvl w:ilvl="5" w:tplc="399A48C4">
      <w:start w:val="1"/>
      <w:numFmt w:val="bullet"/>
      <w:lvlText w:val=""/>
      <w:lvlJc w:val="left"/>
      <w:pPr>
        <w:ind w:left="4320" w:hanging="360"/>
      </w:pPr>
      <w:rPr>
        <w:rFonts w:hint="default" w:ascii="Wingdings" w:hAnsi="Wingdings"/>
      </w:rPr>
    </w:lvl>
    <w:lvl w:ilvl="6" w:tplc="ECCA7EA8">
      <w:start w:val="1"/>
      <w:numFmt w:val="bullet"/>
      <w:lvlText w:val=""/>
      <w:lvlJc w:val="left"/>
      <w:pPr>
        <w:ind w:left="5040" w:hanging="360"/>
      </w:pPr>
      <w:rPr>
        <w:rFonts w:hint="default" w:ascii="Symbol" w:hAnsi="Symbol"/>
      </w:rPr>
    </w:lvl>
    <w:lvl w:ilvl="7" w:tplc="95789E2E">
      <w:start w:val="1"/>
      <w:numFmt w:val="bullet"/>
      <w:lvlText w:val="o"/>
      <w:lvlJc w:val="left"/>
      <w:pPr>
        <w:ind w:left="5760" w:hanging="360"/>
      </w:pPr>
      <w:rPr>
        <w:rFonts w:hint="default" w:ascii="Courier New" w:hAnsi="Courier New"/>
      </w:rPr>
    </w:lvl>
    <w:lvl w:ilvl="8" w:tplc="D06A1282">
      <w:start w:val="1"/>
      <w:numFmt w:val="bullet"/>
      <w:lvlText w:val=""/>
      <w:lvlJc w:val="left"/>
      <w:pPr>
        <w:ind w:left="6480" w:hanging="360"/>
      </w:pPr>
      <w:rPr>
        <w:rFonts w:hint="default" w:ascii="Wingdings" w:hAnsi="Wingdings"/>
      </w:rPr>
    </w:lvl>
  </w:abstractNum>
  <w:abstractNum w:abstractNumId="11" w15:restartNumberingAfterBreak="0">
    <w:nsid w:val="1E4200D8"/>
    <w:multiLevelType w:val="hybridMultilevel"/>
    <w:tmpl w:val="24D67C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4922F1A"/>
    <w:multiLevelType w:val="hybridMultilevel"/>
    <w:tmpl w:val="5308F54A"/>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29BC5F23"/>
    <w:multiLevelType w:val="hybridMultilevel"/>
    <w:tmpl w:val="0A98DAA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2CBC5A56"/>
    <w:multiLevelType w:val="hybridMultilevel"/>
    <w:tmpl w:val="B3425C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DDC183D"/>
    <w:multiLevelType w:val="hybridMultilevel"/>
    <w:tmpl w:val="5CCEB92C"/>
    <w:lvl w:ilvl="0" w:tplc="5D96D88A">
      <w:start w:val="1"/>
      <w:numFmt w:val="bullet"/>
      <w:lvlText w:val=""/>
      <w:lvlJc w:val="left"/>
      <w:pPr>
        <w:ind w:left="720" w:hanging="360"/>
      </w:pPr>
      <w:rPr>
        <w:rFonts w:hint="default" w:ascii="Symbol" w:hAnsi="Symbol"/>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EDF61C8"/>
    <w:multiLevelType w:val="hybridMultilevel"/>
    <w:tmpl w:val="1D3CC5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F092566"/>
    <w:multiLevelType w:val="hybridMultilevel"/>
    <w:tmpl w:val="0C30D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DC7139"/>
    <w:multiLevelType w:val="hybridMultilevel"/>
    <w:tmpl w:val="BA7EE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D84D74"/>
    <w:multiLevelType w:val="hybridMultilevel"/>
    <w:tmpl w:val="626415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7156EC3"/>
    <w:multiLevelType w:val="hybridMultilevel"/>
    <w:tmpl w:val="088E70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941241C"/>
    <w:multiLevelType w:val="hybridMultilevel"/>
    <w:tmpl w:val="FC3E62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A9346CC"/>
    <w:multiLevelType w:val="hybridMultilevel"/>
    <w:tmpl w:val="B49A1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BE4B86"/>
    <w:multiLevelType w:val="hybridMultilevel"/>
    <w:tmpl w:val="44B893CC"/>
    <w:lvl w:ilvl="0" w:tplc="71DA1102">
      <w:start w:val="1"/>
      <w:numFmt w:val="bullet"/>
      <w:lvlText w:val=""/>
      <w:lvlJc w:val="left"/>
      <w:pPr>
        <w:tabs>
          <w:tab w:val="num" w:pos="720"/>
        </w:tabs>
        <w:ind w:left="720" w:hanging="360"/>
      </w:pPr>
      <w:rPr>
        <w:rFonts w:hint="default" w:ascii="Symbol" w:hAnsi="Symbol"/>
      </w:rPr>
    </w:lvl>
    <w:lvl w:ilvl="1" w:tplc="B6E0572C" w:tentative="1">
      <w:start w:val="1"/>
      <w:numFmt w:val="bullet"/>
      <w:lvlText w:val=""/>
      <w:lvlJc w:val="left"/>
      <w:pPr>
        <w:tabs>
          <w:tab w:val="num" w:pos="1440"/>
        </w:tabs>
        <w:ind w:left="1440" w:hanging="360"/>
      </w:pPr>
      <w:rPr>
        <w:rFonts w:hint="default" w:ascii="Symbol" w:hAnsi="Symbol"/>
      </w:rPr>
    </w:lvl>
    <w:lvl w:ilvl="2" w:tplc="B2888886" w:tentative="1">
      <w:start w:val="1"/>
      <w:numFmt w:val="bullet"/>
      <w:lvlText w:val=""/>
      <w:lvlJc w:val="left"/>
      <w:pPr>
        <w:tabs>
          <w:tab w:val="num" w:pos="2160"/>
        </w:tabs>
        <w:ind w:left="2160" w:hanging="360"/>
      </w:pPr>
      <w:rPr>
        <w:rFonts w:hint="default" w:ascii="Symbol" w:hAnsi="Symbol"/>
      </w:rPr>
    </w:lvl>
    <w:lvl w:ilvl="3" w:tplc="20BC4C94" w:tentative="1">
      <w:start w:val="1"/>
      <w:numFmt w:val="bullet"/>
      <w:lvlText w:val=""/>
      <w:lvlJc w:val="left"/>
      <w:pPr>
        <w:tabs>
          <w:tab w:val="num" w:pos="2880"/>
        </w:tabs>
        <w:ind w:left="2880" w:hanging="360"/>
      </w:pPr>
      <w:rPr>
        <w:rFonts w:hint="default" w:ascii="Symbol" w:hAnsi="Symbol"/>
      </w:rPr>
    </w:lvl>
    <w:lvl w:ilvl="4" w:tplc="28FEE090" w:tentative="1">
      <w:start w:val="1"/>
      <w:numFmt w:val="bullet"/>
      <w:lvlText w:val=""/>
      <w:lvlJc w:val="left"/>
      <w:pPr>
        <w:tabs>
          <w:tab w:val="num" w:pos="3600"/>
        </w:tabs>
        <w:ind w:left="3600" w:hanging="360"/>
      </w:pPr>
      <w:rPr>
        <w:rFonts w:hint="default" w:ascii="Symbol" w:hAnsi="Symbol"/>
      </w:rPr>
    </w:lvl>
    <w:lvl w:ilvl="5" w:tplc="A26A5FA4" w:tentative="1">
      <w:start w:val="1"/>
      <w:numFmt w:val="bullet"/>
      <w:lvlText w:val=""/>
      <w:lvlJc w:val="left"/>
      <w:pPr>
        <w:tabs>
          <w:tab w:val="num" w:pos="4320"/>
        </w:tabs>
        <w:ind w:left="4320" w:hanging="360"/>
      </w:pPr>
      <w:rPr>
        <w:rFonts w:hint="default" w:ascii="Symbol" w:hAnsi="Symbol"/>
      </w:rPr>
    </w:lvl>
    <w:lvl w:ilvl="6" w:tplc="7C6CAE90" w:tentative="1">
      <w:start w:val="1"/>
      <w:numFmt w:val="bullet"/>
      <w:lvlText w:val=""/>
      <w:lvlJc w:val="left"/>
      <w:pPr>
        <w:tabs>
          <w:tab w:val="num" w:pos="5040"/>
        </w:tabs>
        <w:ind w:left="5040" w:hanging="360"/>
      </w:pPr>
      <w:rPr>
        <w:rFonts w:hint="default" w:ascii="Symbol" w:hAnsi="Symbol"/>
      </w:rPr>
    </w:lvl>
    <w:lvl w:ilvl="7" w:tplc="778E1CFC" w:tentative="1">
      <w:start w:val="1"/>
      <w:numFmt w:val="bullet"/>
      <w:lvlText w:val=""/>
      <w:lvlJc w:val="left"/>
      <w:pPr>
        <w:tabs>
          <w:tab w:val="num" w:pos="5760"/>
        </w:tabs>
        <w:ind w:left="5760" w:hanging="360"/>
      </w:pPr>
      <w:rPr>
        <w:rFonts w:hint="default" w:ascii="Symbol" w:hAnsi="Symbol"/>
      </w:rPr>
    </w:lvl>
    <w:lvl w:ilvl="8" w:tplc="50124B8A" w:tentative="1">
      <w:start w:val="1"/>
      <w:numFmt w:val="bullet"/>
      <w:lvlText w:val=""/>
      <w:lvlJc w:val="left"/>
      <w:pPr>
        <w:tabs>
          <w:tab w:val="num" w:pos="6480"/>
        </w:tabs>
        <w:ind w:left="6480" w:hanging="360"/>
      </w:pPr>
      <w:rPr>
        <w:rFonts w:hint="default" w:ascii="Symbol" w:hAnsi="Symbol"/>
      </w:rPr>
    </w:lvl>
  </w:abstractNum>
  <w:abstractNum w:abstractNumId="24" w15:restartNumberingAfterBreak="0">
    <w:nsid w:val="3E2B293A"/>
    <w:multiLevelType w:val="hybridMultilevel"/>
    <w:tmpl w:val="BA189B34"/>
    <w:lvl w:ilvl="0" w:tplc="AE8836D8">
      <w:start w:val="1"/>
      <w:numFmt w:val="bullet"/>
      <w:lvlText w:val=""/>
      <w:lvlJc w:val="left"/>
      <w:pPr>
        <w:ind w:left="720" w:hanging="360"/>
      </w:pPr>
      <w:rPr>
        <w:rFonts w:hint="default" w:ascii="Symbol" w:hAnsi="Symbol"/>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ECB4501"/>
    <w:multiLevelType w:val="hybridMultilevel"/>
    <w:tmpl w:val="D024AB0C"/>
    <w:lvl w:ilvl="0" w:tplc="08090003">
      <w:start w:val="1"/>
      <w:numFmt w:val="bullet"/>
      <w:lvlText w:val="o"/>
      <w:lvlJc w:val="left"/>
      <w:pPr>
        <w:ind w:left="720" w:hanging="360"/>
      </w:pPr>
      <w:rPr>
        <w:rFonts w:hint="default" w:ascii="Courier New" w:hAnsi="Courier New" w:cs="Courier New"/>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01551D"/>
    <w:multiLevelType w:val="hybridMultilevel"/>
    <w:tmpl w:val="F3B03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5440A3"/>
    <w:multiLevelType w:val="hybridMultilevel"/>
    <w:tmpl w:val="8056D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82473F"/>
    <w:multiLevelType w:val="hybridMultilevel"/>
    <w:tmpl w:val="AF4476BC"/>
    <w:lvl w:ilvl="0" w:tplc="976811F8">
      <w:start w:val="25"/>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3D1754E"/>
    <w:multiLevelType w:val="hybridMultilevel"/>
    <w:tmpl w:val="036EE38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8D26711"/>
    <w:multiLevelType w:val="hybridMultilevel"/>
    <w:tmpl w:val="7F123E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99A5039"/>
    <w:multiLevelType w:val="hybridMultilevel"/>
    <w:tmpl w:val="CEDEB7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BB238AB"/>
    <w:multiLevelType w:val="hybridMultilevel"/>
    <w:tmpl w:val="6BDAFB7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4CC31534"/>
    <w:multiLevelType w:val="hybridMultilevel"/>
    <w:tmpl w:val="616CCAB4"/>
    <w:lvl w:ilvl="0" w:tplc="18A6FCC8">
      <w:start w:val="1"/>
      <w:numFmt w:val="bullet"/>
      <w:lvlText w:val=""/>
      <w:lvlJc w:val="left"/>
      <w:pPr>
        <w:tabs>
          <w:tab w:val="num" w:pos="720"/>
        </w:tabs>
        <w:ind w:left="720" w:hanging="360"/>
      </w:pPr>
      <w:rPr>
        <w:rFonts w:hint="default" w:ascii="Symbol" w:hAnsi="Symbol"/>
      </w:rPr>
    </w:lvl>
    <w:lvl w:ilvl="1" w:tplc="3F2287E4" w:tentative="1">
      <w:start w:val="1"/>
      <w:numFmt w:val="bullet"/>
      <w:lvlText w:val=""/>
      <w:lvlJc w:val="left"/>
      <w:pPr>
        <w:tabs>
          <w:tab w:val="num" w:pos="1440"/>
        </w:tabs>
        <w:ind w:left="1440" w:hanging="360"/>
      </w:pPr>
      <w:rPr>
        <w:rFonts w:hint="default" w:ascii="Symbol" w:hAnsi="Symbol"/>
      </w:rPr>
    </w:lvl>
    <w:lvl w:ilvl="2" w:tplc="BAE439D8" w:tentative="1">
      <w:start w:val="1"/>
      <w:numFmt w:val="bullet"/>
      <w:lvlText w:val=""/>
      <w:lvlJc w:val="left"/>
      <w:pPr>
        <w:tabs>
          <w:tab w:val="num" w:pos="2160"/>
        </w:tabs>
        <w:ind w:left="2160" w:hanging="360"/>
      </w:pPr>
      <w:rPr>
        <w:rFonts w:hint="default" w:ascii="Symbol" w:hAnsi="Symbol"/>
      </w:rPr>
    </w:lvl>
    <w:lvl w:ilvl="3" w:tplc="70889DF4" w:tentative="1">
      <w:start w:val="1"/>
      <w:numFmt w:val="bullet"/>
      <w:lvlText w:val=""/>
      <w:lvlJc w:val="left"/>
      <w:pPr>
        <w:tabs>
          <w:tab w:val="num" w:pos="2880"/>
        </w:tabs>
        <w:ind w:left="2880" w:hanging="360"/>
      </w:pPr>
      <w:rPr>
        <w:rFonts w:hint="default" w:ascii="Symbol" w:hAnsi="Symbol"/>
      </w:rPr>
    </w:lvl>
    <w:lvl w:ilvl="4" w:tplc="1CCE79CA" w:tentative="1">
      <w:start w:val="1"/>
      <w:numFmt w:val="bullet"/>
      <w:lvlText w:val=""/>
      <w:lvlJc w:val="left"/>
      <w:pPr>
        <w:tabs>
          <w:tab w:val="num" w:pos="3600"/>
        </w:tabs>
        <w:ind w:left="3600" w:hanging="360"/>
      </w:pPr>
      <w:rPr>
        <w:rFonts w:hint="default" w:ascii="Symbol" w:hAnsi="Symbol"/>
      </w:rPr>
    </w:lvl>
    <w:lvl w:ilvl="5" w:tplc="A956CC48" w:tentative="1">
      <w:start w:val="1"/>
      <w:numFmt w:val="bullet"/>
      <w:lvlText w:val=""/>
      <w:lvlJc w:val="left"/>
      <w:pPr>
        <w:tabs>
          <w:tab w:val="num" w:pos="4320"/>
        </w:tabs>
        <w:ind w:left="4320" w:hanging="360"/>
      </w:pPr>
      <w:rPr>
        <w:rFonts w:hint="default" w:ascii="Symbol" w:hAnsi="Symbol"/>
      </w:rPr>
    </w:lvl>
    <w:lvl w:ilvl="6" w:tplc="75C2F550" w:tentative="1">
      <w:start w:val="1"/>
      <w:numFmt w:val="bullet"/>
      <w:lvlText w:val=""/>
      <w:lvlJc w:val="left"/>
      <w:pPr>
        <w:tabs>
          <w:tab w:val="num" w:pos="5040"/>
        </w:tabs>
        <w:ind w:left="5040" w:hanging="360"/>
      </w:pPr>
      <w:rPr>
        <w:rFonts w:hint="default" w:ascii="Symbol" w:hAnsi="Symbol"/>
      </w:rPr>
    </w:lvl>
    <w:lvl w:ilvl="7" w:tplc="BA88AD54" w:tentative="1">
      <w:start w:val="1"/>
      <w:numFmt w:val="bullet"/>
      <w:lvlText w:val=""/>
      <w:lvlJc w:val="left"/>
      <w:pPr>
        <w:tabs>
          <w:tab w:val="num" w:pos="5760"/>
        </w:tabs>
        <w:ind w:left="5760" w:hanging="360"/>
      </w:pPr>
      <w:rPr>
        <w:rFonts w:hint="default" w:ascii="Symbol" w:hAnsi="Symbol"/>
      </w:rPr>
    </w:lvl>
    <w:lvl w:ilvl="8" w:tplc="FC38BBB4" w:tentative="1">
      <w:start w:val="1"/>
      <w:numFmt w:val="bullet"/>
      <w:lvlText w:val=""/>
      <w:lvlJc w:val="left"/>
      <w:pPr>
        <w:tabs>
          <w:tab w:val="num" w:pos="6480"/>
        </w:tabs>
        <w:ind w:left="6480" w:hanging="360"/>
      </w:pPr>
      <w:rPr>
        <w:rFonts w:hint="default" w:ascii="Symbol" w:hAnsi="Symbol"/>
      </w:rPr>
    </w:lvl>
  </w:abstractNum>
  <w:abstractNum w:abstractNumId="34" w15:restartNumberingAfterBreak="0">
    <w:nsid w:val="4EE43AC1"/>
    <w:multiLevelType w:val="hybridMultilevel"/>
    <w:tmpl w:val="60200D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EE56AF0"/>
    <w:multiLevelType w:val="hybridMultilevel"/>
    <w:tmpl w:val="9E548296"/>
    <w:lvl w:ilvl="0" w:tplc="4E54758E">
      <w:start w:val="1"/>
      <w:numFmt w:val="bullet"/>
      <w:lvlText w:val=""/>
      <w:lvlJc w:val="left"/>
      <w:pPr>
        <w:tabs>
          <w:tab w:val="num" w:pos="720"/>
        </w:tabs>
        <w:ind w:left="720" w:hanging="360"/>
      </w:pPr>
      <w:rPr>
        <w:rFonts w:hint="default" w:ascii="Symbol" w:hAnsi="Symbol"/>
      </w:rPr>
    </w:lvl>
    <w:lvl w:ilvl="1" w:tplc="63A2BAF8" w:tentative="1">
      <w:start w:val="1"/>
      <w:numFmt w:val="bullet"/>
      <w:lvlText w:val=""/>
      <w:lvlJc w:val="left"/>
      <w:pPr>
        <w:tabs>
          <w:tab w:val="num" w:pos="1440"/>
        </w:tabs>
        <w:ind w:left="1440" w:hanging="360"/>
      </w:pPr>
      <w:rPr>
        <w:rFonts w:hint="default" w:ascii="Symbol" w:hAnsi="Symbol"/>
      </w:rPr>
    </w:lvl>
    <w:lvl w:ilvl="2" w:tplc="2FF06102" w:tentative="1">
      <w:start w:val="1"/>
      <w:numFmt w:val="bullet"/>
      <w:lvlText w:val=""/>
      <w:lvlJc w:val="left"/>
      <w:pPr>
        <w:tabs>
          <w:tab w:val="num" w:pos="2160"/>
        </w:tabs>
        <w:ind w:left="2160" w:hanging="360"/>
      </w:pPr>
      <w:rPr>
        <w:rFonts w:hint="default" w:ascii="Symbol" w:hAnsi="Symbol"/>
      </w:rPr>
    </w:lvl>
    <w:lvl w:ilvl="3" w:tplc="E32CBFC6" w:tentative="1">
      <w:start w:val="1"/>
      <w:numFmt w:val="bullet"/>
      <w:lvlText w:val=""/>
      <w:lvlJc w:val="left"/>
      <w:pPr>
        <w:tabs>
          <w:tab w:val="num" w:pos="2880"/>
        </w:tabs>
        <w:ind w:left="2880" w:hanging="360"/>
      </w:pPr>
      <w:rPr>
        <w:rFonts w:hint="default" w:ascii="Symbol" w:hAnsi="Symbol"/>
      </w:rPr>
    </w:lvl>
    <w:lvl w:ilvl="4" w:tplc="AAAE6EBC" w:tentative="1">
      <w:start w:val="1"/>
      <w:numFmt w:val="bullet"/>
      <w:lvlText w:val=""/>
      <w:lvlJc w:val="left"/>
      <w:pPr>
        <w:tabs>
          <w:tab w:val="num" w:pos="3600"/>
        </w:tabs>
        <w:ind w:left="3600" w:hanging="360"/>
      </w:pPr>
      <w:rPr>
        <w:rFonts w:hint="default" w:ascii="Symbol" w:hAnsi="Symbol"/>
      </w:rPr>
    </w:lvl>
    <w:lvl w:ilvl="5" w:tplc="A15E1C1A" w:tentative="1">
      <w:start w:val="1"/>
      <w:numFmt w:val="bullet"/>
      <w:lvlText w:val=""/>
      <w:lvlJc w:val="left"/>
      <w:pPr>
        <w:tabs>
          <w:tab w:val="num" w:pos="4320"/>
        </w:tabs>
        <w:ind w:left="4320" w:hanging="360"/>
      </w:pPr>
      <w:rPr>
        <w:rFonts w:hint="default" w:ascii="Symbol" w:hAnsi="Symbol"/>
      </w:rPr>
    </w:lvl>
    <w:lvl w:ilvl="6" w:tplc="571A0002" w:tentative="1">
      <w:start w:val="1"/>
      <w:numFmt w:val="bullet"/>
      <w:lvlText w:val=""/>
      <w:lvlJc w:val="left"/>
      <w:pPr>
        <w:tabs>
          <w:tab w:val="num" w:pos="5040"/>
        </w:tabs>
        <w:ind w:left="5040" w:hanging="360"/>
      </w:pPr>
      <w:rPr>
        <w:rFonts w:hint="default" w:ascii="Symbol" w:hAnsi="Symbol"/>
      </w:rPr>
    </w:lvl>
    <w:lvl w:ilvl="7" w:tplc="A9768A02" w:tentative="1">
      <w:start w:val="1"/>
      <w:numFmt w:val="bullet"/>
      <w:lvlText w:val=""/>
      <w:lvlJc w:val="left"/>
      <w:pPr>
        <w:tabs>
          <w:tab w:val="num" w:pos="5760"/>
        </w:tabs>
        <w:ind w:left="5760" w:hanging="360"/>
      </w:pPr>
      <w:rPr>
        <w:rFonts w:hint="default" w:ascii="Symbol" w:hAnsi="Symbol"/>
      </w:rPr>
    </w:lvl>
    <w:lvl w:ilvl="8" w:tplc="E7FA0EAA" w:tentative="1">
      <w:start w:val="1"/>
      <w:numFmt w:val="bullet"/>
      <w:lvlText w:val=""/>
      <w:lvlJc w:val="left"/>
      <w:pPr>
        <w:tabs>
          <w:tab w:val="num" w:pos="6480"/>
        </w:tabs>
        <w:ind w:left="6480" w:hanging="360"/>
      </w:pPr>
      <w:rPr>
        <w:rFonts w:hint="default" w:ascii="Symbol" w:hAnsi="Symbol"/>
      </w:rPr>
    </w:lvl>
  </w:abstractNum>
  <w:abstractNum w:abstractNumId="36" w15:restartNumberingAfterBreak="0">
    <w:nsid w:val="5055162A"/>
    <w:multiLevelType w:val="hybridMultilevel"/>
    <w:tmpl w:val="F42E2B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597374"/>
    <w:multiLevelType w:val="hybridMultilevel"/>
    <w:tmpl w:val="B5F88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9A721A"/>
    <w:multiLevelType w:val="hybridMultilevel"/>
    <w:tmpl w:val="FFBED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6026129"/>
    <w:multiLevelType w:val="hybridMultilevel"/>
    <w:tmpl w:val="77883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22471B"/>
    <w:multiLevelType w:val="hybridMultilevel"/>
    <w:tmpl w:val="1BE68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7D107A3"/>
    <w:multiLevelType w:val="hybridMultilevel"/>
    <w:tmpl w:val="5C602D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A5C06FD"/>
    <w:multiLevelType w:val="multilevel"/>
    <w:tmpl w:val="85406900"/>
    <w:lvl w:ilvl="0">
      <w:start w:val="1"/>
      <w:numFmt w:val="decimal"/>
      <w:lvlText w:val="%1"/>
      <w:lvlJc w:val="left"/>
      <w:pPr>
        <w:ind w:left="360" w:hanging="360"/>
      </w:pPr>
      <w:rPr>
        <w:rFonts w:hint="default"/>
      </w:rPr>
    </w:lvl>
    <w:lvl w:ilvl="1">
      <w:start w:val="1"/>
      <w:numFmt w:val="decimal"/>
      <w:lvlText w:val="%1.%2"/>
      <w:lvlJc w:val="left"/>
      <w:pPr>
        <w:ind w:left="385" w:hanging="360"/>
      </w:pPr>
      <w:rPr>
        <w:rFonts w:hint="default"/>
      </w:rPr>
    </w:lvl>
    <w:lvl w:ilvl="2">
      <w:start w:val="1"/>
      <w:numFmt w:val="decimal"/>
      <w:lvlText w:val="%1.%2.%3"/>
      <w:lvlJc w:val="left"/>
      <w:pPr>
        <w:ind w:left="770" w:hanging="720"/>
      </w:pPr>
      <w:rPr>
        <w:rFonts w:hint="default"/>
      </w:rPr>
    </w:lvl>
    <w:lvl w:ilvl="3">
      <w:start w:val="1"/>
      <w:numFmt w:val="decimal"/>
      <w:lvlText w:val="%1.%2.%3.%4"/>
      <w:lvlJc w:val="left"/>
      <w:pPr>
        <w:ind w:left="795" w:hanging="720"/>
      </w:pPr>
      <w:rPr>
        <w:rFonts w:hint="default"/>
      </w:rPr>
    </w:lvl>
    <w:lvl w:ilvl="4">
      <w:start w:val="1"/>
      <w:numFmt w:val="decimal"/>
      <w:lvlText w:val="%1.%2.%3.%4.%5"/>
      <w:lvlJc w:val="left"/>
      <w:pPr>
        <w:ind w:left="1180" w:hanging="1080"/>
      </w:pPr>
      <w:rPr>
        <w:rFonts w:hint="default"/>
      </w:rPr>
    </w:lvl>
    <w:lvl w:ilvl="5">
      <w:start w:val="1"/>
      <w:numFmt w:val="decimal"/>
      <w:lvlText w:val="%1.%2.%3.%4.%5.%6"/>
      <w:lvlJc w:val="left"/>
      <w:pPr>
        <w:ind w:left="1205" w:hanging="1080"/>
      </w:pPr>
      <w:rPr>
        <w:rFonts w:hint="default"/>
      </w:rPr>
    </w:lvl>
    <w:lvl w:ilvl="6">
      <w:start w:val="1"/>
      <w:numFmt w:val="decimal"/>
      <w:lvlText w:val="%1.%2.%3.%4.%5.%6.%7"/>
      <w:lvlJc w:val="left"/>
      <w:pPr>
        <w:ind w:left="1590" w:hanging="1440"/>
      </w:pPr>
      <w:rPr>
        <w:rFonts w:hint="default"/>
      </w:rPr>
    </w:lvl>
    <w:lvl w:ilvl="7">
      <w:start w:val="1"/>
      <w:numFmt w:val="decimal"/>
      <w:lvlText w:val="%1.%2.%3.%4.%5.%6.%7.%8"/>
      <w:lvlJc w:val="left"/>
      <w:pPr>
        <w:ind w:left="1615" w:hanging="1440"/>
      </w:pPr>
      <w:rPr>
        <w:rFonts w:hint="default"/>
      </w:rPr>
    </w:lvl>
    <w:lvl w:ilvl="8">
      <w:start w:val="1"/>
      <w:numFmt w:val="decimal"/>
      <w:lvlText w:val="%1.%2.%3.%4.%5.%6.%7.%8.%9"/>
      <w:lvlJc w:val="left"/>
      <w:pPr>
        <w:ind w:left="1640" w:hanging="1440"/>
      </w:pPr>
      <w:rPr>
        <w:rFonts w:hint="default"/>
      </w:rPr>
    </w:lvl>
  </w:abstractNum>
  <w:abstractNum w:abstractNumId="43" w15:restartNumberingAfterBreak="0">
    <w:nsid w:val="6B590F5D"/>
    <w:multiLevelType w:val="hybridMultilevel"/>
    <w:tmpl w:val="06C4FE1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4" w15:restartNumberingAfterBreak="0">
    <w:nsid w:val="756917C6"/>
    <w:multiLevelType w:val="hybridMultilevel"/>
    <w:tmpl w:val="7D408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1313FD"/>
    <w:multiLevelType w:val="hybridMultilevel"/>
    <w:tmpl w:val="0E52D70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7AAF550E"/>
    <w:multiLevelType w:val="hybridMultilevel"/>
    <w:tmpl w:val="95625E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D0B6549"/>
    <w:multiLevelType w:val="hybridMultilevel"/>
    <w:tmpl w:val="DEEA55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78400512">
    <w:abstractNumId w:val="32"/>
  </w:num>
  <w:num w:numId="2" w16cid:durableId="1267157903">
    <w:abstractNumId w:val="3"/>
  </w:num>
  <w:num w:numId="3" w16cid:durableId="1329821756">
    <w:abstractNumId w:val="11"/>
  </w:num>
  <w:num w:numId="4" w16cid:durableId="34743875">
    <w:abstractNumId w:val="40"/>
  </w:num>
  <w:num w:numId="5" w16cid:durableId="833840702">
    <w:abstractNumId w:val="13"/>
  </w:num>
  <w:num w:numId="6" w16cid:durableId="1742024059">
    <w:abstractNumId w:val="16"/>
  </w:num>
  <w:num w:numId="7" w16cid:durableId="1348405634">
    <w:abstractNumId w:val="46"/>
  </w:num>
  <w:num w:numId="8" w16cid:durableId="1934703384">
    <w:abstractNumId w:val="34"/>
  </w:num>
  <w:num w:numId="9" w16cid:durableId="751632625">
    <w:abstractNumId w:val="14"/>
  </w:num>
  <w:num w:numId="10" w16cid:durableId="1587155417">
    <w:abstractNumId w:val="24"/>
  </w:num>
  <w:num w:numId="11" w16cid:durableId="2032366854">
    <w:abstractNumId w:val="19"/>
  </w:num>
  <w:num w:numId="12" w16cid:durableId="483276620">
    <w:abstractNumId w:val="5"/>
  </w:num>
  <w:num w:numId="13" w16cid:durableId="1845971900">
    <w:abstractNumId w:val="31"/>
  </w:num>
  <w:num w:numId="14" w16cid:durableId="1009984773">
    <w:abstractNumId w:val="47"/>
  </w:num>
  <w:num w:numId="15" w16cid:durableId="1934588203">
    <w:abstractNumId w:val="2"/>
  </w:num>
  <w:num w:numId="16" w16cid:durableId="13577942">
    <w:abstractNumId w:val="41"/>
  </w:num>
  <w:num w:numId="17" w16cid:durableId="1505196100">
    <w:abstractNumId w:val="44"/>
  </w:num>
  <w:num w:numId="18" w16cid:durableId="628516024">
    <w:abstractNumId w:val="39"/>
  </w:num>
  <w:num w:numId="19" w16cid:durableId="926616986">
    <w:abstractNumId w:val="1"/>
  </w:num>
  <w:num w:numId="20" w16cid:durableId="2100446801">
    <w:abstractNumId w:val="12"/>
  </w:num>
  <w:num w:numId="21" w16cid:durableId="1677534889">
    <w:abstractNumId w:val="25"/>
  </w:num>
  <w:num w:numId="22" w16cid:durableId="1400984191">
    <w:abstractNumId w:val="9"/>
  </w:num>
  <w:num w:numId="23" w16cid:durableId="679426419">
    <w:abstractNumId w:val="21"/>
  </w:num>
  <w:num w:numId="24" w16cid:durableId="648554456">
    <w:abstractNumId w:val="42"/>
  </w:num>
  <w:num w:numId="25" w16cid:durableId="289822824">
    <w:abstractNumId w:val="35"/>
  </w:num>
  <w:num w:numId="26" w16cid:durableId="1240483326">
    <w:abstractNumId w:val="33"/>
  </w:num>
  <w:num w:numId="27" w16cid:durableId="1211502959">
    <w:abstractNumId w:val="23"/>
  </w:num>
  <w:num w:numId="28" w16cid:durableId="291255674">
    <w:abstractNumId w:val="7"/>
  </w:num>
  <w:num w:numId="29" w16cid:durableId="1888832896">
    <w:abstractNumId w:val="38"/>
  </w:num>
  <w:num w:numId="30" w16cid:durableId="407777270">
    <w:abstractNumId w:val="17"/>
  </w:num>
  <w:num w:numId="31" w16cid:durableId="783618090">
    <w:abstractNumId w:val="26"/>
  </w:num>
  <w:num w:numId="32" w16cid:durableId="458764906">
    <w:abstractNumId w:val="28"/>
  </w:num>
  <w:num w:numId="33" w16cid:durableId="1278946116">
    <w:abstractNumId w:val="36"/>
  </w:num>
  <w:num w:numId="34" w16cid:durableId="2109154411">
    <w:abstractNumId w:val="6"/>
  </w:num>
  <w:num w:numId="35" w16cid:durableId="43145541">
    <w:abstractNumId w:val="18"/>
  </w:num>
  <w:num w:numId="36" w16cid:durableId="666517168">
    <w:abstractNumId w:val="8"/>
  </w:num>
  <w:num w:numId="37" w16cid:durableId="1436512388">
    <w:abstractNumId w:val="20"/>
  </w:num>
  <w:num w:numId="38" w16cid:durableId="196746857">
    <w:abstractNumId w:val="22"/>
  </w:num>
  <w:num w:numId="39" w16cid:durableId="950361726">
    <w:abstractNumId w:val="37"/>
  </w:num>
  <w:num w:numId="40" w16cid:durableId="2095855384">
    <w:abstractNumId w:val="27"/>
  </w:num>
  <w:num w:numId="41" w16cid:durableId="1886289331">
    <w:abstractNumId w:val="4"/>
  </w:num>
  <w:num w:numId="42" w16cid:durableId="426390814">
    <w:abstractNumId w:val="29"/>
  </w:num>
  <w:num w:numId="43" w16cid:durableId="545340951">
    <w:abstractNumId w:val="10"/>
  </w:num>
  <w:num w:numId="44" w16cid:durableId="662390609">
    <w:abstractNumId w:val="45"/>
  </w:num>
  <w:num w:numId="45" w16cid:durableId="579213844">
    <w:abstractNumId w:val="30"/>
  </w:num>
  <w:num w:numId="46" w16cid:durableId="798884147">
    <w:abstractNumId w:val="15"/>
  </w:num>
  <w:num w:numId="47" w16cid:durableId="1103497035">
    <w:abstractNumId w:val="0"/>
  </w:num>
  <w:num w:numId="48" w16cid:durableId="2130314379">
    <w:abstractNumId w:val="43"/>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trackRevisions w:val="false"/>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900"/>
    <w:rsid w:val="00000567"/>
    <w:rsid w:val="00000CE8"/>
    <w:rsid w:val="00001B0B"/>
    <w:rsid w:val="00002080"/>
    <w:rsid w:val="000027A1"/>
    <w:rsid w:val="000029A2"/>
    <w:rsid w:val="00002A13"/>
    <w:rsid w:val="000032F1"/>
    <w:rsid w:val="0000518C"/>
    <w:rsid w:val="00006280"/>
    <w:rsid w:val="0000737F"/>
    <w:rsid w:val="00007F44"/>
    <w:rsid w:val="00010291"/>
    <w:rsid w:val="00010A46"/>
    <w:rsid w:val="00011049"/>
    <w:rsid w:val="000110DA"/>
    <w:rsid w:val="000114C1"/>
    <w:rsid w:val="000120DD"/>
    <w:rsid w:val="0001242A"/>
    <w:rsid w:val="00012693"/>
    <w:rsid w:val="000126E9"/>
    <w:rsid w:val="000129BD"/>
    <w:rsid w:val="00012D92"/>
    <w:rsid w:val="000136B4"/>
    <w:rsid w:val="00014693"/>
    <w:rsid w:val="00014892"/>
    <w:rsid w:val="000148E9"/>
    <w:rsid w:val="00015463"/>
    <w:rsid w:val="00015806"/>
    <w:rsid w:val="000168FA"/>
    <w:rsid w:val="00017588"/>
    <w:rsid w:val="00017E63"/>
    <w:rsid w:val="00020058"/>
    <w:rsid w:val="000212D6"/>
    <w:rsid w:val="0002242A"/>
    <w:rsid w:val="000227D9"/>
    <w:rsid w:val="000229CD"/>
    <w:rsid w:val="0002444E"/>
    <w:rsid w:val="0002489A"/>
    <w:rsid w:val="00024AF4"/>
    <w:rsid w:val="00024F93"/>
    <w:rsid w:val="00025076"/>
    <w:rsid w:val="00025139"/>
    <w:rsid w:val="000256E5"/>
    <w:rsid w:val="000256FF"/>
    <w:rsid w:val="000260D1"/>
    <w:rsid w:val="00026D59"/>
    <w:rsid w:val="0002736A"/>
    <w:rsid w:val="000302AE"/>
    <w:rsid w:val="0003044C"/>
    <w:rsid w:val="00030E62"/>
    <w:rsid w:val="0003282E"/>
    <w:rsid w:val="000330A1"/>
    <w:rsid w:val="000330F8"/>
    <w:rsid w:val="000337EC"/>
    <w:rsid w:val="0003420A"/>
    <w:rsid w:val="0003437E"/>
    <w:rsid w:val="00034616"/>
    <w:rsid w:val="000357C2"/>
    <w:rsid w:val="000371BF"/>
    <w:rsid w:val="0004005E"/>
    <w:rsid w:val="00041615"/>
    <w:rsid w:val="00041D2B"/>
    <w:rsid w:val="0004200D"/>
    <w:rsid w:val="0004216B"/>
    <w:rsid w:val="000425A5"/>
    <w:rsid w:val="00043056"/>
    <w:rsid w:val="00043202"/>
    <w:rsid w:val="00044D49"/>
    <w:rsid w:val="00045E57"/>
    <w:rsid w:val="0004680B"/>
    <w:rsid w:val="00046980"/>
    <w:rsid w:val="00047635"/>
    <w:rsid w:val="0004787D"/>
    <w:rsid w:val="00047F35"/>
    <w:rsid w:val="00050605"/>
    <w:rsid w:val="0005071B"/>
    <w:rsid w:val="00051347"/>
    <w:rsid w:val="00051740"/>
    <w:rsid w:val="00052848"/>
    <w:rsid w:val="00052CE0"/>
    <w:rsid w:val="00052D0A"/>
    <w:rsid w:val="00052FE2"/>
    <w:rsid w:val="00053E05"/>
    <w:rsid w:val="00054A30"/>
    <w:rsid w:val="000551CD"/>
    <w:rsid w:val="00055203"/>
    <w:rsid w:val="00055704"/>
    <w:rsid w:val="0005596B"/>
    <w:rsid w:val="00055D41"/>
    <w:rsid w:val="000561AF"/>
    <w:rsid w:val="000561CE"/>
    <w:rsid w:val="00057672"/>
    <w:rsid w:val="000578B1"/>
    <w:rsid w:val="000579CC"/>
    <w:rsid w:val="00057AD1"/>
    <w:rsid w:val="00057EF6"/>
    <w:rsid w:val="00060266"/>
    <w:rsid w:val="0006134E"/>
    <w:rsid w:val="000614E0"/>
    <w:rsid w:val="000623A7"/>
    <w:rsid w:val="00062B78"/>
    <w:rsid w:val="00062DF0"/>
    <w:rsid w:val="0006436C"/>
    <w:rsid w:val="000643A6"/>
    <w:rsid w:val="00064A28"/>
    <w:rsid w:val="00065853"/>
    <w:rsid w:val="000661C3"/>
    <w:rsid w:val="000661DD"/>
    <w:rsid w:val="000669C0"/>
    <w:rsid w:val="0006719C"/>
    <w:rsid w:val="000671D2"/>
    <w:rsid w:val="000677A1"/>
    <w:rsid w:val="0007046F"/>
    <w:rsid w:val="0007054B"/>
    <w:rsid w:val="000726CA"/>
    <w:rsid w:val="00072A79"/>
    <w:rsid w:val="00072D5F"/>
    <w:rsid w:val="00073D42"/>
    <w:rsid w:val="000740DD"/>
    <w:rsid w:val="0007431F"/>
    <w:rsid w:val="00074F35"/>
    <w:rsid w:val="00075CBC"/>
    <w:rsid w:val="0007609B"/>
    <w:rsid w:val="00076CA8"/>
    <w:rsid w:val="00077808"/>
    <w:rsid w:val="00077ECA"/>
    <w:rsid w:val="00080022"/>
    <w:rsid w:val="0008090E"/>
    <w:rsid w:val="00083B66"/>
    <w:rsid w:val="00083FA6"/>
    <w:rsid w:val="000840EC"/>
    <w:rsid w:val="000851F2"/>
    <w:rsid w:val="0008734A"/>
    <w:rsid w:val="0008740E"/>
    <w:rsid w:val="00087D9F"/>
    <w:rsid w:val="00087F59"/>
    <w:rsid w:val="00091134"/>
    <w:rsid w:val="00091295"/>
    <w:rsid w:val="00091F82"/>
    <w:rsid w:val="00094D4A"/>
    <w:rsid w:val="00094F98"/>
    <w:rsid w:val="00095554"/>
    <w:rsid w:val="00095D6D"/>
    <w:rsid w:val="0009639A"/>
    <w:rsid w:val="00096566"/>
    <w:rsid w:val="000968E3"/>
    <w:rsid w:val="00097128"/>
    <w:rsid w:val="00097DAC"/>
    <w:rsid w:val="000A0906"/>
    <w:rsid w:val="000A0B27"/>
    <w:rsid w:val="000A0D2F"/>
    <w:rsid w:val="000A0F20"/>
    <w:rsid w:val="000A18B2"/>
    <w:rsid w:val="000A1AC4"/>
    <w:rsid w:val="000A1BCD"/>
    <w:rsid w:val="000A1CCC"/>
    <w:rsid w:val="000A1CEF"/>
    <w:rsid w:val="000A407D"/>
    <w:rsid w:val="000A4CF5"/>
    <w:rsid w:val="000A54A8"/>
    <w:rsid w:val="000A7AE6"/>
    <w:rsid w:val="000A7C32"/>
    <w:rsid w:val="000B0887"/>
    <w:rsid w:val="000B1682"/>
    <w:rsid w:val="000B1A2A"/>
    <w:rsid w:val="000B1C84"/>
    <w:rsid w:val="000B2383"/>
    <w:rsid w:val="000B3473"/>
    <w:rsid w:val="000B46E8"/>
    <w:rsid w:val="000B4B3D"/>
    <w:rsid w:val="000B600F"/>
    <w:rsid w:val="000B6459"/>
    <w:rsid w:val="000B65EB"/>
    <w:rsid w:val="000B6991"/>
    <w:rsid w:val="000B72D1"/>
    <w:rsid w:val="000B7A33"/>
    <w:rsid w:val="000C0889"/>
    <w:rsid w:val="000C0D5A"/>
    <w:rsid w:val="000C1A9B"/>
    <w:rsid w:val="000C1B12"/>
    <w:rsid w:val="000C2968"/>
    <w:rsid w:val="000C2C3E"/>
    <w:rsid w:val="000C2FB6"/>
    <w:rsid w:val="000C3872"/>
    <w:rsid w:val="000C3E85"/>
    <w:rsid w:val="000C675D"/>
    <w:rsid w:val="000C6D40"/>
    <w:rsid w:val="000C7889"/>
    <w:rsid w:val="000D1227"/>
    <w:rsid w:val="000D1763"/>
    <w:rsid w:val="000D2283"/>
    <w:rsid w:val="000D2514"/>
    <w:rsid w:val="000D3F07"/>
    <w:rsid w:val="000D4580"/>
    <w:rsid w:val="000D5405"/>
    <w:rsid w:val="000D5979"/>
    <w:rsid w:val="000D5DD5"/>
    <w:rsid w:val="000D5FDB"/>
    <w:rsid w:val="000D6DB7"/>
    <w:rsid w:val="000D763E"/>
    <w:rsid w:val="000E386D"/>
    <w:rsid w:val="000E4156"/>
    <w:rsid w:val="000E43B3"/>
    <w:rsid w:val="000E4473"/>
    <w:rsid w:val="000E4F54"/>
    <w:rsid w:val="000E69DF"/>
    <w:rsid w:val="000E70CF"/>
    <w:rsid w:val="000E75E7"/>
    <w:rsid w:val="000F0C0E"/>
    <w:rsid w:val="000F3113"/>
    <w:rsid w:val="000F355C"/>
    <w:rsid w:val="000F3D5A"/>
    <w:rsid w:val="000F474A"/>
    <w:rsid w:val="000F4CD5"/>
    <w:rsid w:val="000F4DD3"/>
    <w:rsid w:val="000F536B"/>
    <w:rsid w:val="000F5700"/>
    <w:rsid w:val="000F5D68"/>
    <w:rsid w:val="000F5FC3"/>
    <w:rsid w:val="000F7B9D"/>
    <w:rsid w:val="00100BAD"/>
    <w:rsid w:val="00102494"/>
    <w:rsid w:val="00102B3A"/>
    <w:rsid w:val="00103248"/>
    <w:rsid w:val="001039B8"/>
    <w:rsid w:val="00103D8E"/>
    <w:rsid w:val="001050C4"/>
    <w:rsid w:val="00105308"/>
    <w:rsid w:val="00105F66"/>
    <w:rsid w:val="00106BF9"/>
    <w:rsid w:val="00106E70"/>
    <w:rsid w:val="00110094"/>
    <w:rsid w:val="00110E63"/>
    <w:rsid w:val="001116DC"/>
    <w:rsid w:val="0011219B"/>
    <w:rsid w:val="0011418B"/>
    <w:rsid w:val="001144B3"/>
    <w:rsid w:val="00114D13"/>
    <w:rsid w:val="001156B2"/>
    <w:rsid w:val="0011622B"/>
    <w:rsid w:val="00116BDB"/>
    <w:rsid w:val="00116EAD"/>
    <w:rsid w:val="001172F0"/>
    <w:rsid w:val="00117DC7"/>
    <w:rsid w:val="001218D4"/>
    <w:rsid w:val="001219D1"/>
    <w:rsid w:val="0012408B"/>
    <w:rsid w:val="00125AD0"/>
    <w:rsid w:val="00125E08"/>
    <w:rsid w:val="0012773A"/>
    <w:rsid w:val="00127A5D"/>
    <w:rsid w:val="00131DF5"/>
    <w:rsid w:val="0013293D"/>
    <w:rsid w:val="00132B4C"/>
    <w:rsid w:val="0013325C"/>
    <w:rsid w:val="00133328"/>
    <w:rsid w:val="00133AE7"/>
    <w:rsid w:val="00133E70"/>
    <w:rsid w:val="00134008"/>
    <w:rsid w:val="0013411A"/>
    <w:rsid w:val="001341A5"/>
    <w:rsid w:val="00134D05"/>
    <w:rsid w:val="00134E42"/>
    <w:rsid w:val="001362C3"/>
    <w:rsid w:val="00136539"/>
    <w:rsid w:val="00136EA1"/>
    <w:rsid w:val="0014043C"/>
    <w:rsid w:val="00140D67"/>
    <w:rsid w:val="00140F49"/>
    <w:rsid w:val="00142033"/>
    <w:rsid w:val="00142BE6"/>
    <w:rsid w:val="00142F7D"/>
    <w:rsid w:val="00144832"/>
    <w:rsid w:val="0014508D"/>
    <w:rsid w:val="00145509"/>
    <w:rsid w:val="00145BC2"/>
    <w:rsid w:val="00147168"/>
    <w:rsid w:val="001472B2"/>
    <w:rsid w:val="00147D0E"/>
    <w:rsid w:val="00151880"/>
    <w:rsid w:val="00151A7D"/>
    <w:rsid w:val="00152E23"/>
    <w:rsid w:val="00153028"/>
    <w:rsid w:val="00153453"/>
    <w:rsid w:val="001536D6"/>
    <w:rsid w:val="001537BD"/>
    <w:rsid w:val="00154929"/>
    <w:rsid w:val="00154DF4"/>
    <w:rsid w:val="001551BA"/>
    <w:rsid w:val="00155D82"/>
    <w:rsid w:val="0016013A"/>
    <w:rsid w:val="00160419"/>
    <w:rsid w:val="001604A1"/>
    <w:rsid w:val="00162937"/>
    <w:rsid w:val="0016341A"/>
    <w:rsid w:val="00163627"/>
    <w:rsid w:val="001643BB"/>
    <w:rsid w:val="00164548"/>
    <w:rsid w:val="001652BD"/>
    <w:rsid w:val="00166F94"/>
    <w:rsid w:val="00170376"/>
    <w:rsid w:val="0017116B"/>
    <w:rsid w:val="0017160A"/>
    <w:rsid w:val="0017162F"/>
    <w:rsid w:val="00172421"/>
    <w:rsid w:val="001736BB"/>
    <w:rsid w:val="00174C17"/>
    <w:rsid w:val="00174E16"/>
    <w:rsid w:val="00174F25"/>
    <w:rsid w:val="00175AA5"/>
    <w:rsid w:val="001776DA"/>
    <w:rsid w:val="001778AB"/>
    <w:rsid w:val="00177AA9"/>
    <w:rsid w:val="00181B0A"/>
    <w:rsid w:val="00182A94"/>
    <w:rsid w:val="001836D5"/>
    <w:rsid w:val="00183805"/>
    <w:rsid w:val="00183EEE"/>
    <w:rsid w:val="00183F6A"/>
    <w:rsid w:val="0018492C"/>
    <w:rsid w:val="00184B03"/>
    <w:rsid w:val="00186371"/>
    <w:rsid w:val="00186D50"/>
    <w:rsid w:val="00187A1D"/>
    <w:rsid w:val="00187A82"/>
    <w:rsid w:val="00190DC2"/>
    <w:rsid w:val="0019243F"/>
    <w:rsid w:val="00193082"/>
    <w:rsid w:val="00193222"/>
    <w:rsid w:val="00193997"/>
    <w:rsid w:val="00193C4C"/>
    <w:rsid w:val="00193E8F"/>
    <w:rsid w:val="00194E2E"/>
    <w:rsid w:val="00194F00"/>
    <w:rsid w:val="001953D1"/>
    <w:rsid w:val="00196049"/>
    <w:rsid w:val="00196D39"/>
    <w:rsid w:val="00196E3D"/>
    <w:rsid w:val="00196F38"/>
    <w:rsid w:val="001973E8"/>
    <w:rsid w:val="00197569"/>
    <w:rsid w:val="001A1A46"/>
    <w:rsid w:val="001A2AFD"/>
    <w:rsid w:val="001A2E20"/>
    <w:rsid w:val="001A33E8"/>
    <w:rsid w:val="001A4285"/>
    <w:rsid w:val="001A4BDC"/>
    <w:rsid w:val="001A5470"/>
    <w:rsid w:val="001A639C"/>
    <w:rsid w:val="001A7712"/>
    <w:rsid w:val="001A7759"/>
    <w:rsid w:val="001A7948"/>
    <w:rsid w:val="001A7C12"/>
    <w:rsid w:val="001B0B39"/>
    <w:rsid w:val="001B1794"/>
    <w:rsid w:val="001B2F8C"/>
    <w:rsid w:val="001B3E9D"/>
    <w:rsid w:val="001B466B"/>
    <w:rsid w:val="001B4A8B"/>
    <w:rsid w:val="001B4AB1"/>
    <w:rsid w:val="001B4EB0"/>
    <w:rsid w:val="001B4F3A"/>
    <w:rsid w:val="001B65E4"/>
    <w:rsid w:val="001B665F"/>
    <w:rsid w:val="001B6E71"/>
    <w:rsid w:val="001B7D29"/>
    <w:rsid w:val="001C01E0"/>
    <w:rsid w:val="001C0EA6"/>
    <w:rsid w:val="001C2C74"/>
    <w:rsid w:val="001C3CB2"/>
    <w:rsid w:val="001C4819"/>
    <w:rsid w:val="001C5B93"/>
    <w:rsid w:val="001C682B"/>
    <w:rsid w:val="001C7228"/>
    <w:rsid w:val="001C7D47"/>
    <w:rsid w:val="001D0333"/>
    <w:rsid w:val="001D04BC"/>
    <w:rsid w:val="001D07EA"/>
    <w:rsid w:val="001D0CC2"/>
    <w:rsid w:val="001D224B"/>
    <w:rsid w:val="001D3422"/>
    <w:rsid w:val="001D46D0"/>
    <w:rsid w:val="001D4975"/>
    <w:rsid w:val="001D5B17"/>
    <w:rsid w:val="001D6468"/>
    <w:rsid w:val="001D71D0"/>
    <w:rsid w:val="001E027F"/>
    <w:rsid w:val="001E106C"/>
    <w:rsid w:val="001E17FE"/>
    <w:rsid w:val="001E1995"/>
    <w:rsid w:val="001E1FA3"/>
    <w:rsid w:val="001E4421"/>
    <w:rsid w:val="001E4BAA"/>
    <w:rsid w:val="001E521F"/>
    <w:rsid w:val="001E584F"/>
    <w:rsid w:val="001E5884"/>
    <w:rsid w:val="001E5C5B"/>
    <w:rsid w:val="001E5CAC"/>
    <w:rsid w:val="001E7C6B"/>
    <w:rsid w:val="001F0F9A"/>
    <w:rsid w:val="001F0FCE"/>
    <w:rsid w:val="001F1387"/>
    <w:rsid w:val="001F1C1B"/>
    <w:rsid w:val="001F2C9C"/>
    <w:rsid w:val="001F3269"/>
    <w:rsid w:val="001F44C8"/>
    <w:rsid w:val="001F458F"/>
    <w:rsid w:val="001F4D91"/>
    <w:rsid w:val="001F4E37"/>
    <w:rsid w:val="001F533B"/>
    <w:rsid w:val="001F53B4"/>
    <w:rsid w:val="001F58C6"/>
    <w:rsid w:val="001F5D19"/>
    <w:rsid w:val="001F5FD4"/>
    <w:rsid w:val="001F6DC8"/>
    <w:rsid w:val="001F7C66"/>
    <w:rsid w:val="001F7E16"/>
    <w:rsid w:val="002006B0"/>
    <w:rsid w:val="00200CEF"/>
    <w:rsid w:val="00202021"/>
    <w:rsid w:val="002029FA"/>
    <w:rsid w:val="00202C44"/>
    <w:rsid w:val="00202DED"/>
    <w:rsid w:val="002033F2"/>
    <w:rsid w:val="00204141"/>
    <w:rsid w:val="002041FA"/>
    <w:rsid w:val="00204637"/>
    <w:rsid w:val="00205098"/>
    <w:rsid w:val="002052D9"/>
    <w:rsid w:val="00205A2E"/>
    <w:rsid w:val="00206CBB"/>
    <w:rsid w:val="00206D3A"/>
    <w:rsid w:val="0020743E"/>
    <w:rsid w:val="00207490"/>
    <w:rsid w:val="0020762A"/>
    <w:rsid w:val="00207E6C"/>
    <w:rsid w:val="002107E9"/>
    <w:rsid w:val="002114AD"/>
    <w:rsid w:val="002125E6"/>
    <w:rsid w:val="00212F37"/>
    <w:rsid w:val="002145E6"/>
    <w:rsid w:val="00215196"/>
    <w:rsid w:val="0021530F"/>
    <w:rsid w:val="0021559F"/>
    <w:rsid w:val="00216126"/>
    <w:rsid w:val="002163AB"/>
    <w:rsid w:val="0021657A"/>
    <w:rsid w:val="00216847"/>
    <w:rsid w:val="00216C28"/>
    <w:rsid w:val="00216E45"/>
    <w:rsid w:val="0022099D"/>
    <w:rsid w:val="00220E89"/>
    <w:rsid w:val="00220FE8"/>
    <w:rsid w:val="00221846"/>
    <w:rsid w:val="00223159"/>
    <w:rsid w:val="0022603A"/>
    <w:rsid w:val="002265C1"/>
    <w:rsid w:val="00227413"/>
    <w:rsid w:val="00227C0C"/>
    <w:rsid w:val="00232421"/>
    <w:rsid w:val="0023242F"/>
    <w:rsid w:val="0023295B"/>
    <w:rsid w:val="00232966"/>
    <w:rsid w:val="00233621"/>
    <w:rsid w:val="00233819"/>
    <w:rsid w:val="00234708"/>
    <w:rsid w:val="00234E53"/>
    <w:rsid w:val="002377EC"/>
    <w:rsid w:val="00240119"/>
    <w:rsid w:val="002415A8"/>
    <w:rsid w:val="00242664"/>
    <w:rsid w:val="00242897"/>
    <w:rsid w:val="00242BF5"/>
    <w:rsid w:val="002432BC"/>
    <w:rsid w:val="00243B5A"/>
    <w:rsid w:val="00246565"/>
    <w:rsid w:val="00247DE3"/>
    <w:rsid w:val="002519A8"/>
    <w:rsid w:val="00252385"/>
    <w:rsid w:val="00253069"/>
    <w:rsid w:val="0025478A"/>
    <w:rsid w:val="00254E61"/>
    <w:rsid w:val="002555C9"/>
    <w:rsid w:val="002576EA"/>
    <w:rsid w:val="00260594"/>
    <w:rsid w:val="002605F6"/>
    <w:rsid w:val="002614A6"/>
    <w:rsid w:val="0026212F"/>
    <w:rsid w:val="0026703A"/>
    <w:rsid w:val="00267DA8"/>
    <w:rsid w:val="002709CF"/>
    <w:rsid w:val="002709D5"/>
    <w:rsid w:val="00270EA1"/>
    <w:rsid w:val="00272489"/>
    <w:rsid w:val="00272880"/>
    <w:rsid w:val="00272BAA"/>
    <w:rsid w:val="00272BB5"/>
    <w:rsid w:val="00272E32"/>
    <w:rsid w:val="002744E6"/>
    <w:rsid w:val="00276F6F"/>
    <w:rsid w:val="002770A5"/>
    <w:rsid w:val="00277F4F"/>
    <w:rsid w:val="00282B39"/>
    <w:rsid w:val="00282EBA"/>
    <w:rsid w:val="002831F0"/>
    <w:rsid w:val="002859B7"/>
    <w:rsid w:val="00285EC9"/>
    <w:rsid w:val="002864E5"/>
    <w:rsid w:val="00286585"/>
    <w:rsid w:val="00287099"/>
    <w:rsid w:val="0028753B"/>
    <w:rsid w:val="00287833"/>
    <w:rsid w:val="00287E54"/>
    <w:rsid w:val="00291D5D"/>
    <w:rsid w:val="002922D2"/>
    <w:rsid w:val="00293319"/>
    <w:rsid w:val="002941E6"/>
    <w:rsid w:val="002949EF"/>
    <w:rsid w:val="00294D39"/>
    <w:rsid w:val="0029539E"/>
    <w:rsid w:val="00295EB6"/>
    <w:rsid w:val="002961FA"/>
    <w:rsid w:val="00296B82"/>
    <w:rsid w:val="002970E9"/>
    <w:rsid w:val="00297A31"/>
    <w:rsid w:val="002A05BA"/>
    <w:rsid w:val="002A1033"/>
    <w:rsid w:val="002A380C"/>
    <w:rsid w:val="002A3C9D"/>
    <w:rsid w:val="002A54B3"/>
    <w:rsid w:val="002A5960"/>
    <w:rsid w:val="002A5AC2"/>
    <w:rsid w:val="002A6F52"/>
    <w:rsid w:val="002A77EC"/>
    <w:rsid w:val="002B1662"/>
    <w:rsid w:val="002B18AE"/>
    <w:rsid w:val="002B1F89"/>
    <w:rsid w:val="002B3EBF"/>
    <w:rsid w:val="002B460C"/>
    <w:rsid w:val="002B4CDD"/>
    <w:rsid w:val="002B67E0"/>
    <w:rsid w:val="002B7971"/>
    <w:rsid w:val="002C00ED"/>
    <w:rsid w:val="002C0AF4"/>
    <w:rsid w:val="002C191B"/>
    <w:rsid w:val="002C1FF2"/>
    <w:rsid w:val="002C26A3"/>
    <w:rsid w:val="002C3195"/>
    <w:rsid w:val="002C42BB"/>
    <w:rsid w:val="002C4483"/>
    <w:rsid w:val="002C4A98"/>
    <w:rsid w:val="002C527C"/>
    <w:rsid w:val="002C5566"/>
    <w:rsid w:val="002C5898"/>
    <w:rsid w:val="002C6CB0"/>
    <w:rsid w:val="002C75E0"/>
    <w:rsid w:val="002D08BC"/>
    <w:rsid w:val="002D0DC8"/>
    <w:rsid w:val="002D0EE4"/>
    <w:rsid w:val="002D1E39"/>
    <w:rsid w:val="002D2444"/>
    <w:rsid w:val="002D2E2D"/>
    <w:rsid w:val="002D2E99"/>
    <w:rsid w:val="002D40AB"/>
    <w:rsid w:val="002D4567"/>
    <w:rsid w:val="002D48B2"/>
    <w:rsid w:val="002D4D94"/>
    <w:rsid w:val="002D55BF"/>
    <w:rsid w:val="002D574A"/>
    <w:rsid w:val="002D57B2"/>
    <w:rsid w:val="002D5CB2"/>
    <w:rsid w:val="002D5F45"/>
    <w:rsid w:val="002D6146"/>
    <w:rsid w:val="002D6471"/>
    <w:rsid w:val="002D66DE"/>
    <w:rsid w:val="002D7C15"/>
    <w:rsid w:val="002E074E"/>
    <w:rsid w:val="002E2712"/>
    <w:rsid w:val="002E46AC"/>
    <w:rsid w:val="002E63C3"/>
    <w:rsid w:val="002E6890"/>
    <w:rsid w:val="002E6E0A"/>
    <w:rsid w:val="002E6E1B"/>
    <w:rsid w:val="002E7694"/>
    <w:rsid w:val="002F0F03"/>
    <w:rsid w:val="002F1292"/>
    <w:rsid w:val="002F18FF"/>
    <w:rsid w:val="002F244E"/>
    <w:rsid w:val="002F3B5D"/>
    <w:rsid w:val="002F4414"/>
    <w:rsid w:val="002F4981"/>
    <w:rsid w:val="002F4EB3"/>
    <w:rsid w:val="002F50F6"/>
    <w:rsid w:val="002F566E"/>
    <w:rsid w:val="002F6541"/>
    <w:rsid w:val="002F7485"/>
    <w:rsid w:val="002F7E8D"/>
    <w:rsid w:val="00300589"/>
    <w:rsid w:val="00301050"/>
    <w:rsid w:val="00301881"/>
    <w:rsid w:val="00302AC6"/>
    <w:rsid w:val="00303059"/>
    <w:rsid w:val="003032A9"/>
    <w:rsid w:val="003040F7"/>
    <w:rsid w:val="003045AA"/>
    <w:rsid w:val="00304781"/>
    <w:rsid w:val="00304C44"/>
    <w:rsid w:val="003060F9"/>
    <w:rsid w:val="00306712"/>
    <w:rsid w:val="00306A39"/>
    <w:rsid w:val="00306DE3"/>
    <w:rsid w:val="0030754A"/>
    <w:rsid w:val="003103C4"/>
    <w:rsid w:val="003108BC"/>
    <w:rsid w:val="00310A9F"/>
    <w:rsid w:val="00310C84"/>
    <w:rsid w:val="003113D6"/>
    <w:rsid w:val="00311A96"/>
    <w:rsid w:val="0031375D"/>
    <w:rsid w:val="0031405B"/>
    <w:rsid w:val="00315FD3"/>
    <w:rsid w:val="0031613C"/>
    <w:rsid w:val="003163FD"/>
    <w:rsid w:val="003166F6"/>
    <w:rsid w:val="0031672D"/>
    <w:rsid w:val="00316919"/>
    <w:rsid w:val="00316D4D"/>
    <w:rsid w:val="00317FE4"/>
    <w:rsid w:val="00320586"/>
    <w:rsid w:val="003205F4"/>
    <w:rsid w:val="00320E92"/>
    <w:rsid w:val="003213BE"/>
    <w:rsid w:val="0032171F"/>
    <w:rsid w:val="0032252F"/>
    <w:rsid w:val="00322B7A"/>
    <w:rsid w:val="003230CE"/>
    <w:rsid w:val="00324C00"/>
    <w:rsid w:val="003257EF"/>
    <w:rsid w:val="00326F1D"/>
    <w:rsid w:val="003274E5"/>
    <w:rsid w:val="00327863"/>
    <w:rsid w:val="003309F3"/>
    <w:rsid w:val="00330A39"/>
    <w:rsid w:val="00331229"/>
    <w:rsid w:val="003312E8"/>
    <w:rsid w:val="00331902"/>
    <w:rsid w:val="00331D3D"/>
    <w:rsid w:val="003326CF"/>
    <w:rsid w:val="003333D8"/>
    <w:rsid w:val="00333767"/>
    <w:rsid w:val="003344F6"/>
    <w:rsid w:val="0033460A"/>
    <w:rsid w:val="00335096"/>
    <w:rsid w:val="003350EA"/>
    <w:rsid w:val="003356DF"/>
    <w:rsid w:val="00335F29"/>
    <w:rsid w:val="00336E84"/>
    <w:rsid w:val="0033734E"/>
    <w:rsid w:val="00340FAB"/>
    <w:rsid w:val="0034207C"/>
    <w:rsid w:val="003421A2"/>
    <w:rsid w:val="003428BC"/>
    <w:rsid w:val="00342A17"/>
    <w:rsid w:val="00342D17"/>
    <w:rsid w:val="00343699"/>
    <w:rsid w:val="00343892"/>
    <w:rsid w:val="0034445F"/>
    <w:rsid w:val="003445C8"/>
    <w:rsid w:val="003446BE"/>
    <w:rsid w:val="00344C03"/>
    <w:rsid w:val="003453A7"/>
    <w:rsid w:val="003462D0"/>
    <w:rsid w:val="00346DD2"/>
    <w:rsid w:val="00346DF2"/>
    <w:rsid w:val="00346EAC"/>
    <w:rsid w:val="003471D1"/>
    <w:rsid w:val="00351B7C"/>
    <w:rsid w:val="00351D57"/>
    <w:rsid w:val="00351E17"/>
    <w:rsid w:val="00352091"/>
    <w:rsid w:val="00352A01"/>
    <w:rsid w:val="00353ED8"/>
    <w:rsid w:val="00354450"/>
    <w:rsid w:val="00354FF0"/>
    <w:rsid w:val="00355A4B"/>
    <w:rsid w:val="00356B35"/>
    <w:rsid w:val="003578F5"/>
    <w:rsid w:val="003602CB"/>
    <w:rsid w:val="00360909"/>
    <w:rsid w:val="00360F7C"/>
    <w:rsid w:val="0036155D"/>
    <w:rsid w:val="00364111"/>
    <w:rsid w:val="0036431A"/>
    <w:rsid w:val="00364B44"/>
    <w:rsid w:val="00367490"/>
    <w:rsid w:val="0037023D"/>
    <w:rsid w:val="0037033C"/>
    <w:rsid w:val="0037143E"/>
    <w:rsid w:val="00371C6D"/>
    <w:rsid w:val="00372242"/>
    <w:rsid w:val="003724FC"/>
    <w:rsid w:val="0037251D"/>
    <w:rsid w:val="00372F0B"/>
    <w:rsid w:val="00373080"/>
    <w:rsid w:val="00373295"/>
    <w:rsid w:val="0037358C"/>
    <w:rsid w:val="00374482"/>
    <w:rsid w:val="0037598F"/>
    <w:rsid w:val="00375E03"/>
    <w:rsid w:val="00375E20"/>
    <w:rsid w:val="00376468"/>
    <w:rsid w:val="00376878"/>
    <w:rsid w:val="00376FF8"/>
    <w:rsid w:val="003774BD"/>
    <w:rsid w:val="00377C57"/>
    <w:rsid w:val="00377C8F"/>
    <w:rsid w:val="00380318"/>
    <w:rsid w:val="00380B04"/>
    <w:rsid w:val="00380D95"/>
    <w:rsid w:val="00381238"/>
    <w:rsid w:val="003812D2"/>
    <w:rsid w:val="00381A25"/>
    <w:rsid w:val="003820D8"/>
    <w:rsid w:val="00382179"/>
    <w:rsid w:val="0038236F"/>
    <w:rsid w:val="00382D40"/>
    <w:rsid w:val="00383168"/>
    <w:rsid w:val="00384661"/>
    <w:rsid w:val="003848EC"/>
    <w:rsid w:val="00387324"/>
    <w:rsid w:val="00387627"/>
    <w:rsid w:val="00392239"/>
    <w:rsid w:val="003926C2"/>
    <w:rsid w:val="00393BDB"/>
    <w:rsid w:val="00393CE3"/>
    <w:rsid w:val="00393FBF"/>
    <w:rsid w:val="0039448E"/>
    <w:rsid w:val="00394616"/>
    <w:rsid w:val="00394CA1"/>
    <w:rsid w:val="0039602B"/>
    <w:rsid w:val="00396DD9"/>
    <w:rsid w:val="003A266A"/>
    <w:rsid w:val="003A65BA"/>
    <w:rsid w:val="003A6B47"/>
    <w:rsid w:val="003A74FC"/>
    <w:rsid w:val="003B060D"/>
    <w:rsid w:val="003B1239"/>
    <w:rsid w:val="003B1379"/>
    <w:rsid w:val="003B1BA6"/>
    <w:rsid w:val="003B26E7"/>
    <w:rsid w:val="003B38CF"/>
    <w:rsid w:val="003B412D"/>
    <w:rsid w:val="003B555E"/>
    <w:rsid w:val="003B681C"/>
    <w:rsid w:val="003B7537"/>
    <w:rsid w:val="003B772A"/>
    <w:rsid w:val="003C1617"/>
    <w:rsid w:val="003C2E0C"/>
    <w:rsid w:val="003C313B"/>
    <w:rsid w:val="003C3BB0"/>
    <w:rsid w:val="003C3D83"/>
    <w:rsid w:val="003C41FB"/>
    <w:rsid w:val="003C45ED"/>
    <w:rsid w:val="003C50B4"/>
    <w:rsid w:val="003C55AE"/>
    <w:rsid w:val="003C56CE"/>
    <w:rsid w:val="003C5846"/>
    <w:rsid w:val="003D00FC"/>
    <w:rsid w:val="003D09D1"/>
    <w:rsid w:val="003D120E"/>
    <w:rsid w:val="003D1EE6"/>
    <w:rsid w:val="003D28A6"/>
    <w:rsid w:val="003D427C"/>
    <w:rsid w:val="003D50DF"/>
    <w:rsid w:val="003D594F"/>
    <w:rsid w:val="003D6921"/>
    <w:rsid w:val="003D6DCC"/>
    <w:rsid w:val="003D7B0D"/>
    <w:rsid w:val="003D7E82"/>
    <w:rsid w:val="003E03D7"/>
    <w:rsid w:val="003E0401"/>
    <w:rsid w:val="003E10EF"/>
    <w:rsid w:val="003E27A9"/>
    <w:rsid w:val="003E3512"/>
    <w:rsid w:val="003E41DA"/>
    <w:rsid w:val="003E4EAB"/>
    <w:rsid w:val="003E592F"/>
    <w:rsid w:val="003E5C5B"/>
    <w:rsid w:val="003E5E90"/>
    <w:rsid w:val="003E6C5F"/>
    <w:rsid w:val="003E7790"/>
    <w:rsid w:val="003E7D38"/>
    <w:rsid w:val="003F0210"/>
    <w:rsid w:val="003F2C74"/>
    <w:rsid w:val="003F3462"/>
    <w:rsid w:val="003F3B74"/>
    <w:rsid w:val="003F44C7"/>
    <w:rsid w:val="003F65D5"/>
    <w:rsid w:val="003F667B"/>
    <w:rsid w:val="003F6F1B"/>
    <w:rsid w:val="003F7EB4"/>
    <w:rsid w:val="004000C0"/>
    <w:rsid w:val="00401692"/>
    <w:rsid w:val="00401996"/>
    <w:rsid w:val="004020FC"/>
    <w:rsid w:val="00402C35"/>
    <w:rsid w:val="00402F22"/>
    <w:rsid w:val="004031A8"/>
    <w:rsid w:val="00403454"/>
    <w:rsid w:val="00403CBC"/>
    <w:rsid w:val="00404318"/>
    <w:rsid w:val="00404AB4"/>
    <w:rsid w:val="004063E9"/>
    <w:rsid w:val="00406A33"/>
    <w:rsid w:val="00406AD1"/>
    <w:rsid w:val="00407C11"/>
    <w:rsid w:val="00410807"/>
    <w:rsid w:val="00411AF6"/>
    <w:rsid w:val="004128A2"/>
    <w:rsid w:val="00412D27"/>
    <w:rsid w:val="00413992"/>
    <w:rsid w:val="004139B0"/>
    <w:rsid w:val="004149A3"/>
    <w:rsid w:val="00414CD1"/>
    <w:rsid w:val="00415179"/>
    <w:rsid w:val="004158AB"/>
    <w:rsid w:val="00415B22"/>
    <w:rsid w:val="0041767D"/>
    <w:rsid w:val="00417F30"/>
    <w:rsid w:val="00420254"/>
    <w:rsid w:val="00420605"/>
    <w:rsid w:val="00420B6F"/>
    <w:rsid w:val="00425951"/>
    <w:rsid w:val="00425C02"/>
    <w:rsid w:val="00426AC0"/>
    <w:rsid w:val="00427486"/>
    <w:rsid w:val="0042769D"/>
    <w:rsid w:val="0042778F"/>
    <w:rsid w:val="004278D4"/>
    <w:rsid w:val="00430A8F"/>
    <w:rsid w:val="0043161B"/>
    <w:rsid w:val="0043167B"/>
    <w:rsid w:val="0043255A"/>
    <w:rsid w:val="00434AE1"/>
    <w:rsid w:val="00434D4A"/>
    <w:rsid w:val="00434F0C"/>
    <w:rsid w:val="004364A4"/>
    <w:rsid w:val="0043720A"/>
    <w:rsid w:val="004372E7"/>
    <w:rsid w:val="004379A8"/>
    <w:rsid w:val="00440174"/>
    <w:rsid w:val="00440C2E"/>
    <w:rsid w:val="004411F0"/>
    <w:rsid w:val="00441375"/>
    <w:rsid w:val="0044139D"/>
    <w:rsid w:val="00441829"/>
    <w:rsid w:val="00441C09"/>
    <w:rsid w:val="0044206C"/>
    <w:rsid w:val="004433C4"/>
    <w:rsid w:val="00443511"/>
    <w:rsid w:val="004436E7"/>
    <w:rsid w:val="00445586"/>
    <w:rsid w:val="00445DC7"/>
    <w:rsid w:val="004465E0"/>
    <w:rsid w:val="00450135"/>
    <w:rsid w:val="00450464"/>
    <w:rsid w:val="00451669"/>
    <w:rsid w:val="004538E9"/>
    <w:rsid w:val="0045638C"/>
    <w:rsid w:val="0045647B"/>
    <w:rsid w:val="00457871"/>
    <w:rsid w:val="004605CB"/>
    <w:rsid w:val="00460718"/>
    <w:rsid w:val="00460A2B"/>
    <w:rsid w:val="0046122D"/>
    <w:rsid w:val="0046176D"/>
    <w:rsid w:val="00462860"/>
    <w:rsid w:val="0046302D"/>
    <w:rsid w:val="00463AC9"/>
    <w:rsid w:val="00464008"/>
    <w:rsid w:val="00464B53"/>
    <w:rsid w:val="00466095"/>
    <w:rsid w:val="0046618F"/>
    <w:rsid w:val="00466343"/>
    <w:rsid w:val="00466DFB"/>
    <w:rsid w:val="00466EA1"/>
    <w:rsid w:val="004673CF"/>
    <w:rsid w:val="00471053"/>
    <w:rsid w:val="0047128F"/>
    <w:rsid w:val="00471C97"/>
    <w:rsid w:val="00472F61"/>
    <w:rsid w:val="00473514"/>
    <w:rsid w:val="00476F7C"/>
    <w:rsid w:val="00477767"/>
    <w:rsid w:val="00477B3F"/>
    <w:rsid w:val="0048043E"/>
    <w:rsid w:val="004805B2"/>
    <w:rsid w:val="00480804"/>
    <w:rsid w:val="004820BE"/>
    <w:rsid w:val="004833BF"/>
    <w:rsid w:val="004834D2"/>
    <w:rsid w:val="00484402"/>
    <w:rsid w:val="0048502F"/>
    <w:rsid w:val="00485436"/>
    <w:rsid w:val="00485E99"/>
    <w:rsid w:val="00485F75"/>
    <w:rsid w:val="004867A8"/>
    <w:rsid w:val="00486BB4"/>
    <w:rsid w:val="004873A1"/>
    <w:rsid w:val="004873C8"/>
    <w:rsid w:val="00490C63"/>
    <w:rsid w:val="00492161"/>
    <w:rsid w:val="00493591"/>
    <w:rsid w:val="00494448"/>
    <w:rsid w:val="00494CC0"/>
    <w:rsid w:val="00494D77"/>
    <w:rsid w:val="00495CBB"/>
    <w:rsid w:val="004969BB"/>
    <w:rsid w:val="004972EE"/>
    <w:rsid w:val="00497F7A"/>
    <w:rsid w:val="004A0C46"/>
    <w:rsid w:val="004A0D8B"/>
    <w:rsid w:val="004A112E"/>
    <w:rsid w:val="004A1E53"/>
    <w:rsid w:val="004A264F"/>
    <w:rsid w:val="004A3985"/>
    <w:rsid w:val="004A4F1E"/>
    <w:rsid w:val="004A5C81"/>
    <w:rsid w:val="004A650E"/>
    <w:rsid w:val="004A6B73"/>
    <w:rsid w:val="004A6E86"/>
    <w:rsid w:val="004A6FAA"/>
    <w:rsid w:val="004A72D9"/>
    <w:rsid w:val="004B071F"/>
    <w:rsid w:val="004B0DE6"/>
    <w:rsid w:val="004B0FCF"/>
    <w:rsid w:val="004B188C"/>
    <w:rsid w:val="004B1D8B"/>
    <w:rsid w:val="004B230D"/>
    <w:rsid w:val="004B256A"/>
    <w:rsid w:val="004B263A"/>
    <w:rsid w:val="004B2A06"/>
    <w:rsid w:val="004B3333"/>
    <w:rsid w:val="004B35AF"/>
    <w:rsid w:val="004B4447"/>
    <w:rsid w:val="004B4B89"/>
    <w:rsid w:val="004B57CD"/>
    <w:rsid w:val="004B62BB"/>
    <w:rsid w:val="004B6E75"/>
    <w:rsid w:val="004C049D"/>
    <w:rsid w:val="004C05F5"/>
    <w:rsid w:val="004C1F3F"/>
    <w:rsid w:val="004C229C"/>
    <w:rsid w:val="004C230A"/>
    <w:rsid w:val="004C2320"/>
    <w:rsid w:val="004C2D81"/>
    <w:rsid w:val="004C3E3F"/>
    <w:rsid w:val="004C4852"/>
    <w:rsid w:val="004C4C03"/>
    <w:rsid w:val="004C5095"/>
    <w:rsid w:val="004C54EB"/>
    <w:rsid w:val="004C585C"/>
    <w:rsid w:val="004C6406"/>
    <w:rsid w:val="004C7146"/>
    <w:rsid w:val="004D02BA"/>
    <w:rsid w:val="004D05D4"/>
    <w:rsid w:val="004D073C"/>
    <w:rsid w:val="004D1253"/>
    <w:rsid w:val="004D1AF0"/>
    <w:rsid w:val="004D3CFA"/>
    <w:rsid w:val="004D49C4"/>
    <w:rsid w:val="004D5146"/>
    <w:rsid w:val="004D589C"/>
    <w:rsid w:val="004D5910"/>
    <w:rsid w:val="004D5C57"/>
    <w:rsid w:val="004D5FF3"/>
    <w:rsid w:val="004D686B"/>
    <w:rsid w:val="004D696F"/>
    <w:rsid w:val="004D6D91"/>
    <w:rsid w:val="004D7512"/>
    <w:rsid w:val="004D7BB6"/>
    <w:rsid w:val="004D7DB2"/>
    <w:rsid w:val="004E07A3"/>
    <w:rsid w:val="004E1DB5"/>
    <w:rsid w:val="004E28F2"/>
    <w:rsid w:val="004E357F"/>
    <w:rsid w:val="004E437B"/>
    <w:rsid w:val="004E48C3"/>
    <w:rsid w:val="004E4FE9"/>
    <w:rsid w:val="004E618D"/>
    <w:rsid w:val="004E66CF"/>
    <w:rsid w:val="004E7E85"/>
    <w:rsid w:val="004F0369"/>
    <w:rsid w:val="004F0544"/>
    <w:rsid w:val="004F1125"/>
    <w:rsid w:val="004F1496"/>
    <w:rsid w:val="004F1E7B"/>
    <w:rsid w:val="004F33AB"/>
    <w:rsid w:val="004F393A"/>
    <w:rsid w:val="004F3C9D"/>
    <w:rsid w:val="004F4165"/>
    <w:rsid w:val="004F49EA"/>
    <w:rsid w:val="004F5755"/>
    <w:rsid w:val="004F5A1A"/>
    <w:rsid w:val="004F5AD5"/>
    <w:rsid w:val="00500F03"/>
    <w:rsid w:val="00501230"/>
    <w:rsid w:val="00502112"/>
    <w:rsid w:val="0050276B"/>
    <w:rsid w:val="00503AE2"/>
    <w:rsid w:val="00504073"/>
    <w:rsid w:val="0050634A"/>
    <w:rsid w:val="00506EEE"/>
    <w:rsid w:val="00506F25"/>
    <w:rsid w:val="005073BF"/>
    <w:rsid w:val="00510097"/>
    <w:rsid w:val="005100C4"/>
    <w:rsid w:val="00511515"/>
    <w:rsid w:val="005115EB"/>
    <w:rsid w:val="00511CF6"/>
    <w:rsid w:val="005121F6"/>
    <w:rsid w:val="00512F50"/>
    <w:rsid w:val="005156B3"/>
    <w:rsid w:val="00516D28"/>
    <w:rsid w:val="00516FFD"/>
    <w:rsid w:val="00517A91"/>
    <w:rsid w:val="00521A75"/>
    <w:rsid w:val="0052234B"/>
    <w:rsid w:val="005228E4"/>
    <w:rsid w:val="005242D4"/>
    <w:rsid w:val="005242FC"/>
    <w:rsid w:val="005255F2"/>
    <w:rsid w:val="00525D1E"/>
    <w:rsid w:val="00527363"/>
    <w:rsid w:val="00527643"/>
    <w:rsid w:val="0053047D"/>
    <w:rsid w:val="005308E0"/>
    <w:rsid w:val="00531BF5"/>
    <w:rsid w:val="00532852"/>
    <w:rsid w:val="005337F7"/>
    <w:rsid w:val="00535E39"/>
    <w:rsid w:val="005374F3"/>
    <w:rsid w:val="00537788"/>
    <w:rsid w:val="005433AB"/>
    <w:rsid w:val="00543690"/>
    <w:rsid w:val="00544DCC"/>
    <w:rsid w:val="00544FCA"/>
    <w:rsid w:val="00546911"/>
    <w:rsid w:val="00546F9D"/>
    <w:rsid w:val="005475C1"/>
    <w:rsid w:val="0055057A"/>
    <w:rsid w:val="00550B47"/>
    <w:rsid w:val="00555F70"/>
    <w:rsid w:val="005573FB"/>
    <w:rsid w:val="0055791F"/>
    <w:rsid w:val="005579AE"/>
    <w:rsid w:val="00560015"/>
    <w:rsid w:val="0056098D"/>
    <w:rsid w:val="00560C92"/>
    <w:rsid w:val="00562303"/>
    <w:rsid w:val="00562F72"/>
    <w:rsid w:val="005636DA"/>
    <w:rsid w:val="00563B68"/>
    <w:rsid w:val="00563ED7"/>
    <w:rsid w:val="005652B3"/>
    <w:rsid w:val="00565A23"/>
    <w:rsid w:val="00565BAE"/>
    <w:rsid w:val="00566FFB"/>
    <w:rsid w:val="005679DC"/>
    <w:rsid w:val="00571906"/>
    <w:rsid w:val="00571E26"/>
    <w:rsid w:val="00572BC6"/>
    <w:rsid w:val="005735DB"/>
    <w:rsid w:val="00573711"/>
    <w:rsid w:val="005749FA"/>
    <w:rsid w:val="00577B8B"/>
    <w:rsid w:val="005804C4"/>
    <w:rsid w:val="00581477"/>
    <w:rsid w:val="005814F7"/>
    <w:rsid w:val="005819E0"/>
    <w:rsid w:val="005842EB"/>
    <w:rsid w:val="005848B3"/>
    <w:rsid w:val="005854E3"/>
    <w:rsid w:val="005860FF"/>
    <w:rsid w:val="00586C20"/>
    <w:rsid w:val="005870F8"/>
    <w:rsid w:val="00590F22"/>
    <w:rsid w:val="00592E58"/>
    <w:rsid w:val="005930DC"/>
    <w:rsid w:val="00593632"/>
    <w:rsid w:val="005939FD"/>
    <w:rsid w:val="005941E5"/>
    <w:rsid w:val="00594512"/>
    <w:rsid w:val="005947F3"/>
    <w:rsid w:val="00594D89"/>
    <w:rsid w:val="005957B8"/>
    <w:rsid w:val="00596CDF"/>
    <w:rsid w:val="005A04F9"/>
    <w:rsid w:val="005A06C0"/>
    <w:rsid w:val="005A0BFA"/>
    <w:rsid w:val="005A0E6B"/>
    <w:rsid w:val="005A0FF2"/>
    <w:rsid w:val="005A27F9"/>
    <w:rsid w:val="005A3740"/>
    <w:rsid w:val="005A3CC1"/>
    <w:rsid w:val="005A4E2C"/>
    <w:rsid w:val="005A5198"/>
    <w:rsid w:val="005A774C"/>
    <w:rsid w:val="005A789D"/>
    <w:rsid w:val="005A7C28"/>
    <w:rsid w:val="005A7DAC"/>
    <w:rsid w:val="005A7FD0"/>
    <w:rsid w:val="005B1A6F"/>
    <w:rsid w:val="005B20BC"/>
    <w:rsid w:val="005B43EB"/>
    <w:rsid w:val="005B52C6"/>
    <w:rsid w:val="005B5FFB"/>
    <w:rsid w:val="005B646C"/>
    <w:rsid w:val="005B6986"/>
    <w:rsid w:val="005B71A5"/>
    <w:rsid w:val="005B7232"/>
    <w:rsid w:val="005B787F"/>
    <w:rsid w:val="005C09BB"/>
    <w:rsid w:val="005C0B9D"/>
    <w:rsid w:val="005C0C03"/>
    <w:rsid w:val="005C152C"/>
    <w:rsid w:val="005C21BF"/>
    <w:rsid w:val="005C29BD"/>
    <w:rsid w:val="005C3600"/>
    <w:rsid w:val="005C5644"/>
    <w:rsid w:val="005C5BBE"/>
    <w:rsid w:val="005C61E2"/>
    <w:rsid w:val="005D1C44"/>
    <w:rsid w:val="005D318F"/>
    <w:rsid w:val="005D3FE2"/>
    <w:rsid w:val="005D4BC5"/>
    <w:rsid w:val="005D4D0A"/>
    <w:rsid w:val="005D708E"/>
    <w:rsid w:val="005E02AF"/>
    <w:rsid w:val="005E1554"/>
    <w:rsid w:val="005E2679"/>
    <w:rsid w:val="005E2B40"/>
    <w:rsid w:val="005E421B"/>
    <w:rsid w:val="005E516F"/>
    <w:rsid w:val="005E5227"/>
    <w:rsid w:val="005E5A0F"/>
    <w:rsid w:val="005E5CC7"/>
    <w:rsid w:val="005E7484"/>
    <w:rsid w:val="005E7CA4"/>
    <w:rsid w:val="005F0983"/>
    <w:rsid w:val="005F2D6E"/>
    <w:rsid w:val="005F3F0C"/>
    <w:rsid w:val="005F492F"/>
    <w:rsid w:val="005F4C1B"/>
    <w:rsid w:val="005F5C52"/>
    <w:rsid w:val="005F6D32"/>
    <w:rsid w:val="006004DC"/>
    <w:rsid w:val="00600D6B"/>
    <w:rsid w:val="0060259B"/>
    <w:rsid w:val="006029EE"/>
    <w:rsid w:val="0060381F"/>
    <w:rsid w:val="00604F4B"/>
    <w:rsid w:val="0060537B"/>
    <w:rsid w:val="00606C7A"/>
    <w:rsid w:val="00610CEB"/>
    <w:rsid w:val="00610E30"/>
    <w:rsid w:val="00610FE4"/>
    <w:rsid w:val="0061214A"/>
    <w:rsid w:val="006126BA"/>
    <w:rsid w:val="00613534"/>
    <w:rsid w:val="00613E31"/>
    <w:rsid w:val="0061401F"/>
    <w:rsid w:val="006141EF"/>
    <w:rsid w:val="006148AE"/>
    <w:rsid w:val="00614C0A"/>
    <w:rsid w:val="00615658"/>
    <w:rsid w:val="00616A24"/>
    <w:rsid w:val="0061794E"/>
    <w:rsid w:val="00617E14"/>
    <w:rsid w:val="00617F95"/>
    <w:rsid w:val="006201D3"/>
    <w:rsid w:val="00620202"/>
    <w:rsid w:val="00620C6D"/>
    <w:rsid w:val="00621337"/>
    <w:rsid w:val="006215D1"/>
    <w:rsid w:val="00621E27"/>
    <w:rsid w:val="006239A1"/>
    <w:rsid w:val="00623F21"/>
    <w:rsid w:val="006242A0"/>
    <w:rsid w:val="00625515"/>
    <w:rsid w:val="006255DD"/>
    <w:rsid w:val="006261A2"/>
    <w:rsid w:val="0062674B"/>
    <w:rsid w:val="00626C59"/>
    <w:rsid w:val="00627ECF"/>
    <w:rsid w:val="00630990"/>
    <w:rsid w:val="00631CC0"/>
    <w:rsid w:val="00632D66"/>
    <w:rsid w:val="006330DB"/>
    <w:rsid w:val="00633495"/>
    <w:rsid w:val="006341E9"/>
    <w:rsid w:val="00634834"/>
    <w:rsid w:val="0063504F"/>
    <w:rsid w:val="00635A17"/>
    <w:rsid w:val="00635A47"/>
    <w:rsid w:val="00635AE4"/>
    <w:rsid w:val="00636058"/>
    <w:rsid w:val="00636864"/>
    <w:rsid w:val="00640A9F"/>
    <w:rsid w:val="00642859"/>
    <w:rsid w:val="006430E4"/>
    <w:rsid w:val="006438C1"/>
    <w:rsid w:val="006447C7"/>
    <w:rsid w:val="00644C9E"/>
    <w:rsid w:val="00645314"/>
    <w:rsid w:val="00645751"/>
    <w:rsid w:val="006461CE"/>
    <w:rsid w:val="00646237"/>
    <w:rsid w:val="0064654E"/>
    <w:rsid w:val="00647591"/>
    <w:rsid w:val="00650589"/>
    <w:rsid w:val="00650672"/>
    <w:rsid w:val="006508C5"/>
    <w:rsid w:val="00651945"/>
    <w:rsid w:val="00651B9C"/>
    <w:rsid w:val="00651D48"/>
    <w:rsid w:val="006522AB"/>
    <w:rsid w:val="00652E4F"/>
    <w:rsid w:val="0065410D"/>
    <w:rsid w:val="0065466F"/>
    <w:rsid w:val="0065579E"/>
    <w:rsid w:val="006561BD"/>
    <w:rsid w:val="00656CFA"/>
    <w:rsid w:val="006570C3"/>
    <w:rsid w:val="00661EC0"/>
    <w:rsid w:val="00663512"/>
    <w:rsid w:val="00664308"/>
    <w:rsid w:val="00664EE4"/>
    <w:rsid w:val="006651B0"/>
    <w:rsid w:val="00665AEA"/>
    <w:rsid w:val="006661B9"/>
    <w:rsid w:val="00666456"/>
    <w:rsid w:val="0066693E"/>
    <w:rsid w:val="006677C1"/>
    <w:rsid w:val="00670146"/>
    <w:rsid w:val="00670802"/>
    <w:rsid w:val="0067094B"/>
    <w:rsid w:val="00671077"/>
    <w:rsid w:val="0067109B"/>
    <w:rsid w:val="00671809"/>
    <w:rsid w:val="006720E6"/>
    <w:rsid w:val="0067322D"/>
    <w:rsid w:val="00673509"/>
    <w:rsid w:val="00673538"/>
    <w:rsid w:val="006752CB"/>
    <w:rsid w:val="00676C26"/>
    <w:rsid w:val="0068089E"/>
    <w:rsid w:val="00681165"/>
    <w:rsid w:val="0068177D"/>
    <w:rsid w:val="00681998"/>
    <w:rsid w:val="00681F87"/>
    <w:rsid w:val="006828BD"/>
    <w:rsid w:val="00684464"/>
    <w:rsid w:val="00684AFB"/>
    <w:rsid w:val="00684D64"/>
    <w:rsid w:val="0068516D"/>
    <w:rsid w:val="00686312"/>
    <w:rsid w:val="00687DAC"/>
    <w:rsid w:val="00687F27"/>
    <w:rsid w:val="006901EC"/>
    <w:rsid w:val="00692189"/>
    <w:rsid w:val="00692D2B"/>
    <w:rsid w:val="006933CA"/>
    <w:rsid w:val="006948E0"/>
    <w:rsid w:val="00695A47"/>
    <w:rsid w:val="00695ED5"/>
    <w:rsid w:val="0069604E"/>
    <w:rsid w:val="0069708C"/>
    <w:rsid w:val="0069778B"/>
    <w:rsid w:val="00697E4F"/>
    <w:rsid w:val="006A232D"/>
    <w:rsid w:val="006A26D5"/>
    <w:rsid w:val="006A3A2C"/>
    <w:rsid w:val="006A3E8A"/>
    <w:rsid w:val="006A5801"/>
    <w:rsid w:val="006A5B6F"/>
    <w:rsid w:val="006A5C87"/>
    <w:rsid w:val="006B08AA"/>
    <w:rsid w:val="006B16F9"/>
    <w:rsid w:val="006B1838"/>
    <w:rsid w:val="006B33E7"/>
    <w:rsid w:val="006B3C36"/>
    <w:rsid w:val="006B3E2C"/>
    <w:rsid w:val="006B4759"/>
    <w:rsid w:val="006B48F2"/>
    <w:rsid w:val="006B5120"/>
    <w:rsid w:val="006B6281"/>
    <w:rsid w:val="006B6A28"/>
    <w:rsid w:val="006B7474"/>
    <w:rsid w:val="006B7790"/>
    <w:rsid w:val="006C01BB"/>
    <w:rsid w:val="006C0D86"/>
    <w:rsid w:val="006C0E30"/>
    <w:rsid w:val="006C19C2"/>
    <w:rsid w:val="006C1A74"/>
    <w:rsid w:val="006C30C7"/>
    <w:rsid w:val="006C4B2D"/>
    <w:rsid w:val="006C4C56"/>
    <w:rsid w:val="006C50BB"/>
    <w:rsid w:val="006C5E7A"/>
    <w:rsid w:val="006C7C3C"/>
    <w:rsid w:val="006D03BB"/>
    <w:rsid w:val="006D0744"/>
    <w:rsid w:val="006D085A"/>
    <w:rsid w:val="006D0C35"/>
    <w:rsid w:val="006D2C0D"/>
    <w:rsid w:val="006D3A52"/>
    <w:rsid w:val="006D3B07"/>
    <w:rsid w:val="006D3BEB"/>
    <w:rsid w:val="006D3E16"/>
    <w:rsid w:val="006D4717"/>
    <w:rsid w:val="006D49E4"/>
    <w:rsid w:val="006D556D"/>
    <w:rsid w:val="006D5F3E"/>
    <w:rsid w:val="006D7522"/>
    <w:rsid w:val="006E031E"/>
    <w:rsid w:val="006E168E"/>
    <w:rsid w:val="006E1752"/>
    <w:rsid w:val="006E344B"/>
    <w:rsid w:val="006E4198"/>
    <w:rsid w:val="006E4C45"/>
    <w:rsid w:val="006E50F4"/>
    <w:rsid w:val="006E5301"/>
    <w:rsid w:val="006E5586"/>
    <w:rsid w:val="006E626F"/>
    <w:rsid w:val="006E729A"/>
    <w:rsid w:val="006F001B"/>
    <w:rsid w:val="006F04D2"/>
    <w:rsid w:val="006F1442"/>
    <w:rsid w:val="006F44E7"/>
    <w:rsid w:val="006F4A39"/>
    <w:rsid w:val="006F5369"/>
    <w:rsid w:val="006F64AF"/>
    <w:rsid w:val="006F731B"/>
    <w:rsid w:val="006F7F38"/>
    <w:rsid w:val="00700925"/>
    <w:rsid w:val="00702363"/>
    <w:rsid w:val="00702C8E"/>
    <w:rsid w:val="007037B8"/>
    <w:rsid w:val="007042F2"/>
    <w:rsid w:val="00704796"/>
    <w:rsid w:val="00704FCD"/>
    <w:rsid w:val="007052A3"/>
    <w:rsid w:val="007054B8"/>
    <w:rsid w:val="00707E5E"/>
    <w:rsid w:val="007102D4"/>
    <w:rsid w:val="007107F3"/>
    <w:rsid w:val="007114ED"/>
    <w:rsid w:val="0071161B"/>
    <w:rsid w:val="007116BC"/>
    <w:rsid w:val="007117B0"/>
    <w:rsid w:val="00711ECB"/>
    <w:rsid w:val="00712B79"/>
    <w:rsid w:val="00714693"/>
    <w:rsid w:val="00715C56"/>
    <w:rsid w:val="0071660E"/>
    <w:rsid w:val="0072008D"/>
    <w:rsid w:val="00720206"/>
    <w:rsid w:val="00720A03"/>
    <w:rsid w:val="00720D98"/>
    <w:rsid w:val="00721A8C"/>
    <w:rsid w:val="00721D9A"/>
    <w:rsid w:val="00722445"/>
    <w:rsid w:val="0072350B"/>
    <w:rsid w:val="00723D16"/>
    <w:rsid w:val="00724733"/>
    <w:rsid w:val="00725825"/>
    <w:rsid w:val="00726483"/>
    <w:rsid w:val="007269DC"/>
    <w:rsid w:val="00726ADF"/>
    <w:rsid w:val="0072704B"/>
    <w:rsid w:val="007275A7"/>
    <w:rsid w:val="00730854"/>
    <w:rsid w:val="00730BCA"/>
    <w:rsid w:val="00731D4B"/>
    <w:rsid w:val="00731D8E"/>
    <w:rsid w:val="00732231"/>
    <w:rsid w:val="0073247B"/>
    <w:rsid w:val="00732563"/>
    <w:rsid w:val="00732BCF"/>
    <w:rsid w:val="007333F9"/>
    <w:rsid w:val="00733B11"/>
    <w:rsid w:val="00733BE5"/>
    <w:rsid w:val="00734A2A"/>
    <w:rsid w:val="00734AEF"/>
    <w:rsid w:val="0073529F"/>
    <w:rsid w:val="007358B1"/>
    <w:rsid w:val="00736CAF"/>
    <w:rsid w:val="00737D5B"/>
    <w:rsid w:val="00740254"/>
    <w:rsid w:val="00740831"/>
    <w:rsid w:val="00741117"/>
    <w:rsid w:val="007419C9"/>
    <w:rsid w:val="007426F2"/>
    <w:rsid w:val="00742C27"/>
    <w:rsid w:val="00743061"/>
    <w:rsid w:val="00745012"/>
    <w:rsid w:val="00745A10"/>
    <w:rsid w:val="00745D9E"/>
    <w:rsid w:val="007466FC"/>
    <w:rsid w:val="00746988"/>
    <w:rsid w:val="00746E45"/>
    <w:rsid w:val="00746FD0"/>
    <w:rsid w:val="00747116"/>
    <w:rsid w:val="00750472"/>
    <w:rsid w:val="00750796"/>
    <w:rsid w:val="00751491"/>
    <w:rsid w:val="0075188C"/>
    <w:rsid w:val="00751AEA"/>
    <w:rsid w:val="00751DB4"/>
    <w:rsid w:val="007521F7"/>
    <w:rsid w:val="00752671"/>
    <w:rsid w:val="00754579"/>
    <w:rsid w:val="00755204"/>
    <w:rsid w:val="007554AF"/>
    <w:rsid w:val="007569C0"/>
    <w:rsid w:val="00756B59"/>
    <w:rsid w:val="00760795"/>
    <w:rsid w:val="0076091A"/>
    <w:rsid w:val="00760D44"/>
    <w:rsid w:val="00762041"/>
    <w:rsid w:val="00762256"/>
    <w:rsid w:val="007626E1"/>
    <w:rsid w:val="00763CF0"/>
    <w:rsid w:val="00765069"/>
    <w:rsid w:val="0076772A"/>
    <w:rsid w:val="00767E11"/>
    <w:rsid w:val="00771423"/>
    <w:rsid w:val="00771B62"/>
    <w:rsid w:val="00774EC5"/>
    <w:rsid w:val="00775EF3"/>
    <w:rsid w:val="0077609F"/>
    <w:rsid w:val="00776929"/>
    <w:rsid w:val="007770B8"/>
    <w:rsid w:val="007773C8"/>
    <w:rsid w:val="007777A6"/>
    <w:rsid w:val="00777E0D"/>
    <w:rsid w:val="0078009B"/>
    <w:rsid w:val="007801DB"/>
    <w:rsid w:val="007806F7"/>
    <w:rsid w:val="00780D71"/>
    <w:rsid w:val="00780FE7"/>
    <w:rsid w:val="007812DE"/>
    <w:rsid w:val="007820EA"/>
    <w:rsid w:val="007824D3"/>
    <w:rsid w:val="00783E52"/>
    <w:rsid w:val="007847DC"/>
    <w:rsid w:val="00784964"/>
    <w:rsid w:val="00784ECE"/>
    <w:rsid w:val="0078564F"/>
    <w:rsid w:val="00785AA8"/>
    <w:rsid w:val="00785D17"/>
    <w:rsid w:val="007863CC"/>
    <w:rsid w:val="00790A76"/>
    <w:rsid w:val="0079214A"/>
    <w:rsid w:val="00792D9C"/>
    <w:rsid w:val="00793CCD"/>
    <w:rsid w:val="00793ED5"/>
    <w:rsid w:val="00794DCF"/>
    <w:rsid w:val="007952A7"/>
    <w:rsid w:val="007960D1"/>
    <w:rsid w:val="00797D94"/>
    <w:rsid w:val="007A0071"/>
    <w:rsid w:val="007A194B"/>
    <w:rsid w:val="007A28C3"/>
    <w:rsid w:val="007A4632"/>
    <w:rsid w:val="007A5141"/>
    <w:rsid w:val="007A591C"/>
    <w:rsid w:val="007A59DF"/>
    <w:rsid w:val="007A77B9"/>
    <w:rsid w:val="007B05FC"/>
    <w:rsid w:val="007B074B"/>
    <w:rsid w:val="007B0F07"/>
    <w:rsid w:val="007B130D"/>
    <w:rsid w:val="007B1C1B"/>
    <w:rsid w:val="007B2119"/>
    <w:rsid w:val="007B4C08"/>
    <w:rsid w:val="007B57B0"/>
    <w:rsid w:val="007B5E6B"/>
    <w:rsid w:val="007B679F"/>
    <w:rsid w:val="007B6D4E"/>
    <w:rsid w:val="007B7335"/>
    <w:rsid w:val="007C0104"/>
    <w:rsid w:val="007C06A2"/>
    <w:rsid w:val="007C0B72"/>
    <w:rsid w:val="007C1574"/>
    <w:rsid w:val="007C267B"/>
    <w:rsid w:val="007C3163"/>
    <w:rsid w:val="007C4041"/>
    <w:rsid w:val="007C437B"/>
    <w:rsid w:val="007C4C08"/>
    <w:rsid w:val="007C521D"/>
    <w:rsid w:val="007C5DFA"/>
    <w:rsid w:val="007C641B"/>
    <w:rsid w:val="007C674B"/>
    <w:rsid w:val="007C7BB0"/>
    <w:rsid w:val="007D0046"/>
    <w:rsid w:val="007D16CD"/>
    <w:rsid w:val="007D1829"/>
    <w:rsid w:val="007D446F"/>
    <w:rsid w:val="007D51EE"/>
    <w:rsid w:val="007D6736"/>
    <w:rsid w:val="007D70F5"/>
    <w:rsid w:val="007D7435"/>
    <w:rsid w:val="007E15E7"/>
    <w:rsid w:val="007E1654"/>
    <w:rsid w:val="007E177E"/>
    <w:rsid w:val="007E225F"/>
    <w:rsid w:val="007E2371"/>
    <w:rsid w:val="007E2AE7"/>
    <w:rsid w:val="007E2B0F"/>
    <w:rsid w:val="007E3B95"/>
    <w:rsid w:val="007E3C1E"/>
    <w:rsid w:val="007E40CA"/>
    <w:rsid w:val="007E54A4"/>
    <w:rsid w:val="007E775F"/>
    <w:rsid w:val="007E7825"/>
    <w:rsid w:val="007F06CC"/>
    <w:rsid w:val="007F1EF9"/>
    <w:rsid w:val="007F202F"/>
    <w:rsid w:val="007F23B9"/>
    <w:rsid w:val="007F28F5"/>
    <w:rsid w:val="007F4126"/>
    <w:rsid w:val="007F567A"/>
    <w:rsid w:val="007F60B7"/>
    <w:rsid w:val="007F62B3"/>
    <w:rsid w:val="007F77B7"/>
    <w:rsid w:val="007F7D0A"/>
    <w:rsid w:val="00800BBD"/>
    <w:rsid w:val="00800D5F"/>
    <w:rsid w:val="00800D95"/>
    <w:rsid w:val="00802860"/>
    <w:rsid w:val="00802DEC"/>
    <w:rsid w:val="00803495"/>
    <w:rsid w:val="00804392"/>
    <w:rsid w:val="00805842"/>
    <w:rsid w:val="00805ED6"/>
    <w:rsid w:val="00810691"/>
    <w:rsid w:val="00810B47"/>
    <w:rsid w:val="00810CE7"/>
    <w:rsid w:val="0081121B"/>
    <w:rsid w:val="008127C8"/>
    <w:rsid w:val="0081347A"/>
    <w:rsid w:val="00813EB9"/>
    <w:rsid w:val="0081692D"/>
    <w:rsid w:val="00817451"/>
    <w:rsid w:val="008203E7"/>
    <w:rsid w:val="00820545"/>
    <w:rsid w:val="00822454"/>
    <w:rsid w:val="00822737"/>
    <w:rsid w:val="0082287E"/>
    <w:rsid w:val="0082299E"/>
    <w:rsid w:val="00822C01"/>
    <w:rsid w:val="00822E51"/>
    <w:rsid w:val="008230B1"/>
    <w:rsid w:val="00823915"/>
    <w:rsid w:val="008244B5"/>
    <w:rsid w:val="008247BD"/>
    <w:rsid w:val="00824BCD"/>
    <w:rsid w:val="00824DD5"/>
    <w:rsid w:val="00824E78"/>
    <w:rsid w:val="00830441"/>
    <w:rsid w:val="00832427"/>
    <w:rsid w:val="00832D05"/>
    <w:rsid w:val="00835B15"/>
    <w:rsid w:val="00836833"/>
    <w:rsid w:val="008368CE"/>
    <w:rsid w:val="008402C7"/>
    <w:rsid w:val="00840523"/>
    <w:rsid w:val="008407D6"/>
    <w:rsid w:val="00842C25"/>
    <w:rsid w:val="00842CEF"/>
    <w:rsid w:val="00843045"/>
    <w:rsid w:val="00843E02"/>
    <w:rsid w:val="008442B3"/>
    <w:rsid w:val="00845680"/>
    <w:rsid w:val="00852670"/>
    <w:rsid w:val="008527C1"/>
    <w:rsid w:val="00853248"/>
    <w:rsid w:val="00853938"/>
    <w:rsid w:val="00853D8E"/>
    <w:rsid w:val="008543E6"/>
    <w:rsid w:val="00854E0D"/>
    <w:rsid w:val="00855554"/>
    <w:rsid w:val="00855BA3"/>
    <w:rsid w:val="00855EBE"/>
    <w:rsid w:val="00855FCD"/>
    <w:rsid w:val="00856D33"/>
    <w:rsid w:val="00856FF0"/>
    <w:rsid w:val="00857064"/>
    <w:rsid w:val="0086046D"/>
    <w:rsid w:val="0086090A"/>
    <w:rsid w:val="00861E8A"/>
    <w:rsid w:val="00861F46"/>
    <w:rsid w:val="008620AB"/>
    <w:rsid w:val="00862B4D"/>
    <w:rsid w:val="00862B94"/>
    <w:rsid w:val="00862F7D"/>
    <w:rsid w:val="00863A94"/>
    <w:rsid w:val="008642E9"/>
    <w:rsid w:val="0086435A"/>
    <w:rsid w:val="0086540F"/>
    <w:rsid w:val="00865530"/>
    <w:rsid w:val="008660AF"/>
    <w:rsid w:val="00866B87"/>
    <w:rsid w:val="00870920"/>
    <w:rsid w:val="00870BC9"/>
    <w:rsid w:val="00870C78"/>
    <w:rsid w:val="008726EF"/>
    <w:rsid w:val="008727A8"/>
    <w:rsid w:val="00873D09"/>
    <w:rsid w:val="00874247"/>
    <w:rsid w:val="008744F9"/>
    <w:rsid w:val="008755A7"/>
    <w:rsid w:val="00875AE0"/>
    <w:rsid w:val="00875D45"/>
    <w:rsid w:val="00876EB8"/>
    <w:rsid w:val="008774AA"/>
    <w:rsid w:val="00877E56"/>
    <w:rsid w:val="008808DC"/>
    <w:rsid w:val="008809F3"/>
    <w:rsid w:val="0088246B"/>
    <w:rsid w:val="00883564"/>
    <w:rsid w:val="00883814"/>
    <w:rsid w:val="00883B7F"/>
    <w:rsid w:val="00883D64"/>
    <w:rsid w:val="00884BBE"/>
    <w:rsid w:val="008861BC"/>
    <w:rsid w:val="0088626C"/>
    <w:rsid w:val="008863AB"/>
    <w:rsid w:val="00886D84"/>
    <w:rsid w:val="0088712F"/>
    <w:rsid w:val="008871A8"/>
    <w:rsid w:val="00887977"/>
    <w:rsid w:val="008905E2"/>
    <w:rsid w:val="008907C2"/>
    <w:rsid w:val="00890FC9"/>
    <w:rsid w:val="00891DC3"/>
    <w:rsid w:val="00891E9F"/>
    <w:rsid w:val="00892FDA"/>
    <w:rsid w:val="00893383"/>
    <w:rsid w:val="00893DDE"/>
    <w:rsid w:val="00895394"/>
    <w:rsid w:val="00895620"/>
    <w:rsid w:val="00895AC9"/>
    <w:rsid w:val="00897C44"/>
    <w:rsid w:val="00897E6F"/>
    <w:rsid w:val="008A0B69"/>
    <w:rsid w:val="008A16BD"/>
    <w:rsid w:val="008A1E14"/>
    <w:rsid w:val="008A2DA5"/>
    <w:rsid w:val="008A35D0"/>
    <w:rsid w:val="008A4767"/>
    <w:rsid w:val="008A5706"/>
    <w:rsid w:val="008A6354"/>
    <w:rsid w:val="008A6AED"/>
    <w:rsid w:val="008B026C"/>
    <w:rsid w:val="008B0E86"/>
    <w:rsid w:val="008B13D2"/>
    <w:rsid w:val="008B1621"/>
    <w:rsid w:val="008B3F5C"/>
    <w:rsid w:val="008B48F5"/>
    <w:rsid w:val="008B4B0F"/>
    <w:rsid w:val="008B4ED2"/>
    <w:rsid w:val="008C0231"/>
    <w:rsid w:val="008C0500"/>
    <w:rsid w:val="008C0773"/>
    <w:rsid w:val="008C1150"/>
    <w:rsid w:val="008C2C76"/>
    <w:rsid w:val="008C346D"/>
    <w:rsid w:val="008C4044"/>
    <w:rsid w:val="008C44BD"/>
    <w:rsid w:val="008C6B2D"/>
    <w:rsid w:val="008C700F"/>
    <w:rsid w:val="008C774B"/>
    <w:rsid w:val="008C7D14"/>
    <w:rsid w:val="008D0C85"/>
    <w:rsid w:val="008D20EA"/>
    <w:rsid w:val="008D29AC"/>
    <w:rsid w:val="008D2DF1"/>
    <w:rsid w:val="008D3356"/>
    <w:rsid w:val="008D3C6F"/>
    <w:rsid w:val="008D42B8"/>
    <w:rsid w:val="008E0366"/>
    <w:rsid w:val="008E0822"/>
    <w:rsid w:val="008E1056"/>
    <w:rsid w:val="008E1A51"/>
    <w:rsid w:val="008E1B32"/>
    <w:rsid w:val="008E241C"/>
    <w:rsid w:val="008E24AA"/>
    <w:rsid w:val="008E2B7B"/>
    <w:rsid w:val="008E3690"/>
    <w:rsid w:val="008E5353"/>
    <w:rsid w:val="008E6024"/>
    <w:rsid w:val="008E6A1B"/>
    <w:rsid w:val="008E7818"/>
    <w:rsid w:val="008E7A3E"/>
    <w:rsid w:val="008F07D5"/>
    <w:rsid w:val="008F0A8A"/>
    <w:rsid w:val="008F1A31"/>
    <w:rsid w:val="008F1E52"/>
    <w:rsid w:val="008F3A19"/>
    <w:rsid w:val="008F4BEC"/>
    <w:rsid w:val="008F56A0"/>
    <w:rsid w:val="008F691A"/>
    <w:rsid w:val="008F6BCD"/>
    <w:rsid w:val="008F6F41"/>
    <w:rsid w:val="008F765E"/>
    <w:rsid w:val="008F7A01"/>
    <w:rsid w:val="008F7C55"/>
    <w:rsid w:val="0090050B"/>
    <w:rsid w:val="00900824"/>
    <w:rsid w:val="00901140"/>
    <w:rsid w:val="00901972"/>
    <w:rsid w:val="0090469C"/>
    <w:rsid w:val="009047D2"/>
    <w:rsid w:val="009048B4"/>
    <w:rsid w:val="00905BC3"/>
    <w:rsid w:val="00906247"/>
    <w:rsid w:val="00907140"/>
    <w:rsid w:val="00907488"/>
    <w:rsid w:val="00907E55"/>
    <w:rsid w:val="00907EDA"/>
    <w:rsid w:val="0091090D"/>
    <w:rsid w:val="00910A63"/>
    <w:rsid w:val="00912156"/>
    <w:rsid w:val="009123A2"/>
    <w:rsid w:val="0091259F"/>
    <w:rsid w:val="009144A9"/>
    <w:rsid w:val="009146F0"/>
    <w:rsid w:val="009147DC"/>
    <w:rsid w:val="00915464"/>
    <w:rsid w:val="009154BE"/>
    <w:rsid w:val="00915826"/>
    <w:rsid w:val="00917B7A"/>
    <w:rsid w:val="009200BD"/>
    <w:rsid w:val="00922ABB"/>
    <w:rsid w:val="0092357C"/>
    <w:rsid w:val="009253B0"/>
    <w:rsid w:val="00925A63"/>
    <w:rsid w:val="00925B2E"/>
    <w:rsid w:val="00926C9B"/>
    <w:rsid w:val="00926EFD"/>
    <w:rsid w:val="00927702"/>
    <w:rsid w:val="00927F8B"/>
    <w:rsid w:val="00931112"/>
    <w:rsid w:val="009312F2"/>
    <w:rsid w:val="00934C7C"/>
    <w:rsid w:val="00934F3A"/>
    <w:rsid w:val="009354AF"/>
    <w:rsid w:val="00935B61"/>
    <w:rsid w:val="00936C70"/>
    <w:rsid w:val="009401C7"/>
    <w:rsid w:val="00940FAD"/>
    <w:rsid w:val="0094120F"/>
    <w:rsid w:val="009415A0"/>
    <w:rsid w:val="00941CC8"/>
    <w:rsid w:val="00941E85"/>
    <w:rsid w:val="00942054"/>
    <w:rsid w:val="00942351"/>
    <w:rsid w:val="00943B4D"/>
    <w:rsid w:val="00944DBC"/>
    <w:rsid w:val="0094530E"/>
    <w:rsid w:val="0094602C"/>
    <w:rsid w:val="009471CA"/>
    <w:rsid w:val="0094788D"/>
    <w:rsid w:val="00950FB9"/>
    <w:rsid w:val="0095113B"/>
    <w:rsid w:val="00953A05"/>
    <w:rsid w:val="00953BF9"/>
    <w:rsid w:val="00953E9D"/>
    <w:rsid w:val="00955256"/>
    <w:rsid w:val="00956437"/>
    <w:rsid w:val="00956AD6"/>
    <w:rsid w:val="00957F5A"/>
    <w:rsid w:val="009600D4"/>
    <w:rsid w:val="00960168"/>
    <w:rsid w:val="009603DA"/>
    <w:rsid w:val="009605CC"/>
    <w:rsid w:val="009612F0"/>
    <w:rsid w:val="009621BF"/>
    <w:rsid w:val="009647C6"/>
    <w:rsid w:val="009648C9"/>
    <w:rsid w:val="00964F4C"/>
    <w:rsid w:val="0096571A"/>
    <w:rsid w:val="009669F9"/>
    <w:rsid w:val="00967066"/>
    <w:rsid w:val="00967F36"/>
    <w:rsid w:val="009700EC"/>
    <w:rsid w:val="00970E07"/>
    <w:rsid w:val="00970FF1"/>
    <w:rsid w:val="00971183"/>
    <w:rsid w:val="00971193"/>
    <w:rsid w:val="009712FB"/>
    <w:rsid w:val="009738CA"/>
    <w:rsid w:val="00973AAE"/>
    <w:rsid w:val="00973B81"/>
    <w:rsid w:val="00974266"/>
    <w:rsid w:val="00974415"/>
    <w:rsid w:val="009744FA"/>
    <w:rsid w:val="00974608"/>
    <w:rsid w:val="00974651"/>
    <w:rsid w:val="009766F6"/>
    <w:rsid w:val="00976A47"/>
    <w:rsid w:val="00976B38"/>
    <w:rsid w:val="00977CB5"/>
    <w:rsid w:val="009806FE"/>
    <w:rsid w:val="0098248E"/>
    <w:rsid w:val="0098296E"/>
    <w:rsid w:val="00983169"/>
    <w:rsid w:val="009842B9"/>
    <w:rsid w:val="00984A98"/>
    <w:rsid w:val="00984D8D"/>
    <w:rsid w:val="00984F5D"/>
    <w:rsid w:val="00985594"/>
    <w:rsid w:val="00985DA5"/>
    <w:rsid w:val="00986406"/>
    <w:rsid w:val="009865A3"/>
    <w:rsid w:val="00990AE5"/>
    <w:rsid w:val="00991B36"/>
    <w:rsid w:val="009923A2"/>
    <w:rsid w:val="00992604"/>
    <w:rsid w:val="009927FA"/>
    <w:rsid w:val="00993366"/>
    <w:rsid w:val="00993BC1"/>
    <w:rsid w:val="00994197"/>
    <w:rsid w:val="00995F0E"/>
    <w:rsid w:val="00996950"/>
    <w:rsid w:val="009972D2"/>
    <w:rsid w:val="009978F3"/>
    <w:rsid w:val="00997C18"/>
    <w:rsid w:val="009A03AA"/>
    <w:rsid w:val="009A1026"/>
    <w:rsid w:val="009A1239"/>
    <w:rsid w:val="009A1A6F"/>
    <w:rsid w:val="009A4023"/>
    <w:rsid w:val="009A4AE8"/>
    <w:rsid w:val="009A515F"/>
    <w:rsid w:val="009A5255"/>
    <w:rsid w:val="009A538E"/>
    <w:rsid w:val="009A552A"/>
    <w:rsid w:val="009A636C"/>
    <w:rsid w:val="009A7666"/>
    <w:rsid w:val="009A76BB"/>
    <w:rsid w:val="009B14E9"/>
    <w:rsid w:val="009B15B1"/>
    <w:rsid w:val="009B1DFC"/>
    <w:rsid w:val="009B2006"/>
    <w:rsid w:val="009B226A"/>
    <w:rsid w:val="009B24B2"/>
    <w:rsid w:val="009B27F8"/>
    <w:rsid w:val="009B3A0D"/>
    <w:rsid w:val="009B3A7D"/>
    <w:rsid w:val="009B42B6"/>
    <w:rsid w:val="009B4529"/>
    <w:rsid w:val="009B4751"/>
    <w:rsid w:val="009B4DBA"/>
    <w:rsid w:val="009B5756"/>
    <w:rsid w:val="009B73BF"/>
    <w:rsid w:val="009C18F8"/>
    <w:rsid w:val="009C20A6"/>
    <w:rsid w:val="009C20E6"/>
    <w:rsid w:val="009C4F31"/>
    <w:rsid w:val="009C573B"/>
    <w:rsid w:val="009C6498"/>
    <w:rsid w:val="009C68D1"/>
    <w:rsid w:val="009C69E2"/>
    <w:rsid w:val="009C6E70"/>
    <w:rsid w:val="009C72D3"/>
    <w:rsid w:val="009C7578"/>
    <w:rsid w:val="009C7746"/>
    <w:rsid w:val="009C7781"/>
    <w:rsid w:val="009C7969"/>
    <w:rsid w:val="009C7D6F"/>
    <w:rsid w:val="009D0ED9"/>
    <w:rsid w:val="009D11D2"/>
    <w:rsid w:val="009D1846"/>
    <w:rsid w:val="009D1889"/>
    <w:rsid w:val="009D23B6"/>
    <w:rsid w:val="009D37B9"/>
    <w:rsid w:val="009D54E2"/>
    <w:rsid w:val="009D5CD9"/>
    <w:rsid w:val="009D614B"/>
    <w:rsid w:val="009D6D41"/>
    <w:rsid w:val="009D7619"/>
    <w:rsid w:val="009E02BC"/>
    <w:rsid w:val="009E08E9"/>
    <w:rsid w:val="009E1187"/>
    <w:rsid w:val="009E11F9"/>
    <w:rsid w:val="009E230C"/>
    <w:rsid w:val="009E247F"/>
    <w:rsid w:val="009E2A25"/>
    <w:rsid w:val="009E2D29"/>
    <w:rsid w:val="009E302D"/>
    <w:rsid w:val="009E3E5E"/>
    <w:rsid w:val="009E5272"/>
    <w:rsid w:val="009E5EBC"/>
    <w:rsid w:val="009E6F49"/>
    <w:rsid w:val="009E7193"/>
    <w:rsid w:val="009E79CD"/>
    <w:rsid w:val="009E7F1F"/>
    <w:rsid w:val="009F00C1"/>
    <w:rsid w:val="009F062A"/>
    <w:rsid w:val="009F0DF1"/>
    <w:rsid w:val="009F16F2"/>
    <w:rsid w:val="009F175F"/>
    <w:rsid w:val="009F1DAC"/>
    <w:rsid w:val="009F1EF5"/>
    <w:rsid w:val="009F27AB"/>
    <w:rsid w:val="009F2D0E"/>
    <w:rsid w:val="009F36BE"/>
    <w:rsid w:val="009F5570"/>
    <w:rsid w:val="009F58F2"/>
    <w:rsid w:val="009F5B68"/>
    <w:rsid w:val="009F6239"/>
    <w:rsid w:val="009F6ACF"/>
    <w:rsid w:val="009F700E"/>
    <w:rsid w:val="009F76C8"/>
    <w:rsid w:val="009F7E10"/>
    <w:rsid w:val="00A021A2"/>
    <w:rsid w:val="00A026DD"/>
    <w:rsid w:val="00A029A3"/>
    <w:rsid w:val="00A02CCB"/>
    <w:rsid w:val="00A043A1"/>
    <w:rsid w:val="00A058D6"/>
    <w:rsid w:val="00A061C4"/>
    <w:rsid w:val="00A073B5"/>
    <w:rsid w:val="00A0755C"/>
    <w:rsid w:val="00A07F85"/>
    <w:rsid w:val="00A10032"/>
    <w:rsid w:val="00A10B06"/>
    <w:rsid w:val="00A10EC9"/>
    <w:rsid w:val="00A10ED9"/>
    <w:rsid w:val="00A10F66"/>
    <w:rsid w:val="00A111CF"/>
    <w:rsid w:val="00A111DD"/>
    <w:rsid w:val="00A11446"/>
    <w:rsid w:val="00A11717"/>
    <w:rsid w:val="00A119B5"/>
    <w:rsid w:val="00A1514C"/>
    <w:rsid w:val="00A1550A"/>
    <w:rsid w:val="00A1596F"/>
    <w:rsid w:val="00A16252"/>
    <w:rsid w:val="00A16553"/>
    <w:rsid w:val="00A16BEE"/>
    <w:rsid w:val="00A17AF0"/>
    <w:rsid w:val="00A20C17"/>
    <w:rsid w:val="00A213D2"/>
    <w:rsid w:val="00A22364"/>
    <w:rsid w:val="00A226E3"/>
    <w:rsid w:val="00A231F0"/>
    <w:rsid w:val="00A243EB"/>
    <w:rsid w:val="00A244B7"/>
    <w:rsid w:val="00A24700"/>
    <w:rsid w:val="00A25F75"/>
    <w:rsid w:val="00A26653"/>
    <w:rsid w:val="00A26656"/>
    <w:rsid w:val="00A26885"/>
    <w:rsid w:val="00A275D5"/>
    <w:rsid w:val="00A27A39"/>
    <w:rsid w:val="00A30121"/>
    <w:rsid w:val="00A302C5"/>
    <w:rsid w:val="00A3091F"/>
    <w:rsid w:val="00A30B1E"/>
    <w:rsid w:val="00A3146A"/>
    <w:rsid w:val="00A31AB3"/>
    <w:rsid w:val="00A33949"/>
    <w:rsid w:val="00A33A3E"/>
    <w:rsid w:val="00A375C3"/>
    <w:rsid w:val="00A403EC"/>
    <w:rsid w:val="00A406DB"/>
    <w:rsid w:val="00A40C83"/>
    <w:rsid w:val="00A4145A"/>
    <w:rsid w:val="00A41F87"/>
    <w:rsid w:val="00A420E4"/>
    <w:rsid w:val="00A42EAE"/>
    <w:rsid w:val="00A43256"/>
    <w:rsid w:val="00A456DD"/>
    <w:rsid w:val="00A45C70"/>
    <w:rsid w:val="00A45CAB"/>
    <w:rsid w:val="00A4627D"/>
    <w:rsid w:val="00A46374"/>
    <w:rsid w:val="00A501BF"/>
    <w:rsid w:val="00A50389"/>
    <w:rsid w:val="00A50ED1"/>
    <w:rsid w:val="00A52710"/>
    <w:rsid w:val="00A52C0A"/>
    <w:rsid w:val="00A52E44"/>
    <w:rsid w:val="00A53A08"/>
    <w:rsid w:val="00A53B89"/>
    <w:rsid w:val="00A54A68"/>
    <w:rsid w:val="00A54E6A"/>
    <w:rsid w:val="00A5555C"/>
    <w:rsid w:val="00A6030D"/>
    <w:rsid w:val="00A61308"/>
    <w:rsid w:val="00A61D51"/>
    <w:rsid w:val="00A6320B"/>
    <w:rsid w:val="00A6363D"/>
    <w:rsid w:val="00A64E42"/>
    <w:rsid w:val="00A65A6E"/>
    <w:rsid w:val="00A6638F"/>
    <w:rsid w:val="00A7045D"/>
    <w:rsid w:val="00A70F4D"/>
    <w:rsid w:val="00A70FB2"/>
    <w:rsid w:val="00A7186D"/>
    <w:rsid w:val="00A7199F"/>
    <w:rsid w:val="00A71D37"/>
    <w:rsid w:val="00A71F10"/>
    <w:rsid w:val="00A72ED8"/>
    <w:rsid w:val="00A72F41"/>
    <w:rsid w:val="00A73F21"/>
    <w:rsid w:val="00A73FB7"/>
    <w:rsid w:val="00A75604"/>
    <w:rsid w:val="00A7588F"/>
    <w:rsid w:val="00A76711"/>
    <w:rsid w:val="00A801DA"/>
    <w:rsid w:val="00A8028E"/>
    <w:rsid w:val="00A8555B"/>
    <w:rsid w:val="00A85C55"/>
    <w:rsid w:val="00A872AA"/>
    <w:rsid w:val="00A90A1A"/>
    <w:rsid w:val="00A90B90"/>
    <w:rsid w:val="00A912C2"/>
    <w:rsid w:val="00A9145B"/>
    <w:rsid w:val="00A926E9"/>
    <w:rsid w:val="00A9286B"/>
    <w:rsid w:val="00A92B8C"/>
    <w:rsid w:val="00A93B13"/>
    <w:rsid w:val="00A93CD1"/>
    <w:rsid w:val="00A94D01"/>
    <w:rsid w:val="00A95200"/>
    <w:rsid w:val="00A97069"/>
    <w:rsid w:val="00A970FF"/>
    <w:rsid w:val="00A97103"/>
    <w:rsid w:val="00AA05D2"/>
    <w:rsid w:val="00AA3D3B"/>
    <w:rsid w:val="00AA4345"/>
    <w:rsid w:val="00AA44AB"/>
    <w:rsid w:val="00AA4CE9"/>
    <w:rsid w:val="00AA4E58"/>
    <w:rsid w:val="00AA63AC"/>
    <w:rsid w:val="00AA76AD"/>
    <w:rsid w:val="00AA78AB"/>
    <w:rsid w:val="00AA7B26"/>
    <w:rsid w:val="00AA7B87"/>
    <w:rsid w:val="00AB030A"/>
    <w:rsid w:val="00AB062E"/>
    <w:rsid w:val="00AB0F50"/>
    <w:rsid w:val="00AB0FE4"/>
    <w:rsid w:val="00AB1223"/>
    <w:rsid w:val="00AB206D"/>
    <w:rsid w:val="00AB22D3"/>
    <w:rsid w:val="00AB2EF7"/>
    <w:rsid w:val="00AB3B4D"/>
    <w:rsid w:val="00AB433A"/>
    <w:rsid w:val="00AB4510"/>
    <w:rsid w:val="00AB4BC3"/>
    <w:rsid w:val="00AB4F6C"/>
    <w:rsid w:val="00AB52EC"/>
    <w:rsid w:val="00AB7862"/>
    <w:rsid w:val="00AC0E12"/>
    <w:rsid w:val="00AC3991"/>
    <w:rsid w:val="00AC3CB2"/>
    <w:rsid w:val="00AC3DC3"/>
    <w:rsid w:val="00AC47C3"/>
    <w:rsid w:val="00AC777B"/>
    <w:rsid w:val="00AD0232"/>
    <w:rsid w:val="00AD03E6"/>
    <w:rsid w:val="00AD0E9F"/>
    <w:rsid w:val="00AD1383"/>
    <w:rsid w:val="00AD2A5F"/>
    <w:rsid w:val="00AD44B2"/>
    <w:rsid w:val="00AD488F"/>
    <w:rsid w:val="00AD638A"/>
    <w:rsid w:val="00AD6CAC"/>
    <w:rsid w:val="00AE081B"/>
    <w:rsid w:val="00AE08CF"/>
    <w:rsid w:val="00AE0EEB"/>
    <w:rsid w:val="00AE1FD4"/>
    <w:rsid w:val="00AE45CF"/>
    <w:rsid w:val="00AE596C"/>
    <w:rsid w:val="00AE602A"/>
    <w:rsid w:val="00AE6C10"/>
    <w:rsid w:val="00AE6E5E"/>
    <w:rsid w:val="00AF142F"/>
    <w:rsid w:val="00AF1EFE"/>
    <w:rsid w:val="00AF22AC"/>
    <w:rsid w:val="00AF4BB1"/>
    <w:rsid w:val="00AF4E7B"/>
    <w:rsid w:val="00AF59DB"/>
    <w:rsid w:val="00AF5B92"/>
    <w:rsid w:val="00AF6399"/>
    <w:rsid w:val="00AF683D"/>
    <w:rsid w:val="00AF6C6E"/>
    <w:rsid w:val="00B0084B"/>
    <w:rsid w:val="00B02123"/>
    <w:rsid w:val="00B03A9A"/>
    <w:rsid w:val="00B0447C"/>
    <w:rsid w:val="00B045CC"/>
    <w:rsid w:val="00B0587A"/>
    <w:rsid w:val="00B059B2"/>
    <w:rsid w:val="00B05FE9"/>
    <w:rsid w:val="00B0607C"/>
    <w:rsid w:val="00B06C93"/>
    <w:rsid w:val="00B073BD"/>
    <w:rsid w:val="00B10D3C"/>
    <w:rsid w:val="00B11952"/>
    <w:rsid w:val="00B11A37"/>
    <w:rsid w:val="00B11FB6"/>
    <w:rsid w:val="00B12B2D"/>
    <w:rsid w:val="00B135BC"/>
    <w:rsid w:val="00B13C55"/>
    <w:rsid w:val="00B14A88"/>
    <w:rsid w:val="00B1607B"/>
    <w:rsid w:val="00B161BA"/>
    <w:rsid w:val="00B16343"/>
    <w:rsid w:val="00B16502"/>
    <w:rsid w:val="00B16553"/>
    <w:rsid w:val="00B16F31"/>
    <w:rsid w:val="00B17C61"/>
    <w:rsid w:val="00B214CE"/>
    <w:rsid w:val="00B231E0"/>
    <w:rsid w:val="00B2477A"/>
    <w:rsid w:val="00B247E9"/>
    <w:rsid w:val="00B24CEF"/>
    <w:rsid w:val="00B27106"/>
    <w:rsid w:val="00B27D4C"/>
    <w:rsid w:val="00B30B23"/>
    <w:rsid w:val="00B31199"/>
    <w:rsid w:val="00B31E5E"/>
    <w:rsid w:val="00B32756"/>
    <w:rsid w:val="00B334A5"/>
    <w:rsid w:val="00B3395E"/>
    <w:rsid w:val="00B344F8"/>
    <w:rsid w:val="00B34603"/>
    <w:rsid w:val="00B35E22"/>
    <w:rsid w:val="00B37155"/>
    <w:rsid w:val="00B41EDC"/>
    <w:rsid w:val="00B428BC"/>
    <w:rsid w:val="00B42950"/>
    <w:rsid w:val="00B42ACC"/>
    <w:rsid w:val="00B42FCB"/>
    <w:rsid w:val="00B43537"/>
    <w:rsid w:val="00B43B2B"/>
    <w:rsid w:val="00B4497C"/>
    <w:rsid w:val="00B44E74"/>
    <w:rsid w:val="00B45E5F"/>
    <w:rsid w:val="00B462A0"/>
    <w:rsid w:val="00B4658F"/>
    <w:rsid w:val="00B479A1"/>
    <w:rsid w:val="00B50935"/>
    <w:rsid w:val="00B50D9E"/>
    <w:rsid w:val="00B51203"/>
    <w:rsid w:val="00B5122B"/>
    <w:rsid w:val="00B51385"/>
    <w:rsid w:val="00B51D1D"/>
    <w:rsid w:val="00B52BBC"/>
    <w:rsid w:val="00B5368B"/>
    <w:rsid w:val="00B53CB2"/>
    <w:rsid w:val="00B56D15"/>
    <w:rsid w:val="00B6138F"/>
    <w:rsid w:val="00B61404"/>
    <w:rsid w:val="00B624D5"/>
    <w:rsid w:val="00B62C9B"/>
    <w:rsid w:val="00B64948"/>
    <w:rsid w:val="00B651A3"/>
    <w:rsid w:val="00B65E2B"/>
    <w:rsid w:val="00B66139"/>
    <w:rsid w:val="00B66C5C"/>
    <w:rsid w:val="00B66D57"/>
    <w:rsid w:val="00B67562"/>
    <w:rsid w:val="00B67878"/>
    <w:rsid w:val="00B707A8"/>
    <w:rsid w:val="00B70922"/>
    <w:rsid w:val="00B732FB"/>
    <w:rsid w:val="00B7358F"/>
    <w:rsid w:val="00B74153"/>
    <w:rsid w:val="00B74431"/>
    <w:rsid w:val="00B75133"/>
    <w:rsid w:val="00B7531A"/>
    <w:rsid w:val="00B76A3E"/>
    <w:rsid w:val="00B76ADE"/>
    <w:rsid w:val="00B7705E"/>
    <w:rsid w:val="00B80933"/>
    <w:rsid w:val="00B82A2B"/>
    <w:rsid w:val="00B83354"/>
    <w:rsid w:val="00B83898"/>
    <w:rsid w:val="00B839F9"/>
    <w:rsid w:val="00B859BC"/>
    <w:rsid w:val="00B85CEF"/>
    <w:rsid w:val="00B85E6D"/>
    <w:rsid w:val="00B87900"/>
    <w:rsid w:val="00B87ECA"/>
    <w:rsid w:val="00B90B3D"/>
    <w:rsid w:val="00B933C4"/>
    <w:rsid w:val="00B937C4"/>
    <w:rsid w:val="00B938C2"/>
    <w:rsid w:val="00B94854"/>
    <w:rsid w:val="00B9559E"/>
    <w:rsid w:val="00B95C48"/>
    <w:rsid w:val="00B96362"/>
    <w:rsid w:val="00B96507"/>
    <w:rsid w:val="00B96B0D"/>
    <w:rsid w:val="00B97626"/>
    <w:rsid w:val="00B97747"/>
    <w:rsid w:val="00BA061C"/>
    <w:rsid w:val="00BA0F6B"/>
    <w:rsid w:val="00BA1622"/>
    <w:rsid w:val="00BA17F8"/>
    <w:rsid w:val="00BA1B6C"/>
    <w:rsid w:val="00BA2C56"/>
    <w:rsid w:val="00BA3D88"/>
    <w:rsid w:val="00BA3E2E"/>
    <w:rsid w:val="00BA4230"/>
    <w:rsid w:val="00BA493A"/>
    <w:rsid w:val="00BA5C64"/>
    <w:rsid w:val="00BA6998"/>
    <w:rsid w:val="00BA7209"/>
    <w:rsid w:val="00BA76D0"/>
    <w:rsid w:val="00BA7A47"/>
    <w:rsid w:val="00BB175B"/>
    <w:rsid w:val="00BB18E4"/>
    <w:rsid w:val="00BB1923"/>
    <w:rsid w:val="00BB3B72"/>
    <w:rsid w:val="00BB422C"/>
    <w:rsid w:val="00BB4771"/>
    <w:rsid w:val="00BB491C"/>
    <w:rsid w:val="00BB4EA5"/>
    <w:rsid w:val="00BB57AF"/>
    <w:rsid w:val="00BB5D0B"/>
    <w:rsid w:val="00BB6D01"/>
    <w:rsid w:val="00BB709F"/>
    <w:rsid w:val="00BB73D1"/>
    <w:rsid w:val="00BB73F5"/>
    <w:rsid w:val="00BB7AE5"/>
    <w:rsid w:val="00BC1727"/>
    <w:rsid w:val="00BC35F5"/>
    <w:rsid w:val="00BC3811"/>
    <w:rsid w:val="00BC3EDE"/>
    <w:rsid w:val="00BC493C"/>
    <w:rsid w:val="00BC56DE"/>
    <w:rsid w:val="00BC5BFE"/>
    <w:rsid w:val="00BC617E"/>
    <w:rsid w:val="00BC6616"/>
    <w:rsid w:val="00BC7AFC"/>
    <w:rsid w:val="00BD10CA"/>
    <w:rsid w:val="00BD1237"/>
    <w:rsid w:val="00BD1696"/>
    <w:rsid w:val="00BD24DC"/>
    <w:rsid w:val="00BD28CA"/>
    <w:rsid w:val="00BD539A"/>
    <w:rsid w:val="00BD5B2E"/>
    <w:rsid w:val="00BD5E5D"/>
    <w:rsid w:val="00BD6B44"/>
    <w:rsid w:val="00BD7873"/>
    <w:rsid w:val="00BD7C42"/>
    <w:rsid w:val="00BE35F3"/>
    <w:rsid w:val="00BE3B32"/>
    <w:rsid w:val="00BE478B"/>
    <w:rsid w:val="00BE4790"/>
    <w:rsid w:val="00BE5253"/>
    <w:rsid w:val="00BE5FBF"/>
    <w:rsid w:val="00BE6444"/>
    <w:rsid w:val="00BE6569"/>
    <w:rsid w:val="00BF0F7F"/>
    <w:rsid w:val="00BF1595"/>
    <w:rsid w:val="00BF1B4B"/>
    <w:rsid w:val="00BF1C4F"/>
    <w:rsid w:val="00BF2103"/>
    <w:rsid w:val="00BF2413"/>
    <w:rsid w:val="00BF2AC1"/>
    <w:rsid w:val="00BF33ED"/>
    <w:rsid w:val="00BF3F03"/>
    <w:rsid w:val="00BF42D1"/>
    <w:rsid w:val="00BF50CE"/>
    <w:rsid w:val="00BF56F4"/>
    <w:rsid w:val="00BF59A8"/>
    <w:rsid w:val="00BF67FD"/>
    <w:rsid w:val="00BF72AD"/>
    <w:rsid w:val="00BF7502"/>
    <w:rsid w:val="00C00137"/>
    <w:rsid w:val="00C008C1"/>
    <w:rsid w:val="00C01168"/>
    <w:rsid w:val="00C01B43"/>
    <w:rsid w:val="00C01C54"/>
    <w:rsid w:val="00C02A1E"/>
    <w:rsid w:val="00C03598"/>
    <w:rsid w:val="00C03F64"/>
    <w:rsid w:val="00C04811"/>
    <w:rsid w:val="00C04FCE"/>
    <w:rsid w:val="00C072B5"/>
    <w:rsid w:val="00C07783"/>
    <w:rsid w:val="00C07F8A"/>
    <w:rsid w:val="00C1032E"/>
    <w:rsid w:val="00C13541"/>
    <w:rsid w:val="00C14882"/>
    <w:rsid w:val="00C14959"/>
    <w:rsid w:val="00C1558C"/>
    <w:rsid w:val="00C16772"/>
    <w:rsid w:val="00C2028F"/>
    <w:rsid w:val="00C23554"/>
    <w:rsid w:val="00C23D88"/>
    <w:rsid w:val="00C23FB4"/>
    <w:rsid w:val="00C24E40"/>
    <w:rsid w:val="00C27127"/>
    <w:rsid w:val="00C27DDC"/>
    <w:rsid w:val="00C30CF6"/>
    <w:rsid w:val="00C311FB"/>
    <w:rsid w:val="00C32489"/>
    <w:rsid w:val="00C324CD"/>
    <w:rsid w:val="00C329C1"/>
    <w:rsid w:val="00C32ED7"/>
    <w:rsid w:val="00C33CC7"/>
    <w:rsid w:val="00C34944"/>
    <w:rsid w:val="00C34D09"/>
    <w:rsid w:val="00C34F23"/>
    <w:rsid w:val="00C353C1"/>
    <w:rsid w:val="00C35F9C"/>
    <w:rsid w:val="00C3677F"/>
    <w:rsid w:val="00C3743B"/>
    <w:rsid w:val="00C41427"/>
    <w:rsid w:val="00C41F0E"/>
    <w:rsid w:val="00C41FF3"/>
    <w:rsid w:val="00C433CC"/>
    <w:rsid w:val="00C43EBC"/>
    <w:rsid w:val="00C45C13"/>
    <w:rsid w:val="00C461D8"/>
    <w:rsid w:val="00C46937"/>
    <w:rsid w:val="00C46BD2"/>
    <w:rsid w:val="00C46EBC"/>
    <w:rsid w:val="00C4715B"/>
    <w:rsid w:val="00C4764B"/>
    <w:rsid w:val="00C47652"/>
    <w:rsid w:val="00C47E55"/>
    <w:rsid w:val="00C47F07"/>
    <w:rsid w:val="00C51598"/>
    <w:rsid w:val="00C523CA"/>
    <w:rsid w:val="00C52470"/>
    <w:rsid w:val="00C524FC"/>
    <w:rsid w:val="00C52B90"/>
    <w:rsid w:val="00C52FEC"/>
    <w:rsid w:val="00C5416D"/>
    <w:rsid w:val="00C5463D"/>
    <w:rsid w:val="00C55403"/>
    <w:rsid w:val="00C55918"/>
    <w:rsid w:val="00C56897"/>
    <w:rsid w:val="00C57467"/>
    <w:rsid w:val="00C605E0"/>
    <w:rsid w:val="00C613A4"/>
    <w:rsid w:val="00C61F06"/>
    <w:rsid w:val="00C63ED7"/>
    <w:rsid w:val="00C63F6A"/>
    <w:rsid w:val="00C65219"/>
    <w:rsid w:val="00C65A5A"/>
    <w:rsid w:val="00C666AE"/>
    <w:rsid w:val="00C67A33"/>
    <w:rsid w:val="00C67BD4"/>
    <w:rsid w:val="00C711AC"/>
    <w:rsid w:val="00C71D0D"/>
    <w:rsid w:val="00C71F9A"/>
    <w:rsid w:val="00C72321"/>
    <w:rsid w:val="00C726B8"/>
    <w:rsid w:val="00C72B8D"/>
    <w:rsid w:val="00C7349A"/>
    <w:rsid w:val="00C734E6"/>
    <w:rsid w:val="00C73C81"/>
    <w:rsid w:val="00C7437A"/>
    <w:rsid w:val="00C75150"/>
    <w:rsid w:val="00C761B5"/>
    <w:rsid w:val="00C76F7B"/>
    <w:rsid w:val="00C770E8"/>
    <w:rsid w:val="00C7775A"/>
    <w:rsid w:val="00C77A9A"/>
    <w:rsid w:val="00C8053D"/>
    <w:rsid w:val="00C806A5"/>
    <w:rsid w:val="00C8251B"/>
    <w:rsid w:val="00C846AE"/>
    <w:rsid w:val="00C8602E"/>
    <w:rsid w:val="00C871EA"/>
    <w:rsid w:val="00C875D7"/>
    <w:rsid w:val="00C8763A"/>
    <w:rsid w:val="00C87966"/>
    <w:rsid w:val="00C9079C"/>
    <w:rsid w:val="00C90AF4"/>
    <w:rsid w:val="00C91414"/>
    <w:rsid w:val="00C9201E"/>
    <w:rsid w:val="00C92833"/>
    <w:rsid w:val="00C92E74"/>
    <w:rsid w:val="00C934C1"/>
    <w:rsid w:val="00C941DA"/>
    <w:rsid w:val="00C94A88"/>
    <w:rsid w:val="00C96155"/>
    <w:rsid w:val="00C9639D"/>
    <w:rsid w:val="00C96406"/>
    <w:rsid w:val="00C9671F"/>
    <w:rsid w:val="00CA01BC"/>
    <w:rsid w:val="00CA0554"/>
    <w:rsid w:val="00CA0D8A"/>
    <w:rsid w:val="00CA12FD"/>
    <w:rsid w:val="00CA1CDD"/>
    <w:rsid w:val="00CA26BF"/>
    <w:rsid w:val="00CA401A"/>
    <w:rsid w:val="00CA4413"/>
    <w:rsid w:val="00CA668E"/>
    <w:rsid w:val="00CA6696"/>
    <w:rsid w:val="00CA7584"/>
    <w:rsid w:val="00CA7661"/>
    <w:rsid w:val="00CA77AF"/>
    <w:rsid w:val="00CA7CEC"/>
    <w:rsid w:val="00CA7E82"/>
    <w:rsid w:val="00CB02AD"/>
    <w:rsid w:val="00CB0934"/>
    <w:rsid w:val="00CB11C3"/>
    <w:rsid w:val="00CB1350"/>
    <w:rsid w:val="00CB1602"/>
    <w:rsid w:val="00CB1A88"/>
    <w:rsid w:val="00CB1DE7"/>
    <w:rsid w:val="00CB6B1E"/>
    <w:rsid w:val="00CB6BDD"/>
    <w:rsid w:val="00CB71A3"/>
    <w:rsid w:val="00CC0661"/>
    <w:rsid w:val="00CC23EE"/>
    <w:rsid w:val="00CC2A76"/>
    <w:rsid w:val="00CC3A80"/>
    <w:rsid w:val="00CC41D6"/>
    <w:rsid w:val="00CC4236"/>
    <w:rsid w:val="00CC7E30"/>
    <w:rsid w:val="00CD08AC"/>
    <w:rsid w:val="00CD0DFA"/>
    <w:rsid w:val="00CD1B27"/>
    <w:rsid w:val="00CD30EA"/>
    <w:rsid w:val="00CD317D"/>
    <w:rsid w:val="00CD3965"/>
    <w:rsid w:val="00CD41E8"/>
    <w:rsid w:val="00CD47DE"/>
    <w:rsid w:val="00CD5A86"/>
    <w:rsid w:val="00CD5B9A"/>
    <w:rsid w:val="00CD5C41"/>
    <w:rsid w:val="00CD5D34"/>
    <w:rsid w:val="00CD5E68"/>
    <w:rsid w:val="00CD6C2A"/>
    <w:rsid w:val="00CD7C4D"/>
    <w:rsid w:val="00CE04B4"/>
    <w:rsid w:val="00CE04C1"/>
    <w:rsid w:val="00CE0646"/>
    <w:rsid w:val="00CE07AE"/>
    <w:rsid w:val="00CE0C36"/>
    <w:rsid w:val="00CE111D"/>
    <w:rsid w:val="00CE1495"/>
    <w:rsid w:val="00CE194D"/>
    <w:rsid w:val="00CE1BED"/>
    <w:rsid w:val="00CE2995"/>
    <w:rsid w:val="00CE2B07"/>
    <w:rsid w:val="00CE3799"/>
    <w:rsid w:val="00CE3D69"/>
    <w:rsid w:val="00CE5D0F"/>
    <w:rsid w:val="00CE5E52"/>
    <w:rsid w:val="00CE5FA9"/>
    <w:rsid w:val="00CE66AA"/>
    <w:rsid w:val="00CE74C9"/>
    <w:rsid w:val="00CF04D0"/>
    <w:rsid w:val="00CF1300"/>
    <w:rsid w:val="00CF143A"/>
    <w:rsid w:val="00CF2B9B"/>
    <w:rsid w:val="00CF384F"/>
    <w:rsid w:val="00CF42E1"/>
    <w:rsid w:val="00CF6071"/>
    <w:rsid w:val="00CF623C"/>
    <w:rsid w:val="00CF6288"/>
    <w:rsid w:val="00CF630E"/>
    <w:rsid w:val="00CF6825"/>
    <w:rsid w:val="00CF7858"/>
    <w:rsid w:val="00CF7C1A"/>
    <w:rsid w:val="00D001B1"/>
    <w:rsid w:val="00D01D56"/>
    <w:rsid w:val="00D02513"/>
    <w:rsid w:val="00D02790"/>
    <w:rsid w:val="00D04126"/>
    <w:rsid w:val="00D0480C"/>
    <w:rsid w:val="00D04DC3"/>
    <w:rsid w:val="00D06144"/>
    <w:rsid w:val="00D061C0"/>
    <w:rsid w:val="00D06575"/>
    <w:rsid w:val="00D074A2"/>
    <w:rsid w:val="00D10185"/>
    <w:rsid w:val="00D10552"/>
    <w:rsid w:val="00D11279"/>
    <w:rsid w:val="00D11A86"/>
    <w:rsid w:val="00D11FD7"/>
    <w:rsid w:val="00D12295"/>
    <w:rsid w:val="00D13022"/>
    <w:rsid w:val="00D133A1"/>
    <w:rsid w:val="00D13F2B"/>
    <w:rsid w:val="00D16346"/>
    <w:rsid w:val="00D166CF"/>
    <w:rsid w:val="00D16895"/>
    <w:rsid w:val="00D16BC7"/>
    <w:rsid w:val="00D16BD0"/>
    <w:rsid w:val="00D17E1A"/>
    <w:rsid w:val="00D17FC4"/>
    <w:rsid w:val="00D2069C"/>
    <w:rsid w:val="00D20C42"/>
    <w:rsid w:val="00D2256A"/>
    <w:rsid w:val="00D2352B"/>
    <w:rsid w:val="00D23C4B"/>
    <w:rsid w:val="00D23E87"/>
    <w:rsid w:val="00D25CA4"/>
    <w:rsid w:val="00D26EAD"/>
    <w:rsid w:val="00D311FD"/>
    <w:rsid w:val="00D31E6E"/>
    <w:rsid w:val="00D3216B"/>
    <w:rsid w:val="00D323D7"/>
    <w:rsid w:val="00D33964"/>
    <w:rsid w:val="00D33F1C"/>
    <w:rsid w:val="00D3417B"/>
    <w:rsid w:val="00D362E4"/>
    <w:rsid w:val="00D37602"/>
    <w:rsid w:val="00D379E7"/>
    <w:rsid w:val="00D37B47"/>
    <w:rsid w:val="00D37DA5"/>
    <w:rsid w:val="00D404F3"/>
    <w:rsid w:val="00D4083A"/>
    <w:rsid w:val="00D40F36"/>
    <w:rsid w:val="00D4134D"/>
    <w:rsid w:val="00D41929"/>
    <w:rsid w:val="00D41F5C"/>
    <w:rsid w:val="00D41F7E"/>
    <w:rsid w:val="00D42CD1"/>
    <w:rsid w:val="00D442A5"/>
    <w:rsid w:val="00D4505C"/>
    <w:rsid w:val="00D45645"/>
    <w:rsid w:val="00D46A53"/>
    <w:rsid w:val="00D47AF7"/>
    <w:rsid w:val="00D508F3"/>
    <w:rsid w:val="00D51278"/>
    <w:rsid w:val="00D51381"/>
    <w:rsid w:val="00D5376F"/>
    <w:rsid w:val="00D53BBE"/>
    <w:rsid w:val="00D540E0"/>
    <w:rsid w:val="00D54114"/>
    <w:rsid w:val="00D55985"/>
    <w:rsid w:val="00D55C5C"/>
    <w:rsid w:val="00D5643D"/>
    <w:rsid w:val="00D574A4"/>
    <w:rsid w:val="00D6016B"/>
    <w:rsid w:val="00D60746"/>
    <w:rsid w:val="00D61EDE"/>
    <w:rsid w:val="00D62073"/>
    <w:rsid w:val="00D6296C"/>
    <w:rsid w:val="00D62E01"/>
    <w:rsid w:val="00D64249"/>
    <w:rsid w:val="00D653E5"/>
    <w:rsid w:val="00D6625A"/>
    <w:rsid w:val="00D665ED"/>
    <w:rsid w:val="00D666C2"/>
    <w:rsid w:val="00D67530"/>
    <w:rsid w:val="00D6765A"/>
    <w:rsid w:val="00D677AC"/>
    <w:rsid w:val="00D713FE"/>
    <w:rsid w:val="00D71451"/>
    <w:rsid w:val="00D71583"/>
    <w:rsid w:val="00D7188A"/>
    <w:rsid w:val="00D721EA"/>
    <w:rsid w:val="00D725D1"/>
    <w:rsid w:val="00D72BFE"/>
    <w:rsid w:val="00D731BB"/>
    <w:rsid w:val="00D738DA"/>
    <w:rsid w:val="00D73900"/>
    <w:rsid w:val="00D73A95"/>
    <w:rsid w:val="00D745BC"/>
    <w:rsid w:val="00D74833"/>
    <w:rsid w:val="00D748B9"/>
    <w:rsid w:val="00D7565A"/>
    <w:rsid w:val="00D75CF3"/>
    <w:rsid w:val="00D75FFF"/>
    <w:rsid w:val="00D765B7"/>
    <w:rsid w:val="00D77147"/>
    <w:rsid w:val="00D772DB"/>
    <w:rsid w:val="00D778CB"/>
    <w:rsid w:val="00D80945"/>
    <w:rsid w:val="00D81AB5"/>
    <w:rsid w:val="00D8283A"/>
    <w:rsid w:val="00D82B8D"/>
    <w:rsid w:val="00D82B98"/>
    <w:rsid w:val="00D83223"/>
    <w:rsid w:val="00D83438"/>
    <w:rsid w:val="00D83C13"/>
    <w:rsid w:val="00D850FA"/>
    <w:rsid w:val="00D851B2"/>
    <w:rsid w:val="00D8580B"/>
    <w:rsid w:val="00D85EAB"/>
    <w:rsid w:val="00D860B1"/>
    <w:rsid w:val="00D8616C"/>
    <w:rsid w:val="00D86BF9"/>
    <w:rsid w:val="00D86D68"/>
    <w:rsid w:val="00D9140F"/>
    <w:rsid w:val="00D9156D"/>
    <w:rsid w:val="00D91FF3"/>
    <w:rsid w:val="00D9227C"/>
    <w:rsid w:val="00D92A80"/>
    <w:rsid w:val="00D92DE0"/>
    <w:rsid w:val="00D95E2D"/>
    <w:rsid w:val="00D972CA"/>
    <w:rsid w:val="00D974DD"/>
    <w:rsid w:val="00D977DD"/>
    <w:rsid w:val="00D97842"/>
    <w:rsid w:val="00DA119D"/>
    <w:rsid w:val="00DA2111"/>
    <w:rsid w:val="00DA2D26"/>
    <w:rsid w:val="00DA3690"/>
    <w:rsid w:val="00DA394E"/>
    <w:rsid w:val="00DA414B"/>
    <w:rsid w:val="00DA523A"/>
    <w:rsid w:val="00DA5F60"/>
    <w:rsid w:val="00DA64FD"/>
    <w:rsid w:val="00DA6651"/>
    <w:rsid w:val="00DA67E0"/>
    <w:rsid w:val="00DA6941"/>
    <w:rsid w:val="00DB0D30"/>
    <w:rsid w:val="00DB14AB"/>
    <w:rsid w:val="00DB2770"/>
    <w:rsid w:val="00DB330B"/>
    <w:rsid w:val="00DB3BF8"/>
    <w:rsid w:val="00DB3D14"/>
    <w:rsid w:val="00DB4178"/>
    <w:rsid w:val="00DB43BD"/>
    <w:rsid w:val="00DB471A"/>
    <w:rsid w:val="00DB4ECA"/>
    <w:rsid w:val="00DB57FB"/>
    <w:rsid w:val="00DB5AB4"/>
    <w:rsid w:val="00DB5AD0"/>
    <w:rsid w:val="00DB5F78"/>
    <w:rsid w:val="00DB6104"/>
    <w:rsid w:val="00DB6BFF"/>
    <w:rsid w:val="00DB7BE8"/>
    <w:rsid w:val="00DC1618"/>
    <w:rsid w:val="00DC1CBC"/>
    <w:rsid w:val="00DC2B9D"/>
    <w:rsid w:val="00DC350E"/>
    <w:rsid w:val="00DC3D59"/>
    <w:rsid w:val="00DC4D28"/>
    <w:rsid w:val="00DC59BC"/>
    <w:rsid w:val="00DC5B17"/>
    <w:rsid w:val="00DC5EEF"/>
    <w:rsid w:val="00DC65F9"/>
    <w:rsid w:val="00DC6A58"/>
    <w:rsid w:val="00DC7E9E"/>
    <w:rsid w:val="00DD073F"/>
    <w:rsid w:val="00DD08F2"/>
    <w:rsid w:val="00DD0D22"/>
    <w:rsid w:val="00DD56BF"/>
    <w:rsid w:val="00DD61B5"/>
    <w:rsid w:val="00DD6C19"/>
    <w:rsid w:val="00DD75E4"/>
    <w:rsid w:val="00DD7E2E"/>
    <w:rsid w:val="00DE0692"/>
    <w:rsid w:val="00DE10DC"/>
    <w:rsid w:val="00DE1162"/>
    <w:rsid w:val="00DE153E"/>
    <w:rsid w:val="00DE3059"/>
    <w:rsid w:val="00DE41EC"/>
    <w:rsid w:val="00DE5419"/>
    <w:rsid w:val="00DE55F4"/>
    <w:rsid w:val="00DE6177"/>
    <w:rsid w:val="00DE67EE"/>
    <w:rsid w:val="00DE685C"/>
    <w:rsid w:val="00DE7AAF"/>
    <w:rsid w:val="00DF1525"/>
    <w:rsid w:val="00DF19D1"/>
    <w:rsid w:val="00DF27D1"/>
    <w:rsid w:val="00DF3459"/>
    <w:rsid w:val="00DF4591"/>
    <w:rsid w:val="00DF6B62"/>
    <w:rsid w:val="00DF6FD5"/>
    <w:rsid w:val="00E00607"/>
    <w:rsid w:val="00E00A28"/>
    <w:rsid w:val="00E00B77"/>
    <w:rsid w:val="00E00DA1"/>
    <w:rsid w:val="00E01E1B"/>
    <w:rsid w:val="00E024E9"/>
    <w:rsid w:val="00E02AD3"/>
    <w:rsid w:val="00E030F1"/>
    <w:rsid w:val="00E0392B"/>
    <w:rsid w:val="00E03EA7"/>
    <w:rsid w:val="00E048A0"/>
    <w:rsid w:val="00E05883"/>
    <w:rsid w:val="00E06E92"/>
    <w:rsid w:val="00E07584"/>
    <w:rsid w:val="00E0779C"/>
    <w:rsid w:val="00E07F89"/>
    <w:rsid w:val="00E10D77"/>
    <w:rsid w:val="00E115DC"/>
    <w:rsid w:val="00E11FDF"/>
    <w:rsid w:val="00E1288E"/>
    <w:rsid w:val="00E15149"/>
    <w:rsid w:val="00E1565A"/>
    <w:rsid w:val="00E15B4C"/>
    <w:rsid w:val="00E15D85"/>
    <w:rsid w:val="00E16046"/>
    <w:rsid w:val="00E1623A"/>
    <w:rsid w:val="00E16623"/>
    <w:rsid w:val="00E173ED"/>
    <w:rsid w:val="00E20181"/>
    <w:rsid w:val="00E20751"/>
    <w:rsid w:val="00E214ED"/>
    <w:rsid w:val="00E21512"/>
    <w:rsid w:val="00E21C94"/>
    <w:rsid w:val="00E23641"/>
    <w:rsid w:val="00E23F1A"/>
    <w:rsid w:val="00E24B31"/>
    <w:rsid w:val="00E254EB"/>
    <w:rsid w:val="00E2556E"/>
    <w:rsid w:val="00E25ADD"/>
    <w:rsid w:val="00E25B6D"/>
    <w:rsid w:val="00E264F0"/>
    <w:rsid w:val="00E265B1"/>
    <w:rsid w:val="00E26692"/>
    <w:rsid w:val="00E26B18"/>
    <w:rsid w:val="00E26E5F"/>
    <w:rsid w:val="00E274AD"/>
    <w:rsid w:val="00E27500"/>
    <w:rsid w:val="00E2768C"/>
    <w:rsid w:val="00E30AEF"/>
    <w:rsid w:val="00E30BA8"/>
    <w:rsid w:val="00E31334"/>
    <w:rsid w:val="00E3167C"/>
    <w:rsid w:val="00E31821"/>
    <w:rsid w:val="00E32067"/>
    <w:rsid w:val="00E329D2"/>
    <w:rsid w:val="00E3387A"/>
    <w:rsid w:val="00E3399C"/>
    <w:rsid w:val="00E33AA1"/>
    <w:rsid w:val="00E345E2"/>
    <w:rsid w:val="00E3524D"/>
    <w:rsid w:val="00E35B75"/>
    <w:rsid w:val="00E363F7"/>
    <w:rsid w:val="00E36D8A"/>
    <w:rsid w:val="00E36FDC"/>
    <w:rsid w:val="00E37A7F"/>
    <w:rsid w:val="00E40803"/>
    <w:rsid w:val="00E42B72"/>
    <w:rsid w:val="00E43D87"/>
    <w:rsid w:val="00E44232"/>
    <w:rsid w:val="00E449B7"/>
    <w:rsid w:val="00E44DDE"/>
    <w:rsid w:val="00E46AC3"/>
    <w:rsid w:val="00E46D46"/>
    <w:rsid w:val="00E46DF7"/>
    <w:rsid w:val="00E471F8"/>
    <w:rsid w:val="00E47E21"/>
    <w:rsid w:val="00E5076C"/>
    <w:rsid w:val="00E51246"/>
    <w:rsid w:val="00E523D2"/>
    <w:rsid w:val="00E524E9"/>
    <w:rsid w:val="00E54077"/>
    <w:rsid w:val="00E54158"/>
    <w:rsid w:val="00E54983"/>
    <w:rsid w:val="00E5513D"/>
    <w:rsid w:val="00E552F5"/>
    <w:rsid w:val="00E56A82"/>
    <w:rsid w:val="00E56FD4"/>
    <w:rsid w:val="00E5769A"/>
    <w:rsid w:val="00E61550"/>
    <w:rsid w:val="00E61F1A"/>
    <w:rsid w:val="00E6257D"/>
    <w:rsid w:val="00E625DE"/>
    <w:rsid w:val="00E626A8"/>
    <w:rsid w:val="00E62FB6"/>
    <w:rsid w:val="00E64860"/>
    <w:rsid w:val="00E65C56"/>
    <w:rsid w:val="00E65FC4"/>
    <w:rsid w:val="00E66F2C"/>
    <w:rsid w:val="00E674BF"/>
    <w:rsid w:val="00E675B1"/>
    <w:rsid w:val="00E67721"/>
    <w:rsid w:val="00E67E04"/>
    <w:rsid w:val="00E70730"/>
    <w:rsid w:val="00E70E6B"/>
    <w:rsid w:val="00E71932"/>
    <w:rsid w:val="00E72557"/>
    <w:rsid w:val="00E73A06"/>
    <w:rsid w:val="00E73E7F"/>
    <w:rsid w:val="00E74AAC"/>
    <w:rsid w:val="00E75CDD"/>
    <w:rsid w:val="00E76246"/>
    <w:rsid w:val="00E76C7B"/>
    <w:rsid w:val="00E76C85"/>
    <w:rsid w:val="00E81486"/>
    <w:rsid w:val="00E818E8"/>
    <w:rsid w:val="00E81B1F"/>
    <w:rsid w:val="00E82190"/>
    <w:rsid w:val="00E827AD"/>
    <w:rsid w:val="00E82D91"/>
    <w:rsid w:val="00E83342"/>
    <w:rsid w:val="00E833E1"/>
    <w:rsid w:val="00E83ED8"/>
    <w:rsid w:val="00E84324"/>
    <w:rsid w:val="00E84374"/>
    <w:rsid w:val="00E84BD6"/>
    <w:rsid w:val="00E84FCE"/>
    <w:rsid w:val="00E856F8"/>
    <w:rsid w:val="00E8599A"/>
    <w:rsid w:val="00E85F14"/>
    <w:rsid w:val="00E85F3E"/>
    <w:rsid w:val="00E86020"/>
    <w:rsid w:val="00E87C59"/>
    <w:rsid w:val="00E901B9"/>
    <w:rsid w:val="00E9080D"/>
    <w:rsid w:val="00E908E1"/>
    <w:rsid w:val="00E91B4B"/>
    <w:rsid w:val="00E92144"/>
    <w:rsid w:val="00E9337F"/>
    <w:rsid w:val="00E93A79"/>
    <w:rsid w:val="00E93DD1"/>
    <w:rsid w:val="00E94360"/>
    <w:rsid w:val="00E94BDB"/>
    <w:rsid w:val="00E9507C"/>
    <w:rsid w:val="00E952F1"/>
    <w:rsid w:val="00E955D8"/>
    <w:rsid w:val="00E96545"/>
    <w:rsid w:val="00E969C8"/>
    <w:rsid w:val="00E96C7A"/>
    <w:rsid w:val="00E96E14"/>
    <w:rsid w:val="00E97184"/>
    <w:rsid w:val="00EA1496"/>
    <w:rsid w:val="00EA1A7F"/>
    <w:rsid w:val="00EA486F"/>
    <w:rsid w:val="00EA4B1A"/>
    <w:rsid w:val="00EA4BCC"/>
    <w:rsid w:val="00EA4D8E"/>
    <w:rsid w:val="00EA4E27"/>
    <w:rsid w:val="00EA4F08"/>
    <w:rsid w:val="00EA4FDB"/>
    <w:rsid w:val="00EA543F"/>
    <w:rsid w:val="00EA55A1"/>
    <w:rsid w:val="00EA5CAF"/>
    <w:rsid w:val="00EA616C"/>
    <w:rsid w:val="00EA7352"/>
    <w:rsid w:val="00EA7D52"/>
    <w:rsid w:val="00EB0EF2"/>
    <w:rsid w:val="00EB19F3"/>
    <w:rsid w:val="00EB2266"/>
    <w:rsid w:val="00EB6393"/>
    <w:rsid w:val="00EB6972"/>
    <w:rsid w:val="00EB6BC3"/>
    <w:rsid w:val="00EB7367"/>
    <w:rsid w:val="00EB76DD"/>
    <w:rsid w:val="00EC0492"/>
    <w:rsid w:val="00EC12AD"/>
    <w:rsid w:val="00EC26B5"/>
    <w:rsid w:val="00EC434A"/>
    <w:rsid w:val="00EC492A"/>
    <w:rsid w:val="00EC57DC"/>
    <w:rsid w:val="00EC777A"/>
    <w:rsid w:val="00ED084A"/>
    <w:rsid w:val="00ED0FC4"/>
    <w:rsid w:val="00ED111B"/>
    <w:rsid w:val="00ED3066"/>
    <w:rsid w:val="00ED373A"/>
    <w:rsid w:val="00ED3B51"/>
    <w:rsid w:val="00ED48B1"/>
    <w:rsid w:val="00ED6C5D"/>
    <w:rsid w:val="00ED6EC7"/>
    <w:rsid w:val="00ED77B8"/>
    <w:rsid w:val="00ED7B0C"/>
    <w:rsid w:val="00ED7DBB"/>
    <w:rsid w:val="00ED7F34"/>
    <w:rsid w:val="00EE0051"/>
    <w:rsid w:val="00EE032F"/>
    <w:rsid w:val="00EE0379"/>
    <w:rsid w:val="00EE28BE"/>
    <w:rsid w:val="00EE291C"/>
    <w:rsid w:val="00EE2E2D"/>
    <w:rsid w:val="00EE3104"/>
    <w:rsid w:val="00EE37C0"/>
    <w:rsid w:val="00EE49C0"/>
    <w:rsid w:val="00EE6BCE"/>
    <w:rsid w:val="00EE6F3C"/>
    <w:rsid w:val="00EE726A"/>
    <w:rsid w:val="00EF06F2"/>
    <w:rsid w:val="00EF1522"/>
    <w:rsid w:val="00EF19B9"/>
    <w:rsid w:val="00EF2279"/>
    <w:rsid w:val="00EF3271"/>
    <w:rsid w:val="00EF4034"/>
    <w:rsid w:val="00EF4668"/>
    <w:rsid w:val="00EF4839"/>
    <w:rsid w:val="00EF5CAB"/>
    <w:rsid w:val="00EF6A1C"/>
    <w:rsid w:val="00F000BB"/>
    <w:rsid w:val="00F011F7"/>
    <w:rsid w:val="00F0134E"/>
    <w:rsid w:val="00F0150B"/>
    <w:rsid w:val="00F016B5"/>
    <w:rsid w:val="00F02704"/>
    <w:rsid w:val="00F03633"/>
    <w:rsid w:val="00F0366D"/>
    <w:rsid w:val="00F037C2"/>
    <w:rsid w:val="00F03D15"/>
    <w:rsid w:val="00F04568"/>
    <w:rsid w:val="00F047A5"/>
    <w:rsid w:val="00F04C52"/>
    <w:rsid w:val="00F059EE"/>
    <w:rsid w:val="00F064E9"/>
    <w:rsid w:val="00F06749"/>
    <w:rsid w:val="00F06E3E"/>
    <w:rsid w:val="00F06F96"/>
    <w:rsid w:val="00F07E43"/>
    <w:rsid w:val="00F100C2"/>
    <w:rsid w:val="00F112AB"/>
    <w:rsid w:val="00F11353"/>
    <w:rsid w:val="00F11656"/>
    <w:rsid w:val="00F11D5B"/>
    <w:rsid w:val="00F13F9E"/>
    <w:rsid w:val="00F1637E"/>
    <w:rsid w:val="00F16E3F"/>
    <w:rsid w:val="00F1724F"/>
    <w:rsid w:val="00F20D54"/>
    <w:rsid w:val="00F21307"/>
    <w:rsid w:val="00F21760"/>
    <w:rsid w:val="00F217B6"/>
    <w:rsid w:val="00F21ADC"/>
    <w:rsid w:val="00F22557"/>
    <w:rsid w:val="00F229A5"/>
    <w:rsid w:val="00F23741"/>
    <w:rsid w:val="00F25CA8"/>
    <w:rsid w:val="00F26CFD"/>
    <w:rsid w:val="00F2760C"/>
    <w:rsid w:val="00F30080"/>
    <w:rsid w:val="00F308A2"/>
    <w:rsid w:val="00F315B2"/>
    <w:rsid w:val="00F322BC"/>
    <w:rsid w:val="00F33252"/>
    <w:rsid w:val="00F33607"/>
    <w:rsid w:val="00F33FDC"/>
    <w:rsid w:val="00F3408C"/>
    <w:rsid w:val="00F3417B"/>
    <w:rsid w:val="00F35A3D"/>
    <w:rsid w:val="00F36D2B"/>
    <w:rsid w:val="00F377C4"/>
    <w:rsid w:val="00F400EC"/>
    <w:rsid w:val="00F414F3"/>
    <w:rsid w:val="00F4187C"/>
    <w:rsid w:val="00F429BB"/>
    <w:rsid w:val="00F47B71"/>
    <w:rsid w:val="00F47DF0"/>
    <w:rsid w:val="00F50030"/>
    <w:rsid w:val="00F50C02"/>
    <w:rsid w:val="00F51977"/>
    <w:rsid w:val="00F52221"/>
    <w:rsid w:val="00F5224E"/>
    <w:rsid w:val="00F53ADA"/>
    <w:rsid w:val="00F557FE"/>
    <w:rsid w:val="00F55CDA"/>
    <w:rsid w:val="00F563FE"/>
    <w:rsid w:val="00F5711F"/>
    <w:rsid w:val="00F57BA6"/>
    <w:rsid w:val="00F57D96"/>
    <w:rsid w:val="00F6004E"/>
    <w:rsid w:val="00F6274C"/>
    <w:rsid w:val="00F62935"/>
    <w:rsid w:val="00F62A67"/>
    <w:rsid w:val="00F6317C"/>
    <w:rsid w:val="00F633B7"/>
    <w:rsid w:val="00F646E7"/>
    <w:rsid w:val="00F649ED"/>
    <w:rsid w:val="00F64CEA"/>
    <w:rsid w:val="00F6526C"/>
    <w:rsid w:val="00F6617C"/>
    <w:rsid w:val="00F66D5D"/>
    <w:rsid w:val="00F70D64"/>
    <w:rsid w:val="00F70F64"/>
    <w:rsid w:val="00F72559"/>
    <w:rsid w:val="00F7272E"/>
    <w:rsid w:val="00F727C2"/>
    <w:rsid w:val="00F7282A"/>
    <w:rsid w:val="00F73082"/>
    <w:rsid w:val="00F7342B"/>
    <w:rsid w:val="00F73448"/>
    <w:rsid w:val="00F73461"/>
    <w:rsid w:val="00F7415A"/>
    <w:rsid w:val="00F7474B"/>
    <w:rsid w:val="00F749C7"/>
    <w:rsid w:val="00F75B50"/>
    <w:rsid w:val="00F76DBF"/>
    <w:rsid w:val="00F77367"/>
    <w:rsid w:val="00F7788C"/>
    <w:rsid w:val="00F77EBC"/>
    <w:rsid w:val="00F80B01"/>
    <w:rsid w:val="00F80B73"/>
    <w:rsid w:val="00F812ED"/>
    <w:rsid w:val="00F8155D"/>
    <w:rsid w:val="00F81791"/>
    <w:rsid w:val="00F8238B"/>
    <w:rsid w:val="00F83419"/>
    <w:rsid w:val="00F83424"/>
    <w:rsid w:val="00F84180"/>
    <w:rsid w:val="00F847B2"/>
    <w:rsid w:val="00F868B9"/>
    <w:rsid w:val="00F86B10"/>
    <w:rsid w:val="00F8797E"/>
    <w:rsid w:val="00F87B0B"/>
    <w:rsid w:val="00F87DDA"/>
    <w:rsid w:val="00F902B9"/>
    <w:rsid w:val="00F903F6"/>
    <w:rsid w:val="00F90574"/>
    <w:rsid w:val="00F92079"/>
    <w:rsid w:val="00F92D4D"/>
    <w:rsid w:val="00F93184"/>
    <w:rsid w:val="00F95038"/>
    <w:rsid w:val="00F95EF3"/>
    <w:rsid w:val="00F96731"/>
    <w:rsid w:val="00F968FE"/>
    <w:rsid w:val="00F979C7"/>
    <w:rsid w:val="00FA0C66"/>
    <w:rsid w:val="00FA28EF"/>
    <w:rsid w:val="00FA29F4"/>
    <w:rsid w:val="00FA3F7C"/>
    <w:rsid w:val="00FA4099"/>
    <w:rsid w:val="00FA5461"/>
    <w:rsid w:val="00FA5843"/>
    <w:rsid w:val="00FA6669"/>
    <w:rsid w:val="00FA6EFD"/>
    <w:rsid w:val="00FA7312"/>
    <w:rsid w:val="00FB003C"/>
    <w:rsid w:val="00FB04CA"/>
    <w:rsid w:val="00FB0CB6"/>
    <w:rsid w:val="00FB18DD"/>
    <w:rsid w:val="00FB2ACB"/>
    <w:rsid w:val="00FB3228"/>
    <w:rsid w:val="00FB3EA9"/>
    <w:rsid w:val="00FB4028"/>
    <w:rsid w:val="00FB4130"/>
    <w:rsid w:val="00FB6ABB"/>
    <w:rsid w:val="00FC0215"/>
    <w:rsid w:val="00FC1809"/>
    <w:rsid w:val="00FC1B56"/>
    <w:rsid w:val="00FC1C37"/>
    <w:rsid w:val="00FC1FFE"/>
    <w:rsid w:val="00FC230A"/>
    <w:rsid w:val="00FC24FF"/>
    <w:rsid w:val="00FC2D35"/>
    <w:rsid w:val="00FC3967"/>
    <w:rsid w:val="00FC4DC8"/>
    <w:rsid w:val="00FC5847"/>
    <w:rsid w:val="00FC62E0"/>
    <w:rsid w:val="00FC63B7"/>
    <w:rsid w:val="00FC7F6C"/>
    <w:rsid w:val="00FD00B9"/>
    <w:rsid w:val="00FD11CF"/>
    <w:rsid w:val="00FD29F3"/>
    <w:rsid w:val="00FD2CCF"/>
    <w:rsid w:val="00FD49D5"/>
    <w:rsid w:val="00FD4BCE"/>
    <w:rsid w:val="00FD56FC"/>
    <w:rsid w:val="00FD5A13"/>
    <w:rsid w:val="00FD7D38"/>
    <w:rsid w:val="00FE00A8"/>
    <w:rsid w:val="00FE068E"/>
    <w:rsid w:val="00FE0CF4"/>
    <w:rsid w:val="00FE15CE"/>
    <w:rsid w:val="00FE1999"/>
    <w:rsid w:val="00FE1B85"/>
    <w:rsid w:val="00FE1CC0"/>
    <w:rsid w:val="00FE2033"/>
    <w:rsid w:val="00FE2155"/>
    <w:rsid w:val="00FE23C9"/>
    <w:rsid w:val="00FE3474"/>
    <w:rsid w:val="00FE34AC"/>
    <w:rsid w:val="00FE4264"/>
    <w:rsid w:val="00FE65E6"/>
    <w:rsid w:val="00FE6BE4"/>
    <w:rsid w:val="00FF0856"/>
    <w:rsid w:val="00FF1204"/>
    <w:rsid w:val="00FF120F"/>
    <w:rsid w:val="00FF224F"/>
    <w:rsid w:val="00FF2390"/>
    <w:rsid w:val="00FF2EC6"/>
    <w:rsid w:val="00FF357B"/>
    <w:rsid w:val="00FF38EC"/>
    <w:rsid w:val="00FF3B10"/>
    <w:rsid w:val="00FF44A8"/>
    <w:rsid w:val="00FF626B"/>
    <w:rsid w:val="00FF67E9"/>
    <w:rsid w:val="00FF6F26"/>
    <w:rsid w:val="00FF7AEA"/>
    <w:rsid w:val="061EED9A"/>
    <w:rsid w:val="067F0022"/>
    <w:rsid w:val="08F260A6"/>
    <w:rsid w:val="0D347B2B"/>
    <w:rsid w:val="0F49360A"/>
    <w:rsid w:val="10C4ABC2"/>
    <w:rsid w:val="1452397A"/>
    <w:rsid w:val="14AD0B9E"/>
    <w:rsid w:val="17BCA62C"/>
    <w:rsid w:val="1B76D299"/>
    <w:rsid w:val="214E5186"/>
    <w:rsid w:val="22766E22"/>
    <w:rsid w:val="27B28870"/>
    <w:rsid w:val="285D61DE"/>
    <w:rsid w:val="2A5117FD"/>
    <w:rsid w:val="2DA91FB3"/>
    <w:rsid w:val="2F0E0493"/>
    <w:rsid w:val="2FB6629C"/>
    <w:rsid w:val="2FEBF318"/>
    <w:rsid w:val="349321D5"/>
    <w:rsid w:val="379016F9"/>
    <w:rsid w:val="3819F0C9"/>
    <w:rsid w:val="383C2164"/>
    <w:rsid w:val="3B2F52B9"/>
    <w:rsid w:val="49715901"/>
    <w:rsid w:val="4AD31ADF"/>
    <w:rsid w:val="4AE259EA"/>
    <w:rsid w:val="535C01EB"/>
    <w:rsid w:val="563EE507"/>
    <w:rsid w:val="5955685A"/>
    <w:rsid w:val="5B07D92D"/>
    <w:rsid w:val="6051BD6E"/>
    <w:rsid w:val="64636300"/>
    <w:rsid w:val="65ADA9B1"/>
    <w:rsid w:val="67CB00CD"/>
    <w:rsid w:val="688FB63B"/>
    <w:rsid w:val="6E3FE2DD"/>
    <w:rsid w:val="6E4F75F3"/>
    <w:rsid w:val="6E588BC4"/>
    <w:rsid w:val="70B59056"/>
    <w:rsid w:val="72362B61"/>
    <w:rsid w:val="75A48248"/>
    <w:rsid w:val="77E300AA"/>
    <w:rsid w:val="7C1C17C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C1920"/>
  <w15:docId w15:val="{62F5320A-441B-4C80-850D-442AC53068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Calibri" w:cs="Arial"/>
        <w:sz w:val="24"/>
        <w:szCs w:val="24"/>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uiPriority="99"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7128F"/>
    <w:rPr>
      <w:rFonts w:ascii="Rdg Vesta" w:hAnsi="Rdg Vesta" w:eastAsia="Times New Roman" w:cs="Times New Roman"/>
      <w:lang w:eastAsia="en-US"/>
    </w:rPr>
  </w:style>
  <w:style w:type="paragraph" w:styleId="Heading1">
    <w:name w:val="heading 1"/>
    <w:basedOn w:val="Normal"/>
    <w:next w:val="Normal"/>
    <w:link w:val="Heading1Char"/>
    <w:uiPriority w:val="9"/>
    <w:qFormat/>
    <w:rsid w:val="006B7790"/>
    <w:pPr>
      <w:keepNext/>
      <w:jc w:val="both"/>
      <w:outlineLvl w:val="0"/>
    </w:pPr>
    <w:rPr>
      <w:sz w:val="36"/>
    </w:rPr>
  </w:style>
  <w:style w:type="paragraph" w:styleId="Heading2">
    <w:name w:val="heading 2"/>
    <w:basedOn w:val="Normal"/>
    <w:next w:val="Normal"/>
    <w:link w:val="Heading2Char"/>
    <w:uiPriority w:val="9"/>
    <w:qFormat/>
    <w:rsid w:val="006B7790"/>
    <w:pPr>
      <w:keepNext/>
      <w:ind w:right="-43"/>
      <w:outlineLvl w:val="1"/>
    </w:pPr>
  </w:style>
  <w:style w:type="paragraph" w:styleId="Heading3">
    <w:name w:val="heading 3"/>
    <w:basedOn w:val="Normal"/>
    <w:next w:val="Normal"/>
    <w:link w:val="Heading3Char"/>
    <w:uiPriority w:val="9"/>
    <w:qFormat/>
    <w:rsid w:val="006B7790"/>
    <w:pPr>
      <w:keepNext/>
      <w:jc w:val="center"/>
      <w:outlineLvl w:val="2"/>
    </w:pPr>
    <w:rPr>
      <w:rFonts w:ascii="Times New Roman" w:hAnsi="Times New Roman"/>
      <w:sz w:val="72"/>
      <w:lang w:eastAsia="en-GB"/>
    </w:rPr>
  </w:style>
  <w:style w:type="paragraph" w:styleId="Heading4">
    <w:name w:val="heading 4"/>
    <w:basedOn w:val="Normal"/>
    <w:next w:val="Normal"/>
    <w:link w:val="Heading4Char"/>
    <w:uiPriority w:val="99"/>
    <w:qFormat/>
    <w:rsid w:val="00610CEB"/>
    <w:pPr>
      <w:keepNext/>
      <w:keepLines/>
      <w:spacing w:before="200"/>
      <w:outlineLvl w:val="3"/>
    </w:pPr>
    <w:rPr>
      <w:rFonts w:ascii="Cambria" w:hAnsi="Cambria"/>
      <w:b/>
      <w:bCs/>
      <w:i/>
      <w:iCs/>
      <w:color w:val="4F81BD"/>
    </w:rPr>
  </w:style>
  <w:style w:type="paragraph" w:styleId="Heading6">
    <w:name w:val="heading 6"/>
    <w:basedOn w:val="Normal"/>
    <w:next w:val="Normal"/>
    <w:link w:val="Heading6Char"/>
    <w:autoRedefine/>
    <w:uiPriority w:val="99"/>
    <w:qFormat/>
    <w:rsid w:val="000B72D1"/>
    <w:pPr>
      <w:keepNext/>
      <w:keepLines/>
      <w:spacing w:before="200"/>
      <w:outlineLvl w:val="5"/>
    </w:pPr>
    <w:rPr>
      <w:rFonts w:ascii="Calibri" w:hAnsi="Calibri" w:cs="Calibri"/>
      <w:i/>
      <w:iCs/>
      <w:color w:val="243F60"/>
    </w:rPr>
  </w:style>
  <w:style w:type="paragraph" w:styleId="Heading7">
    <w:name w:val="heading 7"/>
    <w:basedOn w:val="Normal"/>
    <w:next w:val="Normal"/>
    <w:link w:val="Heading7Char"/>
    <w:uiPriority w:val="99"/>
    <w:qFormat/>
    <w:rsid w:val="006B7790"/>
    <w:pPr>
      <w:keepNext/>
      <w:keepLines/>
      <w:spacing w:before="200"/>
      <w:outlineLvl w:val="6"/>
    </w:pPr>
    <w:rPr>
      <w:rFonts w:ascii="Cambria" w:hAnsi="Cambria"/>
      <w:i/>
      <w:iCs/>
      <w:color w:val="404040"/>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locked/>
    <w:rsid w:val="006B7790"/>
    <w:rPr>
      <w:rFonts w:ascii="Rdg Vesta" w:hAnsi="Rdg Vesta" w:cs="Times New Roman"/>
      <w:sz w:val="36"/>
      <w:lang w:eastAsia="en-US"/>
    </w:rPr>
  </w:style>
  <w:style w:type="character" w:styleId="Heading2Char" w:customStyle="1">
    <w:name w:val="Heading 2 Char"/>
    <w:basedOn w:val="DefaultParagraphFont"/>
    <w:link w:val="Heading2"/>
    <w:uiPriority w:val="9"/>
    <w:locked/>
    <w:rsid w:val="006B7790"/>
    <w:rPr>
      <w:rFonts w:ascii="Rdg Vesta" w:hAnsi="Rdg Vesta" w:cs="Times New Roman"/>
      <w:sz w:val="24"/>
      <w:lang w:eastAsia="en-US"/>
    </w:rPr>
  </w:style>
  <w:style w:type="character" w:styleId="Heading3Char" w:customStyle="1">
    <w:name w:val="Heading 3 Char"/>
    <w:basedOn w:val="DefaultParagraphFont"/>
    <w:link w:val="Heading3"/>
    <w:uiPriority w:val="9"/>
    <w:locked/>
    <w:rsid w:val="006B7790"/>
    <w:rPr>
      <w:rFonts w:ascii="Times New Roman" w:hAnsi="Times New Roman" w:cs="Times New Roman"/>
      <w:sz w:val="20"/>
      <w:szCs w:val="20"/>
    </w:rPr>
  </w:style>
  <w:style w:type="character" w:styleId="Heading4Char" w:customStyle="1">
    <w:name w:val="Heading 4 Char"/>
    <w:basedOn w:val="DefaultParagraphFont"/>
    <w:link w:val="Heading4"/>
    <w:uiPriority w:val="99"/>
    <w:semiHidden/>
    <w:locked/>
    <w:rsid w:val="00610CEB"/>
    <w:rPr>
      <w:rFonts w:ascii="Cambria" w:hAnsi="Cambria" w:cs="Times New Roman"/>
      <w:b/>
      <w:bCs/>
      <w:i/>
      <w:iCs/>
      <w:color w:val="4F81BD"/>
      <w:lang w:eastAsia="en-US"/>
    </w:rPr>
  </w:style>
  <w:style w:type="character" w:styleId="Heading6Char" w:customStyle="1">
    <w:name w:val="Heading 6 Char"/>
    <w:basedOn w:val="DefaultParagraphFont"/>
    <w:link w:val="Heading6"/>
    <w:uiPriority w:val="99"/>
    <w:locked/>
    <w:rsid w:val="000B72D1"/>
    <w:rPr>
      <w:rFonts w:ascii="Calibri" w:hAnsi="Calibri" w:eastAsia="Times New Roman" w:cs="Calibri"/>
      <w:i/>
      <w:iCs/>
      <w:color w:val="243F60"/>
      <w:lang w:eastAsia="en-US"/>
    </w:rPr>
  </w:style>
  <w:style w:type="character" w:styleId="Heading7Char" w:customStyle="1">
    <w:name w:val="Heading 7 Char"/>
    <w:basedOn w:val="DefaultParagraphFont"/>
    <w:link w:val="Heading7"/>
    <w:uiPriority w:val="99"/>
    <w:semiHidden/>
    <w:locked/>
    <w:rsid w:val="006B7790"/>
    <w:rPr>
      <w:rFonts w:ascii="Cambria" w:hAnsi="Cambria" w:cs="Times New Roman"/>
      <w:i/>
      <w:iCs/>
      <w:color w:val="404040"/>
      <w:sz w:val="22"/>
      <w:lang w:eastAsia="en-US"/>
    </w:rPr>
  </w:style>
  <w:style w:type="character" w:styleId="Hyperlink">
    <w:name w:val="Hyperlink"/>
    <w:basedOn w:val="DefaultParagraphFont"/>
    <w:uiPriority w:val="99"/>
    <w:rsid w:val="00D73900"/>
    <w:rPr>
      <w:rFonts w:cs="Times New Roman"/>
      <w:color w:val="0000FF"/>
      <w:u w:val="single"/>
    </w:rPr>
  </w:style>
  <w:style w:type="paragraph" w:styleId="Header">
    <w:name w:val="header"/>
    <w:basedOn w:val="Normal"/>
    <w:link w:val="HeaderChar"/>
    <w:uiPriority w:val="99"/>
    <w:rsid w:val="008A4767"/>
    <w:pPr>
      <w:tabs>
        <w:tab w:val="center" w:pos="4513"/>
        <w:tab w:val="right" w:pos="9026"/>
      </w:tabs>
    </w:pPr>
  </w:style>
  <w:style w:type="character" w:styleId="HeaderChar" w:customStyle="1">
    <w:name w:val="Header Char"/>
    <w:basedOn w:val="DefaultParagraphFont"/>
    <w:link w:val="Header"/>
    <w:uiPriority w:val="99"/>
    <w:semiHidden/>
    <w:locked/>
    <w:rsid w:val="008A4767"/>
    <w:rPr>
      <w:rFonts w:ascii="Times New Roman" w:hAnsi="Times New Roman" w:cs="Times New Roman"/>
      <w:sz w:val="24"/>
      <w:lang w:eastAsia="en-US"/>
    </w:rPr>
  </w:style>
  <w:style w:type="paragraph" w:styleId="Footer">
    <w:name w:val="footer"/>
    <w:basedOn w:val="Normal"/>
    <w:link w:val="FooterChar"/>
    <w:uiPriority w:val="99"/>
    <w:rsid w:val="008A4767"/>
    <w:pPr>
      <w:tabs>
        <w:tab w:val="center" w:pos="4513"/>
        <w:tab w:val="right" w:pos="9026"/>
      </w:tabs>
    </w:pPr>
  </w:style>
  <w:style w:type="character" w:styleId="FooterChar" w:customStyle="1">
    <w:name w:val="Footer Char"/>
    <w:basedOn w:val="DefaultParagraphFont"/>
    <w:link w:val="Footer"/>
    <w:uiPriority w:val="99"/>
    <w:locked/>
    <w:rsid w:val="008A4767"/>
    <w:rPr>
      <w:rFonts w:ascii="Times New Roman" w:hAnsi="Times New Roman" w:cs="Times New Roman"/>
      <w:sz w:val="24"/>
      <w:lang w:eastAsia="en-US"/>
    </w:rPr>
  </w:style>
  <w:style w:type="paragraph" w:styleId="TOC2">
    <w:name w:val="toc 2"/>
    <w:basedOn w:val="Normal"/>
    <w:next w:val="Normal"/>
    <w:autoRedefine/>
    <w:uiPriority w:val="39"/>
    <w:rsid w:val="00DB330B"/>
    <w:pPr>
      <w:tabs>
        <w:tab w:val="right" w:pos="9016"/>
      </w:tabs>
      <w:ind w:left="240"/>
    </w:pPr>
    <w:rPr>
      <w:rFonts w:ascii="Times New Roman" w:hAnsi="Times New Roman"/>
      <w:smallCaps/>
      <w:noProof/>
      <w:sz w:val="20"/>
      <w:szCs w:val="22"/>
    </w:rPr>
  </w:style>
  <w:style w:type="paragraph" w:styleId="TOC1">
    <w:name w:val="toc 1"/>
    <w:basedOn w:val="Normal"/>
    <w:next w:val="Normal"/>
    <w:autoRedefine/>
    <w:uiPriority w:val="39"/>
    <w:rsid w:val="00EF2279"/>
    <w:pPr>
      <w:spacing w:before="120"/>
    </w:pPr>
    <w:rPr>
      <w:rFonts w:asciiTheme="minorHAnsi" w:hAnsiTheme="minorHAnsi"/>
      <w:b/>
      <w:caps/>
      <w:sz w:val="22"/>
      <w:szCs w:val="22"/>
    </w:rPr>
  </w:style>
  <w:style w:type="paragraph" w:styleId="ListParagraph">
    <w:name w:val="List Paragraph"/>
    <w:basedOn w:val="Normal"/>
    <w:uiPriority w:val="34"/>
    <w:qFormat/>
    <w:rsid w:val="006B7790"/>
    <w:pPr>
      <w:ind w:left="720"/>
    </w:pPr>
  </w:style>
  <w:style w:type="table" w:styleId="TableGrid">
    <w:name w:val="Table Grid"/>
    <w:basedOn w:val="TableNormal"/>
    <w:uiPriority w:val="39"/>
    <w:rsid w:val="002B3EBF"/>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Style1" w:customStyle="1">
    <w:name w:val="Style1"/>
    <w:basedOn w:val="Normal"/>
    <w:uiPriority w:val="99"/>
    <w:rsid w:val="006B7790"/>
  </w:style>
  <w:style w:type="paragraph" w:styleId="Style2" w:customStyle="1">
    <w:name w:val="Style2"/>
    <w:basedOn w:val="Normal"/>
    <w:uiPriority w:val="99"/>
    <w:rsid w:val="006B7790"/>
  </w:style>
  <w:style w:type="paragraph" w:styleId="BodyText2">
    <w:name w:val="Body Text 2"/>
    <w:basedOn w:val="Normal"/>
    <w:link w:val="BodyText2Char"/>
    <w:uiPriority w:val="99"/>
    <w:rsid w:val="000C675D"/>
    <w:rPr>
      <w:rFonts w:ascii="Arial" w:hAnsi="Arial" w:cs="Arial"/>
      <w:b/>
      <w:bCs/>
    </w:rPr>
  </w:style>
  <w:style w:type="character" w:styleId="BodyText2Char" w:customStyle="1">
    <w:name w:val="Body Text 2 Char"/>
    <w:basedOn w:val="DefaultParagraphFont"/>
    <w:link w:val="BodyText2"/>
    <w:uiPriority w:val="99"/>
    <w:locked/>
    <w:rsid w:val="000C675D"/>
    <w:rPr>
      <w:rFonts w:eastAsia="Times New Roman" w:cs="Times New Roman"/>
      <w:b/>
      <w:bCs/>
      <w:sz w:val="22"/>
      <w:lang w:eastAsia="en-US"/>
    </w:rPr>
  </w:style>
  <w:style w:type="paragraph" w:styleId="BodyTextIndent3">
    <w:name w:val="Body Text Indent 3"/>
    <w:basedOn w:val="Normal"/>
    <w:link w:val="BodyTextIndent3Char"/>
    <w:uiPriority w:val="99"/>
    <w:semiHidden/>
    <w:rsid w:val="005D318F"/>
    <w:pPr>
      <w:spacing w:after="120"/>
      <w:ind w:left="283"/>
    </w:pPr>
    <w:rPr>
      <w:sz w:val="16"/>
      <w:szCs w:val="16"/>
    </w:rPr>
  </w:style>
  <w:style w:type="character" w:styleId="BodyTextIndent3Char" w:customStyle="1">
    <w:name w:val="Body Text Indent 3 Char"/>
    <w:basedOn w:val="DefaultParagraphFont"/>
    <w:link w:val="BodyTextIndent3"/>
    <w:uiPriority w:val="99"/>
    <w:semiHidden/>
    <w:locked/>
    <w:rsid w:val="005D318F"/>
    <w:rPr>
      <w:rFonts w:ascii="Times New Roman" w:hAnsi="Times New Roman" w:cs="Times New Roman"/>
      <w:sz w:val="16"/>
      <w:szCs w:val="16"/>
      <w:lang w:eastAsia="en-US"/>
    </w:rPr>
  </w:style>
  <w:style w:type="paragraph" w:styleId="Bibliography">
    <w:name w:val="Bibliography"/>
    <w:basedOn w:val="Normal"/>
    <w:next w:val="Normal"/>
    <w:uiPriority w:val="99"/>
    <w:rsid w:val="00D26EAD"/>
  </w:style>
  <w:style w:type="paragraph" w:styleId="BalloonText">
    <w:name w:val="Balloon Text"/>
    <w:basedOn w:val="Normal"/>
    <w:link w:val="BalloonTextChar"/>
    <w:uiPriority w:val="99"/>
    <w:semiHidden/>
    <w:rsid w:val="00D26EAD"/>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D26EAD"/>
    <w:rPr>
      <w:rFonts w:ascii="Tahoma" w:hAnsi="Tahoma" w:cs="Tahoma"/>
      <w:sz w:val="16"/>
      <w:szCs w:val="16"/>
      <w:lang w:eastAsia="en-US"/>
    </w:rPr>
  </w:style>
  <w:style w:type="paragraph" w:styleId="NormalWeb">
    <w:name w:val="Normal (Web)"/>
    <w:basedOn w:val="Normal"/>
    <w:uiPriority w:val="99"/>
    <w:semiHidden/>
    <w:rsid w:val="00204141"/>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6B7790"/>
    <w:rPr>
      <w:rFonts w:cs="Times New Roman"/>
      <w:b/>
      <w:bCs/>
    </w:rPr>
  </w:style>
  <w:style w:type="character" w:styleId="smallgreybold1" w:customStyle="1">
    <w:name w:val="smallgreybold1"/>
    <w:basedOn w:val="DefaultParagraphFont"/>
    <w:uiPriority w:val="99"/>
    <w:rsid w:val="002A05BA"/>
    <w:rPr>
      <w:rFonts w:ascii="Arial" w:hAnsi="Arial" w:cs="Arial"/>
      <w:b/>
      <w:bCs/>
      <w:color w:val="666666"/>
      <w:sz w:val="15"/>
      <w:szCs w:val="15"/>
    </w:rPr>
  </w:style>
  <w:style w:type="character" w:styleId="smallgrey1" w:customStyle="1">
    <w:name w:val="smallgrey1"/>
    <w:basedOn w:val="DefaultParagraphFont"/>
    <w:uiPriority w:val="99"/>
    <w:rsid w:val="002A05BA"/>
    <w:rPr>
      <w:rFonts w:ascii="Arial" w:hAnsi="Arial" w:cs="Arial"/>
      <w:color w:val="666666"/>
      <w:sz w:val="14"/>
      <w:szCs w:val="14"/>
    </w:rPr>
  </w:style>
  <w:style w:type="paragraph" w:styleId="FootnoteText">
    <w:name w:val="footnote text"/>
    <w:basedOn w:val="Normal"/>
    <w:link w:val="FootnoteTextChar"/>
    <w:uiPriority w:val="99"/>
    <w:semiHidden/>
    <w:rsid w:val="00AC3DC3"/>
    <w:rPr>
      <w:rFonts w:ascii="MS Sans Serif" w:hAnsi="MS Sans Serif"/>
      <w:lang w:val="en-US"/>
    </w:rPr>
  </w:style>
  <w:style w:type="character" w:styleId="FootnoteTextChar" w:customStyle="1">
    <w:name w:val="Footnote Text Char"/>
    <w:basedOn w:val="DefaultParagraphFont"/>
    <w:link w:val="FootnoteText"/>
    <w:uiPriority w:val="99"/>
    <w:semiHidden/>
    <w:locked/>
    <w:rsid w:val="00AC3DC3"/>
    <w:rPr>
      <w:rFonts w:ascii="MS Sans Serif" w:hAnsi="MS Sans Serif" w:cs="Times New Roman"/>
      <w:lang w:val="en-US" w:eastAsia="en-US"/>
    </w:rPr>
  </w:style>
  <w:style w:type="paragraph" w:styleId="BodyText">
    <w:name w:val="Body Text"/>
    <w:basedOn w:val="Normal"/>
    <w:link w:val="BodyTextChar"/>
    <w:uiPriority w:val="99"/>
    <w:semiHidden/>
    <w:rsid w:val="00E471F8"/>
    <w:pPr>
      <w:spacing w:after="120"/>
    </w:pPr>
  </w:style>
  <w:style w:type="character" w:styleId="BodyTextChar" w:customStyle="1">
    <w:name w:val="Body Text Char"/>
    <w:basedOn w:val="DefaultParagraphFont"/>
    <w:link w:val="BodyText"/>
    <w:uiPriority w:val="99"/>
    <w:semiHidden/>
    <w:locked/>
    <w:rsid w:val="00E471F8"/>
    <w:rPr>
      <w:rFonts w:ascii="Rdg Vesta" w:hAnsi="Rdg Vesta" w:cs="Times New Roman"/>
      <w:sz w:val="22"/>
      <w:lang w:eastAsia="en-US"/>
    </w:rPr>
  </w:style>
  <w:style w:type="paragraph" w:styleId="Body" w:customStyle="1">
    <w:name w:val="Body"/>
    <w:uiPriority w:val="99"/>
    <w:rsid w:val="00E471F8"/>
    <w:rPr>
      <w:rFonts w:ascii="Helvetica" w:hAnsi="Helvetica" w:cs="Times New Roman"/>
      <w:color w:val="000000"/>
      <w:lang w:eastAsia="en-US"/>
    </w:rPr>
  </w:style>
  <w:style w:type="paragraph" w:styleId="BodyText3">
    <w:name w:val="Body Text 3"/>
    <w:basedOn w:val="Normal"/>
    <w:link w:val="BodyText3Char"/>
    <w:uiPriority w:val="99"/>
    <w:semiHidden/>
    <w:rsid w:val="00FA6EFD"/>
    <w:pPr>
      <w:spacing w:after="120"/>
    </w:pPr>
    <w:rPr>
      <w:sz w:val="16"/>
      <w:szCs w:val="16"/>
    </w:rPr>
  </w:style>
  <w:style w:type="character" w:styleId="BodyText3Char" w:customStyle="1">
    <w:name w:val="Body Text 3 Char"/>
    <w:basedOn w:val="DefaultParagraphFont"/>
    <w:link w:val="BodyText3"/>
    <w:uiPriority w:val="99"/>
    <w:semiHidden/>
    <w:locked/>
    <w:rsid w:val="00FA6EFD"/>
    <w:rPr>
      <w:rFonts w:ascii="Rdg Vesta" w:hAnsi="Rdg Vesta" w:cs="Times New Roman"/>
      <w:sz w:val="16"/>
      <w:szCs w:val="16"/>
      <w:lang w:eastAsia="en-US"/>
    </w:rPr>
  </w:style>
  <w:style w:type="paragraph" w:styleId="Title">
    <w:name w:val="Title"/>
    <w:basedOn w:val="Normal"/>
    <w:link w:val="TitleChar"/>
    <w:uiPriority w:val="99"/>
    <w:qFormat/>
    <w:rsid w:val="006B7790"/>
    <w:pPr>
      <w:jc w:val="center"/>
    </w:pPr>
    <w:rPr>
      <w:rFonts w:ascii="New York" w:hAnsi="New York"/>
      <w:b/>
      <w:u w:val="single"/>
    </w:rPr>
  </w:style>
  <w:style w:type="character" w:styleId="TitleChar" w:customStyle="1">
    <w:name w:val="Title Char"/>
    <w:basedOn w:val="DefaultParagraphFont"/>
    <w:link w:val="Title"/>
    <w:uiPriority w:val="99"/>
    <w:locked/>
    <w:rsid w:val="006B7790"/>
    <w:rPr>
      <w:rFonts w:ascii="New York" w:hAnsi="New York" w:cs="Times New Roman"/>
      <w:b/>
      <w:u w:val="single"/>
      <w:lang w:eastAsia="en-US"/>
    </w:rPr>
  </w:style>
  <w:style w:type="paragraph" w:styleId="BodyTextIndent">
    <w:name w:val="Body Text Indent"/>
    <w:basedOn w:val="Normal"/>
    <w:link w:val="BodyTextIndentChar"/>
    <w:uiPriority w:val="99"/>
    <w:semiHidden/>
    <w:rsid w:val="00BA5C64"/>
    <w:pPr>
      <w:spacing w:after="120"/>
      <w:ind w:left="283"/>
    </w:pPr>
  </w:style>
  <w:style w:type="character" w:styleId="BodyTextIndentChar" w:customStyle="1">
    <w:name w:val="Body Text Indent Char"/>
    <w:basedOn w:val="DefaultParagraphFont"/>
    <w:link w:val="BodyTextIndent"/>
    <w:uiPriority w:val="99"/>
    <w:semiHidden/>
    <w:locked/>
    <w:rsid w:val="00BA5C64"/>
    <w:rPr>
      <w:rFonts w:ascii="Rdg Vesta" w:hAnsi="Rdg Vesta" w:cs="Times New Roman"/>
      <w:sz w:val="22"/>
      <w:lang w:eastAsia="en-US"/>
    </w:rPr>
  </w:style>
  <w:style w:type="paragraph" w:styleId="RdgNormal" w:customStyle="1">
    <w:name w:val="Rdg Normal"/>
    <w:uiPriority w:val="99"/>
    <w:rsid w:val="00A119B5"/>
    <w:pPr>
      <w:spacing w:before="120" w:line="252" w:lineRule="auto"/>
    </w:pPr>
    <w:rPr>
      <w:rFonts w:ascii="Rdg Swift" w:hAnsi="Rdg Swift" w:eastAsia="Times New Roman" w:cs="Times New Roman"/>
      <w:sz w:val="22"/>
      <w:lang w:eastAsia="en-US"/>
    </w:rPr>
  </w:style>
  <w:style w:type="character" w:styleId="FollowedHyperlink">
    <w:name w:val="FollowedHyperlink"/>
    <w:basedOn w:val="DefaultParagraphFont"/>
    <w:uiPriority w:val="99"/>
    <w:semiHidden/>
    <w:rsid w:val="00C34F23"/>
    <w:rPr>
      <w:rFonts w:cs="Times New Roman"/>
      <w:color w:val="800080"/>
      <w:u w:val="single"/>
    </w:rPr>
  </w:style>
  <w:style w:type="paragraph" w:styleId="WPDefaults" w:customStyle="1">
    <w:name w:val="WP Defaults"/>
    <w:uiPriority w:val="99"/>
    <w:rsid w:val="000C2FB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eastAsia="Times New Roman" w:cs="Times New Roman"/>
      <w:lang w:eastAsia="en-US"/>
    </w:rPr>
  </w:style>
  <w:style w:type="paragraph" w:styleId="BodyTextIndent2">
    <w:name w:val="Body Text Indent 2"/>
    <w:basedOn w:val="Normal"/>
    <w:link w:val="BodyTextIndent2Char"/>
    <w:uiPriority w:val="99"/>
    <w:semiHidden/>
    <w:rsid w:val="00610CEB"/>
    <w:pPr>
      <w:spacing w:after="120" w:line="480" w:lineRule="auto"/>
      <w:ind w:left="283"/>
    </w:pPr>
  </w:style>
  <w:style w:type="character" w:styleId="BodyTextIndent2Char" w:customStyle="1">
    <w:name w:val="Body Text Indent 2 Char"/>
    <w:basedOn w:val="DefaultParagraphFont"/>
    <w:link w:val="BodyTextIndent2"/>
    <w:uiPriority w:val="99"/>
    <w:semiHidden/>
    <w:locked/>
    <w:rsid w:val="00610CEB"/>
    <w:rPr>
      <w:rFonts w:ascii="Rdg Vesta" w:hAnsi="Rdg Vesta" w:cs="Times New Roman"/>
      <w:lang w:eastAsia="en-US"/>
    </w:rPr>
  </w:style>
  <w:style w:type="paragraph" w:styleId="TOC3">
    <w:name w:val="toc 3"/>
    <w:basedOn w:val="Normal"/>
    <w:next w:val="Normal"/>
    <w:autoRedefine/>
    <w:uiPriority w:val="39"/>
    <w:rsid w:val="0000518C"/>
    <w:pPr>
      <w:ind w:left="480"/>
    </w:pPr>
    <w:rPr>
      <w:rFonts w:asciiTheme="minorHAnsi" w:hAnsiTheme="minorHAnsi"/>
      <w:i/>
      <w:sz w:val="22"/>
      <w:szCs w:val="22"/>
    </w:rPr>
  </w:style>
  <w:style w:type="paragraph" w:styleId="TOC4">
    <w:name w:val="toc 4"/>
    <w:basedOn w:val="Normal"/>
    <w:next w:val="Normal"/>
    <w:autoRedefine/>
    <w:uiPriority w:val="39"/>
    <w:rsid w:val="0000518C"/>
    <w:pPr>
      <w:ind w:left="720"/>
    </w:pPr>
    <w:rPr>
      <w:rFonts w:asciiTheme="minorHAnsi" w:hAnsiTheme="minorHAnsi"/>
      <w:sz w:val="18"/>
      <w:szCs w:val="18"/>
    </w:rPr>
  </w:style>
  <w:style w:type="paragraph" w:styleId="TOC5">
    <w:name w:val="toc 5"/>
    <w:basedOn w:val="Normal"/>
    <w:next w:val="Normal"/>
    <w:autoRedefine/>
    <w:uiPriority w:val="39"/>
    <w:rsid w:val="0000518C"/>
    <w:pPr>
      <w:ind w:left="960"/>
    </w:pPr>
    <w:rPr>
      <w:rFonts w:asciiTheme="minorHAnsi" w:hAnsiTheme="minorHAnsi"/>
      <w:sz w:val="18"/>
      <w:szCs w:val="18"/>
    </w:rPr>
  </w:style>
  <w:style w:type="paragraph" w:styleId="TOC6">
    <w:name w:val="toc 6"/>
    <w:basedOn w:val="Normal"/>
    <w:next w:val="Normal"/>
    <w:autoRedefine/>
    <w:uiPriority w:val="39"/>
    <w:rsid w:val="0000518C"/>
    <w:pPr>
      <w:ind w:left="1200"/>
    </w:pPr>
    <w:rPr>
      <w:rFonts w:asciiTheme="minorHAnsi" w:hAnsiTheme="minorHAnsi"/>
      <w:sz w:val="18"/>
      <w:szCs w:val="18"/>
    </w:rPr>
  </w:style>
  <w:style w:type="paragraph" w:styleId="TOC7">
    <w:name w:val="toc 7"/>
    <w:basedOn w:val="Normal"/>
    <w:next w:val="Normal"/>
    <w:autoRedefine/>
    <w:uiPriority w:val="39"/>
    <w:rsid w:val="0000518C"/>
    <w:pPr>
      <w:ind w:left="1440"/>
    </w:pPr>
    <w:rPr>
      <w:rFonts w:asciiTheme="minorHAnsi" w:hAnsiTheme="minorHAnsi"/>
      <w:sz w:val="18"/>
      <w:szCs w:val="18"/>
    </w:rPr>
  </w:style>
  <w:style w:type="paragraph" w:styleId="TOC8">
    <w:name w:val="toc 8"/>
    <w:basedOn w:val="Normal"/>
    <w:next w:val="Normal"/>
    <w:autoRedefine/>
    <w:uiPriority w:val="39"/>
    <w:rsid w:val="0000518C"/>
    <w:pPr>
      <w:ind w:left="1680"/>
    </w:pPr>
    <w:rPr>
      <w:rFonts w:asciiTheme="minorHAnsi" w:hAnsiTheme="minorHAnsi"/>
      <w:sz w:val="18"/>
      <w:szCs w:val="18"/>
    </w:rPr>
  </w:style>
  <w:style w:type="paragraph" w:styleId="TOC9">
    <w:name w:val="toc 9"/>
    <w:basedOn w:val="Normal"/>
    <w:next w:val="Normal"/>
    <w:autoRedefine/>
    <w:uiPriority w:val="39"/>
    <w:rsid w:val="0000518C"/>
    <w:pPr>
      <w:ind w:left="1920"/>
    </w:pPr>
    <w:rPr>
      <w:rFonts w:asciiTheme="minorHAnsi" w:hAnsiTheme="minorHAnsi"/>
      <w:sz w:val="18"/>
      <w:szCs w:val="18"/>
    </w:rPr>
  </w:style>
  <w:style w:type="paragraph" w:styleId="TOCHeading">
    <w:name w:val="TOC Heading"/>
    <w:basedOn w:val="Heading1"/>
    <w:next w:val="Normal"/>
    <w:uiPriority w:val="39"/>
    <w:unhideWhenUsed/>
    <w:qFormat/>
    <w:rsid w:val="00184B03"/>
    <w:pPr>
      <w:keepLines/>
      <w:spacing w:before="480" w:line="276" w:lineRule="auto"/>
      <w:jc w:val="left"/>
      <w:outlineLvl w:val="9"/>
    </w:pPr>
    <w:rPr>
      <w:rFonts w:asciiTheme="majorHAnsi" w:hAnsiTheme="majorHAnsi" w:eastAsiaTheme="majorEastAsia" w:cstheme="majorBidi"/>
      <w:b/>
      <w:bCs/>
      <w:color w:val="365F91" w:themeColor="accent1" w:themeShade="BF"/>
      <w:sz w:val="28"/>
      <w:szCs w:val="28"/>
      <w:lang w:val="en-US"/>
    </w:rPr>
  </w:style>
  <w:style w:type="table" w:styleId="TableGrid2" w:customStyle="1">
    <w:name w:val="Table Grid2"/>
    <w:basedOn w:val="TableNormal"/>
    <w:uiPriority w:val="59"/>
    <w:rsid w:val="001F458F"/>
    <w:rPr>
      <w:rFonts w:asciiTheme="minorHAnsi" w:hAnsiTheme="minorHAnsi" w:eastAsiaTheme="minorHAnsi" w:cstheme="minorBidi"/>
      <w:sz w:val="22"/>
      <w:szCs w:val="22"/>
      <w:lang w:eastAsia="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mphasis">
    <w:name w:val="Emphasis"/>
    <w:basedOn w:val="DefaultParagraphFont"/>
    <w:uiPriority w:val="20"/>
    <w:qFormat/>
    <w:rsid w:val="00BB175B"/>
    <w:rPr>
      <w:i/>
      <w:iCs/>
    </w:rPr>
  </w:style>
  <w:style w:type="character" w:styleId="apple-converted-space" w:customStyle="1">
    <w:name w:val="apple-converted-space"/>
    <w:basedOn w:val="DefaultParagraphFont"/>
    <w:rsid w:val="007554AF"/>
  </w:style>
  <w:style w:type="character" w:styleId="fieldvalue" w:customStyle="1">
    <w:name w:val="fieldvalue"/>
    <w:basedOn w:val="DefaultParagraphFont"/>
    <w:rsid w:val="00316919"/>
  </w:style>
  <w:style w:type="character" w:styleId="fieldlabel" w:customStyle="1">
    <w:name w:val="fieldlabel"/>
    <w:basedOn w:val="DefaultParagraphFont"/>
    <w:rsid w:val="00316919"/>
  </w:style>
  <w:style w:type="character" w:styleId="UnresolvedMention1" w:customStyle="1">
    <w:name w:val="Unresolved Mention1"/>
    <w:basedOn w:val="DefaultParagraphFont"/>
    <w:uiPriority w:val="99"/>
    <w:semiHidden/>
    <w:unhideWhenUsed/>
    <w:rsid w:val="00DD75E4"/>
    <w:rPr>
      <w:color w:val="808080"/>
      <w:shd w:val="clear" w:color="auto" w:fill="E6E6E6"/>
    </w:rPr>
  </w:style>
  <w:style w:type="character" w:styleId="UnresolvedMention">
    <w:name w:val="Unresolved Mention"/>
    <w:basedOn w:val="DefaultParagraphFont"/>
    <w:uiPriority w:val="99"/>
    <w:semiHidden/>
    <w:unhideWhenUsed/>
    <w:rsid w:val="001A7C12"/>
    <w:rPr>
      <w:color w:val="605E5C"/>
      <w:shd w:val="clear" w:color="auto" w:fill="E1DFDD"/>
    </w:rPr>
  </w:style>
  <w:style w:type="paragraph" w:styleId="Caption">
    <w:name w:val="caption"/>
    <w:basedOn w:val="Normal"/>
    <w:next w:val="Normal"/>
    <w:unhideWhenUsed/>
    <w:rsid w:val="00A926E9"/>
    <w:pPr>
      <w:spacing w:after="200"/>
    </w:pPr>
    <w:rPr>
      <w:i/>
      <w:iCs/>
      <w:color w:val="1F497D" w:themeColor="text2"/>
      <w:sz w:val="18"/>
      <w:szCs w:val="18"/>
    </w:rPr>
  </w:style>
  <w:style w:type="character" w:styleId="authors" w:customStyle="1">
    <w:name w:val="authors"/>
    <w:basedOn w:val="DefaultParagraphFont"/>
    <w:rsid w:val="000D6DB7"/>
  </w:style>
  <w:style w:type="character" w:styleId="publicationyear" w:customStyle="1">
    <w:name w:val="publicationyear"/>
    <w:basedOn w:val="DefaultParagraphFont"/>
    <w:rsid w:val="000D6DB7"/>
  </w:style>
  <w:style w:type="character" w:styleId="title-with-parent" w:customStyle="1">
    <w:name w:val="title-with-parent"/>
    <w:basedOn w:val="DefaultParagraphFont"/>
    <w:rsid w:val="000D6DB7"/>
  </w:style>
  <w:style w:type="character" w:styleId="parent-title" w:customStyle="1">
    <w:name w:val="parent-title"/>
    <w:basedOn w:val="DefaultParagraphFont"/>
    <w:rsid w:val="000D6DB7"/>
  </w:style>
  <w:style w:type="character" w:styleId="publisher" w:customStyle="1">
    <w:name w:val="publisher"/>
    <w:basedOn w:val="DefaultParagraphFont"/>
    <w:rsid w:val="000D6DB7"/>
  </w:style>
  <w:style w:type="character" w:styleId="a-size-extra-large" w:customStyle="1">
    <w:name w:val="a-size-extra-large"/>
    <w:basedOn w:val="DefaultParagraphFont"/>
    <w:rsid w:val="00E9337F"/>
  </w:style>
  <w:style w:type="character" w:styleId="a-size-large" w:customStyle="1">
    <w:name w:val="a-size-large"/>
    <w:basedOn w:val="DefaultParagraphFont"/>
    <w:rsid w:val="00E9337F"/>
  </w:style>
  <w:style w:type="character" w:styleId="a-declarative" w:customStyle="1">
    <w:name w:val="a-declarative"/>
    <w:basedOn w:val="DefaultParagraphFont"/>
    <w:rsid w:val="00E9337F"/>
  </w:style>
  <w:style w:type="character" w:styleId="a-color-secondary" w:customStyle="1">
    <w:name w:val="a-color-secondary"/>
    <w:basedOn w:val="DefaultParagraphFont"/>
    <w:rsid w:val="00E9337F"/>
  </w:style>
  <w:style w:type="paragraph" w:styleId="Default" w:customStyle="1">
    <w:name w:val="Default"/>
    <w:rsid w:val="00CF143A"/>
    <w:pPr>
      <w:autoSpaceDE w:val="0"/>
      <w:autoSpaceDN w:val="0"/>
      <w:adjustRightInd w:val="0"/>
    </w:pPr>
    <w:rPr>
      <w:rFonts w:ascii="Calibri" w:hAnsi="Calibri" w:cs="Calibri"/>
      <w:color w:val="000000"/>
    </w:rPr>
  </w:style>
  <w:style w:type="character" w:styleId="CommentReference">
    <w:name w:val="annotation reference"/>
    <w:basedOn w:val="DefaultParagraphFont"/>
    <w:semiHidden/>
    <w:unhideWhenUsed/>
    <w:rsid w:val="001778AB"/>
    <w:rPr>
      <w:sz w:val="16"/>
      <w:szCs w:val="16"/>
    </w:rPr>
  </w:style>
  <w:style w:type="paragraph" w:styleId="CommentText">
    <w:name w:val="annotation text"/>
    <w:basedOn w:val="Normal"/>
    <w:link w:val="CommentTextChar"/>
    <w:unhideWhenUsed/>
    <w:rsid w:val="001778AB"/>
    <w:rPr>
      <w:sz w:val="20"/>
      <w:szCs w:val="20"/>
    </w:rPr>
  </w:style>
  <w:style w:type="character" w:styleId="CommentTextChar" w:customStyle="1">
    <w:name w:val="Comment Text Char"/>
    <w:basedOn w:val="DefaultParagraphFont"/>
    <w:link w:val="CommentText"/>
    <w:rsid w:val="001778AB"/>
    <w:rPr>
      <w:rFonts w:ascii="Rdg Vesta" w:hAnsi="Rdg Vesta" w:eastAsia="Times New Roman" w:cs="Times New Roman"/>
      <w:sz w:val="20"/>
      <w:szCs w:val="20"/>
      <w:lang w:eastAsia="en-US"/>
    </w:rPr>
  </w:style>
  <w:style w:type="paragraph" w:styleId="CommentSubject">
    <w:name w:val="annotation subject"/>
    <w:basedOn w:val="CommentText"/>
    <w:next w:val="CommentText"/>
    <w:link w:val="CommentSubjectChar"/>
    <w:semiHidden/>
    <w:unhideWhenUsed/>
    <w:rsid w:val="001778AB"/>
    <w:rPr>
      <w:b/>
      <w:bCs/>
    </w:rPr>
  </w:style>
  <w:style w:type="character" w:styleId="CommentSubjectChar" w:customStyle="1">
    <w:name w:val="Comment Subject Char"/>
    <w:basedOn w:val="CommentTextChar"/>
    <w:link w:val="CommentSubject"/>
    <w:semiHidden/>
    <w:rsid w:val="001778AB"/>
    <w:rPr>
      <w:rFonts w:ascii="Rdg Vesta" w:hAnsi="Rdg Vesta" w:eastAsia="Times New Roman" w:cs="Times New Roman"/>
      <w:b/>
      <w:bCs/>
      <w:sz w:val="20"/>
      <w:szCs w:val="20"/>
      <w:lang w:eastAsia="en-US"/>
    </w:rPr>
  </w:style>
  <w:style w:type="character" w:styleId="FootnoteReference">
    <w:name w:val="footnote reference"/>
    <w:basedOn w:val="DefaultParagraphFont"/>
    <w:semiHidden/>
    <w:unhideWhenUsed/>
    <w:rsid w:val="003F44C7"/>
    <w:rPr>
      <w:vertAlign w:val="superscript"/>
    </w:rPr>
  </w:style>
  <w:style w:type="table" w:styleId="TableGridLight">
    <w:name w:val="Grid Table Light"/>
    <w:basedOn w:val="TableNormal"/>
    <w:uiPriority w:val="40"/>
    <w:rsid w:val="005E5227"/>
    <w:rPr>
      <w:rFonts w:asciiTheme="minorHAnsi" w:hAnsiTheme="minorHAnsi" w:eastAsiaTheme="minorHAnsi" w:cstheme="minorBidi"/>
      <w:sz w:val="22"/>
      <w:szCs w:val="22"/>
      <w:lang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Revision">
    <w:name w:val="Revision"/>
    <w:hidden/>
    <w:semiHidden/>
    <w:rsid w:val="00170376"/>
    <w:rPr>
      <w:rFonts w:ascii="Rdg Vesta" w:hAnsi="Rdg Vesta" w:eastAsia="Times New Roman" w:cs="Times New Roman"/>
      <w:lang w:eastAsia="en-US"/>
    </w:rPr>
  </w:style>
  <w:style w:type="character" w:styleId="normaltextrun" w:customStyle="1">
    <w:name w:val="normaltextrun"/>
    <w:basedOn w:val="DefaultParagraphFont"/>
    <w:rsid w:val="00133328"/>
  </w:style>
  <w:style w:type="character" w:styleId="eop" w:customStyle="1">
    <w:name w:val="eop"/>
    <w:basedOn w:val="DefaultParagraphFont"/>
    <w:rsid w:val="00133328"/>
  </w:style>
  <w:style w:type="paragraph" w:styleId="paragraph" w:customStyle="1">
    <w:name w:val="paragraph"/>
    <w:basedOn w:val="Normal"/>
    <w:rsid w:val="00133328"/>
    <w:pPr>
      <w:spacing w:before="100" w:beforeAutospacing="1" w:after="100" w:afterAutospacing="1"/>
    </w:pPr>
    <w:rPr>
      <w:rFonts w:ascii="Times New Roman" w:hAnsi="Times New Roman"/>
      <w:lang w:eastAsia="en-GB" w:bidi="he-IL"/>
    </w:rPr>
  </w:style>
  <w:style w:type="character" w:styleId="contentcontrolboundarysink" w:customStyle="1">
    <w:name w:val="contentcontrolboundarysink"/>
    <w:basedOn w:val="DefaultParagraphFont"/>
    <w:rsid w:val="00133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287">
      <w:bodyDiv w:val="1"/>
      <w:marLeft w:val="0"/>
      <w:marRight w:val="0"/>
      <w:marTop w:val="0"/>
      <w:marBottom w:val="0"/>
      <w:divBdr>
        <w:top w:val="none" w:sz="0" w:space="0" w:color="auto"/>
        <w:left w:val="none" w:sz="0" w:space="0" w:color="auto"/>
        <w:bottom w:val="none" w:sz="0" w:space="0" w:color="auto"/>
        <w:right w:val="none" w:sz="0" w:space="0" w:color="auto"/>
      </w:divBdr>
    </w:div>
    <w:div w:id="4478003">
      <w:bodyDiv w:val="1"/>
      <w:marLeft w:val="0"/>
      <w:marRight w:val="0"/>
      <w:marTop w:val="0"/>
      <w:marBottom w:val="0"/>
      <w:divBdr>
        <w:top w:val="none" w:sz="0" w:space="0" w:color="auto"/>
        <w:left w:val="none" w:sz="0" w:space="0" w:color="auto"/>
        <w:bottom w:val="none" w:sz="0" w:space="0" w:color="auto"/>
        <w:right w:val="none" w:sz="0" w:space="0" w:color="auto"/>
      </w:divBdr>
    </w:div>
    <w:div w:id="12651377">
      <w:bodyDiv w:val="1"/>
      <w:marLeft w:val="0"/>
      <w:marRight w:val="0"/>
      <w:marTop w:val="0"/>
      <w:marBottom w:val="0"/>
      <w:divBdr>
        <w:top w:val="none" w:sz="0" w:space="0" w:color="auto"/>
        <w:left w:val="none" w:sz="0" w:space="0" w:color="auto"/>
        <w:bottom w:val="none" w:sz="0" w:space="0" w:color="auto"/>
        <w:right w:val="none" w:sz="0" w:space="0" w:color="auto"/>
      </w:divBdr>
    </w:div>
    <w:div w:id="12655070">
      <w:bodyDiv w:val="1"/>
      <w:marLeft w:val="0"/>
      <w:marRight w:val="0"/>
      <w:marTop w:val="0"/>
      <w:marBottom w:val="0"/>
      <w:divBdr>
        <w:top w:val="none" w:sz="0" w:space="0" w:color="auto"/>
        <w:left w:val="none" w:sz="0" w:space="0" w:color="auto"/>
        <w:bottom w:val="none" w:sz="0" w:space="0" w:color="auto"/>
        <w:right w:val="none" w:sz="0" w:space="0" w:color="auto"/>
      </w:divBdr>
    </w:div>
    <w:div w:id="38358591">
      <w:bodyDiv w:val="1"/>
      <w:marLeft w:val="0"/>
      <w:marRight w:val="0"/>
      <w:marTop w:val="0"/>
      <w:marBottom w:val="0"/>
      <w:divBdr>
        <w:top w:val="none" w:sz="0" w:space="0" w:color="auto"/>
        <w:left w:val="none" w:sz="0" w:space="0" w:color="auto"/>
        <w:bottom w:val="none" w:sz="0" w:space="0" w:color="auto"/>
        <w:right w:val="none" w:sz="0" w:space="0" w:color="auto"/>
      </w:divBdr>
      <w:divsChild>
        <w:div w:id="901326977">
          <w:marLeft w:val="0"/>
          <w:marRight w:val="0"/>
          <w:marTop w:val="0"/>
          <w:marBottom w:val="0"/>
          <w:divBdr>
            <w:top w:val="none" w:sz="0" w:space="0" w:color="auto"/>
            <w:left w:val="none" w:sz="0" w:space="0" w:color="auto"/>
            <w:bottom w:val="none" w:sz="0" w:space="0" w:color="auto"/>
            <w:right w:val="none" w:sz="0" w:space="0" w:color="auto"/>
          </w:divBdr>
          <w:divsChild>
            <w:div w:id="722295942">
              <w:marLeft w:val="0"/>
              <w:marRight w:val="0"/>
              <w:marTop w:val="0"/>
              <w:marBottom w:val="0"/>
              <w:divBdr>
                <w:top w:val="none" w:sz="0" w:space="0" w:color="auto"/>
                <w:left w:val="none" w:sz="0" w:space="0" w:color="auto"/>
                <w:bottom w:val="none" w:sz="0" w:space="0" w:color="auto"/>
                <w:right w:val="none" w:sz="0" w:space="0" w:color="auto"/>
              </w:divBdr>
              <w:divsChild>
                <w:div w:id="18384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7151">
          <w:marLeft w:val="0"/>
          <w:marRight w:val="0"/>
          <w:marTop w:val="0"/>
          <w:marBottom w:val="0"/>
          <w:divBdr>
            <w:top w:val="none" w:sz="0" w:space="0" w:color="auto"/>
            <w:left w:val="none" w:sz="0" w:space="0" w:color="auto"/>
            <w:bottom w:val="none" w:sz="0" w:space="0" w:color="auto"/>
            <w:right w:val="none" w:sz="0" w:space="0" w:color="auto"/>
          </w:divBdr>
          <w:divsChild>
            <w:div w:id="86117504">
              <w:marLeft w:val="0"/>
              <w:marRight w:val="0"/>
              <w:marTop w:val="0"/>
              <w:marBottom w:val="0"/>
              <w:divBdr>
                <w:top w:val="none" w:sz="0" w:space="0" w:color="auto"/>
                <w:left w:val="none" w:sz="0" w:space="0" w:color="auto"/>
                <w:bottom w:val="none" w:sz="0" w:space="0" w:color="auto"/>
                <w:right w:val="none" w:sz="0" w:space="0" w:color="auto"/>
              </w:divBdr>
              <w:divsChild>
                <w:div w:id="1834222473">
                  <w:marLeft w:val="0"/>
                  <w:marRight w:val="0"/>
                  <w:marTop w:val="0"/>
                  <w:marBottom w:val="0"/>
                  <w:divBdr>
                    <w:top w:val="none" w:sz="0" w:space="0" w:color="auto"/>
                    <w:left w:val="none" w:sz="0" w:space="0" w:color="auto"/>
                    <w:bottom w:val="none" w:sz="0" w:space="0" w:color="auto"/>
                    <w:right w:val="none" w:sz="0" w:space="0" w:color="auto"/>
                  </w:divBdr>
                </w:div>
                <w:div w:id="9681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5634">
      <w:bodyDiv w:val="1"/>
      <w:marLeft w:val="0"/>
      <w:marRight w:val="0"/>
      <w:marTop w:val="0"/>
      <w:marBottom w:val="0"/>
      <w:divBdr>
        <w:top w:val="none" w:sz="0" w:space="0" w:color="auto"/>
        <w:left w:val="none" w:sz="0" w:space="0" w:color="auto"/>
        <w:bottom w:val="none" w:sz="0" w:space="0" w:color="auto"/>
        <w:right w:val="none" w:sz="0" w:space="0" w:color="auto"/>
      </w:divBdr>
    </w:div>
    <w:div w:id="50888575">
      <w:bodyDiv w:val="1"/>
      <w:marLeft w:val="0"/>
      <w:marRight w:val="0"/>
      <w:marTop w:val="0"/>
      <w:marBottom w:val="0"/>
      <w:divBdr>
        <w:top w:val="none" w:sz="0" w:space="0" w:color="auto"/>
        <w:left w:val="none" w:sz="0" w:space="0" w:color="auto"/>
        <w:bottom w:val="none" w:sz="0" w:space="0" w:color="auto"/>
        <w:right w:val="none" w:sz="0" w:space="0" w:color="auto"/>
      </w:divBdr>
    </w:div>
    <w:div w:id="56365971">
      <w:bodyDiv w:val="1"/>
      <w:marLeft w:val="0"/>
      <w:marRight w:val="0"/>
      <w:marTop w:val="0"/>
      <w:marBottom w:val="0"/>
      <w:divBdr>
        <w:top w:val="none" w:sz="0" w:space="0" w:color="auto"/>
        <w:left w:val="none" w:sz="0" w:space="0" w:color="auto"/>
        <w:bottom w:val="none" w:sz="0" w:space="0" w:color="auto"/>
        <w:right w:val="none" w:sz="0" w:space="0" w:color="auto"/>
      </w:divBdr>
    </w:div>
    <w:div w:id="59906778">
      <w:bodyDiv w:val="1"/>
      <w:marLeft w:val="0"/>
      <w:marRight w:val="0"/>
      <w:marTop w:val="0"/>
      <w:marBottom w:val="0"/>
      <w:divBdr>
        <w:top w:val="none" w:sz="0" w:space="0" w:color="auto"/>
        <w:left w:val="none" w:sz="0" w:space="0" w:color="auto"/>
        <w:bottom w:val="none" w:sz="0" w:space="0" w:color="auto"/>
        <w:right w:val="none" w:sz="0" w:space="0" w:color="auto"/>
      </w:divBdr>
    </w:div>
    <w:div w:id="85002257">
      <w:bodyDiv w:val="1"/>
      <w:marLeft w:val="0"/>
      <w:marRight w:val="0"/>
      <w:marTop w:val="0"/>
      <w:marBottom w:val="0"/>
      <w:divBdr>
        <w:top w:val="none" w:sz="0" w:space="0" w:color="auto"/>
        <w:left w:val="none" w:sz="0" w:space="0" w:color="auto"/>
        <w:bottom w:val="none" w:sz="0" w:space="0" w:color="auto"/>
        <w:right w:val="none" w:sz="0" w:space="0" w:color="auto"/>
      </w:divBdr>
    </w:div>
    <w:div w:id="95491965">
      <w:bodyDiv w:val="1"/>
      <w:marLeft w:val="0"/>
      <w:marRight w:val="0"/>
      <w:marTop w:val="0"/>
      <w:marBottom w:val="0"/>
      <w:divBdr>
        <w:top w:val="none" w:sz="0" w:space="0" w:color="auto"/>
        <w:left w:val="none" w:sz="0" w:space="0" w:color="auto"/>
        <w:bottom w:val="none" w:sz="0" w:space="0" w:color="auto"/>
        <w:right w:val="none" w:sz="0" w:space="0" w:color="auto"/>
      </w:divBdr>
    </w:div>
    <w:div w:id="98718916">
      <w:bodyDiv w:val="1"/>
      <w:marLeft w:val="0"/>
      <w:marRight w:val="0"/>
      <w:marTop w:val="0"/>
      <w:marBottom w:val="0"/>
      <w:divBdr>
        <w:top w:val="none" w:sz="0" w:space="0" w:color="auto"/>
        <w:left w:val="none" w:sz="0" w:space="0" w:color="auto"/>
        <w:bottom w:val="none" w:sz="0" w:space="0" w:color="auto"/>
        <w:right w:val="none" w:sz="0" w:space="0" w:color="auto"/>
      </w:divBdr>
    </w:div>
    <w:div w:id="99640666">
      <w:bodyDiv w:val="1"/>
      <w:marLeft w:val="0"/>
      <w:marRight w:val="0"/>
      <w:marTop w:val="0"/>
      <w:marBottom w:val="0"/>
      <w:divBdr>
        <w:top w:val="none" w:sz="0" w:space="0" w:color="auto"/>
        <w:left w:val="none" w:sz="0" w:space="0" w:color="auto"/>
        <w:bottom w:val="none" w:sz="0" w:space="0" w:color="auto"/>
        <w:right w:val="none" w:sz="0" w:space="0" w:color="auto"/>
      </w:divBdr>
    </w:div>
    <w:div w:id="125701146">
      <w:bodyDiv w:val="1"/>
      <w:marLeft w:val="0"/>
      <w:marRight w:val="0"/>
      <w:marTop w:val="0"/>
      <w:marBottom w:val="0"/>
      <w:divBdr>
        <w:top w:val="none" w:sz="0" w:space="0" w:color="auto"/>
        <w:left w:val="none" w:sz="0" w:space="0" w:color="auto"/>
        <w:bottom w:val="none" w:sz="0" w:space="0" w:color="auto"/>
        <w:right w:val="none" w:sz="0" w:space="0" w:color="auto"/>
      </w:divBdr>
    </w:div>
    <w:div w:id="129130479">
      <w:bodyDiv w:val="1"/>
      <w:marLeft w:val="0"/>
      <w:marRight w:val="0"/>
      <w:marTop w:val="0"/>
      <w:marBottom w:val="0"/>
      <w:divBdr>
        <w:top w:val="none" w:sz="0" w:space="0" w:color="auto"/>
        <w:left w:val="none" w:sz="0" w:space="0" w:color="auto"/>
        <w:bottom w:val="none" w:sz="0" w:space="0" w:color="auto"/>
        <w:right w:val="none" w:sz="0" w:space="0" w:color="auto"/>
      </w:divBdr>
    </w:div>
    <w:div w:id="140999630">
      <w:bodyDiv w:val="1"/>
      <w:marLeft w:val="0"/>
      <w:marRight w:val="0"/>
      <w:marTop w:val="0"/>
      <w:marBottom w:val="0"/>
      <w:divBdr>
        <w:top w:val="none" w:sz="0" w:space="0" w:color="auto"/>
        <w:left w:val="none" w:sz="0" w:space="0" w:color="auto"/>
        <w:bottom w:val="none" w:sz="0" w:space="0" w:color="auto"/>
        <w:right w:val="none" w:sz="0" w:space="0" w:color="auto"/>
      </w:divBdr>
    </w:div>
    <w:div w:id="153297534">
      <w:bodyDiv w:val="1"/>
      <w:marLeft w:val="0"/>
      <w:marRight w:val="0"/>
      <w:marTop w:val="0"/>
      <w:marBottom w:val="0"/>
      <w:divBdr>
        <w:top w:val="none" w:sz="0" w:space="0" w:color="auto"/>
        <w:left w:val="none" w:sz="0" w:space="0" w:color="auto"/>
        <w:bottom w:val="none" w:sz="0" w:space="0" w:color="auto"/>
        <w:right w:val="none" w:sz="0" w:space="0" w:color="auto"/>
      </w:divBdr>
    </w:div>
    <w:div w:id="185413841">
      <w:bodyDiv w:val="1"/>
      <w:marLeft w:val="0"/>
      <w:marRight w:val="0"/>
      <w:marTop w:val="0"/>
      <w:marBottom w:val="0"/>
      <w:divBdr>
        <w:top w:val="none" w:sz="0" w:space="0" w:color="auto"/>
        <w:left w:val="none" w:sz="0" w:space="0" w:color="auto"/>
        <w:bottom w:val="none" w:sz="0" w:space="0" w:color="auto"/>
        <w:right w:val="none" w:sz="0" w:space="0" w:color="auto"/>
      </w:divBdr>
    </w:div>
    <w:div w:id="194314339">
      <w:bodyDiv w:val="1"/>
      <w:marLeft w:val="0"/>
      <w:marRight w:val="0"/>
      <w:marTop w:val="0"/>
      <w:marBottom w:val="0"/>
      <w:divBdr>
        <w:top w:val="none" w:sz="0" w:space="0" w:color="auto"/>
        <w:left w:val="none" w:sz="0" w:space="0" w:color="auto"/>
        <w:bottom w:val="none" w:sz="0" w:space="0" w:color="auto"/>
        <w:right w:val="none" w:sz="0" w:space="0" w:color="auto"/>
      </w:divBdr>
    </w:div>
    <w:div w:id="208614380">
      <w:bodyDiv w:val="1"/>
      <w:marLeft w:val="0"/>
      <w:marRight w:val="0"/>
      <w:marTop w:val="0"/>
      <w:marBottom w:val="0"/>
      <w:divBdr>
        <w:top w:val="none" w:sz="0" w:space="0" w:color="auto"/>
        <w:left w:val="none" w:sz="0" w:space="0" w:color="auto"/>
        <w:bottom w:val="none" w:sz="0" w:space="0" w:color="auto"/>
        <w:right w:val="none" w:sz="0" w:space="0" w:color="auto"/>
      </w:divBdr>
    </w:div>
    <w:div w:id="212012328">
      <w:bodyDiv w:val="1"/>
      <w:marLeft w:val="0"/>
      <w:marRight w:val="0"/>
      <w:marTop w:val="0"/>
      <w:marBottom w:val="0"/>
      <w:divBdr>
        <w:top w:val="none" w:sz="0" w:space="0" w:color="auto"/>
        <w:left w:val="none" w:sz="0" w:space="0" w:color="auto"/>
        <w:bottom w:val="none" w:sz="0" w:space="0" w:color="auto"/>
        <w:right w:val="none" w:sz="0" w:space="0" w:color="auto"/>
      </w:divBdr>
    </w:div>
    <w:div w:id="236939034">
      <w:bodyDiv w:val="1"/>
      <w:marLeft w:val="0"/>
      <w:marRight w:val="0"/>
      <w:marTop w:val="0"/>
      <w:marBottom w:val="0"/>
      <w:divBdr>
        <w:top w:val="none" w:sz="0" w:space="0" w:color="auto"/>
        <w:left w:val="none" w:sz="0" w:space="0" w:color="auto"/>
        <w:bottom w:val="none" w:sz="0" w:space="0" w:color="auto"/>
        <w:right w:val="none" w:sz="0" w:space="0" w:color="auto"/>
      </w:divBdr>
    </w:div>
    <w:div w:id="249582507">
      <w:bodyDiv w:val="1"/>
      <w:marLeft w:val="0"/>
      <w:marRight w:val="0"/>
      <w:marTop w:val="0"/>
      <w:marBottom w:val="0"/>
      <w:divBdr>
        <w:top w:val="none" w:sz="0" w:space="0" w:color="auto"/>
        <w:left w:val="none" w:sz="0" w:space="0" w:color="auto"/>
        <w:bottom w:val="none" w:sz="0" w:space="0" w:color="auto"/>
        <w:right w:val="none" w:sz="0" w:space="0" w:color="auto"/>
      </w:divBdr>
    </w:div>
    <w:div w:id="251747984">
      <w:bodyDiv w:val="1"/>
      <w:marLeft w:val="0"/>
      <w:marRight w:val="0"/>
      <w:marTop w:val="0"/>
      <w:marBottom w:val="0"/>
      <w:divBdr>
        <w:top w:val="none" w:sz="0" w:space="0" w:color="auto"/>
        <w:left w:val="none" w:sz="0" w:space="0" w:color="auto"/>
        <w:bottom w:val="none" w:sz="0" w:space="0" w:color="auto"/>
        <w:right w:val="none" w:sz="0" w:space="0" w:color="auto"/>
      </w:divBdr>
    </w:div>
    <w:div w:id="262609815">
      <w:bodyDiv w:val="1"/>
      <w:marLeft w:val="0"/>
      <w:marRight w:val="0"/>
      <w:marTop w:val="0"/>
      <w:marBottom w:val="0"/>
      <w:divBdr>
        <w:top w:val="none" w:sz="0" w:space="0" w:color="auto"/>
        <w:left w:val="none" w:sz="0" w:space="0" w:color="auto"/>
        <w:bottom w:val="none" w:sz="0" w:space="0" w:color="auto"/>
        <w:right w:val="none" w:sz="0" w:space="0" w:color="auto"/>
      </w:divBdr>
    </w:div>
    <w:div w:id="268440011">
      <w:bodyDiv w:val="1"/>
      <w:marLeft w:val="0"/>
      <w:marRight w:val="0"/>
      <w:marTop w:val="0"/>
      <w:marBottom w:val="0"/>
      <w:divBdr>
        <w:top w:val="none" w:sz="0" w:space="0" w:color="auto"/>
        <w:left w:val="none" w:sz="0" w:space="0" w:color="auto"/>
        <w:bottom w:val="none" w:sz="0" w:space="0" w:color="auto"/>
        <w:right w:val="none" w:sz="0" w:space="0" w:color="auto"/>
      </w:divBdr>
    </w:div>
    <w:div w:id="277958107">
      <w:marLeft w:val="0"/>
      <w:marRight w:val="0"/>
      <w:marTop w:val="0"/>
      <w:marBottom w:val="0"/>
      <w:divBdr>
        <w:top w:val="none" w:sz="0" w:space="0" w:color="auto"/>
        <w:left w:val="none" w:sz="0" w:space="0" w:color="auto"/>
        <w:bottom w:val="none" w:sz="0" w:space="0" w:color="auto"/>
        <w:right w:val="none" w:sz="0" w:space="0" w:color="auto"/>
      </w:divBdr>
      <w:divsChild>
        <w:div w:id="277958101">
          <w:marLeft w:val="0"/>
          <w:marRight w:val="0"/>
          <w:marTop w:val="0"/>
          <w:marBottom w:val="0"/>
          <w:divBdr>
            <w:top w:val="none" w:sz="0" w:space="0" w:color="auto"/>
            <w:left w:val="none" w:sz="0" w:space="0" w:color="auto"/>
            <w:bottom w:val="none" w:sz="0" w:space="0" w:color="auto"/>
            <w:right w:val="none" w:sz="0" w:space="0" w:color="auto"/>
          </w:divBdr>
          <w:divsChild>
            <w:div w:id="277958110">
              <w:marLeft w:val="0"/>
              <w:marRight w:val="0"/>
              <w:marTop w:val="0"/>
              <w:marBottom w:val="0"/>
              <w:divBdr>
                <w:top w:val="none" w:sz="0" w:space="0" w:color="auto"/>
                <w:left w:val="none" w:sz="0" w:space="0" w:color="auto"/>
                <w:bottom w:val="none" w:sz="0" w:space="0" w:color="auto"/>
                <w:right w:val="none" w:sz="0" w:space="0" w:color="auto"/>
              </w:divBdr>
              <w:divsChild>
                <w:div w:id="277958109">
                  <w:marLeft w:val="0"/>
                  <w:marRight w:val="0"/>
                  <w:marTop w:val="0"/>
                  <w:marBottom w:val="0"/>
                  <w:divBdr>
                    <w:top w:val="none" w:sz="0" w:space="0" w:color="auto"/>
                    <w:left w:val="none" w:sz="0" w:space="0" w:color="auto"/>
                    <w:bottom w:val="none" w:sz="0" w:space="0" w:color="auto"/>
                    <w:right w:val="none" w:sz="0" w:space="0" w:color="auto"/>
                  </w:divBdr>
                  <w:divsChild>
                    <w:div w:id="277958117">
                      <w:marLeft w:val="0"/>
                      <w:marRight w:val="0"/>
                      <w:marTop w:val="0"/>
                      <w:marBottom w:val="0"/>
                      <w:divBdr>
                        <w:top w:val="none" w:sz="0" w:space="0" w:color="auto"/>
                        <w:left w:val="none" w:sz="0" w:space="0" w:color="auto"/>
                        <w:bottom w:val="none" w:sz="0" w:space="0" w:color="auto"/>
                        <w:right w:val="none" w:sz="0" w:space="0" w:color="auto"/>
                      </w:divBdr>
                      <w:divsChild>
                        <w:div w:id="277958113">
                          <w:marLeft w:val="0"/>
                          <w:marRight w:val="0"/>
                          <w:marTop w:val="0"/>
                          <w:marBottom w:val="0"/>
                          <w:divBdr>
                            <w:top w:val="none" w:sz="0" w:space="0" w:color="auto"/>
                            <w:left w:val="none" w:sz="0" w:space="0" w:color="auto"/>
                            <w:bottom w:val="none" w:sz="0" w:space="0" w:color="auto"/>
                            <w:right w:val="none" w:sz="0" w:space="0" w:color="auto"/>
                          </w:divBdr>
                          <w:divsChild>
                            <w:div w:id="277958105">
                              <w:marLeft w:val="0"/>
                              <w:marRight w:val="0"/>
                              <w:marTop w:val="0"/>
                              <w:marBottom w:val="0"/>
                              <w:divBdr>
                                <w:top w:val="none" w:sz="0" w:space="0" w:color="auto"/>
                                <w:left w:val="none" w:sz="0" w:space="0" w:color="auto"/>
                                <w:bottom w:val="none" w:sz="0" w:space="0" w:color="auto"/>
                                <w:right w:val="none" w:sz="0" w:space="0" w:color="auto"/>
                              </w:divBdr>
                              <w:divsChild>
                                <w:div w:id="277958111">
                                  <w:marLeft w:val="0"/>
                                  <w:marRight w:val="0"/>
                                  <w:marTop w:val="0"/>
                                  <w:marBottom w:val="0"/>
                                  <w:divBdr>
                                    <w:top w:val="none" w:sz="0" w:space="0" w:color="auto"/>
                                    <w:left w:val="none" w:sz="0" w:space="0" w:color="auto"/>
                                    <w:bottom w:val="none" w:sz="0" w:space="0" w:color="auto"/>
                                    <w:right w:val="none" w:sz="0" w:space="0" w:color="auto"/>
                                  </w:divBdr>
                                  <w:divsChild>
                                    <w:div w:id="27795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8114">
      <w:marLeft w:val="0"/>
      <w:marRight w:val="0"/>
      <w:marTop w:val="0"/>
      <w:marBottom w:val="0"/>
      <w:divBdr>
        <w:top w:val="none" w:sz="0" w:space="0" w:color="auto"/>
        <w:left w:val="none" w:sz="0" w:space="0" w:color="auto"/>
        <w:bottom w:val="none" w:sz="0" w:space="0" w:color="auto"/>
        <w:right w:val="none" w:sz="0" w:space="0" w:color="auto"/>
      </w:divBdr>
      <w:divsChild>
        <w:div w:id="277958116">
          <w:marLeft w:val="0"/>
          <w:marRight w:val="0"/>
          <w:marTop w:val="0"/>
          <w:marBottom w:val="0"/>
          <w:divBdr>
            <w:top w:val="none" w:sz="0" w:space="0" w:color="auto"/>
            <w:left w:val="none" w:sz="0" w:space="0" w:color="auto"/>
            <w:bottom w:val="none" w:sz="0" w:space="0" w:color="auto"/>
            <w:right w:val="none" w:sz="0" w:space="0" w:color="auto"/>
          </w:divBdr>
          <w:divsChild>
            <w:div w:id="277958115">
              <w:marLeft w:val="0"/>
              <w:marRight w:val="0"/>
              <w:marTop w:val="0"/>
              <w:marBottom w:val="0"/>
              <w:divBdr>
                <w:top w:val="none" w:sz="0" w:space="0" w:color="auto"/>
                <w:left w:val="none" w:sz="0" w:space="0" w:color="auto"/>
                <w:bottom w:val="none" w:sz="0" w:space="0" w:color="auto"/>
                <w:right w:val="none" w:sz="0" w:space="0" w:color="auto"/>
              </w:divBdr>
              <w:divsChild>
                <w:div w:id="277958112">
                  <w:marLeft w:val="0"/>
                  <w:marRight w:val="0"/>
                  <w:marTop w:val="0"/>
                  <w:marBottom w:val="0"/>
                  <w:divBdr>
                    <w:top w:val="none" w:sz="0" w:space="0" w:color="auto"/>
                    <w:left w:val="none" w:sz="0" w:space="0" w:color="auto"/>
                    <w:bottom w:val="none" w:sz="0" w:space="0" w:color="auto"/>
                    <w:right w:val="none" w:sz="0" w:space="0" w:color="auto"/>
                  </w:divBdr>
                  <w:divsChild>
                    <w:div w:id="277958103">
                      <w:marLeft w:val="0"/>
                      <w:marRight w:val="0"/>
                      <w:marTop w:val="0"/>
                      <w:marBottom w:val="0"/>
                      <w:divBdr>
                        <w:top w:val="none" w:sz="0" w:space="0" w:color="auto"/>
                        <w:left w:val="none" w:sz="0" w:space="0" w:color="auto"/>
                        <w:bottom w:val="none" w:sz="0" w:space="0" w:color="auto"/>
                        <w:right w:val="none" w:sz="0" w:space="0" w:color="auto"/>
                      </w:divBdr>
                      <w:divsChild>
                        <w:div w:id="277958104">
                          <w:marLeft w:val="0"/>
                          <w:marRight w:val="0"/>
                          <w:marTop w:val="0"/>
                          <w:marBottom w:val="0"/>
                          <w:divBdr>
                            <w:top w:val="none" w:sz="0" w:space="0" w:color="auto"/>
                            <w:left w:val="none" w:sz="0" w:space="0" w:color="auto"/>
                            <w:bottom w:val="none" w:sz="0" w:space="0" w:color="auto"/>
                            <w:right w:val="none" w:sz="0" w:space="0" w:color="auto"/>
                          </w:divBdr>
                          <w:divsChild>
                            <w:div w:id="277958106">
                              <w:marLeft w:val="0"/>
                              <w:marRight w:val="0"/>
                              <w:marTop w:val="0"/>
                              <w:marBottom w:val="0"/>
                              <w:divBdr>
                                <w:top w:val="none" w:sz="0" w:space="0" w:color="auto"/>
                                <w:left w:val="none" w:sz="0" w:space="0" w:color="auto"/>
                                <w:bottom w:val="none" w:sz="0" w:space="0" w:color="auto"/>
                                <w:right w:val="none" w:sz="0" w:space="0" w:color="auto"/>
                              </w:divBdr>
                              <w:divsChild>
                                <w:div w:id="277958108">
                                  <w:marLeft w:val="0"/>
                                  <w:marRight w:val="0"/>
                                  <w:marTop w:val="0"/>
                                  <w:marBottom w:val="0"/>
                                  <w:divBdr>
                                    <w:top w:val="none" w:sz="0" w:space="0" w:color="auto"/>
                                    <w:left w:val="none" w:sz="0" w:space="0" w:color="auto"/>
                                    <w:bottom w:val="none" w:sz="0" w:space="0" w:color="auto"/>
                                    <w:right w:val="none" w:sz="0" w:space="0" w:color="auto"/>
                                  </w:divBdr>
                                  <w:divsChild>
                                    <w:div w:id="2779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655347">
      <w:bodyDiv w:val="1"/>
      <w:marLeft w:val="0"/>
      <w:marRight w:val="0"/>
      <w:marTop w:val="0"/>
      <w:marBottom w:val="0"/>
      <w:divBdr>
        <w:top w:val="none" w:sz="0" w:space="0" w:color="auto"/>
        <w:left w:val="none" w:sz="0" w:space="0" w:color="auto"/>
        <w:bottom w:val="none" w:sz="0" w:space="0" w:color="auto"/>
        <w:right w:val="none" w:sz="0" w:space="0" w:color="auto"/>
      </w:divBdr>
    </w:div>
    <w:div w:id="281882858">
      <w:bodyDiv w:val="1"/>
      <w:marLeft w:val="0"/>
      <w:marRight w:val="0"/>
      <w:marTop w:val="0"/>
      <w:marBottom w:val="0"/>
      <w:divBdr>
        <w:top w:val="none" w:sz="0" w:space="0" w:color="auto"/>
        <w:left w:val="none" w:sz="0" w:space="0" w:color="auto"/>
        <w:bottom w:val="none" w:sz="0" w:space="0" w:color="auto"/>
        <w:right w:val="none" w:sz="0" w:space="0" w:color="auto"/>
      </w:divBdr>
    </w:div>
    <w:div w:id="292291085">
      <w:bodyDiv w:val="1"/>
      <w:marLeft w:val="0"/>
      <w:marRight w:val="0"/>
      <w:marTop w:val="0"/>
      <w:marBottom w:val="0"/>
      <w:divBdr>
        <w:top w:val="none" w:sz="0" w:space="0" w:color="auto"/>
        <w:left w:val="none" w:sz="0" w:space="0" w:color="auto"/>
        <w:bottom w:val="none" w:sz="0" w:space="0" w:color="auto"/>
        <w:right w:val="none" w:sz="0" w:space="0" w:color="auto"/>
      </w:divBdr>
    </w:div>
    <w:div w:id="295111104">
      <w:bodyDiv w:val="1"/>
      <w:marLeft w:val="0"/>
      <w:marRight w:val="0"/>
      <w:marTop w:val="0"/>
      <w:marBottom w:val="0"/>
      <w:divBdr>
        <w:top w:val="none" w:sz="0" w:space="0" w:color="auto"/>
        <w:left w:val="none" w:sz="0" w:space="0" w:color="auto"/>
        <w:bottom w:val="none" w:sz="0" w:space="0" w:color="auto"/>
        <w:right w:val="none" w:sz="0" w:space="0" w:color="auto"/>
      </w:divBdr>
    </w:div>
    <w:div w:id="296572056">
      <w:bodyDiv w:val="1"/>
      <w:marLeft w:val="0"/>
      <w:marRight w:val="0"/>
      <w:marTop w:val="0"/>
      <w:marBottom w:val="0"/>
      <w:divBdr>
        <w:top w:val="none" w:sz="0" w:space="0" w:color="auto"/>
        <w:left w:val="none" w:sz="0" w:space="0" w:color="auto"/>
        <w:bottom w:val="none" w:sz="0" w:space="0" w:color="auto"/>
        <w:right w:val="none" w:sz="0" w:space="0" w:color="auto"/>
      </w:divBdr>
      <w:divsChild>
        <w:div w:id="281958550">
          <w:marLeft w:val="0"/>
          <w:marRight w:val="0"/>
          <w:marTop w:val="0"/>
          <w:marBottom w:val="0"/>
          <w:divBdr>
            <w:top w:val="none" w:sz="0" w:space="0" w:color="auto"/>
            <w:left w:val="none" w:sz="0" w:space="0" w:color="auto"/>
            <w:bottom w:val="none" w:sz="0" w:space="0" w:color="auto"/>
            <w:right w:val="none" w:sz="0" w:space="0" w:color="auto"/>
          </w:divBdr>
          <w:divsChild>
            <w:div w:id="207835419">
              <w:marLeft w:val="0"/>
              <w:marRight w:val="0"/>
              <w:marTop w:val="0"/>
              <w:marBottom w:val="0"/>
              <w:divBdr>
                <w:top w:val="none" w:sz="0" w:space="0" w:color="auto"/>
                <w:left w:val="none" w:sz="0" w:space="0" w:color="auto"/>
                <w:bottom w:val="none" w:sz="0" w:space="0" w:color="auto"/>
                <w:right w:val="none" w:sz="0" w:space="0" w:color="auto"/>
              </w:divBdr>
            </w:div>
          </w:divsChild>
        </w:div>
        <w:div w:id="448665555">
          <w:marLeft w:val="0"/>
          <w:marRight w:val="0"/>
          <w:marTop w:val="0"/>
          <w:marBottom w:val="0"/>
          <w:divBdr>
            <w:top w:val="none" w:sz="0" w:space="0" w:color="auto"/>
            <w:left w:val="none" w:sz="0" w:space="0" w:color="auto"/>
            <w:bottom w:val="none" w:sz="0" w:space="0" w:color="auto"/>
            <w:right w:val="none" w:sz="0" w:space="0" w:color="auto"/>
          </w:divBdr>
          <w:divsChild>
            <w:div w:id="2625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63306">
      <w:bodyDiv w:val="1"/>
      <w:marLeft w:val="0"/>
      <w:marRight w:val="0"/>
      <w:marTop w:val="0"/>
      <w:marBottom w:val="0"/>
      <w:divBdr>
        <w:top w:val="none" w:sz="0" w:space="0" w:color="auto"/>
        <w:left w:val="none" w:sz="0" w:space="0" w:color="auto"/>
        <w:bottom w:val="none" w:sz="0" w:space="0" w:color="auto"/>
        <w:right w:val="none" w:sz="0" w:space="0" w:color="auto"/>
      </w:divBdr>
    </w:div>
    <w:div w:id="302736912">
      <w:bodyDiv w:val="1"/>
      <w:marLeft w:val="0"/>
      <w:marRight w:val="0"/>
      <w:marTop w:val="0"/>
      <w:marBottom w:val="0"/>
      <w:divBdr>
        <w:top w:val="none" w:sz="0" w:space="0" w:color="auto"/>
        <w:left w:val="none" w:sz="0" w:space="0" w:color="auto"/>
        <w:bottom w:val="none" w:sz="0" w:space="0" w:color="auto"/>
        <w:right w:val="none" w:sz="0" w:space="0" w:color="auto"/>
      </w:divBdr>
    </w:div>
    <w:div w:id="305429424">
      <w:bodyDiv w:val="1"/>
      <w:marLeft w:val="0"/>
      <w:marRight w:val="0"/>
      <w:marTop w:val="0"/>
      <w:marBottom w:val="0"/>
      <w:divBdr>
        <w:top w:val="none" w:sz="0" w:space="0" w:color="auto"/>
        <w:left w:val="none" w:sz="0" w:space="0" w:color="auto"/>
        <w:bottom w:val="none" w:sz="0" w:space="0" w:color="auto"/>
        <w:right w:val="none" w:sz="0" w:space="0" w:color="auto"/>
      </w:divBdr>
    </w:div>
    <w:div w:id="330986422">
      <w:bodyDiv w:val="1"/>
      <w:marLeft w:val="0"/>
      <w:marRight w:val="0"/>
      <w:marTop w:val="0"/>
      <w:marBottom w:val="0"/>
      <w:divBdr>
        <w:top w:val="none" w:sz="0" w:space="0" w:color="auto"/>
        <w:left w:val="none" w:sz="0" w:space="0" w:color="auto"/>
        <w:bottom w:val="none" w:sz="0" w:space="0" w:color="auto"/>
        <w:right w:val="none" w:sz="0" w:space="0" w:color="auto"/>
      </w:divBdr>
      <w:divsChild>
        <w:div w:id="1895695420">
          <w:marLeft w:val="0"/>
          <w:marRight w:val="0"/>
          <w:marTop w:val="0"/>
          <w:marBottom w:val="0"/>
          <w:divBdr>
            <w:top w:val="none" w:sz="0" w:space="0" w:color="auto"/>
            <w:left w:val="none" w:sz="0" w:space="0" w:color="auto"/>
            <w:bottom w:val="none" w:sz="0" w:space="0" w:color="auto"/>
            <w:right w:val="none" w:sz="0" w:space="0" w:color="auto"/>
          </w:divBdr>
          <w:divsChild>
            <w:div w:id="570426184">
              <w:marLeft w:val="0"/>
              <w:marRight w:val="0"/>
              <w:marTop w:val="0"/>
              <w:marBottom w:val="0"/>
              <w:divBdr>
                <w:top w:val="none" w:sz="0" w:space="0" w:color="auto"/>
                <w:left w:val="none" w:sz="0" w:space="0" w:color="auto"/>
                <w:bottom w:val="none" w:sz="0" w:space="0" w:color="auto"/>
                <w:right w:val="none" w:sz="0" w:space="0" w:color="auto"/>
              </w:divBdr>
              <w:divsChild>
                <w:div w:id="451243861">
                  <w:marLeft w:val="0"/>
                  <w:marRight w:val="0"/>
                  <w:marTop w:val="0"/>
                  <w:marBottom w:val="0"/>
                  <w:divBdr>
                    <w:top w:val="none" w:sz="0" w:space="0" w:color="auto"/>
                    <w:left w:val="none" w:sz="0" w:space="0" w:color="auto"/>
                    <w:bottom w:val="none" w:sz="0" w:space="0" w:color="auto"/>
                    <w:right w:val="none" w:sz="0" w:space="0" w:color="auto"/>
                  </w:divBdr>
                </w:div>
                <w:div w:id="9937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90335">
          <w:marLeft w:val="0"/>
          <w:marRight w:val="0"/>
          <w:marTop w:val="0"/>
          <w:marBottom w:val="0"/>
          <w:divBdr>
            <w:top w:val="none" w:sz="0" w:space="0" w:color="auto"/>
            <w:left w:val="none" w:sz="0" w:space="0" w:color="auto"/>
            <w:bottom w:val="none" w:sz="0" w:space="0" w:color="auto"/>
            <w:right w:val="none" w:sz="0" w:space="0" w:color="auto"/>
          </w:divBdr>
          <w:divsChild>
            <w:div w:id="1137144873">
              <w:marLeft w:val="0"/>
              <w:marRight w:val="0"/>
              <w:marTop w:val="0"/>
              <w:marBottom w:val="0"/>
              <w:divBdr>
                <w:top w:val="none" w:sz="0" w:space="0" w:color="auto"/>
                <w:left w:val="none" w:sz="0" w:space="0" w:color="auto"/>
                <w:bottom w:val="none" w:sz="0" w:space="0" w:color="auto"/>
                <w:right w:val="none" w:sz="0" w:space="0" w:color="auto"/>
              </w:divBdr>
              <w:divsChild>
                <w:div w:id="2028216594">
                  <w:marLeft w:val="0"/>
                  <w:marRight w:val="0"/>
                  <w:marTop w:val="0"/>
                  <w:marBottom w:val="0"/>
                  <w:divBdr>
                    <w:top w:val="none" w:sz="0" w:space="0" w:color="auto"/>
                    <w:left w:val="none" w:sz="0" w:space="0" w:color="auto"/>
                    <w:bottom w:val="none" w:sz="0" w:space="0" w:color="auto"/>
                    <w:right w:val="none" w:sz="0" w:space="0" w:color="auto"/>
                  </w:divBdr>
                </w:div>
                <w:div w:id="8974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0142">
          <w:marLeft w:val="0"/>
          <w:marRight w:val="0"/>
          <w:marTop w:val="0"/>
          <w:marBottom w:val="0"/>
          <w:divBdr>
            <w:top w:val="none" w:sz="0" w:space="0" w:color="auto"/>
            <w:left w:val="none" w:sz="0" w:space="0" w:color="auto"/>
            <w:bottom w:val="none" w:sz="0" w:space="0" w:color="auto"/>
            <w:right w:val="none" w:sz="0" w:space="0" w:color="auto"/>
          </w:divBdr>
          <w:divsChild>
            <w:div w:id="1159614489">
              <w:marLeft w:val="0"/>
              <w:marRight w:val="0"/>
              <w:marTop w:val="0"/>
              <w:marBottom w:val="0"/>
              <w:divBdr>
                <w:top w:val="none" w:sz="0" w:space="0" w:color="auto"/>
                <w:left w:val="none" w:sz="0" w:space="0" w:color="auto"/>
                <w:bottom w:val="none" w:sz="0" w:space="0" w:color="auto"/>
                <w:right w:val="none" w:sz="0" w:space="0" w:color="auto"/>
              </w:divBdr>
              <w:divsChild>
                <w:div w:id="1049376922">
                  <w:marLeft w:val="0"/>
                  <w:marRight w:val="0"/>
                  <w:marTop w:val="0"/>
                  <w:marBottom w:val="0"/>
                  <w:divBdr>
                    <w:top w:val="none" w:sz="0" w:space="0" w:color="auto"/>
                    <w:left w:val="none" w:sz="0" w:space="0" w:color="auto"/>
                    <w:bottom w:val="none" w:sz="0" w:space="0" w:color="auto"/>
                    <w:right w:val="none" w:sz="0" w:space="0" w:color="auto"/>
                  </w:divBdr>
                </w:div>
                <w:div w:id="2537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76670">
      <w:bodyDiv w:val="1"/>
      <w:marLeft w:val="0"/>
      <w:marRight w:val="0"/>
      <w:marTop w:val="0"/>
      <w:marBottom w:val="0"/>
      <w:divBdr>
        <w:top w:val="none" w:sz="0" w:space="0" w:color="auto"/>
        <w:left w:val="none" w:sz="0" w:space="0" w:color="auto"/>
        <w:bottom w:val="none" w:sz="0" w:space="0" w:color="auto"/>
        <w:right w:val="none" w:sz="0" w:space="0" w:color="auto"/>
      </w:divBdr>
    </w:div>
    <w:div w:id="347369316">
      <w:bodyDiv w:val="1"/>
      <w:marLeft w:val="0"/>
      <w:marRight w:val="0"/>
      <w:marTop w:val="0"/>
      <w:marBottom w:val="0"/>
      <w:divBdr>
        <w:top w:val="none" w:sz="0" w:space="0" w:color="auto"/>
        <w:left w:val="none" w:sz="0" w:space="0" w:color="auto"/>
        <w:bottom w:val="none" w:sz="0" w:space="0" w:color="auto"/>
        <w:right w:val="none" w:sz="0" w:space="0" w:color="auto"/>
      </w:divBdr>
    </w:div>
    <w:div w:id="359865535">
      <w:bodyDiv w:val="1"/>
      <w:marLeft w:val="0"/>
      <w:marRight w:val="0"/>
      <w:marTop w:val="0"/>
      <w:marBottom w:val="0"/>
      <w:divBdr>
        <w:top w:val="none" w:sz="0" w:space="0" w:color="auto"/>
        <w:left w:val="none" w:sz="0" w:space="0" w:color="auto"/>
        <w:bottom w:val="none" w:sz="0" w:space="0" w:color="auto"/>
        <w:right w:val="none" w:sz="0" w:space="0" w:color="auto"/>
      </w:divBdr>
    </w:div>
    <w:div w:id="361706247">
      <w:bodyDiv w:val="1"/>
      <w:marLeft w:val="0"/>
      <w:marRight w:val="0"/>
      <w:marTop w:val="0"/>
      <w:marBottom w:val="0"/>
      <w:divBdr>
        <w:top w:val="none" w:sz="0" w:space="0" w:color="auto"/>
        <w:left w:val="none" w:sz="0" w:space="0" w:color="auto"/>
        <w:bottom w:val="none" w:sz="0" w:space="0" w:color="auto"/>
        <w:right w:val="none" w:sz="0" w:space="0" w:color="auto"/>
      </w:divBdr>
    </w:div>
    <w:div w:id="362563368">
      <w:bodyDiv w:val="1"/>
      <w:marLeft w:val="0"/>
      <w:marRight w:val="0"/>
      <w:marTop w:val="0"/>
      <w:marBottom w:val="0"/>
      <w:divBdr>
        <w:top w:val="none" w:sz="0" w:space="0" w:color="auto"/>
        <w:left w:val="none" w:sz="0" w:space="0" w:color="auto"/>
        <w:bottom w:val="none" w:sz="0" w:space="0" w:color="auto"/>
        <w:right w:val="none" w:sz="0" w:space="0" w:color="auto"/>
      </w:divBdr>
    </w:div>
    <w:div w:id="377828332">
      <w:bodyDiv w:val="1"/>
      <w:marLeft w:val="0"/>
      <w:marRight w:val="0"/>
      <w:marTop w:val="0"/>
      <w:marBottom w:val="0"/>
      <w:divBdr>
        <w:top w:val="none" w:sz="0" w:space="0" w:color="auto"/>
        <w:left w:val="none" w:sz="0" w:space="0" w:color="auto"/>
        <w:bottom w:val="none" w:sz="0" w:space="0" w:color="auto"/>
        <w:right w:val="none" w:sz="0" w:space="0" w:color="auto"/>
      </w:divBdr>
    </w:div>
    <w:div w:id="386728337">
      <w:bodyDiv w:val="1"/>
      <w:marLeft w:val="0"/>
      <w:marRight w:val="0"/>
      <w:marTop w:val="0"/>
      <w:marBottom w:val="0"/>
      <w:divBdr>
        <w:top w:val="none" w:sz="0" w:space="0" w:color="auto"/>
        <w:left w:val="none" w:sz="0" w:space="0" w:color="auto"/>
        <w:bottom w:val="none" w:sz="0" w:space="0" w:color="auto"/>
        <w:right w:val="none" w:sz="0" w:space="0" w:color="auto"/>
      </w:divBdr>
    </w:div>
    <w:div w:id="397484339">
      <w:bodyDiv w:val="1"/>
      <w:marLeft w:val="0"/>
      <w:marRight w:val="0"/>
      <w:marTop w:val="0"/>
      <w:marBottom w:val="0"/>
      <w:divBdr>
        <w:top w:val="none" w:sz="0" w:space="0" w:color="auto"/>
        <w:left w:val="none" w:sz="0" w:space="0" w:color="auto"/>
        <w:bottom w:val="none" w:sz="0" w:space="0" w:color="auto"/>
        <w:right w:val="none" w:sz="0" w:space="0" w:color="auto"/>
      </w:divBdr>
    </w:div>
    <w:div w:id="399912027">
      <w:bodyDiv w:val="1"/>
      <w:marLeft w:val="0"/>
      <w:marRight w:val="0"/>
      <w:marTop w:val="0"/>
      <w:marBottom w:val="0"/>
      <w:divBdr>
        <w:top w:val="none" w:sz="0" w:space="0" w:color="auto"/>
        <w:left w:val="none" w:sz="0" w:space="0" w:color="auto"/>
        <w:bottom w:val="none" w:sz="0" w:space="0" w:color="auto"/>
        <w:right w:val="none" w:sz="0" w:space="0" w:color="auto"/>
      </w:divBdr>
      <w:divsChild>
        <w:div w:id="95369510">
          <w:marLeft w:val="0"/>
          <w:marRight w:val="0"/>
          <w:marTop w:val="0"/>
          <w:marBottom w:val="0"/>
          <w:divBdr>
            <w:top w:val="none" w:sz="0" w:space="0" w:color="auto"/>
            <w:left w:val="none" w:sz="0" w:space="0" w:color="auto"/>
            <w:bottom w:val="none" w:sz="0" w:space="0" w:color="auto"/>
            <w:right w:val="none" w:sz="0" w:space="0" w:color="auto"/>
          </w:divBdr>
          <w:divsChild>
            <w:div w:id="1758087943">
              <w:marLeft w:val="0"/>
              <w:marRight w:val="0"/>
              <w:marTop w:val="0"/>
              <w:marBottom w:val="0"/>
              <w:divBdr>
                <w:top w:val="none" w:sz="0" w:space="0" w:color="auto"/>
                <w:left w:val="none" w:sz="0" w:space="0" w:color="auto"/>
                <w:bottom w:val="none" w:sz="0" w:space="0" w:color="auto"/>
                <w:right w:val="none" w:sz="0" w:space="0" w:color="auto"/>
              </w:divBdr>
            </w:div>
            <w:div w:id="245110512">
              <w:marLeft w:val="0"/>
              <w:marRight w:val="0"/>
              <w:marTop w:val="0"/>
              <w:marBottom w:val="0"/>
              <w:divBdr>
                <w:top w:val="none" w:sz="0" w:space="0" w:color="auto"/>
                <w:left w:val="none" w:sz="0" w:space="0" w:color="auto"/>
                <w:bottom w:val="none" w:sz="0" w:space="0" w:color="auto"/>
                <w:right w:val="none" w:sz="0" w:space="0" w:color="auto"/>
              </w:divBdr>
            </w:div>
          </w:divsChild>
        </w:div>
        <w:div w:id="1024865398">
          <w:marLeft w:val="0"/>
          <w:marRight w:val="0"/>
          <w:marTop w:val="0"/>
          <w:marBottom w:val="0"/>
          <w:divBdr>
            <w:top w:val="none" w:sz="0" w:space="0" w:color="auto"/>
            <w:left w:val="none" w:sz="0" w:space="0" w:color="auto"/>
            <w:bottom w:val="none" w:sz="0" w:space="0" w:color="auto"/>
            <w:right w:val="none" w:sz="0" w:space="0" w:color="auto"/>
          </w:divBdr>
          <w:divsChild>
            <w:div w:id="110824687">
              <w:marLeft w:val="0"/>
              <w:marRight w:val="0"/>
              <w:marTop w:val="0"/>
              <w:marBottom w:val="0"/>
              <w:divBdr>
                <w:top w:val="none" w:sz="0" w:space="0" w:color="auto"/>
                <w:left w:val="none" w:sz="0" w:space="0" w:color="auto"/>
                <w:bottom w:val="none" w:sz="0" w:space="0" w:color="auto"/>
                <w:right w:val="none" w:sz="0" w:space="0" w:color="auto"/>
              </w:divBdr>
            </w:div>
            <w:div w:id="1123377394">
              <w:marLeft w:val="0"/>
              <w:marRight w:val="0"/>
              <w:marTop w:val="0"/>
              <w:marBottom w:val="0"/>
              <w:divBdr>
                <w:top w:val="none" w:sz="0" w:space="0" w:color="auto"/>
                <w:left w:val="none" w:sz="0" w:space="0" w:color="auto"/>
                <w:bottom w:val="none" w:sz="0" w:space="0" w:color="auto"/>
                <w:right w:val="none" w:sz="0" w:space="0" w:color="auto"/>
              </w:divBdr>
            </w:div>
          </w:divsChild>
        </w:div>
        <w:div w:id="1273392485">
          <w:marLeft w:val="0"/>
          <w:marRight w:val="0"/>
          <w:marTop w:val="0"/>
          <w:marBottom w:val="0"/>
          <w:divBdr>
            <w:top w:val="none" w:sz="0" w:space="0" w:color="auto"/>
            <w:left w:val="none" w:sz="0" w:space="0" w:color="auto"/>
            <w:bottom w:val="none" w:sz="0" w:space="0" w:color="auto"/>
            <w:right w:val="none" w:sz="0" w:space="0" w:color="auto"/>
          </w:divBdr>
          <w:divsChild>
            <w:div w:id="885020433">
              <w:marLeft w:val="0"/>
              <w:marRight w:val="0"/>
              <w:marTop w:val="0"/>
              <w:marBottom w:val="0"/>
              <w:divBdr>
                <w:top w:val="none" w:sz="0" w:space="0" w:color="auto"/>
                <w:left w:val="none" w:sz="0" w:space="0" w:color="auto"/>
                <w:bottom w:val="none" w:sz="0" w:space="0" w:color="auto"/>
                <w:right w:val="none" w:sz="0" w:space="0" w:color="auto"/>
              </w:divBdr>
            </w:div>
            <w:div w:id="966468149">
              <w:marLeft w:val="0"/>
              <w:marRight w:val="0"/>
              <w:marTop w:val="0"/>
              <w:marBottom w:val="0"/>
              <w:divBdr>
                <w:top w:val="none" w:sz="0" w:space="0" w:color="auto"/>
                <w:left w:val="none" w:sz="0" w:space="0" w:color="auto"/>
                <w:bottom w:val="none" w:sz="0" w:space="0" w:color="auto"/>
                <w:right w:val="none" w:sz="0" w:space="0" w:color="auto"/>
              </w:divBdr>
            </w:div>
          </w:divsChild>
        </w:div>
        <w:div w:id="723524290">
          <w:marLeft w:val="0"/>
          <w:marRight w:val="0"/>
          <w:marTop w:val="0"/>
          <w:marBottom w:val="0"/>
          <w:divBdr>
            <w:top w:val="none" w:sz="0" w:space="0" w:color="auto"/>
            <w:left w:val="none" w:sz="0" w:space="0" w:color="auto"/>
            <w:bottom w:val="none" w:sz="0" w:space="0" w:color="auto"/>
            <w:right w:val="none" w:sz="0" w:space="0" w:color="auto"/>
          </w:divBdr>
          <w:divsChild>
            <w:div w:id="1674645713">
              <w:marLeft w:val="0"/>
              <w:marRight w:val="0"/>
              <w:marTop w:val="0"/>
              <w:marBottom w:val="0"/>
              <w:divBdr>
                <w:top w:val="none" w:sz="0" w:space="0" w:color="auto"/>
                <w:left w:val="none" w:sz="0" w:space="0" w:color="auto"/>
                <w:bottom w:val="none" w:sz="0" w:space="0" w:color="auto"/>
                <w:right w:val="none" w:sz="0" w:space="0" w:color="auto"/>
              </w:divBdr>
            </w:div>
            <w:div w:id="823161408">
              <w:marLeft w:val="0"/>
              <w:marRight w:val="0"/>
              <w:marTop w:val="0"/>
              <w:marBottom w:val="0"/>
              <w:divBdr>
                <w:top w:val="none" w:sz="0" w:space="0" w:color="auto"/>
                <w:left w:val="none" w:sz="0" w:space="0" w:color="auto"/>
                <w:bottom w:val="none" w:sz="0" w:space="0" w:color="auto"/>
                <w:right w:val="none" w:sz="0" w:space="0" w:color="auto"/>
              </w:divBdr>
            </w:div>
          </w:divsChild>
        </w:div>
        <w:div w:id="1190800799">
          <w:marLeft w:val="0"/>
          <w:marRight w:val="0"/>
          <w:marTop w:val="0"/>
          <w:marBottom w:val="0"/>
          <w:divBdr>
            <w:top w:val="none" w:sz="0" w:space="0" w:color="auto"/>
            <w:left w:val="none" w:sz="0" w:space="0" w:color="auto"/>
            <w:bottom w:val="none" w:sz="0" w:space="0" w:color="auto"/>
            <w:right w:val="none" w:sz="0" w:space="0" w:color="auto"/>
          </w:divBdr>
          <w:divsChild>
            <w:div w:id="134567178">
              <w:marLeft w:val="0"/>
              <w:marRight w:val="0"/>
              <w:marTop w:val="0"/>
              <w:marBottom w:val="0"/>
              <w:divBdr>
                <w:top w:val="none" w:sz="0" w:space="0" w:color="auto"/>
                <w:left w:val="none" w:sz="0" w:space="0" w:color="auto"/>
                <w:bottom w:val="none" w:sz="0" w:space="0" w:color="auto"/>
                <w:right w:val="none" w:sz="0" w:space="0" w:color="auto"/>
              </w:divBdr>
            </w:div>
            <w:div w:id="223681046">
              <w:marLeft w:val="0"/>
              <w:marRight w:val="0"/>
              <w:marTop w:val="0"/>
              <w:marBottom w:val="0"/>
              <w:divBdr>
                <w:top w:val="none" w:sz="0" w:space="0" w:color="auto"/>
                <w:left w:val="none" w:sz="0" w:space="0" w:color="auto"/>
                <w:bottom w:val="none" w:sz="0" w:space="0" w:color="auto"/>
                <w:right w:val="none" w:sz="0" w:space="0" w:color="auto"/>
              </w:divBdr>
            </w:div>
          </w:divsChild>
        </w:div>
        <w:div w:id="1120761176">
          <w:marLeft w:val="0"/>
          <w:marRight w:val="0"/>
          <w:marTop w:val="0"/>
          <w:marBottom w:val="0"/>
          <w:divBdr>
            <w:top w:val="none" w:sz="0" w:space="0" w:color="auto"/>
            <w:left w:val="none" w:sz="0" w:space="0" w:color="auto"/>
            <w:bottom w:val="none" w:sz="0" w:space="0" w:color="auto"/>
            <w:right w:val="none" w:sz="0" w:space="0" w:color="auto"/>
          </w:divBdr>
          <w:divsChild>
            <w:div w:id="823742093">
              <w:marLeft w:val="0"/>
              <w:marRight w:val="0"/>
              <w:marTop w:val="0"/>
              <w:marBottom w:val="0"/>
              <w:divBdr>
                <w:top w:val="none" w:sz="0" w:space="0" w:color="auto"/>
                <w:left w:val="none" w:sz="0" w:space="0" w:color="auto"/>
                <w:bottom w:val="none" w:sz="0" w:space="0" w:color="auto"/>
                <w:right w:val="none" w:sz="0" w:space="0" w:color="auto"/>
              </w:divBdr>
            </w:div>
            <w:div w:id="549269989">
              <w:marLeft w:val="0"/>
              <w:marRight w:val="0"/>
              <w:marTop w:val="0"/>
              <w:marBottom w:val="0"/>
              <w:divBdr>
                <w:top w:val="none" w:sz="0" w:space="0" w:color="auto"/>
                <w:left w:val="none" w:sz="0" w:space="0" w:color="auto"/>
                <w:bottom w:val="none" w:sz="0" w:space="0" w:color="auto"/>
                <w:right w:val="none" w:sz="0" w:space="0" w:color="auto"/>
              </w:divBdr>
            </w:div>
          </w:divsChild>
        </w:div>
        <w:div w:id="1240406416">
          <w:marLeft w:val="0"/>
          <w:marRight w:val="0"/>
          <w:marTop w:val="0"/>
          <w:marBottom w:val="0"/>
          <w:divBdr>
            <w:top w:val="none" w:sz="0" w:space="0" w:color="auto"/>
            <w:left w:val="none" w:sz="0" w:space="0" w:color="auto"/>
            <w:bottom w:val="none" w:sz="0" w:space="0" w:color="auto"/>
            <w:right w:val="none" w:sz="0" w:space="0" w:color="auto"/>
          </w:divBdr>
          <w:divsChild>
            <w:div w:id="1716657744">
              <w:marLeft w:val="0"/>
              <w:marRight w:val="0"/>
              <w:marTop w:val="0"/>
              <w:marBottom w:val="0"/>
              <w:divBdr>
                <w:top w:val="none" w:sz="0" w:space="0" w:color="auto"/>
                <w:left w:val="none" w:sz="0" w:space="0" w:color="auto"/>
                <w:bottom w:val="none" w:sz="0" w:space="0" w:color="auto"/>
                <w:right w:val="none" w:sz="0" w:space="0" w:color="auto"/>
              </w:divBdr>
            </w:div>
            <w:div w:id="1894465529">
              <w:marLeft w:val="0"/>
              <w:marRight w:val="0"/>
              <w:marTop w:val="0"/>
              <w:marBottom w:val="0"/>
              <w:divBdr>
                <w:top w:val="none" w:sz="0" w:space="0" w:color="auto"/>
                <w:left w:val="none" w:sz="0" w:space="0" w:color="auto"/>
                <w:bottom w:val="none" w:sz="0" w:space="0" w:color="auto"/>
                <w:right w:val="none" w:sz="0" w:space="0" w:color="auto"/>
              </w:divBdr>
            </w:div>
          </w:divsChild>
        </w:div>
        <w:div w:id="151407008">
          <w:marLeft w:val="0"/>
          <w:marRight w:val="0"/>
          <w:marTop w:val="0"/>
          <w:marBottom w:val="0"/>
          <w:divBdr>
            <w:top w:val="none" w:sz="0" w:space="0" w:color="auto"/>
            <w:left w:val="none" w:sz="0" w:space="0" w:color="auto"/>
            <w:bottom w:val="none" w:sz="0" w:space="0" w:color="auto"/>
            <w:right w:val="none" w:sz="0" w:space="0" w:color="auto"/>
          </w:divBdr>
          <w:divsChild>
            <w:div w:id="1258100188">
              <w:marLeft w:val="0"/>
              <w:marRight w:val="0"/>
              <w:marTop w:val="0"/>
              <w:marBottom w:val="0"/>
              <w:divBdr>
                <w:top w:val="none" w:sz="0" w:space="0" w:color="auto"/>
                <w:left w:val="none" w:sz="0" w:space="0" w:color="auto"/>
                <w:bottom w:val="none" w:sz="0" w:space="0" w:color="auto"/>
                <w:right w:val="none" w:sz="0" w:space="0" w:color="auto"/>
              </w:divBdr>
            </w:div>
            <w:div w:id="36668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5973">
      <w:bodyDiv w:val="1"/>
      <w:marLeft w:val="0"/>
      <w:marRight w:val="0"/>
      <w:marTop w:val="0"/>
      <w:marBottom w:val="0"/>
      <w:divBdr>
        <w:top w:val="none" w:sz="0" w:space="0" w:color="auto"/>
        <w:left w:val="none" w:sz="0" w:space="0" w:color="auto"/>
        <w:bottom w:val="none" w:sz="0" w:space="0" w:color="auto"/>
        <w:right w:val="none" w:sz="0" w:space="0" w:color="auto"/>
      </w:divBdr>
    </w:div>
    <w:div w:id="408230298">
      <w:bodyDiv w:val="1"/>
      <w:marLeft w:val="0"/>
      <w:marRight w:val="0"/>
      <w:marTop w:val="0"/>
      <w:marBottom w:val="0"/>
      <w:divBdr>
        <w:top w:val="none" w:sz="0" w:space="0" w:color="auto"/>
        <w:left w:val="none" w:sz="0" w:space="0" w:color="auto"/>
        <w:bottom w:val="none" w:sz="0" w:space="0" w:color="auto"/>
        <w:right w:val="none" w:sz="0" w:space="0" w:color="auto"/>
      </w:divBdr>
    </w:div>
    <w:div w:id="413936275">
      <w:bodyDiv w:val="1"/>
      <w:marLeft w:val="0"/>
      <w:marRight w:val="0"/>
      <w:marTop w:val="0"/>
      <w:marBottom w:val="0"/>
      <w:divBdr>
        <w:top w:val="none" w:sz="0" w:space="0" w:color="auto"/>
        <w:left w:val="none" w:sz="0" w:space="0" w:color="auto"/>
        <w:bottom w:val="none" w:sz="0" w:space="0" w:color="auto"/>
        <w:right w:val="none" w:sz="0" w:space="0" w:color="auto"/>
      </w:divBdr>
    </w:div>
    <w:div w:id="415905102">
      <w:bodyDiv w:val="1"/>
      <w:marLeft w:val="0"/>
      <w:marRight w:val="0"/>
      <w:marTop w:val="0"/>
      <w:marBottom w:val="0"/>
      <w:divBdr>
        <w:top w:val="none" w:sz="0" w:space="0" w:color="auto"/>
        <w:left w:val="none" w:sz="0" w:space="0" w:color="auto"/>
        <w:bottom w:val="none" w:sz="0" w:space="0" w:color="auto"/>
        <w:right w:val="none" w:sz="0" w:space="0" w:color="auto"/>
      </w:divBdr>
    </w:div>
    <w:div w:id="418676483">
      <w:bodyDiv w:val="1"/>
      <w:marLeft w:val="0"/>
      <w:marRight w:val="0"/>
      <w:marTop w:val="0"/>
      <w:marBottom w:val="0"/>
      <w:divBdr>
        <w:top w:val="none" w:sz="0" w:space="0" w:color="auto"/>
        <w:left w:val="none" w:sz="0" w:space="0" w:color="auto"/>
        <w:bottom w:val="none" w:sz="0" w:space="0" w:color="auto"/>
        <w:right w:val="none" w:sz="0" w:space="0" w:color="auto"/>
      </w:divBdr>
      <w:divsChild>
        <w:div w:id="843858274">
          <w:marLeft w:val="0"/>
          <w:marRight w:val="0"/>
          <w:marTop w:val="0"/>
          <w:marBottom w:val="0"/>
          <w:divBdr>
            <w:top w:val="none" w:sz="0" w:space="0" w:color="auto"/>
            <w:left w:val="none" w:sz="0" w:space="0" w:color="auto"/>
            <w:bottom w:val="none" w:sz="0" w:space="0" w:color="auto"/>
            <w:right w:val="none" w:sz="0" w:space="0" w:color="auto"/>
          </w:divBdr>
          <w:divsChild>
            <w:div w:id="924801158">
              <w:marLeft w:val="0"/>
              <w:marRight w:val="0"/>
              <w:marTop w:val="0"/>
              <w:marBottom w:val="0"/>
              <w:divBdr>
                <w:top w:val="none" w:sz="0" w:space="0" w:color="auto"/>
                <w:left w:val="none" w:sz="0" w:space="0" w:color="auto"/>
                <w:bottom w:val="none" w:sz="0" w:space="0" w:color="auto"/>
                <w:right w:val="none" w:sz="0" w:space="0" w:color="auto"/>
              </w:divBdr>
            </w:div>
          </w:divsChild>
        </w:div>
        <w:div w:id="1049764780">
          <w:marLeft w:val="0"/>
          <w:marRight w:val="0"/>
          <w:marTop w:val="0"/>
          <w:marBottom w:val="0"/>
          <w:divBdr>
            <w:top w:val="none" w:sz="0" w:space="0" w:color="auto"/>
            <w:left w:val="none" w:sz="0" w:space="0" w:color="auto"/>
            <w:bottom w:val="none" w:sz="0" w:space="0" w:color="auto"/>
            <w:right w:val="none" w:sz="0" w:space="0" w:color="auto"/>
          </w:divBdr>
          <w:divsChild>
            <w:div w:id="16155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1369">
      <w:bodyDiv w:val="1"/>
      <w:marLeft w:val="0"/>
      <w:marRight w:val="0"/>
      <w:marTop w:val="0"/>
      <w:marBottom w:val="0"/>
      <w:divBdr>
        <w:top w:val="none" w:sz="0" w:space="0" w:color="auto"/>
        <w:left w:val="none" w:sz="0" w:space="0" w:color="auto"/>
        <w:bottom w:val="none" w:sz="0" w:space="0" w:color="auto"/>
        <w:right w:val="none" w:sz="0" w:space="0" w:color="auto"/>
      </w:divBdr>
    </w:div>
    <w:div w:id="422798119">
      <w:bodyDiv w:val="1"/>
      <w:marLeft w:val="0"/>
      <w:marRight w:val="0"/>
      <w:marTop w:val="0"/>
      <w:marBottom w:val="0"/>
      <w:divBdr>
        <w:top w:val="none" w:sz="0" w:space="0" w:color="auto"/>
        <w:left w:val="none" w:sz="0" w:space="0" w:color="auto"/>
        <w:bottom w:val="none" w:sz="0" w:space="0" w:color="auto"/>
        <w:right w:val="none" w:sz="0" w:space="0" w:color="auto"/>
      </w:divBdr>
      <w:divsChild>
        <w:div w:id="1318680682">
          <w:marLeft w:val="547"/>
          <w:marRight w:val="0"/>
          <w:marTop w:val="0"/>
          <w:marBottom w:val="0"/>
          <w:divBdr>
            <w:top w:val="none" w:sz="0" w:space="0" w:color="auto"/>
            <w:left w:val="none" w:sz="0" w:space="0" w:color="auto"/>
            <w:bottom w:val="none" w:sz="0" w:space="0" w:color="auto"/>
            <w:right w:val="none" w:sz="0" w:space="0" w:color="auto"/>
          </w:divBdr>
        </w:div>
      </w:divsChild>
    </w:div>
    <w:div w:id="430660564">
      <w:bodyDiv w:val="1"/>
      <w:marLeft w:val="0"/>
      <w:marRight w:val="0"/>
      <w:marTop w:val="0"/>
      <w:marBottom w:val="0"/>
      <w:divBdr>
        <w:top w:val="none" w:sz="0" w:space="0" w:color="auto"/>
        <w:left w:val="none" w:sz="0" w:space="0" w:color="auto"/>
        <w:bottom w:val="none" w:sz="0" w:space="0" w:color="auto"/>
        <w:right w:val="none" w:sz="0" w:space="0" w:color="auto"/>
      </w:divBdr>
    </w:div>
    <w:div w:id="437871982">
      <w:bodyDiv w:val="1"/>
      <w:marLeft w:val="0"/>
      <w:marRight w:val="0"/>
      <w:marTop w:val="0"/>
      <w:marBottom w:val="0"/>
      <w:divBdr>
        <w:top w:val="none" w:sz="0" w:space="0" w:color="auto"/>
        <w:left w:val="none" w:sz="0" w:space="0" w:color="auto"/>
        <w:bottom w:val="none" w:sz="0" w:space="0" w:color="auto"/>
        <w:right w:val="none" w:sz="0" w:space="0" w:color="auto"/>
      </w:divBdr>
    </w:div>
    <w:div w:id="449857046">
      <w:bodyDiv w:val="1"/>
      <w:marLeft w:val="0"/>
      <w:marRight w:val="0"/>
      <w:marTop w:val="0"/>
      <w:marBottom w:val="0"/>
      <w:divBdr>
        <w:top w:val="none" w:sz="0" w:space="0" w:color="auto"/>
        <w:left w:val="none" w:sz="0" w:space="0" w:color="auto"/>
        <w:bottom w:val="none" w:sz="0" w:space="0" w:color="auto"/>
        <w:right w:val="none" w:sz="0" w:space="0" w:color="auto"/>
      </w:divBdr>
    </w:div>
    <w:div w:id="458035208">
      <w:bodyDiv w:val="1"/>
      <w:marLeft w:val="0"/>
      <w:marRight w:val="0"/>
      <w:marTop w:val="0"/>
      <w:marBottom w:val="0"/>
      <w:divBdr>
        <w:top w:val="none" w:sz="0" w:space="0" w:color="auto"/>
        <w:left w:val="none" w:sz="0" w:space="0" w:color="auto"/>
        <w:bottom w:val="none" w:sz="0" w:space="0" w:color="auto"/>
        <w:right w:val="none" w:sz="0" w:space="0" w:color="auto"/>
      </w:divBdr>
    </w:div>
    <w:div w:id="458687959">
      <w:bodyDiv w:val="1"/>
      <w:marLeft w:val="0"/>
      <w:marRight w:val="0"/>
      <w:marTop w:val="0"/>
      <w:marBottom w:val="0"/>
      <w:divBdr>
        <w:top w:val="none" w:sz="0" w:space="0" w:color="auto"/>
        <w:left w:val="none" w:sz="0" w:space="0" w:color="auto"/>
        <w:bottom w:val="none" w:sz="0" w:space="0" w:color="auto"/>
        <w:right w:val="none" w:sz="0" w:space="0" w:color="auto"/>
      </w:divBdr>
    </w:div>
    <w:div w:id="484202684">
      <w:bodyDiv w:val="1"/>
      <w:marLeft w:val="0"/>
      <w:marRight w:val="0"/>
      <w:marTop w:val="0"/>
      <w:marBottom w:val="0"/>
      <w:divBdr>
        <w:top w:val="none" w:sz="0" w:space="0" w:color="auto"/>
        <w:left w:val="none" w:sz="0" w:space="0" w:color="auto"/>
        <w:bottom w:val="none" w:sz="0" w:space="0" w:color="auto"/>
        <w:right w:val="none" w:sz="0" w:space="0" w:color="auto"/>
      </w:divBdr>
      <w:divsChild>
        <w:div w:id="1876190020">
          <w:marLeft w:val="547"/>
          <w:marRight w:val="0"/>
          <w:marTop w:val="134"/>
          <w:marBottom w:val="0"/>
          <w:divBdr>
            <w:top w:val="none" w:sz="0" w:space="0" w:color="auto"/>
            <w:left w:val="none" w:sz="0" w:space="0" w:color="auto"/>
            <w:bottom w:val="none" w:sz="0" w:space="0" w:color="auto"/>
            <w:right w:val="none" w:sz="0" w:space="0" w:color="auto"/>
          </w:divBdr>
        </w:div>
        <w:div w:id="1720860634">
          <w:marLeft w:val="547"/>
          <w:marRight w:val="0"/>
          <w:marTop w:val="134"/>
          <w:marBottom w:val="0"/>
          <w:divBdr>
            <w:top w:val="none" w:sz="0" w:space="0" w:color="auto"/>
            <w:left w:val="none" w:sz="0" w:space="0" w:color="auto"/>
            <w:bottom w:val="none" w:sz="0" w:space="0" w:color="auto"/>
            <w:right w:val="none" w:sz="0" w:space="0" w:color="auto"/>
          </w:divBdr>
        </w:div>
      </w:divsChild>
    </w:div>
    <w:div w:id="485558502">
      <w:bodyDiv w:val="1"/>
      <w:marLeft w:val="0"/>
      <w:marRight w:val="0"/>
      <w:marTop w:val="0"/>
      <w:marBottom w:val="0"/>
      <w:divBdr>
        <w:top w:val="none" w:sz="0" w:space="0" w:color="auto"/>
        <w:left w:val="none" w:sz="0" w:space="0" w:color="auto"/>
        <w:bottom w:val="none" w:sz="0" w:space="0" w:color="auto"/>
        <w:right w:val="none" w:sz="0" w:space="0" w:color="auto"/>
      </w:divBdr>
    </w:div>
    <w:div w:id="499657543">
      <w:bodyDiv w:val="1"/>
      <w:marLeft w:val="0"/>
      <w:marRight w:val="0"/>
      <w:marTop w:val="0"/>
      <w:marBottom w:val="0"/>
      <w:divBdr>
        <w:top w:val="none" w:sz="0" w:space="0" w:color="auto"/>
        <w:left w:val="none" w:sz="0" w:space="0" w:color="auto"/>
        <w:bottom w:val="none" w:sz="0" w:space="0" w:color="auto"/>
        <w:right w:val="none" w:sz="0" w:space="0" w:color="auto"/>
      </w:divBdr>
    </w:div>
    <w:div w:id="503210746">
      <w:bodyDiv w:val="1"/>
      <w:marLeft w:val="0"/>
      <w:marRight w:val="0"/>
      <w:marTop w:val="0"/>
      <w:marBottom w:val="0"/>
      <w:divBdr>
        <w:top w:val="none" w:sz="0" w:space="0" w:color="auto"/>
        <w:left w:val="none" w:sz="0" w:space="0" w:color="auto"/>
        <w:bottom w:val="none" w:sz="0" w:space="0" w:color="auto"/>
        <w:right w:val="none" w:sz="0" w:space="0" w:color="auto"/>
      </w:divBdr>
    </w:div>
    <w:div w:id="512577860">
      <w:bodyDiv w:val="1"/>
      <w:marLeft w:val="0"/>
      <w:marRight w:val="0"/>
      <w:marTop w:val="0"/>
      <w:marBottom w:val="0"/>
      <w:divBdr>
        <w:top w:val="none" w:sz="0" w:space="0" w:color="auto"/>
        <w:left w:val="none" w:sz="0" w:space="0" w:color="auto"/>
        <w:bottom w:val="none" w:sz="0" w:space="0" w:color="auto"/>
        <w:right w:val="none" w:sz="0" w:space="0" w:color="auto"/>
      </w:divBdr>
      <w:divsChild>
        <w:div w:id="1805123898">
          <w:marLeft w:val="547"/>
          <w:marRight w:val="0"/>
          <w:marTop w:val="0"/>
          <w:marBottom w:val="0"/>
          <w:divBdr>
            <w:top w:val="none" w:sz="0" w:space="0" w:color="auto"/>
            <w:left w:val="none" w:sz="0" w:space="0" w:color="auto"/>
            <w:bottom w:val="none" w:sz="0" w:space="0" w:color="auto"/>
            <w:right w:val="none" w:sz="0" w:space="0" w:color="auto"/>
          </w:divBdr>
        </w:div>
        <w:div w:id="679770555">
          <w:marLeft w:val="1267"/>
          <w:marRight w:val="0"/>
          <w:marTop w:val="0"/>
          <w:marBottom w:val="0"/>
          <w:divBdr>
            <w:top w:val="none" w:sz="0" w:space="0" w:color="auto"/>
            <w:left w:val="none" w:sz="0" w:space="0" w:color="auto"/>
            <w:bottom w:val="none" w:sz="0" w:space="0" w:color="auto"/>
            <w:right w:val="none" w:sz="0" w:space="0" w:color="auto"/>
          </w:divBdr>
        </w:div>
      </w:divsChild>
    </w:div>
    <w:div w:id="515776790">
      <w:bodyDiv w:val="1"/>
      <w:marLeft w:val="0"/>
      <w:marRight w:val="0"/>
      <w:marTop w:val="0"/>
      <w:marBottom w:val="0"/>
      <w:divBdr>
        <w:top w:val="none" w:sz="0" w:space="0" w:color="auto"/>
        <w:left w:val="none" w:sz="0" w:space="0" w:color="auto"/>
        <w:bottom w:val="none" w:sz="0" w:space="0" w:color="auto"/>
        <w:right w:val="none" w:sz="0" w:space="0" w:color="auto"/>
      </w:divBdr>
    </w:div>
    <w:div w:id="534661827">
      <w:bodyDiv w:val="1"/>
      <w:marLeft w:val="0"/>
      <w:marRight w:val="0"/>
      <w:marTop w:val="0"/>
      <w:marBottom w:val="0"/>
      <w:divBdr>
        <w:top w:val="none" w:sz="0" w:space="0" w:color="auto"/>
        <w:left w:val="none" w:sz="0" w:space="0" w:color="auto"/>
        <w:bottom w:val="none" w:sz="0" w:space="0" w:color="auto"/>
        <w:right w:val="none" w:sz="0" w:space="0" w:color="auto"/>
      </w:divBdr>
    </w:div>
    <w:div w:id="543299092">
      <w:bodyDiv w:val="1"/>
      <w:marLeft w:val="0"/>
      <w:marRight w:val="0"/>
      <w:marTop w:val="0"/>
      <w:marBottom w:val="0"/>
      <w:divBdr>
        <w:top w:val="none" w:sz="0" w:space="0" w:color="auto"/>
        <w:left w:val="none" w:sz="0" w:space="0" w:color="auto"/>
        <w:bottom w:val="none" w:sz="0" w:space="0" w:color="auto"/>
        <w:right w:val="none" w:sz="0" w:space="0" w:color="auto"/>
      </w:divBdr>
    </w:div>
    <w:div w:id="545335496">
      <w:bodyDiv w:val="1"/>
      <w:marLeft w:val="0"/>
      <w:marRight w:val="0"/>
      <w:marTop w:val="0"/>
      <w:marBottom w:val="0"/>
      <w:divBdr>
        <w:top w:val="none" w:sz="0" w:space="0" w:color="auto"/>
        <w:left w:val="none" w:sz="0" w:space="0" w:color="auto"/>
        <w:bottom w:val="none" w:sz="0" w:space="0" w:color="auto"/>
        <w:right w:val="none" w:sz="0" w:space="0" w:color="auto"/>
      </w:divBdr>
    </w:div>
    <w:div w:id="546845048">
      <w:bodyDiv w:val="1"/>
      <w:marLeft w:val="0"/>
      <w:marRight w:val="0"/>
      <w:marTop w:val="0"/>
      <w:marBottom w:val="0"/>
      <w:divBdr>
        <w:top w:val="none" w:sz="0" w:space="0" w:color="auto"/>
        <w:left w:val="none" w:sz="0" w:space="0" w:color="auto"/>
        <w:bottom w:val="none" w:sz="0" w:space="0" w:color="auto"/>
        <w:right w:val="none" w:sz="0" w:space="0" w:color="auto"/>
      </w:divBdr>
    </w:div>
    <w:div w:id="562788432">
      <w:bodyDiv w:val="1"/>
      <w:marLeft w:val="0"/>
      <w:marRight w:val="0"/>
      <w:marTop w:val="0"/>
      <w:marBottom w:val="0"/>
      <w:divBdr>
        <w:top w:val="none" w:sz="0" w:space="0" w:color="auto"/>
        <w:left w:val="none" w:sz="0" w:space="0" w:color="auto"/>
        <w:bottom w:val="none" w:sz="0" w:space="0" w:color="auto"/>
        <w:right w:val="none" w:sz="0" w:space="0" w:color="auto"/>
      </w:divBdr>
    </w:div>
    <w:div w:id="564029574">
      <w:bodyDiv w:val="1"/>
      <w:marLeft w:val="0"/>
      <w:marRight w:val="0"/>
      <w:marTop w:val="0"/>
      <w:marBottom w:val="0"/>
      <w:divBdr>
        <w:top w:val="none" w:sz="0" w:space="0" w:color="auto"/>
        <w:left w:val="none" w:sz="0" w:space="0" w:color="auto"/>
        <w:bottom w:val="none" w:sz="0" w:space="0" w:color="auto"/>
        <w:right w:val="none" w:sz="0" w:space="0" w:color="auto"/>
      </w:divBdr>
    </w:div>
    <w:div w:id="568997874">
      <w:bodyDiv w:val="1"/>
      <w:marLeft w:val="0"/>
      <w:marRight w:val="0"/>
      <w:marTop w:val="0"/>
      <w:marBottom w:val="0"/>
      <w:divBdr>
        <w:top w:val="none" w:sz="0" w:space="0" w:color="auto"/>
        <w:left w:val="none" w:sz="0" w:space="0" w:color="auto"/>
        <w:bottom w:val="none" w:sz="0" w:space="0" w:color="auto"/>
        <w:right w:val="none" w:sz="0" w:space="0" w:color="auto"/>
      </w:divBdr>
    </w:div>
    <w:div w:id="569846162">
      <w:bodyDiv w:val="1"/>
      <w:marLeft w:val="0"/>
      <w:marRight w:val="0"/>
      <w:marTop w:val="0"/>
      <w:marBottom w:val="0"/>
      <w:divBdr>
        <w:top w:val="none" w:sz="0" w:space="0" w:color="auto"/>
        <w:left w:val="none" w:sz="0" w:space="0" w:color="auto"/>
        <w:bottom w:val="none" w:sz="0" w:space="0" w:color="auto"/>
        <w:right w:val="none" w:sz="0" w:space="0" w:color="auto"/>
      </w:divBdr>
    </w:div>
    <w:div w:id="574819287">
      <w:bodyDiv w:val="1"/>
      <w:marLeft w:val="0"/>
      <w:marRight w:val="0"/>
      <w:marTop w:val="0"/>
      <w:marBottom w:val="0"/>
      <w:divBdr>
        <w:top w:val="none" w:sz="0" w:space="0" w:color="auto"/>
        <w:left w:val="none" w:sz="0" w:space="0" w:color="auto"/>
        <w:bottom w:val="none" w:sz="0" w:space="0" w:color="auto"/>
        <w:right w:val="none" w:sz="0" w:space="0" w:color="auto"/>
      </w:divBdr>
      <w:divsChild>
        <w:div w:id="1346707681">
          <w:marLeft w:val="547"/>
          <w:marRight w:val="0"/>
          <w:marTop w:val="0"/>
          <w:marBottom w:val="160"/>
          <w:divBdr>
            <w:top w:val="none" w:sz="0" w:space="0" w:color="auto"/>
            <w:left w:val="none" w:sz="0" w:space="0" w:color="auto"/>
            <w:bottom w:val="none" w:sz="0" w:space="0" w:color="auto"/>
            <w:right w:val="none" w:sz="0" w:space="0" w:color="auto"/>
          </w:divBdr>
        </w:div>
        <w:div w:id="414396149">
          <w:marLeft w:val="547"/>
          <w:marRight w:val="0"/>
          <w:marTop w:val="0"/>
          <w:marBottom w:val="0"/>
          <w:divBdr>
            <w:top w:val="none" w:sz="0" w:space="0" w:color="auto"/>
            <w:left w:val="none" w:sz="0" w:space="0" w:color="auto"/>
            <w:bottom w:val="none" w:sz="0" w:space="0" w:color="auto"/>
            <w:right w:val="none" w:sz="0" w:space="0" w:color="auto"/>
          </w:divBdr>
        </w:div>
        <w:div w:id="1521166904">
          <w:marLeft w:val="547"/>
          <w:marRight w:val="0"/>
          <w:marTop w:val="0"/>
          <w:marBottom w:val="0"/>
          <w:divBdr>
            <w:top w:val="none" w:sz="0" w:space="0" w:color="auto"/>
            <w:left w:val="none" w:sz="0" w:space="0" w:color="auto"/>
            <w:bottom w:val="none" w:sz="0" w:space="0" w:color="auto"/>
            <w:right w:val="none" w:sz="0" w:space="0" w:color="auto"/>
          </w:divBdr>
        </w:div>
        <w:div w:id="713776108">
          <w:marLeft w:val="547"/>
          <w:marRight w:val="0"/>
          <w:marTop w:val="0"/>
          <w:marBottom w:val="160"/>
          <w:divBdr>
            <w:top w:val="none" w:sz="0" w:space="0" w:color="auto"/>
            <w:left w:val="none" w:sz="0" w:space="0" w:color="auto"/>
            <w:bottom w:val="none" w:sz="0" w:space="0" w:color="auto"/>
            <w:right w:val="none" w:sz="0" w:space="0" w:color="auto"/>
          </w:divBdr>
        </w:div>
      </w:divsChild>
    </w:div>
    <w:div w:id="585842764">
      <w:bodyDiv w:val="1"/>
      <w:marLeft w:val="0"/>
      <w:marRight w:val="0"/>
      <w:marTop w:val="0"/>
      <w:marBottom w:val="0"/>
      <w:divBdr>
        <w:top w:val="none" w:sz="0" w:space="0" w:color="auto"/>
        <w:left w:val="none" w:sz="0" w:space="0" w:color="auto"/>
        <w:bottom w:val="none" w:sz="0" w:space="0" w:color="auto"/>
        <w:right w:val="none" w:sz="0" w:space="0" w:color="auto"/>
      </w:divBdr>
    </w:div>
    <w:div w:id="592512339">
      <w:bodyDiv w:val="1"/>
      <w:marLeft w:val="0"/>
      <w:marRight w:val="0"/>
      <w:marTop w:val="0"/>
      <w:marBottom w:val="0"/>
      <w:divBdr>
        <w:top w:val="none" w:sz="0" w:space="0" w:color="auto"/>
        <w:left w:val="none" w:sz="0" w:space="0" w:color="auto"/>
        <w:bottom w:val="none" w:sz="0" w:space="0" w:color="auto"/>
        <w:right w:val="none" w:sz="0" w:space="0" w:color="auto"/>
      </w:divBdr>
    </w:div>
    <w:div w:id="617372849">
      <w:bodyDiv w:val="1"/>
      <w:marLeft w:val="0"/>
      <w:marRight w:val="0"/>
      <w:marTop w:val="0"/>
      <w:marBottom w:val="0"/>
      <w:divBdr>
        <w:top w:val="none" w:sz="0" w:space="0" w:color="auto"/>
        <w:left w:val="none" w:sz="0" w:space="0" w:color="auto"/>
        <w:bottom w:val="none" w:sz="0" w:space="0" w:color="auto"/>
        <w:right w:val="none" w:sz="0" w:space="0" w:color="auto"/>
      </w:divBdr>
    </w:div>
    <w:div w:id="625431284">
      <w:bodyDiv w:val="1"/>
      <w:marLeft w:val="0"/>
      <w:marRight w:val="0"/>
      <w:marTop w:val="0"/>
      <w:marBottom w:val="0"/>
      <w:divBdr>
        <w:top w:val="none" w:sz="0" w:space="0" w:color="auto"/>
        <w:left w:val="none" w:sz="0" w:space="0" w:color="auto"/>
        <w:bottom w:val="none" w:sz="0" w:space="0" w:color="auto"/>
        <w:right w:val="none" w:sz="0" w:space="0" w:color="auto"/>
      </w:divBdr>
    </w:div>
    <w:div w:id="631710267">
      <w:bodyDiv w:val="1"/>
      <w:marLeft w:val="0"/>
      <w:marRight w:val="0"/>
      <w:marTop w:val="0"/>
      <w:marBottom w:val="0"/>
      <w:divBdr>
        <w:top w:val="none" w:sz="0" w:space="0" w:color="auto"/>
        <w:left w:val="none" w:sz="0" w:space="0" w:color="auto"/>
        <w:bottom w:val="none" w:sz="0" w:space="0" w:color="auto"/>
        <w:right w:val="none" w:sz="0" w:space="0" w:color="auto"/>
      </w:divBdr>
    </w:div>
    <w:div w:id="643579670">
      <w:bodyDiv w:val="1"/>
      <w:marLeft w:val="0"/>
      <w:marRight w:val="0"/>
      <w:marTop w:val="0"/>
      <w:marBottom w:val="0"/>
      <w:divBdr>
        <w:top w:val="none" w:sz="0" w:space="0" w:color="auto"/>
        <w:left w:val="none" w:sz="0" w:space="0" w:color="auto"/>
        <w:bottom w:val="none" w:sz="0" w:space="0" w:color="auto"/>
        <w:right w:val="none" w:sz="0" w:space="0" w:color="auto"/>
      </w:divBdr>
    </w:div>
    <w:div w:id="646977053">
      <w:bodyDiv w:val="1"/>
      <w:marLeft w:val="0"/>
      <w:marRight w:val="0"/>
      <w:marTop w:val="0"/>
      <w:marBottom w:val="0"/>
      <w:divBdr>
        <w:top w:val="none" w:sz="0" w:space="0" w:color="auto"/>
        <w:left w:val="none" w:sz="0" w:space="0" w:color="auto"/>
        <w:bottom w:val="none" w:sz="0" w:space="0" w:color="auto"/>
        <w:right w:val="none" w:sz="0" w:space="0" w:color="auto"/>
      </w:divBdr>
    </w:div>
    <w:div w:id="647128646">
      <w:bodyDiv w:val="1"/>
      <w:marLeft w:val="0"/>
      <w:marRight w:val="0"/>
      <w:marTop w:val="0"/>
      <w:marBottom w:val="0"/>
      <w:divBdr>
        <w:top w:val="none" w:sz="0" w:space="0" w:color="auto"/>
        <w:left w:val="none" w:sz="0" w:space="0" w:color="auto"/>
        <w:bottom w:val="none" w:sz="0" w:space="0" w:color="auto"/>
        <w:right w:val="none" w:sz="0" w:space="0" w:color="auto"/>
      </w:divBdr>
    </w:div>
    <w:div w:id="662858545">
      <w:bodyDiv w:val="1"/>
      <w:marLeft w:val="0"/>
      <w:marRight w:val="0"/>
      <w:marTop w:val="0"/>
      <w:marBottom w:val="0"/>
      <w:divBdr>
        <w:top w:val="none" w:sz="0" w:space="0" w:color="auto"/>
        <w:left w:val="none" w:sz="0" w:space="0" w:color="auto"/>
        <w:bottom w:val="none" w:sz="0" w:space="0" w:color="auto"/>
        <w:right w:val="none" w:sz="0" w:space="0" w:color="auto"/>
      </w:divBdr>
    </w:div>
    <w:div w:id="667682350">
      <w:bodyDiv w:val="1"/>
      <w:marLeft w:val="0"/>
      <w:marRight w:val="0"/>
      <w:marTop w:val="0"/>
      <w:marBottom w:val="0"/>
      <w:divBdr>
        <w:top w:val="none" w:sz="0" w:space="0" w:color="auto"/>
        <w:left w:val="none" w:sz="0" w:space="0" w:color="auto"/>
        <w:bottom w:val="none" w:sz="0" w:space="0" w:color="auto"/>
        <w:right w:val="none" w:sz="0" w:space="0" w:color="auto"/>
      </w:divBdr>
      <w:divsChild>
        <w:div w:id="449979389">
          <w:marLeft w:val="446"/>
          <w:marRight w:val="0"/>
          <w:marTop w:val="77"/>
          <w:marBottom w:val="120"/>
          <w:divBdr>
            <w:top w:val="none" w:sz="0" w:space="0" w:color="auto"/>
            <w:left w:val="none" w:sz="0" w:space="0" w:color="auto"/>
            <w:bottom w:val="none" w:sz="0" w:space="0" w:color="auto"/>
            <w:right w:val="none" w:sz="0" w:space="0" w:color="auto"/>
          </w:divBdr>
        </w:div>
        <w:div w:id="2109347929">
          <w:marLeft w:val="446"/>
          <w:marRight w:val="0"/>
          <w:marTop w:val="77"/>
          <w:marBottom w:val="120"/>
          <w:divBdr>
            <w:top w:val="none" w:sz="0" w:space="0" w:color="auto"/>
            <w:left w:val="none" w:sz="0" w:space="0" w:color="auto"/>
            <w:bottom w:val="none" w:sz="0" w:space="0" w:color="auto"/>
            <w:right w:val="none" w:sz="0" w:space="0" w:color="auto"/>
          </w:divBdr>
        </w:div>
      </w:divsChild>
    </w:div>
    <w:div w:id="674193342">
      <w:bodyDiv w:val="1"/>
      <w:marLeft w:val="0"/>
      <w:marRight w:val="0"/>
      <w:marTop w:val="0"/>
      <w:marBottom w:val="0"/>
      <w:divBdr>
        <w:top w:val="none" w:sz="0" w:space="0" w:color="auto"/>
        <w:left w:val="none" w:sz="0" w:space="0" w:color="auto"/>
        <w:bottom w:val="none" w:sz="0" w:space="0" w:color="auto"/>
        <w:right w:val="none" w:sz="0" w:space="0" w:color="auto"/>
      </w:divBdr>
    </w:div>
    <w:div w:id="679090510">
      <w:bodyDiv w:val="1"/>
      <w:marLeft w:val="0"/>
      <w:marRight w:val="0"/>
      <w:marTop w:val="0"/>
      <w:marBottom w:val="0"/>
      <w:divBdr>
        <w:top w:val="none" w:sz="0" w:space="0" w:color="auto"/>
        <w:left w:val="none" w:sz="0" w:space="0" w:color="auto"/>
        <w:bottom w:val="none" w:sz="0" w:space="0" w:color="auto"/>
        <w:right w:val="none" w:sz="0" w:space="0" w:color="auto"/>
      </w:divBdr>
      <w:divsChild>
        <w:div w:id="1053195234">
          <w:marLeft w:val="0"/>
          <w:marRight w:val="0"/>
          <w:marTop w:val="0"/>
          <w:marBottom w:val="0"/>
          <w:divBdr>
            <w:top w:val="none" w:sz="0" w:space="0" w:color="auto"/>
            <w:left w:val="none" w:sz="0" w:space="0" w:color="auto"/>
            <w:bottom w:val="none" w:sz="0" w:space="0" w:color="auto"/>
            <w:right w:val="none" w:sz="0" w:space="0" w:color="auto"/>
          </w:divBdr>
        </w:div>
      </w:divsChild>
    </w:div>
    <w:div w:id="688793832">
      <w:bodyDiv w:val="1"/>
      <w:marLeft w:val="0"/>
      <w:marRight w:val="0"/>
      <w:marTop w:val="0"/>
      <w:marBottom w:val="0"/>
      <w:divBdr>
        <w:top w:val="none" w:sz="0" w:space="0" w:color="auto"/>
        <w:left w:val="none" w:sz="0" w:space="0" w:color="auto"/>
        <w:bottom w:val="none" w:sz="0" w:space="0" w:color="auto"/>
        <w:right w:val="none" w:sz="0" w:space="0" w:color="auto"/>
      </w:divBdr>
    </w:div>
    <w:div w:id="698552921">
      <w:bodyDiv w:val="1"/>
      <w:marLeft w:val="0"/>
      <w:marRight w:val="0"/>
      <w:marTop w:val="0"/>
      <w:marBottom w:val="0"/>
      <w:divBdr>
        <w:top w:val="none" w:sz="0" w:space="0" w:color="auto"/>
        <w:left w:val="none" w:sz="0" w:space="0" w:color="auto"/>
        <w:bottom w:val="none" w:sz="0" w:space="0" w:color="auto"/>
        <w:right w:val="none" w:sz="0" w:space="0" w:color="auto"/>
      </w:divBdr>
    </w:div>
    <w:div w:id="707221283">
      <w:bodyDiv w:val="1"/>
      <w:marLeft w:val="0"/>
      <w:marRight w:val="0"/>
      <w:marTop w:val="0"/>
      <w:marBottom w:val="0"/>
      <w:divBdr>
        <w:top w:val="none" w:sz="0" w:space="0" w:color="auto"/>
        <w:left w:val="none" w:sz="0" w:space="0" w:color="auto"/>
        <w:bottom w:val="none" w:sz="0" w:space="0" w:color="auto"/>
        <w:right w:val="none" w:sz="0" w:space="0" w:color="auto"/>
      </w:divBdr>
    </w:div>
    <w:div w:id="765878852">
      <w:bodyDiv w:val="1"/>
      <w:marLeft w:val="0"/>
      <w:marRight w:val="0"/>
      <w:marTop w:val="0"/>
      <w:marBottom w:val="0"/>
      <w:divBdr>
        <w:top w:val="none" w:sz="0" w:space="0" w:color="auto"/>
        <w:left w:val="none" w:sz="0" w:space="0" w:color="auto"/>
        <w:bottom w:val="none" w:sz="0" w:space="0" w:color="auto"/>
        <w:right w:val="none" w:sz="0" w:space="0" w:color="auto"/>
      </w:divBdr>
    </w:div>
    <w:div w:id="772169803">
      <w:bodyDiv w:val="1"/>
      <w:marLeft w:val="0"/>
      <w:marRight w:val="0"/>
      <w:marTop w:val="0"/>
      <w:marBottom w:val="0"/>
      <w:divBdr>
        <w:top w:val="none" w:sz="0" w:space="0" w:color="auto"/>
        <w:left w:val="none" w:sz="0" w:space="0" w:color="auto"/>
        <w:bottom w:val="none" w:sz="0" w:space="0" w:color="auto"/>
        <w:right w:val="none" w:sz="0" w:space="0" w:color="auto"/>
      </w:divBdr>
    </w:div>
    <w:div w:id="796024913">
      <w:bodyDiv w:val="1"/>
      <w:marLeft w:val="0"/>
      <w:marRight w:val="0"/>
      <w:marTop w:val="0"/>
      <w:marBottom w:val="0"/>
      <w:divBdr>
        <w:top w:val="none" w:sz="0" w:space="0" w:color="auto"/>
        <w:left w:val="none" w:sz="0" w:space="0" w:color="auto"/>
        <w:bottom w:val="none" w:sz="0" w:space="0" w:color="auto"/>
        <w:right w:val="none" w:sz="0" w:space="0" w:color="auto"/>
      </w:divBdr>
    </w:div>
    <w:div w:id="809176870">
      <w:bodyDiv w:val="1"/>
      <w:marLeft w:val="0"/>
      <w:marRight w:val="0"/>
      <w:marTop w:val="0"/>
      <w:marBottom w:val="0"/>
      <w:divBdr>
        <w:top w:val="none" w:sz="0" w:space="0" w:color="auto"/>
        <w:left w:val="none" w:sz="0" w:space="0" w:color="auto"/>
        <w:bottom w:val="none" w:sz="0" w:space="0" w:color="auto"/>
        <w:right w:val="none" w:sz="0" w:space="0" w:color="auto"/>
      </w:divBdr>
    </w:div>
    <w:div w:id="813257601">
      <w:bodyDiv w:val="1"/>
      <w:marLeft w:val="0"/>
      <w:marRight w:val="0"/>
      <w:marTop w:val="0"/>
      <w:marBottom w:val="0"/>
      <w:divBdr>
        <w:top w:val="none" w:sz="0" w:space="0" w:color="auto"/>
        <w:left w:val="none" w:sz="0" w:space="0" w:color="auto"/>
        <w:bottom w:val="none" w:sz="0" w:space="0" w:color="auto"/>
        <w:right w:val="none" w:sz="0" w:space="0" w:color="auto"/>
      </w:divBdr>
    </w:div>
    <w:div w:id="814419447">
      <w:bodyDiv w:val="1"/>
      <w:marLeft w:val="0"/>
      <w:marRight w:val="0"/>
      <w:marTop w:val="0"/>
      <w:marBottom w:val="0"/>
      <w:divBdr>
        <w:top w:val="none" w:sz="0" w:space="0" w:color="auto"/>
        <w:left w:val="none" w:sz="0" w:space="0" w:color="auto"/>
        <w:bottom w:val="none" w:sz="0" w:space="0" w:color="auto"/>
        <w:right w:val="none" w:sz="0" w:space="0" w:color="auto"/>
      </w:divBdr>
    </w:div>
    <w:div w:id="818762659">
      <w:bodyDiv w:val="1"/>
      <w:marLeft w:val="0"/>
      <w:marRight w:val="0"/>
      <w:marTop w:val="0"/>
      <w:marBottom w:val="0"/>
      <w:divBdr>
        <w:top w:val="none" w:sz="0" w:space="0" w:color="auto"/>
        <w:left w:val="none" w:sz="0" w:space="0" w:color="auto"/>
        <w:bottom w:val="none" w:sz="0" w:space="0" w:color="auto"/>
        <w:right w:val="none" w:sz="0" w:space="0" w:color="auto"/>
      </w:divBdr>
    </w:div>
    <w:div w:id="822157220">
      <w:bodyDiv w:val="1"/>
      <w:marLeft w:val="0"/>
      <w:marRight w:val="0"/>
      <w:marTop w:val="0"/>
      <w:marBottom w:val="0"/>
      <w:divBdr>
        <w:top w:val="none" w:sz="0" w:space="0" w:color="auto"/>
        <w:left w:val="none" w:sz="0" w:space="0" w:color="auto"/>
        <w:bottom w:val="none" w:sz="0" w:space="0" w:color="auto"/>
        <w:right w:val="none" w:sz="0" w:space="0" w:color="auto"/>
      </w:divBdr>
    </w:div>
    <w:div w:id="829563594">
      <w:bodyDiv w:val="1"/>
      <w:marLeft w:val="0"/>
      <w:marRight w:val="0"/>
      <w:marTop w:val="0"/>
      <w:marBottom w:val="0"/>
      <w:divBdr>
        <w:top w:val="none" w:sz="0" w:space="0" w:color="auto"/>
        <w:left w:val="none" w:sz="0" w:space="0" w:color="auto"/>
        <w:bottom w:val="none" w:sz="0" w:space="0" w:color="auto"/>
        <w:right w:val="none" w:sz="0" w:space="0" w:color="auto"/>
      </w:divBdr>
    </w:div>
    <w:div w:id="830407476">
      <w:bodyDiv w:val="1"/>
      <w:marLeft w:val="0"/>
      <w:marRight w:val="0"/>
      <w:marTop w:val="0"/>
      <w:marBottom w:val="0"/>
      <w:divBdr>
        <w:top w:val="none" w:sz="0" w:space="0" w:color="auto"/>
        <w:left w:val="none" w:sz="0" w:space="0" w:color="auto"/>
        <w:bottom w:val="none" w:sz="0" w:space="0" w:color="auto"/>
        <w:right w:val="none" w:sz="0" w:space="0" w:color="auto"/>
      </w:divBdr>
    </w:div>
    <w:div w:id="832337779">
      <w:bodyDiv w:val="1"/>
      <w:marLeft w:val="0"/>
      <w:marRight w:val="0"/>
      <w:marTop w:val="0"/>
      <w:marBottom w:val="0"/>
      <w:divBdr>
        <w:top w:val="none" w:sz="0" w:space="0" w:color="auto"/>
        <w:left w:val="none" w:sz="0" w:space="0" w:color="auto"/>
        <w:bottom w:val="none" w:sz="0" w:space="0" w:color="auto"/>
        <w:right w:val="none" w:sz="0" w:space="0" w:color="auto"/>
      </w:divBdr>
    </w:div>
    <w:div w:id="840973378">
      <w:bodyDiv w:val="1"/>
      <w:marLeft w:val="0"/>
      <w:marRight w:val="0"/>
      <w:marTop w:val="0"/>
      <w:marBottom w:val="0"/>
      <w:divBdr>
        <w:top w:val="none" w:sz="0" w:space="0" w:color="auto"/>
        <w:left w:val="none" w:sz="0" w:space="0" w:color="auto"/>
        <w:bottom w:val="none" w:sz="0" w:space="0" w:color="auto"/>
        <w:right w:val="none" w:sz="0" w:space="0" w:color="auto"/>
      </w:divBdr>
    </w:div>
    <w:div w:id="853955403">
      <w:bodyDiv w:val="1"/>
      <w:marLeft w:val="0"/>
      <w:marRight w:val="0"/>
      <w:marTop w:val="0"/>
      <w:marBottom w:val="0"/>
      <w:divBdr>
        <w:top w:val="none" w:sz="0" w:space="0" w:color="auto"/>
        <w:left w:val="none" w:sz="0" w:space="0" w:color="auto"/>
        <w:bottom w:val="none" w:sz="0" w:space="0" w:color="auto"/>
        <w:right w:val="none" w:sz="0" w:space="0" w:color="auto"/>
      </w:divBdr>
    </w:div>
    <w:div w:id="865171705">
      <w:bodyDiv w:val="1"/>
      <w:marLeft w:val="0"/>
      <w:marRight w:val="0"/>
      <w:marTop w:val="0"/>
      <w:marBottom w:val="0"/>
      <w:divBdr>
        <w:top w:val="none" w:sz="0" w:space="0" w:color="auto"/>
        <w:left w:val="none" w:sz="0" w:space="0" w:color="auto"/>
        <w:bottom w:val="none" w:sz="0" w:space="0" w:color="auto"/>
        <w:right w:val="none" w:sz="0" w:space="0" w:color="auto"/>
      </w:divBdr>
    </w:div>
    <w:div w:id="909735483">
      <w:bodyDiv w:val="1"/>
      <w:marLeft w:val="0"/>
      <w:marRight w:val="0"/>
      <w:marTop w:val="0"/>
      <w:marBottom w:val="0"/>
      <w:divBdr>
        <w:top w:val="none" w:sz="0" w:space="0" w:color="auto"/>
        <w:left w:val="none" w:sz="0" w:space="0" w:color="auto"/>
        <w:bottom w:val="none" w:sz="0" w:space="0" w:color="auto"/>
        <w:right w:val="none" w:sz="0" w:space="0" w:color="auto"/>
      </w:divBdr>
    </w:div>
    <w:div w:id="913782906">
      <w:bodyDiv w:val="1"/>
      <w:marLeft w:val="0"/>
      <w:marRight w:val="0"/>
      <w:marTop w:val="0"/>
      <w:marBottom w:val="0"/>
      <w:divBdr>
        <w:top w:val="none" w:sz="0" w:space="0" w:color="auto"/>
        <w:left w:val="none" w:sz="0" w:space="0" w:color="auto"/>
        <w:bottom w:val="none" w:sz="0" w:space="0" w:color="auto"/>
        <w:right w:val="none" w:sz="0" w:space="0" w:color="auto"/>
      </w:divBdr>
    </w:div>
    <w:div w:id="916595544">
      <w:bodyDiv w:val="1"/>
      <w:marLeft w:val="0"/>
      <w:marRight w:val="0"/>
      <w:marTop w:val="0"/>
      <w:marBottom w:val="0"/>
      <w:divBdr>
        <w:top w:val="none" w:sz="0" w:space="0" w:color="auto"/>
        <w:left w:val="none" w:sz="0" w:space="0" w:color="auto"/>
        <w:bottom w:val="none" w:sz="0" w:space="0" w:color="auto"/>
        <w:right w:val="none" w:sz="0" w:space="0" w:color="auto"/>
      </w:divBdr>
      <w:divsChild>
        <w:div w:id="183639554">
          <w:marLeft w:val="0"/>
          <w:marRight w:val="0"/>
          <w:marTop w:val="0"/>
          <w:marBottom w:val="0"/>
          <w:divBdr>
            <w:top w:val="none" w:sz="0" w:space="0" w:color="auto"/>
            <w:left w:val="none" w:sz="0" w:space="0" w:color="auto"/>
            <w:bottom w:val="none" w:sz="0" w:space="0" w:color="auto"/>
            <w:right w:val="none" w:sz="0" w:space="0" w:color="auto"/>
          </w:divBdr>
        </w:div>
      </w:divsChild>
    </w:div>
    <w:div w:id="942686226">
      <w:bodyDiv w:val="1"/>
      <w:marLeft w:val="0"/>
      <w:marRight w:val="0"/>
      <w:marTop w:val="0"/>
      <w:marBottom w:val="0"/>
      <w:divBdr>
        <w:top w:val="none" w:sz="0" w:space="0" w:color="auto"/>
        <w:left w:val="none" w:sz="0" w:space="0" w:color="auto"/>
        <w:bottom w:val="none" w:sz="0" w:space="0" w:color="auto"/>
        <w:right w:val="none" w:sz="0" w:space="0" w:color="auto"/>
      </w:divBdr>
    </w:div>
    <w:div w:id="975139721">
      <w:bodyDiv w:val="1"/>
      <w:marLeft w:val="0"/>
      <w:marRight w:val="0"/>
      <w:marTop w:val="0"/>
      <w:marBottom w:val="0"/>
      <w:divBdr>
        <w:top w:val="none" w:sz="0" w:space="0" w:color="auto"/>
        <w:left w:val="none" w:sz="0" w:space="0" w:color="auto"/>
        <w:bottom w:val="none" w:sz="0" w:space="0" w:color="auto"/>
        <w:right w:val="none" w:sz="0" w:space="0" w:color="auto"/>
      </w:divBdr>
      <w:divsChild>
        <w:div w:id="1564557604">
          <w:marLeft w:val="0"/>
          <w:marRight w:val="0"/>
          <w:marTop w:val="0"/>
          <w:marBottom w:val="0"/>
          <w:divBdr>
            <w:top w:val="none" w:sz="0" w:space="0" w:color="auto"/>
            <w:left w:val="none" w:sz="0" w:space="0" w:color="auto"/>
            <w:bottom w:val="none" w:sz="0" w:space="0" w:color="auto"/>
            <w:right w:val="none" w:sz="0" w:space="0" w:color="auto"/>
          </w:divBdr>
          <w:divsChild>
            <w:div w:id="1614945558">
              <w:marLeft w:val="0"/>
              <w:marRight w:val="0"/>
              <w:marTop w:val="0"/>
              <w:marBottom w:val="0"/>
              <w:divBdr>
                <w:top w:val="none" w:sz="0" w:space="0" w:color="auto"/>
                <w:left w:val="none" w:sz="0" w:space="0" w:color="auto"/>
                <w:bottom w:val="none" w:sz="0" w:space="0" w:color="auto"/>
                <w:right w:val="none" w:sz="0" w:space="0" w:color="auto"/>
              </w:divBdr>
              <w:divsChild>
                <w:div w:id="5550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24698">
          <w:marLeft w:val="0"/>
          <w:marRight w:val="0"/>
          <w:marTop w:val="0"/>
          <w:marBottom w:val="0"/>
          <w:divBdr>
            <w:top w:val="none" w:sz="0" w:space="0" w:color="auto"/>
            <w:left w:val="none" w:sz="0" w:space="0" w:color="auto"/>
            <w:bottom w:val="none" w:sz="0" w:space="0" w:color="auto"/>
            <w:right w:val="none" w:sz="0" w:space="0" w:color="auto"/>
          </w:divBdr>
          <w:divsChild>
            <w:div w:id="1861775700">
              <w:marLeft w:val="0"/>
              <w:marRight w:val="0"/>
              <w:marTop w:val="0"/>
              <w:marBottom w:val="0"/>
              <w:divBdr>
                <w:top w:val="none" w:sz="0" w:space="0" w:color="auto"/>
                <w:left w:val="none" w:sz="0" w:space="0" w:color="auto"/>
                <w:bottom w:val="none" w:sz="0" w:space="0" w:color="auto"/>
                <w:right w:val="none" w:sz="0" w:space="0" w:color="auto"/>
              </w:divBdr>
              <w:divsChild>
                <w:div w:id="558975248">
                  <w:marLeft w:val="0"/>
                  <w:marRight w:val="0"/>
                  <w:marTop w:val="0"/>
                  <w:marBottom w:val="0"/>
                  <w:divBdr>
                    <w:top w:val="none" w:sz="0" w:space="0" w:color="auto"/>
                    <w:left w:val="none" w:sz="0" w:space="0" w:color="auto"/>
                    <w:bottom w:val="none" w:sz="0" w:space="0" w:color="auto"/>
                    <w:right w:val="none" w:sz="0" w:space="0" w:color="auto"/>
                  </w:divBdr>
                </w:div>
                <w:div w:id="3297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8947">
          <w:marLeft w:val="0"/>
          <w:marRight w:val="0"/>
          <w:marTop w:val="0"/>
          <w:marBottom w:val="0"/>
          <w:divBdr>
            <w:top w:val="none" w:sz="0" w:space="0" w:color="auto"/>
            <w:left w:val="none" w:sz="0" w:space="0" w:color="auto"/>
            <w:bottom w:val="none" w:sz="0" w:space="0" w:color="auto"/>
            <w:right w:val="none" w:sz="0" w:space="0" w:color="auto"/>
          </w:divBdr>
          <w:divsChild>
            <w:div w:id="2072074382">
              <w:marLeft w:val="0"/>
              <w:marRight w:val="0"/>
              <w:marTop w:val="0"/>
              <w:marBottom w:val="0"/>
              <w:divBdr>
                <w:top w:val="none" w:sz="0" w:space="0" w:color="auto"/>
                <w:left w:val="none" w:sz="0" w:space="0" w:color="auto"/>
                <w:bottom w:val="none" w:sz="0" w:space="0" w:color="auto"/>
                <w:right w:val="none" w:sz="0" w:space="0" w:color="auto"/>
              </w:divBdr>
              <w:divsChild>
                <w:div w:id="1651254111">
                  <w:marLeft w:val="0"/>
                  <w:marRight w:val="0"/>
                  <w:marTop w:val="0"/>
                  <w:marBottom w:val="0"/>
                  <w:divBdr>
                    <w:top w:val="none" w:sz="0" w:space="0" w:color="auto"/>
                    <w:left w:val="none" w:sz="0" w:space="0" w:color="auto"/>
                    <w:bottom w:val="none" w:sz="0" w:space="0" w:color="auto"/>
                    <w:right w:val="none" w:sz="0" w:space="0" w:color="auto"/>
                  </w:divBdr>
                </w:div>
                <w:div w:id="2403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3885">
      <w:bodyDiv w:val="1"/>
      <w:marLeft w:val="0"/>
      <w:marRight w:val="0"/>
      <w:marTop w:val="0"/>
      <w:marBottom w:val="0"/>
      <w:divBdr>
        <w:top w:val="none" w:sz="0" w:space="0" w:color="auto"/>
        <w:left w:val="none" w:sz="0" w:space="0" w:color="auto"/>
        <w:bottom w:val="none" w:sz="0" w:space="0" w:color="auto"/>
        <w:right w:val="none" w:sz="0" w:space="0" w:color="auto"/>
      </w:divBdr>
    </w:div>
    <w:div w:id="988706249">
      <w:bodyDiv w:val="1"/>
      <w:marLeft w:val="0"/>
      <w:marRight w:val="0"/>
      <w:marTop w:val="0"/>
      <w:marBottom w:val="0"/>
      <w:divBdr>
        <w:top w:val="none" w:sz="0" w:space="0" w:color="auto"/>
        <w:left w:val="none" w:sz="0" w:space="0" w:color="auto"/>
        <w:bottom w:val="none" w:sz="0" w:space="0" w:color="auto"/>
        <w:right w:val="none" w:sz="0" w:space="0" w:color="auto"/>
      </w:divBdr>
      <w:divsChild>
        <w:div w:id="2108964493">
          <w:marLeft w:val="0"/>
          <w:marRight w:val="0"/>
          <w:marTop w:val="0"/>
          <w:marBottom w:val="0"/>
          <w:divBdr>
            <w:top w:val="none" w:sz="0" w:space="0" w:color="auto"/>
            <w:left w:val="none" w:sz="0" w:space="0" w:color="auto"/>
            <w:bottom w:val="none" w:sz="0" w:space="0" w:color="auto"/>
            <w:right w:val="none" w:sz="0" w:space="0" w:color="auto"/>
          </w:divBdr>
          <w:divsChild>
            <w:div w:id="634532290">
              <w:marLeft w:val="0"/>
              <w:marRight w:val="0"/>
              <w:marTop w:val="0"/>
              <w:marBottom w:val="0"/>
              <w:divBdr>
                <w:top w:val="none" w:sz="0" w:space="0" w:color="auto"/>
                <w:left w:val="none" w:sz="0" w:space="0" w:color="auto"/>
                <w:bottom w:val="none" w:sz="0" w:space="0" w:color="auto"/>
                <w:right w:val="none" w:sz="0" w:space="0" w:color="auto"/>
              </w:divBdr>
              <w:divsChild>
                <w:div w:id="660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9120">
          <w:marLeft w:val="0"/>
          <w:marRight w:val="0"/>
          <w:marTop w:val="0"/>
          <w:marBottom w:val="0"/>
          <w:divBdr>
            <w:top w:val="none" w:sz="0" w:space="0" w:color="auto"/>
            <w:left w:val="none" w:sz="0" w:space="0" w:color="auto"/>
            <w:bottom w:val="none" w:sz="0" w:space="0" w:color="auto"/>
            <w:right w:val="none" w:sz="0" w:space="0" w:color="auto"/>
          </w:divBdr>
          <w:divsChild>
            <w:div w:id="756286112">
              <w:marLeft w:val="0"/>
              <w:marRight w:val="0"/>
              <w:marTop w:val="0"/>
              <w:marBottom w:val="0"/>
              <w:divBdr>
                <w:top w:val="none" w:sz="0" w:space="0" w:color="auto"/>
                <w:left w:val="none" w:sz="0" w:space="0" w:color="auto"/>
                <w:bottom w:val="none" w:sz="0" w:space="0" w:color="auto"/>
                <w:right w:val="none" w:sz="0" w:space="0" w:color="auto"/>
              </w:divBdr>
              <w:divsChild>
                <w:div w:id="1079252345">
                  <w:marLeft w:val="0"/>
                  <w:marRight w:val="0"/>
                  <w:marTop w:val="0"/>
                  <w:marBottom w:val="0"/>
                  <w:divBdr>
                    <w:top w:val="none" w:sz="0" w:space="0" w:color="auto"/>
                    <w:left w:val="none" w:sz="0" w:space="0" w:color="auto"/>
                    <w:bottom w:val="none" w:sz="0" w:space="0" w:color="auto"/>
                    <w:right w:val="none" w:sz="0" w:space="0" w:color="auto"/>
                  </w:divBdr>
                </w:div>
                <w:div w:id="128314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2639">
      <w:bodyDiv w:val="1"/>
      <w:marLeft w:val="0"/>
      <w:marRight w:val="0"/>
      <w:marTop w:val="0"/>
      <w:marBottom w:val="0"/>
      <w:divBdr>
        <w:top w:val="none" w:sz="0" w:space="0" w:color="auto"/>
        <w:left w:val="none" w:sz="0" w:space="0" w:color="auto"/>
        <w:bottom w:val="none" w:sz="0" w:space="0" w:color="auto"/>
        <w:right w:val="none" w:sz="0" w:space="0" w:color="auto"/>
      </w:divBdr>
    </w:div>
    <w:div w:id="1001469022">
      <w:bodyDiv w:val="1"/>
      <w:marLeft w:val="0"/>
      <w:marRight w:val="0"/>
      <w:marTop w:val="0"/>
      <w:marBottom w:val="0"/>
      <w:divBdr>
        <w:top w:val="none" w:sz="0" w:space="0" w:color="auto"/>
        <w:left w:val="none" w:sz="0" w:space="0" w:color="auto"/>
        <w:bottom w:val="none" w:sz="0" w:space="0" w:color="auto"/>
        <w:right w:val="none" w:sz="0" w:space="0" w:color="auto"/>
      </w:divBdr>
    </w:div>
    <w:div w:id="1031491271">
      <w:bodyDiv w:val="1"/>
      <w:marLeft w:val="0"/>
      <w:marRight w:val="0"/>
      <w:marTop w:val="0"/>
      <w:marBottom w:val="0"/>
      <w:divBdr>
        <w:top w:val="none" w:sz="0" w:space="0" w:color="auto"/>
        <w:left w:val="none" w:sz="0" w:space="0" w:color="auto"/>
        <w:bottom w:val="none" w:sz="0" w:space="0" w:color="auto"/>
        <w:right w:val="none" w:sz="0" w:space="0" w:color="auto"/>
      </w:divBdr>
    </w:div>
    <w:div w:id="1043750611">
      <w:bodyDiv w:val="1"/>
      <w:marLeft w:val="0"/>
      <w:marRight w:val="0"/>
      <w:marTop w:val="0"/>
      <w:marBottom w:val="0"/>
      <w:divBdr>
        <w:top w:val="none" w:sz="0" w:space="0" w:color="auto"/>
        <w:left w:val="none" w:sz="0" w:space="0" w:color="auto"/>
        <w:bottom w:val="none" w:sz="0" w:space="0" w:color="auto"/>
        <w:right w:val="none" w:sz="0" w:space="0" w:color="auto"/>
      </w:divBdr>
    </w:div>
    <w:div w:id="1049720884">
      <w:bodyDiv w:val="1"/>
      <w:marLeft w:val="0"/>
      <w:marRight w:val="0"/>
      <w:marTop w:val="0"/>
      <w:marBottom w:val="0"/>
      <w:divBdr>
        <w:top w:val="none" w:sz="0" w:space="0" w:color="auto"/>
        <w:left w:val="none" w:sz="0" w:space="0" w:color="auto"/>
        <w:bottom w:val="none" w:sz="0" w:space="0" w:color="auto"/>
        <w:right w:val="none" w:sz="0" w:space="0" w:color="auto"/>
      </w:divBdr>
    </w:div>
    <w:div w:id="1050761378">
      <w:bodyDiv w:val="1"/>
      <w:marLeft w:val="0"/>
      <w:marRight w:val="0"/>
      <w:marTop w:val="0"/>
      <w:marBottom w:val="0"/>
      <w:divBdr>
        <w:top w:val="none" w:sz="0" w:space="0" w:color="auto"/>
        <w:left w:val="none" w:sz="0" w:space="0" w:color="auto"/>
        <w:bottom w:val="none" w:sz="0" w:space="0" w:color="auto"/>
        <w:right w:val="none" w:sz="0" w:space="0" w:color="auto"/>
      </w:divBdr>
    </w:div>
    <w:div w:id="1052004735">
      <w:bodyDiv w:val="1"/>
      <w:marLeft w:val="0"/>
      <w:marRight w:val="0"/>
      <w:marTop w:val="0"/>
      <w:marBottom w:val="0"/>
      <w:divBdr>
        <w:top w:val="none" w:sz="0" w:space="0" w:color="auto"/>
        <w:left w:val="none" w:sz="0" w:space="0" w:color="auto"/>
        <w:bottom w:val="none" w:sz="0" w:space="0" w:color="auto"/>
        <w:right w:val="none" w:sz="0" w:space="0" w:color="auto"/>
      </w:divBdr>
      <w:divsChild>
        <w:div w:id="647246246">
          <w:marLeft w:val="288"/>
          <w:marRight w:val="0"/>
          <w:marTop w:val="192"/>
          <w:marBottom w:val="0"/>
          <w:divBdr>
            <w:top w:val="none" w:sz="0" w:space="0" w:color="auto"/>
            <w:left w:val="none" w:sz="0" w:space="0" w:color="auto"/>
            <w:bottom w:val="none" w:sz="0" w:space="0" w:color="auto"/>
            <w:right w:val="none" w:sz="0" w:space="0" w:color="auto"/>
          </w:divBdr>
        </w:div>
      </w:divsChild>
    </w:div>
    <w:div w:id="1059939661">
      <w:bodyDiv w:val="1"/>
      <w:marLeft w:val="0"/>
      <w:marRight w:val="0"/>
      <w:marTop w:val="0"/>
      <w:marBottom w:val="0"/>
      <w:divBdr>
        <w:top w:val="none" w:sz="0" w:space="0" w:color="auto"/>
        <w:left w:val="none" w:sz="0" w:space="0" w:color="auto"/>
        <w:bottom w:val="none" w:sz="0" w:space="0" w:color="auto"/>
        <w:right w:val="none" w:sz="0" w:space="0" w:color="auto"/>
      </w:divBdr>
    </w:div>
    <w:div w:id="1062024233">
      <w:bodyDiv w:val="1"/>
      <w:marLeft w:val="0"/>
      <w:marRight w:val="0"/>
      <w:marTop w:val="0"/>
      <w:marBottom w:val="0"/>
      <w:divBdr>
        <w:top w:val="none" w:sz="0" w:space="0" w:color="auto"/>
        <w:left w:val="none" w:sz="0" w:space="0" w:color="auto"/>
        <w:bottom w:val="none" w:sz="0" w:space="0" w:color="auto"/>
        <w:right w:val="none" w:sz="0" w:space="0" w:color="auto"/>
      </w:divBdr>
    </w:div>
    <w:div w:id="1083717743">
      <w:bodyDiv w:val="1"/>
      <w:marLeft w:val="0"/>
      <w:marRight w:val="0"/>
      <w:marTop w:val="0"/>
      <w:marBottom w:val="0"/>
      <w:divBdr>
        <w:top w:val="none" w:sz="0" w:space="0" w:color="auto"/>
        <w:left w:val="none" w:sz="0" w:space="0" w:color="auto"/>
        <w:bottom w:val="none" w:sz="0" w:space="0" w:color="auto"/>
        <w:right w:val="none" w:sz="0" w:space="0" w:color="auto"/>
      </w:divBdr>
    </w:div>
    <w:div w:id="1103458171">
      <w:bodyDiv w:val="1"/>
      <w:marLeft w:val="0"/>
      <w:marRight w:val="0"/>
      <w:marTop w:val="0"/>
      <w:marBottom w:val="0"/>
      <w:divBdr>
        <w:top w:val="none" w:sz="0" w:space="0" w:color="auto"/>
        <w:left w:val="none" w:sz="0" w:space="0" w:color="auto"/>
        <w:bottom w:val="none" w:sz="0" w:space="0" w:color="auto"/>
        <w:right w:val="none" w:sz="0" w:space="0" w:color="auto"/>
      </w:divBdr>
    </w:div>
    <w:div w:id="1114861846">
      <w:bodyDiv w:val="1"/>
      <w:marLeft w:val="0"/>
      <w:marRight w:val="0"/>
      <w:marTop w:val="0"/>
      <w:marBottom w:val="0"/>
      <w:divBdr>
        <w:top w:val="none" w:sz="0" w:space="0" w:color="auto"/>
        <w:left w:val="none" w:sz="0" w:space="0" w:color="auto"/>
        <w:bottom w:val="none" w:sz="0" w:space="0" w:color="auto"/>
        <w:right w:val="none" w:sz="0" w:space="0" w:color="auto"/>
      </w:divBdr>
    </w:div>
    <w:div w:id="1127428581">
      <w:bodyDiv w:val="1"/>
      <w:marLeft w:val="0"/>
      <w:marRight w:val="0"/>
      <w:marTop w:val="0"/>
      <w:marBottom w:val="0"/>
      <w:divBdr>
        <w:top w:val="none" w:sz="0" w:space="0" w:color="auto"/>
        <w:left w:val="none" w:sz="0" w:space="0" w:color="auto"/>
        <w:bottom w:val="none" w:sz="0" w:space="0" w:color="auto"/>
        <w:right w:val="none" w:sz="0" w:space="0" w:color="auto"/>
      </w:divBdr>
    </w:div>
    <w:div w:id="1134174238">
      <w:bodyDiv w:val="1"/>
      <w:marLeft w:val="0"/>
      <w:marRight w:val="0"/>
      <w:marTop w:val="0"/>
      <w:marBottom w:val="0"/>
      <w:divBdr>
        <w:top w:val="none" w:sz="0" w:space="0" w:color="auto"/>
        <w:left w:val="none" w:sz="0" w:space="0" w:color="auto"/>
        <w:bottom w:val="none" w:sz="0" w:space="0" w:color="auto"/>
        <w:right w:val="none" w:sz="0" w:space="0" w:color="auto"/>
      </w:divBdr>
    </w:div>
    <w:div w:id="1140223597">
      <w:bodyDiv w:val="1"/>
      <w:marLeft w:val="0"/>
      <w:marRight w:val="0"/>
      <w:marTop w:val="0"/>
      <w:marBottom w:val="0"/>
      <w:divBdr>
        <w:top w:val="none" w:sz="0" w:space="0" w:color="auto"/>
        <w:left w:val="none" w:sz="0" w:space="0" w:color="auto"/>
        <w:bottom w:val="none" w:sz="0" w:space="0" w:color="auto"/>
        <w:right w:val="none" w:sz="0" w:space="0" w:color="auto"/>
      </w:divBdr>
    </w:div>
    <w:div w:id="1143279166">
      <w:bodyDiv w:val="1"/>
      <w:marLeft w:val="0"/>
      <w:marRight w:val="0"/>
      <w:marTop w:val="0"/>
      <w:marBottom w:val="0"/>
      <w:divBdr>
        <w:top w:val="none" w:sz="0" w:space="0" w:color="auto"/>
        <w:left w:val="none" w:sz="0" w:space="0" w:color="auto"/>
        <w:bottom w:val="none" w:sz="0" w:space="0" w:color="auto"/>
        <w:right w:val="none" w:sz="0" w:space="0" w:color="auto"/>
      </w:divBdr>
    </w:div>
    <w:div w:id="1150439770">
      <w:bodyDiv w:val="1"/>
      <w:marLeft w:val="0"/>
      <w:marRight w:val="0"/>
      <w:marTop w:val="0"/>
      <w:marBottom w:val="0"/>
      <w:divBdr>
        <w:top w:val="none" w:sz="0" w:space="0" w:color="auto"/>
        <w:left w:val="none" w:sz="0" w:space="0" w:color="auto"/>
        <w:bottom w:val="none" w:sz="0" w:space="0" w:color="auto"/>
        <w:right w:val="none" w:sz="0" w:space="0" w:color="auto"/>
      </w:divBdr>
      <w:divsChild>
        <w:div w:id="43214730">
          <w:marLeft w:val="0"/>
          <w:marRight w:val="0"/>
          <w:marTop w:val="154"/>
          <w:marBottom w:val="0"/>
          <w:divBdr>
            <w:top w:val="none" w:sz="0" w:space="0" w:color="auto"/>
            <w:left w:val="none" w:sz="0" w:space="0" w:color="auto"/>
            <w:bottom w:val="none" w:sz="0" w:space="0" w:color="auto"/>
            <w:right w:val="none" w:sz="0" w:space="0" w:color="auto"/>
          </w:divBdr>
        </w:div>
        <w:div w:id="289823463">
          <w:marLeft w:val="0"/>
          <w:marRight w:val="0"/>
          <w:marTop w:val="154"/>
          <w:marBottom w:val="0"/>
          <w:divBdr>
            <w:top w:val="none" w:sz="0" w:space="0" w:color="auto"/>
            <w:left w:val="none" w:sz="0" w:space="0" w:color="auto"/>
            <w:bottom w:val="none" w:sz="0" w:space="0" w:color="auto"/>
            <w:right w:val="none" w:sz="0" w:space="0" w:color="auto"/>
          </w:divBdr>
        </w:div>
        <w:div w:id="824972571">
          <w:marLeft w:val="0"/>
          <w:marRight w:val="0"/>
          <w:marTop w:val="154"/>
          <w:marBottom w:val="0"/>
          <w:divBdr>
            <w:top w:val="none" w:sz="0" w:space="0" w:color="auto"/>
            <w:left w:val="none" w:sz="0" w:space="0" w:color="auto"/>
            <w:bottom w:val="none" w:sz="0" w:space="0" w:color="auto"/>
            <w:right w:val="none" w:sz="0" w:space="0" w:color="auto"/>
          </w:divBdr>
        </w:div>
      </w:divsChild>
    </w:div>
    <w:div w:id="1172258093">
      <w:bodyDiv w:val="1"/>
      <w:marLeft w:val="0"/>
      <w:marRight w:val="0"/>
      <w:marTop w:val="0"/>
      <w:marBottom w:val="0"/>
      <w:divBdr>
        <w:top w:val="none" w:sz="0" w:space="0" w:color="auto"/>
        <w:left w:val="none" w:sz="0" w:space="0" w:color="auto"/>
        <w:bottom w:val="none" w:sz="0" w:space="0" w:color="auto"/>
        <w:right w:val="none" w:sz="0" w:space="0" w:color="auto"/>
      </w:divBdr>
    </w:div>
    <w:div w:id="1183858423">
      <w:bodyDiv w:val="1"/>
      <w:marLeft w:val="0"/>
      <w:marRight w:val="0"/>
      <w:marTop w:val="0"/>
      <w:marBottom w:val="0"/>
      <w:divBdr>
        <w:top w:val="none" w:sz="0" w:space="0" w:color="auto"/>
        <w:left w:val="none" w:sz="0" w:space="0" w:color="auto"/>
        <w:bottom w:val="none" w:sz="0" w:space="0" w:color="auto"/>
        <w:right w:val="none" w:sz="0" w:space="0" w:color="auto"/>
      </w:divBdr>
    </w:div>
    <w:div w:id="1190994644">
      <w:bodyDiv w:val="1"/>
      <w:marLeft w:val="0"/>
      <w:marRight w:val="0"/>
      <w:marTop w:val="0"/>
      <w:marBottom w:val="0"/>
      <w:divBdr>
        <w:top w:val="none" w:sz="0" w:space="0" w:color="auto"/>
        <w:left w:val="none" w:sz="0" w:space="0" w:color="auto"/>
        <w:bottom w:val="none" w:sz="0" w:space="0" w:color="auto"/>
        <w:right w:val="none" w:sz="0" w:space="0" w:color="auto"/>
      </w:divBdr>
    </w:div>
    <w:div w:id="1194537446">
      <w:bodyDiv w:val="1"/>
      <w:marLeft w:val="0"/>
      <w:marRight w:val="0"/>
      <w:marTop w:val="0"/>
      <w:marBottom w:val="0"/>
      <w:divBdr>
        <w:top w:val="none" w:sz="0" w:space="0" w:color="auto"/>
        <w:left w:val="none" w:sz="0" w:space="0" w:color="auto"/>
        <w:bottom w:val="none" w:sz="0" w:space="0" w:color="auto"/>
        <w:right w:val="none" w:sz="0" w:space="0" w:color="auto"/>
      </w:divBdr>
      <w:divsChild>
        <w:div w:id="1636057845">
          <w:marLeft w:val="360"/>
          <w:marRight w:val="0"/>
          <w:marTop w:val="200"/>
          <w:marBottom w:val="0"/>
          <w:divBdr>
            <w:top w:val="none" w:sz="0" w:space="0" w:color="auto"/>
            <w:left w:val="none" w:sz="0" w:space="0" w:color="auto"/>
            <w:bottom w:val="none" w:sz="0" w:space="0" w:color="auto"/>
            <w:right w:val="none" w:sz="0" w:space="0" w:color="auto"/>
          </w:divBdr>
        </w:div>
        <w:div w:id="1300913427">
          <w:marLeft w:val="360"/>
          <w:marRight w:val="0"/>
          <w:marTop w:val="200"/>
          <w:marBottom w:val="0"/>
          <w:divBdr>
            <w:top w:val="none" w:sz="0" w:space="0" w:color="auto"/>
            <w:left w:val="none" w:sz="0" w:space="0" w:color="auto"/>
            <w:bottom w:val="none" w:sz="0" w:space="0" w:color="auto"/>
            <w:right w:val="none" w:sz="0" w:space="0" w:color="auto"/>
          </w:divBdr>
        </w:div>
      </w:divsChild>
    </w:div>
    <w:div w:id="1195849075">
      <w:bodyDiv w:val="1"/>
      <w:marLeft w:val="0"/>
      <w:marRight w:val="0"/>
      <w:marTop w:val="0"/>
      <w:marBottom w:val="0"/>
      <w:divBdr>
        <w:top w:val="none" w:sz="0" w:space="0" w:color="auto"/>
        <w:left w:val="none" w:sz="0" w:space="0" w:color="auto"/>
        <w:bottom w:val="none" w:sz="0" w:space="0" w:color="auto"/>
        <w:right w:val="none" w:sz="0" w:space="0" w:color="auto"/>
      </w:divBdr>
    </w:div>
    <w:div w:id="1196650038">
      <w:bodyDiv w:val="1"/>
      <w:marLeft w:val="0"/>
      <w:marRight w:val="0"/>
      <w:marTop w:val="0"/>
      <w:marBottom w:val="0"/>
      <w:divBdr>
        <w:top w:val="none" w:sz="0" w:space="0" w:color="auto"/>
        <w:left w:val="none" w:sz="0" w:space="0" w:color="auto"/>
        <w:bottom w:val="none" w:sz="0" w:space="0" w:color="auto"/>
        <w:right w:val="none" w:sz="0" w:space="0" w:color="auto"/>
      </w:divBdr>
    </w:div>
    <w:div w:id="1217933401">
      <w:bodyDiv w:val="1"/>
      <w:marLeft w:val="0"/>
      <w:marRight w:val="0"/>
      <w:marTop w:val="0"/>
      <w:marBottom w:val="0"/>
      <w:divBdr>
        <w:top w:val="none" w:sz="0" w:space="0" w:color="auto"/>
        <w:left w:val="none" w:sz="0" w:space="0" w:color="auto"/>
        <w:bottom w:val="none" w:sz="0" w:space="0" w:color="auto"/>
        <w:right w:val="none" w:sz="0" w:space="0" w:color="auto"/>
      </w:divBdr>
    </w:div>
    <w:div w:id="1229339940">
      <w:bodyDiv w:val="1"/>
      <w:marLeft w:val="0"/>
      <w:marRight w:val="0"/>
      <w:marTop w:val="0"/>
      <w:marBottom w:val="0"/>
      <w:divBdr>
        <w:top w:val="none" w:sz="0" w:space="0" w:color="auto"/>
        <w:left w:val="none" w:sz="0" w:space="0" w:color="auto"/>
        <w:bottom w:val="none" w:sz="0" w:space="0" w:color="auto"/>
        <w:right w:val="none" w:sz="0" w:space="0" w:color="auto"/>
      </w:divBdr>
    </w:div>
    <w:div w:id="1231844552">
      <w:bodyDiv w:val="1"/>
      <w:marLeft w:val="0"/>
      <w:marRight w:val="0"/>
      <w:marTop w:val="0"/>
      <w:marBottom w:val="0"/>
      <w:divBdr>
        <w:top w:val="none" w:sz="0" w:space="0" w:color="auto"/>
        <w:left w:val="none" w:sz="0" w:space="0" w:color="auto"/>
        <w:bottom w:val="none" w:sz="0" w:space="0" w:color="auto"/>
        <w:right w:val="none" w:sz="0" w:space="0" w:color="auto"/>
      </w:divBdr>
    </w:div>
    <w:div w:id="1242719252">
      <w:bodyDiv w:val="1"/>
      <w:marLeft w:val="0"/>
      <w:marRight w:val="0"/>
      <w:marTop w:val="0"/>
      <w:marBottom w:val="0"/>
      <w:divBdr>
        <w:top w:val="none" w:sz="0" w:space="0" w:color="auto"/>
        <w:left w:val="none" w:sz="0" w:space="0" w:color="auto"/>
        <w:bottom w:val="none" w:sz="0" w:space="0" w:color="auto"/>
        <w:right w:val="none" w:sz="0" w:space="0" w:color="auto"/>
      </w:divBdr>
      <w:divsChild>
        <w:div w:id="209345051">
          <w:marLeft w:val="0"/>
          <w:marRight w:val="0"/>
          <w:marTop w:val="0"/>
          <w:marBottom w:val="0"/>
          <w:divBdr>
            <w:top w:val="none" w:sz="0" w:space="0" w:color="auto"/>
            <w:left w:val="none" w:sz="0" w:space="0" w:color="auto"/>
            <w:bottom w:val="none" w:sz="0" w:space="0" w:color="auto"/>
            <w:right w:val="none" w:sz="0" w:space="0" w:color="auto"/>
          </w:divBdr>
          <w:divsChild>
            <w:div w:id="1187136841">
              <w:marLeft w:val="0"/>
              <w:marRight w:val="0"/>
              <w:marTop w:val="0"/>
              <w:marBottom w:val="0"/>
              <w:divBdr>
                <w:top w:val="none" w:sz="0" w:space="0" w:color="auto"/>
                <w:left w:val="none" w:sz="0" w:space="0" w:color="auto"/>
                <w:bottom w:val="none" w:sz="0" w:space="0" w:color="auto"/>
                <w:right w:val="none" w:sz="0" w:space="0" w:color="auto"/>
              </w:divBdr>
              <w:divsChild>
                <w:div w:id="1271862282">
                  <w:marLeft w:val="0"/>
                  <w:marRight w:val="0"/>
                  <w:marTop w:val="0"/>
                  <w:marBottom w:val="0"/>
                  <w:divBdr>
                    <w:top w:val="none" w:sz="0" w:space="0" w:color="auto"/>
                    <w:left w:val="none" w:sz="0" w:space="0" w:color="auto"/>
                    <w:bottom w:val="none" w:sz="0" w:space="0" w:color="auto"/>
                    <w:right w:val="none" w:sz="0" w:space="0" w:color="auto"/>
                  </w:divBdr>
                  <w:divsChild>
                    <w:div w:id="500924046">
                      <w:marLeft w:val="0"/>
                      <w:marRight w:val="0"/>
                      <w:marTop w:val="0"/>
                      <w:marBottom w:val="0"/>
                      <w:divBdr>
                        <w:top w:val="none" w:sz="0" w:space="0" w:color="auto"/>
                        <w:left w:val="none" w:sz="0" w:space="0" w:color="auto"/>
                        <w:bottom w:val="none" w:sz="0" w:space="0" w:color="auto"/>
                        <w:right w:val="none" w:sz="0" w:space="0" w:color="auto"/>
                      </w:divBdr>
                      <w:divsChild>
                        <w:div w:id="1219979405">
                          <w:marLeft w:val="0"/>
                          <w:marRight w:val="0"/>
                          <w:marTop w:val="0"/>
                          <w:marBottom w:val="0"/>
                          <w:divBdr>
                            <w:top w:val="none" w:sz="0" w:space="0" w:color="auto"/>
                            <w:left w:val="none" w:sz="0" w:space="0" w:color="auto"/>
                            <w:bottom w:val="none" w:sz="0" w:space="0" w:color="auto"/>
                            <w:right w:val="none" w:sz="0" w:space="0" w:color="auto"/>
                          </w:divBdr>
                          <w:divsChild>
                            <w:div w:id="2054768867">
                              <w:marLeft w:val="0"/>
                              <w:marRight w:val="0"/>
                              <w:marTop w:val="0"/>
                              <w:marBottom w:val="0"/>
                              <w:divBdr>
                                <w:top w:val="none" w:sz="0" w:space="0" w:color="auto"/>
                                <w:left w:val="none" w:sz="0" w:space="0" w:color="auto"/>
                                <w:bottom w:val="none" w:sz="0" w:space="0" w:color="auto"/>
                                <w:right w:val="none" w:sz="0" w:space="0" w:color="auto"/>
                              </w:divBdr>
                              <w:divsChild>
                                <w:div w:id="1383670266">
                                  <w:marLeft w:val="0"/>
                                  <w:marRight w:val="0"/>
                                  <w:marTop w:val="0"/>
                                  <w:marBottom w:val="0"/>
                                  <w:divBdr>
                                    <w:top w:val="none" w:sz="0" w:space="0" w:color="auto"/>
                                    <w:left w:val="none" w:sz="0" w:space="0" w:color="auto"/>
                                    <w:bottom w:val="none" w:sz="0" w:space="0" w:color="auto"/>
                                    <w:right w:val="none" w:sz="0" w:space="0" w:color="auto"/>
                                  </w:divBdr>
                                  <w:divsChild>
                                    <w:div w:id="658466447">
                                      <w:marLeft w:val="0"/>
                                      <w:marRight w:val="0"/>
                                      <w:marTop w:val="0"/>
                                      <w:marBottom w:val="0"/>
                                      <w:divBdr>
                                        <w:top w:val="none" w:sz="0" w:space="0" w:color="auto"/>
                                        <w:left w:val="none" w:sz="0" w:space="0" w:color="auto"/>
                                        <w:bottom w:val="none" w:sz="0" w:space="0" w:color="auto"/>
                                        <w:right w:val="none" w:sz="0" w:space="0" w:color="auto"/>
                                      </w:divBdr>
                                      <w:divsChild>
                                        <w:div w:id="324671594">
                                          <w:marLeft w:val="0"/>
                                          <w:marRight w:val="0"/>
                                          <w:marTop w:val="0"/>
                                          <w:marBottom w:val="0"/>
                                          <w:divBdr>
                                            <w:top w:val="none" w:sz="0" w:space="0" w:color="auto"/>
                                            <w:left w:val="none" w:sz="0" w:space="0" w:color="auto"/>
                                            <w:bottom w:val="none" w:sz="0" w:space="0" w:color="auto"/>
                                            <w:right w:val="none" w:sz="0" w:space="0" w:color="auto"/>
                                          </w:divBdr>
                                          <w:divsChild>
                                            <w:div w:id="408965400">
                                              <w:marLeft w:val="0"/>
                                              <w:marRight w:val="0"/>
                                              <w:marTop w:val="0"/>
                                              <w:marBottom w:val="0"/>
                                              <w:divBdr>
                                                <w:top w:val="none" w:sz="0" w:space="0" w:color="auto"/>
                                                <w:left w:val="none" w:sz="0" w:space="0" w:color="auto"/>
                                                <w:bottom w:val="none" w:sz="0" w:space="0" w:color="auto"/>
                                                <w:right w:val="none" w:sz="0" w:space="0" w:color="auto"/>
                                              </w:divBdr>
                                              <w:divsChild>
                                                <w:div w:id="607542542">
                                                  <w:marLeft w:val="0"/>
                                                  <w:marRight w:val="0"/>
                                                  <w:marTop w:val="0"/>
                                                  <w:marBottom w:val="0"/>
                                                  <w:divBdr>
                                                    <w:top w:val="none" w:sz="0" w:space="0" w:color="auto"/>
                                                    <w:left w:val="none" w:sz="0" w:space="0" w:color="auto"/>
                                                    <w:bottom w:val="none" w:sz="0" w:space="0" w:color="auto"/>
                                                    <w:right w:val="none" w:sz="0" w:space="0" w:color="auto"/>
                                                  </w:divBdr>
                                                  <w:divsChild>
                                                    <w:div w:id="1449426200">
                                                      <w:marLeft w:val="0"/>
                                                      <w:marRight w:val="0"/>
                                                      <w:marTop w:val="0"/>
                                                      <w:marBottom w:val="0"/>
                                                      <w:divBdr>
                                                        <w:top w:val="none" w:sz="0" w:space="0" w:color="auto"/>
                                                        <w:left w:val="none" w:sz="0" w:space="0" w:color="auto"/>
                                                        <w:bottom w:val="none" w:sz="0" w:space="0" w:color="auto"/>
                                                        <w:right w:val="none" w:sz="0" w:space="0" w:color="auto"/>
                                                      </w:divBdr>
                                                      <w:divsChild>
                                                        <w:div w:id="707528615">
                                                          <w:marLeft w:val="0"/>
                                                          <w:marRight w:val="0"/>
                                                          <w:marTop w:val="0"/>
                                                          <w:marBottom w:val="0"/>
                                                          <w:divBdr>
                                                            <w:top w:val="none" w:sz="0" w:space="0" w:color="auto"/>
                                                            <w:left w:val="none" w:sz="0" w:space="0" w:color="auto"/>
                                                            <w:bottom w:val="none" w:sz="0" w:space="0" w:color="auto"/>
                                                            <w:right w:val="none" w:sz="0" w:space="0" w:color="auto"/>
                                                          </w:divBdr>
                                                        </w:div>
                                                        <w:div w:id="6819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88071">
                                      <w:marLeft w:val="0"/>
                                      <w:marRight w:val="0"/>
                                      <w:marTop w:val="0"/>
                                      <w:marBottom w:val="0"/>
                                      <w:divBdr>
                                        <w:top w:val="none" w:sz="0" w:space="0" w:color="auto"/>
                                        <w:left w:val="none" w:sz="0" w:space="0" w:color="auto"/>
                                        <w:bottom w:val="none" w:sz="0" w:space="0" w:color="auto"/>
                                        <w:right w:val="none" w:sz="0" w:space="0" w:color="auto"/>
                                      </w:divBdr>
                                      <w:divsChild>
                                        <w:div w:id="989676826">
                                          <w:marLeft w:val="0"/>
                                          <w:marRight w:val="0"/>
                                          <w:marTop w:val="0"/>
                                          <w:marBottom w:val="0"/>
                                          <w:divBdr>
                                            <w:top w:val="none" w:sz="0" w:space="0" w:color="auto"/>
                                            <w:left w:val="none" w:sz="0" w:space="0" w:color="auto"/>
                                            <w:bottom w:val="none" w:sz="0" w:space="0" w:color="auto"/>
                                            <w:right w:val="none" w:sz="0" w:space="0" w:color="auto"/>
                                          </w:divBdr>
                                          <w:divsChild>
                                            <w:div w:id="340550137">
                                              <w:marLeft w:val="0"/>
                                              <w:marRight w:val="0"/>
                                              <w:marTop w:val="0"/>
                                              <w:marBottom w:val="0"/>
                                              <w:divBdr>
                                                <w:top w:val="none" w:sz="0" w:space="0" w:color="auto"/>
                                                <w:left w:val="none" w:sz="0" w:space="0" w:color="auto"/>
                                                <w:bottom w:val="none" w:sz="0" w:space="0" w:color="auto"/>
                                                <w:right w:val="none" w:sz="0" w:space="0" w:color="auto"/>
                                              </w:divBdr>
                                              <w:divsChild>
                                                <w:div w:id="1684238725">
                                                  <w:marLeft w:val="0"/>
                                                  <w:marRight w:val="0"/>
                                                  <w:marTop w:val="0"/>
                                                  <w:marBottom w:val="0"/>
                                                  <w:divBdr>
                                                    <w:top w:val="none" w:sz="0" w:space="0" w:color="auto"/>
                                                    <w:left w:val="none" w:sz="0" w:space="0" w:color="auto"/>
                                                    <w:bottom w:val="none" w:sz="0" w:space="0" w:color="auto"/>
                                                    <w:right w:val="none" w:sz="0" w:space="0" w:color="auto"/>
                                                  </w:divBdr>
                                                  <w:divsChild>
                                                    <w:div w:id="1948468828">
                                                      <w:marLeft w:val="0"/>
                                                      <w:marRight w:val="0"/>
                                                      <w:marTop w:val="0"/>
                                                      <w:marBottom w:val="0"/>
                                                      <w:divBdr>
                                                        <w:top w:val="none" w:sz="0" w:space="0" w:color="auto"/>
                                                        <w:left w:val="none" w:sz="0" w:space="0" w:color="auto"/>
                                                        <w:bottom w:val="none" w:sz="0" w:space="0" w:color="auto"/>
                                                        <w:right w:val="none" w:sz="0" w:space="0" w:color="auto"/>
                                                      </w:divBdr>
                                                      <w:divsChild>
                                                        <w:div w:id="799111806">
                                                          <w:marLeft w:val="0"/>
                                                          <w:marRight w:val="0"/>
                                                          <w:marTop w:val="0"/>
                                                          <w:marBottom w:val="0"/>
                                                          <w:divBdr>
                                                            <w:top w:val="none" w:sz="0" w:space="0" w:color="auto"/>
                                                            <w:left w:val="none" w:sz="0" w:space="0" w:color="auto"/>
                                                            <w:bottom w:val="none" w:sz="0" w:space="0" w:color="auto"/>
                                                            <w:right w:val="none" w:sz="0" w:space="0" w:color="auto"/>
                                                          </w:divBdr>
                                                        </w:div>
                                                        <w:div w:id="139312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461807">
          <w:marLeft w:val="0"/>
          <w:marRight w:val="0"/>
          <w:marTop w:val="0"/>
          <w:marBottom w:val="0"/>
          <w:divBdr>
            <w:top w:val="none" w:sz="0" w:space="0" w:color="auto"/>
            <w:left w:val="none" w:sz="0" w:space="0" w:color="auto"/>
            <w:bottom w:val="none" w:sz="0" w:space="0" w:color="auto"/>
            <w:right w:val="none" w:sz="0" w:space="0" w:color="auto"/>
          </w:divBdr>
          <w:divsChild>
            <w:div w:id="345712282">
              <w:marLeft w:val="0"/>
              <w:marRight w:val="0"/>
              <w:marTop w:val="0"/>
              <w:marBottom w:val="0"/>
              <w:divBdr>
                <w:top w:val="none" w:sz="0" w:space="0" w:color="auto"/>
                <w:left w:val="none" w:sz="0" w:space="0" w:color="auto"/>
                <w:bottom w:val="none" w:sz="0" w:space="0" w:color="auto"/>
                <w:right w:val="none" w:sz="0" w:space="0" w:color="auto"/>
              </w:divBdr>
              <w:divsChild>
                <w:div w:id="551969162">
                  <w:marLeft w:val="0"/>
                  <w:marRight w:val="0"/>
                  <w:marTop w:val="0"/>
                  <w:marBottom w:val="0"/>
                  <w:divBdr>
                    <w:top w:val="none" w:sz="0" w:space="0" w:color="auto"/>
                    <w:left w:val="none" w:sz="0" w:space="0" w:color="auto"/>
                    <w:bottom w:val="none" w:sz="0" w:space="0" w:color="auto"/>
                    <w:right w:val="none" w:sz="0" w:space="0" w:color="auto"/>
                  </w:divBdr>
                  <w:divsChild>
                    <w:div w:id="223609386">
                      <w:marLeft w:val="0"/>
                      <w:marRight w:val="0"/>
                      <w:marTop w:val="0"/>
                      <w:marBottom w:val="0"/>
                      <w:divBdr>
                        <w:top w:val="none" w:sz="0" w:space="0" w:color="auto"/>
                        <w:left w:val="none" w:sz="0" w:space="0" w:color="auto"/>
                        <w:bottom w:val="none" w:sz="0" w:space="0" w:color="auto"/>
                        <w:right w:val="none" w:sz="0" w:space="0" w:color="auto"/>
                      </w:divBdr>
                      <w:divsChild>
                        <w:div w:id="2117287937">
                          <w:marLeft w:val="0"/>
                          <w:marRight w:val="0"/>
                          <w:marTop w:val="0"/>
                          <w:marBottom w:val="0"/>
                          <w:divBdr>
                            <w:top w:val="none" w:sz="0" w:space="0" w:color="auto"/>
                            <w:left w:val="none" w:sz="0" w:space="0" w:color="auto"/>
                            <w:bottom w:val="none" w:sz="0" w:space="0" w:color="auto"/>
                            <w:right w:val="none" w:sz="0" w:space="0" w:color="auto"/>
                          </w:divBdr>
                          <w:divsChild>
                            <w:div w:id="1773553752">
                              <w:marLeft w:val="0"/>
                              <w:marRight w:val="0"/>
                              <w:marTop w:val="0"/>
                              <w:marBottom w:val="0"/>
                              <w:divBdr>
                                <w:top w:val="none" w:sz="0" w:space="0" w:color="auto"/>
                                <w:left w:val="none" w:sz="0" w:space="0" w:color="auto"/>
                                <w:bottom w:val="none" w:sz="0" w:space="0" w:color="auto"/>
                                <w:right w:val="none" w:sz="0" w:space="0" w:color="auto"/>
                              </w:divBdr>
                              <w:divsChild>
                                <w:div w:id="17390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528176">
      <w:bodyDiv w:val="1"/>
      <w:marLeft w:val="0"/>
      <w:marRight w:val="0"/>
      <w:marTop w:val="0"/>
      <w:marBottom w:val="0"/>
      <w:divBdr>
        <w:top w:val="none" w:sz="0" w:space="0" w:color="auto"/>
        <w:left w:val="none" w:sz="0" w:space="0" w:color="auto"/>
        <w:bottom w:val="none" w:sz="0" w:space="0" w:color="auto"/>
        <w:right w:val="none" w:sz="0" w:space="0" w:color="auto"/>
      </w:divBdr>
    </w:div>
    <w:div w:id="1252005762">
      <w:bodyDiv w:val="1"/>
      <w:marLeft w:val="0"/>
      <w:marRight w:val="0"/>
      <w:marTop w:val="0"/>
      <w:marBottom w:val="0"/>
      <w:divBdr>
        <w:top w:val="none" w:sz="0" w:space="0" w:color="auto"/>
        <w:left w:val="none" w:sz="0" w:space="0" w:color="auto"/>
        <w:bottom w:val="none" w:sz="0" w:space="0" w:color="auto"/>
        <w:right w:val="none" w:sz="0" w:space="0" w:color="auto"/>
      </w:divBdr>
    </w:div>
    <w:div w:id="1259216222">
      <w:bodyDiv w:val="1"/>
      <w:marLeft w:val="0"/>
      <w:marRight w:val="0"/>
      <w:marTop w:val="0"/>
      <w:marBottom w:val="0"/>
      <w:divBdr>
        <w:top w:val="none" w:sz="0" w:space="0" w:color="auto"/>
        <w:left w:val="none" w:sz="0" w:space="0" w:color="auto"/>
        <w:bottom w:val="none" w:sz="0" w:space="0" w:color="auto"/>
        <w:right w:val="none" w:sz="0" w:space="0" w:color="auto"/>
      </w:divBdr>
    </w:div>
    <w:div w:id="1259830913">
      <w:bodyDiv w:val="1"/>
      <w:marLeft w:val="0"/>
      <w:marRight w:val="0"/>
      <w:marTop w:val="0"/>
      <w:marBottom w:val="0"/>
      <w:divBdr>
        <w:top w:val="none" w:sz="0" w:space="0" w:color="auto"/>
        <w:left w:val="none" w:sz="0" w:space="0" w:color="auto"/>
        <w:bottom w:val="none" w:sz="0" w:space="0" w:color="auto"/>
        <w:right w:val="none" w:sz="0" w:space="0" w:color="auto"/>
      </w:divBdr>
    </w:div>
    <w:div w:id="1264340934">
      <w:bodyDiv w:val="1"/>
      <w:marLeft w:val="0"/>
      <w:marRight w:val="0"/>
      <w:marTop w:val="0"/>
      <w:marBottom w:val="0"/>
      <w:divBdr>
        <w:top w:val="none" w:sz="0" w:space="0" w:color="auto"/>
        <w:left w:val="none" w:sz="0" w:space="0" w:color="auto"/>
        <w:bottom w:val="none" w:sz="0" w:space="0" w:color="auto"/>
        <w:right w:val="none" w:sz="0" w:space="0" w:color="auto"/>
      </w:divBdr>
    </w:div>
    <w:div w:id="1269578862">
      <w:bodyDiv w:val="1"/>
      <w:marLeft w:val="0"/>
      <w:marRight w:val="0"/>
      <w:marTop w:val="0"/>
      <w:marBottom w:val="0"/>
      <w:divBdr>
        <w:top w:val="none" w:sz="0" w:space="0" w:color="auto"/>
        <w:left w:val="none" w:sz="0" w:space="0" w:color="auto"/>
        <w:bottom w:val="none" w:sz="0" w:space="0" w:color="auto"/>
        <w:right w:val="none" w:sz="0" w:space="0" w:color="auto"/>
      </w:divBdr>
    </w:div>
    <w:div w:id="1270117160">
      <w:bodyDiv w:val="1"/>
      <w:marLeft w:val="0"/>
      <w:marRight w:val="0"/>
      <w:marTop w:val="0"/>
      <w:marBottom w:val="0"/>
      <w:divBdr>
        <w:top w:val="none" w:sz="0" w:space="0" w:color="auto"/>
        <w:left w:val="none" w:sz="0" w:space="0" w:color="auto"/>
        <w:bottom w:val="none" w:sz="0" w:space="0" w:color="auto"/>
        <w:right w:val="none" w:sz="0" w:space="0" w:color="auto"/>
      </w:divBdr>
    </w:div>
    <w:div w:id="1289581363">
      <w:bodyDiv w:val="1"/>
      <w:marLeft w:val="0"/>
      <w:marRight w:val="0"/>
      <w:marTop w:val="0"/>
      <w:marBottom w:val="0"/>
      <w:divBdr>
        <w:top w:val="none" w:sz="0" w:space="0" w:color="auto"/>
        <w:left w:val="none" w:sz="0" w:space="0" w:color="auto"/>
        <w:bottom w:val="none" w:sz="0" w:space="0" w:color="auto"/>
        <w:right w:val="none" w:sz="0" w:space="0" w:color="auto"/>
      </w:divBdr>
    </w:div>
    <w:div w:id="1301617259">
      <w:bodyDiv w:val="1"/>
      <w:marLeft w:val="0"/>
      <w:marRight w:val="0"/>
      <w:marTop w:val="0"/>
      <w:marBottom w:val="0"/>
      <w:divBdr>
        <w:top w:val="none" w:sz="0" w:space="0" w:color="auto"/>
        <w:left w:val="none" w:sz="0" w:space="0" w:color="auto"/>
        <w:bottom w:val="none" w:sz="0" w:space="0" w:color="auto"/>
        <w:right w:val="none" w:sz="0" w:space="0" w:color="auto"/>
      </w:divBdr>
      <w:divsChild>
        <w:div w:id="689259489">
          <w:marLeft w:val="360"/>
          <w:marRight w:val="0"/>
          <w:marTop w:val="200"/>
          <w:marBottom w:val="0"/>
          <w:divBdr>
            <w:top w:val="none" w:sz="0" w:space="0" w:color="auto"/>
            <w:left w:val="none" w:sz="0" w:space="0" w:color="auto"/>
            <w:bottom w:val="none" w:sz="0" w:space="0" w:color="auto"/>
            <w:right w:val="none" w:sz="0" w:space="0" w:color="auto"/>
          </w:divBdr>
        </w:div>
        <w:div w:id="233708911">
          <w:marLeft w:val="360"/>
          <w:marRight w:val="0"/>
          <w:marTop w:val="200"/>
          <w:marBottom w:val="0"/>
          <w:divBdr>
            <w:top w:val="none" w:sz="0" w:space="0" w:color="auto"/>
            <w:left w:val="none" w:sz="0" w:space="0" w:color="auto"/>
            <w:bottom w:val="none" w:sz="0" w:space="0" w:color="auto"/>
            <w:right w:val="none" w:sz="0" w:space="0" w:color="auto"/>
          </w:divBdr>
        </w:div>
      </w:divsChild>
    </w:div>
    <w:div w:id="1324167952">
      <w:bodyDiv w:val="1"/>
      <w:marLeft w:val="0"/>
      <w:marRight w:val="0"/>
      <w:marTop w:val="0"/>
      <w:marBottom w:val="0"/>
      <w:divBdr>
        <w:top w:val="none" w:sz="0" w:space="0" w:color="auto"/>
        <w:left w:val="none" w:sz="0" w:space="0" w:color="auto"/>
        <w:bottom w:val="none" w:sz="0" w:space="0" w:color="auto"/>
        <w:right w:val="none" w:sz="0" w:space="0" w:color="auto"/>
      </w:divBdr>
    </w:div>
    <w:div w:id="1324746581">
      <w:bodyDiv w:val="1"/>
      <w:marLeft w:val="0"/>
      <w:marRight w:val="0"/>
      <w:marTop w:val="0"/>
      <w:marBottom w:val="0"/>
      <w:divBdr>
        <w:top w:val="none" w:sz="0" w:space="0" w:color="auto"/>
        <w:left w:val="none" w:sz="0" w:space="0" w:color="auto"/>
        <w:bottom w:val="none" w:sz="0" w:space="0" w:color="auto"/>
        <w:right w:val="none" w:sz="0" w:space="0" w:color="auto"/>
      </w:divBdr>
    </w:div>
    <w:div w:id="1331106212">
      <w:bodyDiv w:val="1"/>
      <w:marLeft w:val="0"/>
      <w:marRight w:val="0"/>
      <w:marTop w:val="0"/>
      <w:marBottom w:val="0"/>
      <w:divBdr>
        <w:top w:val="none" w:sz="0" w:space="0" w:color="auto"/>
        <w:left w:val="none" w:sz="0" w:space="0" w:color="auto"/>
        <w:bottom w:val="none" w:sz="0" w:space="0" w:color="auto"/>
        <w:right w:val="none" w:sz="0" w:space="0" w:color="auto"/>
      </w:divBdr>
    </w:div>
    <w:div w:id="1336614484">
      <w:bodyDiv w:val="1"/>
      <w:marLeft w:val="0"/>
      <w:marRight w:val="0"/>
      <w:marTop w:val="0"/>
      <w:marBottom w:val="0"/>
      <w:divBdr>
        <w:top w:val="none" w:sz="0" w:space="0" w:color="auto"/>
        <w:left w:val="none" w:sz="0" w:space="0" w:color="auto"/>
        <w:bottom w:val="none" w:sz="0" w:space="0" w:color="auto"/>
        <w:right w:val="none" w:sz="0" w:space="0" w:color="auto"/>
      </w:divBdr>
    </w:div>
    <w:div w:id="1337265272">
      <w:bodyDiv w:val="1"/>
      <w:marLeft w:val="0"/>
      <w:marRight w:val="0"/>
      <w:marTop w:val="0"/>
      <w:marBottom w:val="0"/>
      <w:divBdr>
        <w:top w:val="none" w:sz="0" w:space="0" w:color="auto"/>
        <w:left w:val="none" w:sz="0" w:space="0" w:color="auto"/>
        <w:bottom w:val="none" w:sz="0" w:space="0" w:color="auto"/>
        <w:right w:val="none" w:sz="0" w:space="0" w:color="auto"/>
      </w:divBdr>
    </w:div>
    <w:div w:id="1355107941">
      <w:bodyDiv w:val="1"/>
      <w:marLeft w:val="0"/>
      <w:marRight w:val="0"/>
      <w:marTop w:val="0"/>
      <w:marBottom w:val="0"/>
      <w:divBdr>
        <w:top w:val="none" w:sz="0" w:space="0" w:color="auto"/>
        <w:left w:val="none" w:sz="0" w:space="0" w:color="auto"/>
        <w:bottom w:val="none" w:sz="0" w:space="0" w:color="auto"/>
        <w:right w:val="none" w:sz="0" w:space="0" w:color="auto"/>
      </w:divBdr>
    </w:div>
    <w:div w:id="1363626281">
      <w:bodyDiv w:val="1"/>
      <w:marLeft w:val="0"/>
      <w:marRight w:val="0"/>
      <w:marTop w:val="0"/>
      <w:marBottom w:val="0"/>
      <w:divBdr>
        <w:top w:val="none" w:sz="0" w:space="0" w:color="auto"/>
        <w:left w:val="none" w:sz="0" w:space="0" w:color="auto"/>
        <w:bottom w:val="none" w:sz="0" w:space="0" w:color="auto"/>
        <w:right w:val="none" w:sz="0" w:space="0" w:color="auto"/>
      </w:divBdr>
    </w:div>
    <w:div w:id="1369379943">
      <w:bodyDiv w:val="1"/>
      <w:marLeft w:val="0"/>
      <w:marRight w:val="0"/>
      <w:marTop w:val="0"/>
      <w:marBottom w:val="0"/>
      <w:divBdr>
        <w:top w:val="none" w:sz="0" w:space="0" w:color="auto"/>
        <w:left w:val="none" w:sz="0" w:space="0" w:color="auto"/>
        <w:bottom w:val="none" w:sz="0" w:space="0" w:color="auto"/>
        <w:right w:val="none" w:sz="0" w:space="0" w:color="auto"/>
      </w:divBdr>
    </w:div>
    <w:div w:id="1379628995">
      <w:bodyDiv w:val="1"/>
      <w:marLeft w:val="0"/>
      <w:marRight w:val="0"/>
      <w:marTop w:val="0"/>
      <w:marBottom w:val="0"/>
      <w:divBdr>
        <w:top w:val="none" w:sz="0" w:space="0" w:color="auto"/>
        <w:left w:val="none" w:sz="0" w:space="0" w:color="auto"/>
        <w:bottom w:val="none" w:sz="0" w:space="0" w:color="auto"/>
        <w:right w:val="none" w:sz="0" w:space="0" w:color="auto"/>
      </w:divBdr>
    </w:div>
    <w:div w:id="1381397678">
      <w:bodyDiv w:val="1"/>
      <w:marLeft w:val="0"/>
      <w:marRight w:val="0"/>
      <w:marTop w:val="0"/>
      <w:marBottom w:val="0"/>
      <w:divBdr>
        <w:top w:val="none" w:sz="0" w:space="0" w:color="auto"/>
        <w:left w:val="none" w:sz="0" w:space="0" w:color="auto"/>
        <w:bottom w:val="none" w:sz="0" w:space="0" w:color="auto"/>
        <w:right w:val="none" w:sz="0" w:space="0" w:color="auto"/>
      </w:divBdr>
    </w:div>
    <w:div w:id="1384405889">
      <w:bodyDiv w:val="1"/>
      <w:marLeft w:val="0"/>
      <w:marRight w:val="0"/>
      <w:marTop w:val="0"/>
      <w:marBottom w:val="0"/>
      <w:divBdr>
        <w:top w:val="none" w:sz="0" w:space="0" w:color="auto"/>
        <w:left w:val="none" w:sz="0" w:space="0" w:color="auto"/>
        <w:bottom w:val="none" w:sz="0" w:space="0" w:color="auto"/>
        <w:right w:val="none" w:sz="0" w:space="0" w:color="auto"/>
      </w:divBdr>
    </w:div>
    <w:div w:id="1396321823">
      <w:bodyDiv w:val="1"/>
      <w:marLeft w:val="0"/>
      <w:marRight w:val="0"/>
      <w:marTop w:val="0"/>
      <w:marBottom w:val="0"/>
      <w:divBdr>
        <w:top w:val="none" w:sz="0" w:space="0" w:color="auto"/>
        <w:left w:val="none" w:sz="0" w:space="0" w:color="auto"/>
        <w:bottom w:val="none" w:sz="0" w:space="0" w:color="auto"/>
        <w:right w:val="none" w:sz="0" w:space="0" w:color="auto"/>
      </w:divBdr>
    </w:div>
    <w:div w:id="1403944173">
      <w:bodyDiv w:val="1"/>
      <w:marLeft w:val="0"/>
      <w:marRight w:val="0"/>
      <w:marTop w:val="0"/>
      <w:marBottom w:val="0"/>
      <w:divBdr>
        <w:top w:val="none" w:sz="0" w:space="0" w:color="auto"/>
        <w:left w:val="none" w:sz="0" w:space="0" w:color="auto"/>
        <w:bottom w:val="none" w:sz="0" w:space="0" w:color="auto"/>
        <w:right w:val="none" w:sz="0" w:space="0" w:color="auto"/>
      </w:divBdr>
    </w:div>
    <w:div w:id="1404062931">
      <w:bodyDiv w:val="1"/>
      <w:marLeft w:val="0"/>
      <w:marRight w:val="0"/>
      <w:marTop w:val="0"/>
      <w:marBottom w:val="0"/>
      <w:divBdr>
        <w:top w:val="none" w:sz="0" w:space="0" w:color="auto"/>
        <w:left w:val="none" w:sz="0" w:space="0" w:color="auto"/>
        <w:bottom w:val="none" w:sz="0" w:space="0" w:color="auto"/>
        <w:right w:val="none" w:sz="0" w:space="0" w:color="auto"/>
      </w:divBdr>
    </w:div>
    <w:div w:id="1447190317">
      <w:bodyDiv w:val="1"/>
      <w:marLeft w:val="0"/>
      <w:marRight w:val="0"/>
      <w:marTop w:val="0"/>
      <w:marBottom w:val="0"/>
      <w:divBdr>
        <w:top w:val="none" w:sz="0" w:space="0" w:color="auto"/>
        <w:left w:val="none" w:sz="0" w:space="0" w:color="auto"/>
        <w:bottom w:val="none" w:sz="0" w:space="0" w:color="auto"/>
        <w:right w:val="none" w:sz="0" w:space="0" w:color="auto"/>
      </w:divBdr>
    </w:div>
    <w:div w:id="1449472822">
      <w:bodyDiv w:val="1"/>
      <w:marLeft w:val="0"/>
      <w:marRight w:val="0"/>
      <w:marTop w:val="0"/>
      <w:marBottom w:val="0"/>
      <w:divBdr>
        <w:top w:val="none" w:sz="0" w:space="0" w:color="auto"/>
        <w:left w:val="none" w:sz="0" w:space="0" w:color="auto"/>
        <w:bottom w:val="none" w:sz="0" w:space="0" w:color="auto"/>
        <w:right w:val="none" w:sz="0" w:space="0" w:color="auto"/>
      </w:divBdr>
      <w:divsChild>
        <w:div w:id="179242943">
          <w:marLeft w:val="0"/>
          <w:marRight w:val="0"/>
          <w:marTop w:val="0"/>
          <w:marBottom w:val="0"/>
          <w:divBdr>
            <w:top w:val="none" w:sz="0" w:space="0" w:color="auto"/>
            <w:left w:val="none" w:sz="0" w:space="0" w:color="auto"/>
            <w:bottom w:val="none" w:sz="0" w:space="0" w:color="auto"/>
            <w:right w:val="none" w:sz="0" w:space="0" w:color="auto"/>
          </w:divBdr>
          <w:divsChild>
            <w:div w:id="1789157269">
              <w:marLeft w:val="0"/>
              <w:marRight w:val="0"/>
              <w:marTop w:val="0"/>
              <w:marBottom w:val="0"/>
              <w:divBdr>
                <w:top w:val="none" w:sz="0" w:space="0" w:color="auto"/>
                <w:left w:val="none" w:sz="0" w:space="0" w:color="auto"/>
                <w:bottom w:val="none" w:sz="0" w:space="0" w:color="auto"/>
                <w:right w:val="none" w:sz="0" w:space="0" w:color="auto"/>
              </w:divBdr>
            </w:div>
            <w:div w:id="2104766985">
              <w:marLeft w:val="0"/>
              <w:marRight w:val="0"/>
              <w:marTop w:val="0"/>
              <w:marBottom w:val="0"/>
              <w:divBdr>
                <w:top w:val="none" w:sz="0" w:space="0" w:color="auto"/>
                <w:left w:val="none" w:sz="0" w:space="0" w:color="auto"/>
                <w:bottom w:val="none" w:sz="0" w:space="0" w:color="auto"/>
                <w:right w:val="none" w:sz="0" w:space="0" w:color="auto"/>
              </w:divBdr>
            </w:div>
          </w:divsChild>
        </w:div>
        <w:div w:id="2036346638">
          <w:marLeft w:val="0"/>
          <w:marRight w:val="0"/>
          <w:marTop w:val="0"/>
          <w:marBottom w:val="0"/>
          <w:divBdr>
            <w:top w:val="none" w:sz="0" w:space="0" w:color="auto"/>
            <w:left w:val="none" w:sz="0" w:space="0" w:color="auto"/>
            <w:bottom w:val="none" w:sz="0" w:space="0" w:color="auto"/>
            <w:right w:val="none" w:sz="0" w:space="0" w:color="auto"/>
          </w:divBdr>
          <w:divsChild>
            <w:div w:id="792333604">
              <w:marLeft w:val="0"/>
              <w:marRight w:val="0"/>
              <w:marTop w:val="0"/>
              <w:marBottom w:val="0"/>
              <w:divBdr>
                <w:top w:val="none" w:sz="0" w:space="0" w:color="auto"/>
                <w:left w:val="none" w:sz="0" w:space="0" w:color="auto"/>
                <w:bottom w:val="none" w:sz="0" w:space="0" w:color="auto"/>
                <w:right w:val="none" w:sz="0" w:space="0" w:color="auto"/>
              </w:divBdr>
            </w:div>
            <w:div w:id="509173930">
              <w:marLeft w:val="0"/>
              <w:marRight w:val="0"/>
              <w:marTop w:val="0"/>
              <w:marBottom w:val="0"/>
              <w:divBdr>
                <w:top w:val="none" w:sz="0" w:space="0" w:color="auto"/>
                <w:left w:val="none" w:sz="0" w:space="0" w:color="auto"/>
                <w:bottom w:val="none" w:sz="0" w:space="0" w:color="auto"/>
                <w:right w:val="none" w:sz="0" w:space="0" w:color="auto"/>
              </w:divBdr>
            </w:div>
          </w:divsChild>
        </w:div>
        <w:div w:id="694038614">
          <w:marLeft w:val="0"/>
          <w:marRight w:val="0"/>
          <w:marTop w:val="0"/>
          <w:marBottom w:val="0"/>
          <w:divBdr>
            <w:top w:val="none" w:sz="0" w:space="0" w:color="auto"/>
            <w:left w:val="none" w:sz="0" w:space="0" w:color="auto"/>
            <w:bottom w:val="none" w:sz="0" w:space="0" w:color="auto"/>
            <w:right w:val="none" w:sz="0" w:space="0" w:color="auto"/>
          </w:divBdr>
          <w:divsChild>
            <w:div w:id="851801868">
              <w:marLeft w:val="0"/>
              <w:marRight w:val="0"/>
              <w:marTop w:val="0"/>
              <w:marBottom w:val="0"/>
              <w:divBdr>
                <w:top w:val="none" w:sz="0" w:space="0" w:color="auto"/>
                <w:left w:val="none" w:sz="0" w:space="0" w:color="auto"/>
                <w:bottom w:val="none" w:sz="0" w:space="0" w:color="auto"/>
                <w:right w:val="none" w:sz="0" w:space="0" w:color="auto"/>
              </w:divBdr>
            </w:div>
            <w:div w:id="547378607">
              <w:marLeft w:val="0"/>
              <w:marRight w:val="0"/>
              <w:marTop w:val="0"/>
              <w:marBottom w:val="0"/>
              <w:divBdr>
                <w:top w:val="none" w:sz="0" w:space="0" w:color="auto"/>
                <w:left w:val="none" w:sz="0" w:space="0" w:color="auto"/>
                <w:bottom w:val="none" w:sz="0" w:space="0" w:color="auto"/>
                <w:right w:val="none" w:sz="0" w:space="0" w:color="auto"/>
              </w:divBdr>
            </w:div>
          </w:divsChild>
        </w:div>
        <w:div w:id="1457018270">
          <w:marLeft w:val="0"/>
          <w:marRight w:val="0"/>
          <w:marTop w:val="0"/>
          <w:marBottom w:val="0"/>
          <w:divBdr>
            <w:top w:val="none" w:sz="0" w:space="0" w:color="auto"/>
            <w:left w:val="none" w:sz="0" w:space="0" w:color="auto"/>
            <w:bottom w:val="none" w:sz="0" w:space="0" w:color="auto"/>
            <w:right w:val="none" w:sz="0" w:space="0" w:color="auto"/>
          </w:divBdr>
          <w:divsChild>
            <w:div w:id="1519151398">
              <w:marLeft w:val="0"/>
              <w:marRight w:val="0"/>
              <w:marTop w:val="0"/>
              <w:marBottom w:val="0"/>
              <w:divBdr>
                <w:top w:val="none" w:sz="0" w:space="0" w:color="auto"/>
                <w:left w:val="none" w:sz="0" w:space="0" w:color="auto"/>
                <w:bottom w:val="none" w:sz="0" w:space="0" w:color="auto"/>
                <w:right w:val="none" w:sz="0" w:space="0" w:color="auto"/>
              </w:divBdr>
            </w:div>
            <w:div w:id="180169843">
              <w:marLeft w:val="0"/>
              <w:marRight w:val="0"/>
              <w:marTop w:val="0"/>
              <w:marBottom w:val="0"/>
              <w:divBdr>
                <w:top w:val="none" w:sz="0" w:space="0" w:color="auto"/>
                <w:left w:val="none" w:sz="0" w:space="0" w:color="auto"/>
                <w:bottom w:val="none" w:sz="0" w:space="0" w:color="auto"/>
                <w:right w:val="none" w:sz="0" w:space="0" w:color="auto"/>
              </w:divBdr>
            </w:div>
          </w:divsChild>
        </w:div>
        <w:div w:id="1100492954">
          <w:marLeft w:val="0"/>
          <w:marRight w:val="0"/>
          <w:marTop w:val="0"/>
          <w:marBottom w:val="0"/>
          <w:divBdr>
            <w:top w:val="none" w:sz="0" w:space="0" w:color="auto"/>
            <w:left w:val="none" w:sz="0" w:space="0" w:color="auto"/>
            <w:bottom w:val="none" w:sz="0" w:space="0" w:color="auto"/>
            <w:right w:val="none" w:sz="0" w:space="0" w:color="auto"/>
          </w:divBdr>
          <w:divsChild>
            <w:div w:id="734356637">
              <w:marLeft w:val="0"/>
              <w:marRight w:val="0"/>
              <w:marTop w:val="0"/>
              <w:marBottom w:val="0"/>
              <w:divBdr>
                <w:top w:val="none" w:sz="0" w:space="0" w:color="auto"/>
                <w:left w:val="none" w:sz="0" w:space="0" w:color="auto"/>
                <w:bottom w:val="none" w:sz="0" w:space="0" w:color="auto"/>
                <w:right w:val="none" w:sz="0" w:space="0" w:color="auto"/>
              </w:divBdr>
            </w:div>
            <w:div w:id="208303274">
              <w:marLeft w:val="0"/>
              <w:marRight w:val="0"/>
              <w:marTop w:val="0"/>
              <w:marBottom w:val="0"/>
              <w:divBdr>
                <w:top w:val="none" w:sz="0" w:space="0" w:color="auto"/>
                <w:left w:val="none" w:sz="0" w:space="0" w:color="auto"/>
                <w:bottom w:val="none" w:sz="0" w:space="0" w:color="auto"/>
                <w:right w:val="none" w:sz="0" w:space="0" w:color="auto"/>
              </w:divBdr>
            </w:div>
          </w:divsChild>
        </w:div>
        <w:div w:id="857620270">
          <w:marLeft w:val="0"/>
          <w:marRight w:val="0"/>
          <w:marTop w:val="0"/>
          <w:marBottom w:val="0"/>
          <w:divBdr>
            <w:top w:val="none" w:sz="0" w:space="0" w:color="auto"/>
            <w:left w:val="none" w:sz="0" w:space="0" w:color="auto"/>
            <w:bottom w:val="none" w:sz="0" w:space="0" w:color="auto"/>
            <w:right w:val="none" w:sz="0" w:space="0" w:color="auto"/>
          </w:divBdr>
          <w:divsChild>
            <w:div w:id="523205804">
              <w:marLeft w:val="0"/>
              <w:marRight w:val="0"/>
              <w:marTop w:val="0"/>
              <w:marBottom w:val="0"/>
              <w:divBdr>
                <w:top w:val="none" w:sz="0" w:space="0" w:color="auto"/>
                <w:left w:val="none" w:sz="0" w:space="0" w:color="auto"/>
                <w:bottom w:val="none" w:sz="0" w:space="0" w:color="auto"/>
                <w:right w:val="none" w:sz="0" w:space="0" w:color="auto"/>
              </w:divBdr>
            </w:div>
            <w:div w:id="1844541076">
              <w:marLeft w:val="0"/>
              <w:marRight w:val="0"/>
              <w:marTop w:val="0"/>
              <w:marBottom w:val="0"/>
              <w:divBdr>
                <w:top w:val="none" w:sz="0" w:space="0" w:color="auto"/>
                <w:left w:val="none" w:sz="0" w:space="0" w:color="auto"/>
                <w:bottom w:val="none" w:sz="0" w:space="0" w:color="auto"/>
                <w:right w:val="none" w:sz="0" w:space="0" w:color="auto"/>
              </w:divBdr>
            </w:div>
          </w:divsChild>
        </w:div>
        <w:div w:id="979529996">
          <w:marLeft w:val="0"/>
          <w:marRight w:val="0"/>
          <w:marTop w:val="0"/>
          <w:marBottom w:val="0"/>
          <w:divBdr>
            <w:top w:val="none" w:sz="0" w:space="0" w:color="auto"/>
            <w:left w:val="none" w:sz="0" w:space="0" w:color="auto"/>
            <w:bottom w:val="none" w:sz="0" w:space="0" w:color="auto"/>
            <w:right w:val="none" w:sz="0" w:space="0" w:color="auto"/>
          </w:divBdr>
          <w:divsChild>
            <w:div w:id="1395541718">
              <w:marLeft w:val="0"/>
              <w:marRight w:val="0"/>
              <w:marTop w:val="0"/>
              <w:marBottom w:val="0"/>
              <w:divBdr>
                <w:top w:val="none" w:sz="0" w:space="0" w:color="auto"/>
                <w:left w:val="none" w:sz="0" w:space="0" w:color="auto"/>
                <w:bottom w:val="none" w:sz="0" w:space="0" w:color="auto"/>
                <w:right w:val="none" w:sz="0" w:space="0" w:color="auto"/>
              </w:divBdr>
            </w:div>
            <w:div w:id="314455098">
              <w:marLeft w:val="0"/>
              <w:marRight w:val="0"/>
              <w:marTop w:val="0"/>
              <w:marBottom w:val="0"/>
              <w:divBdr>
                <w:top w:val="none" w:sz="0" w:space="0" w:color="auto"/>
                <w:left w:val="none" w:sz="0" w:space="0" w:color="auto"/>
                <w:bottom w:val="none" w:sz="0" w:space="0" w:color="auto"/>
                <w:right w:val="none" w:sz="0" w:space="0" w:color="auto"/>
              </w:divBdr>
            </w:div>
          </w:divsChild>
        </w:div>
        <w:div w:id="708261256">
          <w:marLeft w:val="0"/>
          <w:marRight w:val="0"/>
          <w:marTop w:val="0"/>
          <w:marBottom w:val="0"/>
          <w:divBdr>
            <w:top w:val="none" w:sz="0" w:space="0" w:color="auto"/>
            <w:left w:val="none" w:sz="0" w:space="0" w:color="auto"/>
            <w:bottom w:val="none" w:sz="0" w:space="0" w:color="auto"/>
            <w:right w:val="none" w:sz="0" w:space="0" w:color="auto"/>
          </w:divBdr>
          <w:divsChild>
            <w:div w:id="211382829">
              <w:marLeft w:val="0"/>
              <w:marRight w:val="0"/>
              <w:marTop w:val="0"/>
              <w:marBottom w:val="0"/>
              <w:divBdr>
                <w:top w:val="none" w:sz="0" w:space="0" w:color="auto"/>
                <w:left w:val="none" w:sz="0" w:space="0" w:color="auto"/>
                <w:bottom w:val="none" w:sz="0" w:space="0" w:color="auto"/>
                <w:right w:val="none" w:sz="0" w:space="0" w:color="auto"/>
              </w:divBdr>
            </w:div>
            <w:div w:id="1462528202">
              <w:marLeft w:val="0"/>
              <w:marRight w:val="0"/>
              <w:marTop w:val="0"/>
              <w:marBottom w:val="0"/>
              <w:divBdr>
                <w:top w:val="none" w:sz="0" w:space="0" w:color="auto"/>
                <w:left w:val="none" w:sz="0" w:space="0" w:color="auto"/>
                <w:bottom w:val="none" w:sz="0" w:space="0" w:color="auto"/>
                <w:right w:val="none" w:sz="0" w:space="0" w:color="auto"/>
              </w:divBdr>
            </w:div>
          </w:divsChild>
        </w:div>
        <w:div w:id="1113356836">
          <w:marLeft w:val="0"/>
          <w:marRight w:val="0"/>
          <w:marTop w:val="0"/>
          <w:marBottom w:val="0"/>
          <w:divBdr>
            <w:top w:val="none" w:sz="0" w:space="0" w:color="auto"/>
            <w:left w:val="none" w:sz="0" w:space="0" w:color="auto"/>
            <w:bottom w:val="none" w:sz="0" w:space="0" w:color="auto"/>
            <w:right w:val="none" w:sz="0" w:space="0" w:color="auto"/>
          </w:divBdr>
        </w:div>
      </w:divsChild>
    </w:div>
    <w:div w:id="1461998029">
      <w:bodyDiv w:val="1"/>
      <w:marLeft w:val="0"/>
      <w:marRight w:val="0"/>
      <w:marTop w:val="0"/>
      <w:marBottom w:val="0"/>
      <w:divBdr>
        <w:top w:val="none" w:sz="0" w:space="0" w:color="auto"/>
        <w:left w:val="none" w:sz="0" w:space="0" w:color="auto"/>
        <w:bottom w:val="none" w:sz="0" w:space="0" w:color="auto"/>
        <w:right w:val="none" w:sz="0" w:space="0" w:color="auto"/>
      </w:divBdr>
      <w:divsChild>
        <w:div w:id="1912231838">
          <w:marLeft w:val="288"/>
          <w:marRight w:val="0"/>
          <w:marTop w:val="154"/>
          <w:marBottom w:val="0"/>
          <w:divBdr>
            <w:top w:val="none" w:sz="0" w:space="0" w:color="auto"/>
            <w:left w:val="none" w:sz="0" w:space="0" w:color="auto"/>
            <w:bottom w:val="none" w:sz="0" w:space="0" w:color="auto"/>
            <w:right w:val="none" w:sz="0" w:space="0" w:color="auto"/>
          </w:divBdr>
        </w:div>
        <w:div w:id="2068871653">
          <w:marLeft w:val="288"/>
          <w:marRight w:val="0"/>
          <w:marTop w:val="154"/>
          <w:marBottom w:val="0"/>
          <w:divBdr>
            <w:top w:val="none" w:sz="0" w:space="0" w:color="auto"/>
            <w:left w:val="none" w:sz="0" w:space="0" w:color="auto"/>
            <w:bottom w:val="none" w:sz="0" w:space="0" w:color="auto"/>
            <w:right w:val="none" w:sz="0" w:space="0" w:color="auto"/>
          </w:divBdr>
        </w:div>
        <w:div w:id="1260526012">
          <w:marLeft w:val="288"/>
          <w:marRight w:val="0"/>
          <w:marTop w:val="154"/>
          <w:marBottom w:val="0"/>
          <w:divBdr>
            <w:top w:val="none" w:sz="0" w:space="0" w:color="auto"/>
            <w:left w:val="none" w:sz="0" w:space="0" w:color="auto"/>
            <w:bottom w:val="none" w:sz="0" w:space="0" w:color="auto"/>
            <w:right w:val="none" w:sz="0" w:space="0" w:color="auto"/>
          </w:divBdr>
        </w:div>
      </w:divsChild>
    </w:div>
    <w:div w:id="1471366835">
      <w:bodyDiv w:val="1"/>
      <w:marLeft w:val="0"/>
      <w:marRight w:val="0"/>
      <w:marTop w:val="0"/>
      <w:marBottom w:val="0"/>
      <w:divBdr>
        <w:top w:val="none" w:sz="0" w:space="0" w:color="auto"/>
        <w:left w:val="none" w:sz="0" w:space="0" w:color="auto"/>
        <w:bottom w:val="none" w:sz="0" w:space="0" w:color="auto"/>
        <w:right w:val="none" w:sz="0" w:space="0" w:color="auto"/>
      </w:divBdr>
    </w:div>
    <w:div w:id="1482116014">
      <w:bodyDiv w:val="1"/>
      <w:marLeft w:val="0"/>
      <w:marRight w:val="0"/>
      <w:marTop w:val="0"/>
      <w:marBottom w:val="0"/>
      <w:divBdr>
        <w:top w:val="none" w:sz="0" w:space="0" w:color="auto"/>
        <w:left w:val="none" w:sz="0" w:space="0" w:color="auto"/>
        <w:bottom w:val="none" w:sz="0" w:space="0" w:color="auto"/>
        <w:right w:val="none" w:sz="0" w:space="0" w:color="auto"/>
      </w:divBdr>
    </w:div>
    <w:div w:id="1489780793">
      <w:bodyDiv w:val="1"/>
      <w:marLeft w:val="0"/>
      <w:marRight w:val="0"/>
      <w:marTop w:val="0"/>
      <w:marBottom w:val="0"/>
      <w:divBdr>
        <w:top w:val="none" w:sz="0" w:space="0" w:color="auto"/>
        <w:left w:val="none" w:sz="0" w:space="0" w:color="auto"/>
        <w:bottom w:val="none" w:sz="0" w:space="0" w:color="auto"/>
        <w:right w:val="none" w:sz="0" w:space="0" w:color="auto"/>
      </w:divBdr>
    </w:div>
    <w:div w:id="1504854793">
      <w:bodyDiv w:val="1"/>
      <w:marLeft w:val="0"/>
      <w:marRight w:val="0"/>
      <w:marTop w:val="0"/>
      <w:marBottom w:val="0"/>
      <w:divBdr>
        <w:top w:val="none" w:sz="0" w:space="0" w:color="auto"/>
        <w:left w:val="none" w:sz="0" w:space="0" w:color="auto"/>
        <w:bottom w:val="none" w:sz="0" w:space="0" w:color="auto"/>
        <w:right w:val="none" w:sz="0" w:space="0" w:color="auto"/>
      </w:divBdr>
    </w:div>
    <w:div w:id="1505391745">
      <w:bodyDiv w:val="1"/>
      <w:marLeft w:val="0"/>
      <w:marRight w:val="0"/>
      <w:marTop w:val="0"/>
      <w:marBottom w:val="0"/>
      <w:divBdr>
        <w:top w:val="none" w:sz="0" w:space="0" w:color="auto"/>
        <w:left w:val="none" w:sz="0" w:space="0" w:color="auto"/>
        <w:bottom w:val="none" w:sz="0" w:space="0" w:color="auto"/>
        <w:right w:val="none" w:sz="0" w:space="0" w:color="auto"/>
      </w:divBdr>
    </w:div>
    <w:div w:id="1548251289">
      <w:bodyDiv w:val="1"/>
      <w:marLeft w:val="0"/>
      <w:marRight w:val="0"/>
      <w:marTop w:val="0"/>
      <w:marBottom w:val="0"/>
      <w:divBdr>
        <w:top w:val="none" w:sz="0" w:space="0" w:color="auto"/>
        <w:left w:val="none" w:sz="0" w:space="0" w:color="auto"/>
        <w:bottom w:val="none" w:sz="0" w:space="0" w:color="auto"/>
        <w:right w:val="none" w:sz="0" w:space="0" w:color="auto"/>
      </w:divBdr>
    </w:div>
    <w:div w:id="1548562930">
      <w:bodyDiv w:val="1"/>
      <w:marLeft w:val="0"/>
      <w:marRight w:val="0"/>
      <w:marTop w:val="0"/>
      <w:marBottom w:val="0"/>
      <w:divBdr>
        <w:top w:val="none" w:sz="0" w:space="0" w:color="auto"/>
        <w:left w:val="none" w:sz="0" w:space="0" w:color="auto"/>
        <w:bottom w:val="none" w:sz="0" w:space="0" w:color="auto"/>
        <w:right w:val="none" w:sz="0" w:space="0" w:color="auto"/>
      </w:divBdr>
    </w:div>
    <w:div w:id="1563366701">
      <w:bodyDiv w:val="1"/>
      <w:marLeft w:val="0"/>
      <w:marRight w:val="0"/>
      <w:marTop w:val="0"/>
      <w:marBottom w:val="0"/>
      <w:divBdr>
        <w:top w:val="none" w:sz="0" w:space="0" w:color="auto"/>
        <w:left w:val="none" w:sz="0" w:space="0" w:color="auto"/>
        <w:bottom w:val="none" w:sz="0" w:space="0" w:color="auto"/>
        <w:right w:val="none" w:sz="0" w:space="0" w:color="auto"/>
      </w:divBdr>
    </w:div>
    <w:div w:id="1567297492">
      <w:bodyDiv w:val="1"/>
      <w:marLeft w:val="0"/>
      <w:marRight w:val="0"/>
      <w:marTop w:val="0"/>
      <w:marBottom w:val="0"/>
      <w:divBdr>
        <w:top w:val="none" w:sz="0" w:space="0" w:color="auto"/>
        <w:left w:val="none" w:sz="0" w:space="0" w:color="auto"/>
        <w:bottom w:val="none" w:sz="0" w:space="0" w:color="auto"/>
        <w:right w:val="none" w:sz="0" w:space="0" w:color="auto"/>
      </w:divBdr>
      <w:divsChild>
        <w:div w:id="2057003661">
          <w:marLeft w:val="0"/>
          <w:marRight w:val="0"/>
          <w:marTop w:val="120"/>
          <w:marBottom w:val="0"/>
          <w:divBdr>
            <w:top w:val="none" w:sz="0" w:space="0" w:color="auto"/>
            <w:left w:val="none" w:sz="0" w:space="0" w:color="auto"/>
            <w:bottom w:val="none" w:sz="0" w:space="0" w:color="auto"/>
            <w:right w:val="none" w:sz="0" w:space="0" w:color="auto"/>
          </w:divBdr>
        </w:div>
      </w:divsChild>
    </w:div>
    <w:div w:id="1609970919">
      <w:bodyDiv w:val="1"/>
      <w:marLeft w:val="0"/>
      <w:marRight w:val="0"/>
      <w:marTop w:val="0"/>
      <w:marBottom w:val="0"/>
      <w:divBdr>
        <w:top w:val="none" w:sz="0" w:space="0" w:color="auto"/>
        <w:left w:val="none" w:sz="0" w:space="0" w:color="auto"/>
        <w:bottom w:val="none" w:sz="0" w:space="0" w:color="auto"/>
        <w:right w:val="none" w:sz="0" w:space="0" w:color="auto"/>
      </w:divBdr>
    </w:div>
    <w:div w:id="1610089644">
      <w:bodyDiv w:val="1"/>
      <w:marLeft w:val="0"/>
      <w:marRight w:val="0"/>
      <w:marTop w:val="0"/>
      <w:marBottom w:val="0"/>
      <w:divBdr>
        <w:top w:val="none" w:sz="0" w:space="0" w:color="auto"/>
        <w:left w:val="none" w:sz="0" w:space="0" w:color="auto"/>
        <w:bottom w:val="none" w:sz="0" w:space="0" w:color="auto"/>
        <w:right w:val="none" w:sz="0" w:space="0" w:color="auto"/>
      </w:divBdr>
    </w:div>
    <w:div w:id="1615138600">
      <w:bodyDiv w:val="1"/>
      <w:marLeft w:val="0"/>
      <w:marRight w:val="0"/>
      <w:marTop w:val="0"/>
      <w:marBottom w:val="0"/>
      <w:divBdr>
        <w:top w:val="none" w:sz="0" w:space="0" w:color="auto"/>
        <w:left w:val="none" w:sz="0" w:space="0" w:color="auto"/>
        <w:bottom w:val="none" w:sz="0" w:space="0" w:color="auto"/>
        <w:right w:val="none" w:sz="0" w:space="0" w:color="auto"/>
      </w:divBdr>
    </w:div>
    <w:div w:id="1637032111">
      <w:bodyDiv w:val="1"/>
      <w:marLeft w:val="0"/>
      <w:marRight w:val="0"/>
      <w:marTop w:val="0"/>
      <w:marBottom w:val="0"/>
      <w:divBdr>
        <w:top w:val="none" w:sz="0" w:space="0" w:color="auto"/>
        <w:left w:val="none" w:sz="0" w:space="0" w:color="auto"/>
        <w:bottom w:val="none" w:sz="0" w:space="0" w:color="auto"/>
        <w:right w:val="none" w:sz="0" w:space="0" w:color="auto"/>
      </w:divBdr>
    </w:div>
    <w:div w:id="1650597349">
      <w:bodyDiv w:val="1"/>
      <w:marLeft w:val="0"/>
      <w:marRight w:val="0"/>
      <w:marTop w:val="0"/>
      <w:marBottom w:val="0"/>
      <w:divBdr>
        <w:top w:val="none" w:sz="0" w:space="0" w:color="auto"/>
        <w:left w:val="none" w:sz="0" w:space="0" w:color="auto"/>
        <w:bottom w:val="none" w:sz="0" w:space="0" w:color="auto"/>
        <w:right w:val="none" w:sz="0" w:space="0" w:color="auto"/>
      </w:divBdr>
    </w:div>
    <w:div w:id="1656950932">
      <w:bodyDiv w:val="1"/>
      <w:marLeft w:val="0"/>
      <w:marRight w:val="0"/>
      <w:marTop w:val="0"/>
      <w:marBottom w:val="0"/>
      <w:divBdr>
        <w:top w:val="none" w:sz="0" w:space="0" w:color="auto"/>
        <w:left w:val="none" w:sz="0" w:space="0" w:color="auto"/>
        <w:bottom w:val="none" w:sz="0" w:space="0" w:color="auto"/>
        <w:right w:val="none" w:sz="0" w:space="0" w:color="auto"/>
      </w:divBdr>
    </w:div>
    <w:div w:id="1657031913">
      <w:bodyDiv w:val="1"/>
      <w:marLeft w:val="0"/>
      <w:marRight w:val="0"/>
      <w:marTop w:val="0"/>
      <w:marBottom w:val="0"/>
      <w:divBdr>
        <w:top w:val="none" w:sz="0" w:space="0" w:color="auto"/>
        <w:left w:val="none" w:sz="0" w:space="0" w:color="auto"/>
        <w:bottom w:val="none" w:sz="0" w:space="0" w:color="auto"/>
        <w:right w:val="none" w:sz="0" w:space="0" w:color="auto"/>
      </w:divBdr>
    </w:div>
    <w:div w:id="1692953204">
      <w:bodyDiv w:val="1"/>
      <w:marLeft w:val="0"/>
      <w:marRight w:val="0"/>
      <w:marTop w:val="0"/>
      <w:marBottom w:val="0"/>
      <w:divBdr>
        <w:top w:val="none" w:sz="0" w:space="0" w:color="auto"/>
        <w:left w:val="none" w:sz="0" w:space="0" w:color="auto"/>
        <w:bottom w:val="none" w:sz="0" w:space="0" w:color="auto"/>
        <w:right w:val="none" w:sz="0" w:space="0" w:color="auto"/>
      </w:divBdr>
      <w:divsChild>
        <w:div w:id="1746218990">
          <w:marLeft w:val="547"/>
          <w:marRight w:val="0"/>
          <w:marTop w:val="0"/>
          <w:marBottom w:val="0"/>
          <w:divBdr>
            <w:top w:val="none" w:sz="0" w:space="0" w:color="auto"/>
            <w:left w:val="none" w:sz="0" w:space="0" w:color="auto"/>
            <w:bottom w:val="none" w:sz="0" w:space="0" w:color="auto"/>
            <w:right w:val="none" w:sz="0" w:space="0" w:color="auto"/>
          </w:divBdr>
        </w:div>
        <w:div w:id="829708808">
          <w:marLeft w:val="547"/>
          <w:marRight w:val="0"/>
          <w:marTop w:val="0"/>
          <w:marBottom w:val="0"/>
          <w:divBdr>
            <w:top w:val="none" w:sz="0" w:space="0" w:color="auto"/>
            <w:left w:val="none" w:sz="0" w:space="0" w:color="auto"/>
            <w:bottom w:val="none" w:sz="0" w:space="0" w:color="auto"/>
            <w:right w:val="none" w:sz="0" w:space="0" w:color="auto"/>
          </w:divBdr>
        </w:div>
        <w:div w:id="111872823">
          <w:marLeft w:val="547"/>
          <w:marRight w:val="0"/>
          <w:marTop w:val="0"/>
          <w:marBottom w:val="0"/>
          <w:divBdr>
            <w:top w:val="none" w:sz="0" w:space="0" w:color="auto"/>
            <w:left w:val="none" w:sz="0" w:space="0" w:color="auto"/>
            <w:bottom w:val="none" w:sz="0" w:space="0" w:color="auto"/>
            <w:right w:val="none" w:sz="0" w:space="0" w:color="auto"/>
          </w:divBdr>
        </w:div>
        <w:div w:id="2026322827">
          <w:marLeft w:val="547"/>
          <w:marRight w:val="0"/>
          <w:marTop w:val="0"/>
          <w:marBottom w:val="160"/>
          <w:divBdr>
            <w:top w:val="none" w:sz="0" w:space="0" w:color="auto"/>
            <w:left w:val="none" w:sz="0" w:space="0" w:color="auto"/>
            <w:bottom w:val="none" w:sz="0" w:space="0" w:color="auto"/>
            <w:right w:val="none" w:sz="0" w:space="0" w:color="auto"/>
          </w:divBdr>
        </w:div>
      </w:divsChild>
    </w:div>
    <w:div w:id="1706103859">
      <w:bodyDiv w:val="1"/>
      <w:marLeft w:val="0"/>
      <w:marRight w:val="0"/>
      <w:marTop w:val="0"/>
      <w:marBottom w:val="0"/>
      <w:divBdr>
        <w:top w:val="none" w:sz="0" w:space="0" w:color="auto"/>
        <w:left w:val="none" w:sz="0" w:space="0" w:color="auto"/>
        <w:bottom w:val="none" w:sz="0" w:space="0" w:color="auto"/>
        <w:right w:val="none" w:sz="0" w:space="0" w:color="auto"/>
      </w:divBdr>
    </w:div>
    <w:div w:id="1723744561">
      <w:bodyDiv w:val="1"/>
      <w:marLeft w:val="0"/>
      <w:marRight w:val="0"/>
      <w:marTop w:val="0"/>
      <w:marBottom w:val="0"/>
      <w:divBdr>
        <w:top w:val="none" w:sz="0" w:space="0" w:color="auto"/>
        <w:left w:val="none" w:sz="0" w:space="0" w:color="auto"/>
        <w:bottom w:val="none" w:sz="0" w:space="0" w:color="auto"/>
        <w:right w:val="none" w:sz="0" w:space="0" w:color="auto"/>
      </w:divBdr>
    </w:div>
    <w:div w:id="1724597735">
      <w:bodyDiv w:val="1"/>
      <w:marLeft w:val="0"/>
      <w:marRight w:val="0"/>
      <w:marTop w:val="0"/>
      <w:marBottom w:val="0"/>
      <w:divBdr>
        <w:top w:val="none" w:sz="0" w:space="0" w:color="auto"/>
        <w:left w:val="none" w:sz="0" w:space="0" w:color="auto"/>
        <w:bottom w:val="none" w:sz="0" w:space="0" w:color="auto"/>
        <w:right w:val="none" w:sz="0" w:space="0" w:color="auto"/>
      </w:divBdr>
    </w:div>
    <w:div w:id="1727486935">
      <w:bodyDiv w:val="1"/>
      <w:marLeft w:val="0"/>
      <w:marRight w:val="0"/>
      <w:marTop w:val="0"/>
      <w:marBottom w:val="0"/>
      <w:divBdr>
        <w:top w:val="none" w:sz="0" w:space="0" w:color="auto"/>
        <w:left w:val="none" w:sz="0" w:space="0" w:color="auto"/>
        <w:bottom w:val="none" w:sz="0" w:space="0" w:color="auto"/>
        <w:right w:val="none" w:sz="0" w:space="0" w:color="auto"/>
      </w:divBdr>
    </w:div>
    <w:div w:id="1732389069">
      <w:bodyDiv w:val="1"/>
      <w:marLeft w:val="0"/>
      <w:marRight w:val="0"/>
      <w:marTop w:val="0"/>
      <w:marBottom w:val="0"/>
      <w:divBdr>
        <w:top w:val="none" w:sz="0" w:space="0" w:color="auto"/>
        <w:left w:val="none" w:sz="0" w:space="0" w:color="auto"/>
        <w:bottom w:val="none" w:sz="0" w:space="0" w:color="auto"/>
        <w:right w:val="none" w:sz="0" w:space="0" w:color="auto"/>
      </w:divBdr>
    </w:div>
    <w:div w:id="1735735743">
      <w:bodyDiv w:val="1"/>
      <w:marLeft w:val="0"/>
      <w:marRight w:val="0"/>
      <w:marTop w:val="0"/>
      <w:marBottom w:val="0"/>
      <w:divBdr>
        <w:top w:val="none" w:sz="0" w:space="0" w:color="auto"/>
        <w:left w:val="none" w:sz="0" w:space="0" w:color="auto"/>
        <w:bottom w:val="none" w:sz="0" w:space="0" w:color="auto"/>
        <w:right w:val="none" w:sz="0" w:space="0" w:color="auto"/>
      </w:divBdr>
    </w:div>
    <w:div w:id="1737319576">
      <w:bodyDiv w:val="1"/>
      <w:marLeft w:val="0"/>
      <w:marRight w:val="0"/>
      <w:marTop w:val="0"/>
      <w:marBottom w:val="0"/>
      <w:divBdr>
        <w:top w:val="none" w:sz="0" w:space="0" w:color="auto"/>
        <w:left w:val="none" w:sz="0" w:space="0" w:color="auto"/>
        <w:bottom w:val="none" w:sz="0" w:space="0" w:color="auto"/>
        <w:right w:val="none" w:sz="0" w:space="0" w:color="auto"/>
      </w:divBdr>
    </w:div>
    <w:div w:id="1739278666">
      <w:bodyDiv w:val="1"/>
      <w:marLeft w:val="0"/>
      <w:marRight w:val="0"/>
      <w:marTop w:val="0"/>
      <w:marBottom w:val="0"/>
      <w:divBdr>
        <w:top w:val="none" w:sz="0" w:space="0" w:color="auto"/>
        <w:left w:val="none" w:sz="0" w:space="0" w:color="auto"/>
        <w:bottom w:val="none" w:sz="0" w:space="0" w:color="auto"/>
        <w:right w:val="none" w:sz="0" w:space="0" w:color="auto"/>
      </w:divBdr>
    </w:div>
    <w:div w:id="1748074005">
      <w:bodyDiv w:val="1"/>
      <w:marLeft w:val="0"/>
      <w:marRight w:val="0"/>
      <w:marTop w:val="0"/>
      <w:marBottom w:val="0"/>
      <w:divBdr>
        <w:top w:val="none" w:sz="0" w:space="0" w:color="auto"/>
        <w:left w:val="none" w:sz="0" w:space="0" w:color="auto"/>
        <w:bottom w:val="none" w:sz="0" w:space="0" w:color="auto"/>
        <w:right w:val="none" w:sz="0" w:space="0" w:color="auto"/>
      </w:divBdr>
    </w:div>
    <w:div w:id="1754279582">
      <w:bodyDiv w:val="1"/>
      <w:marLeft w:val="0"/>
      <w:marRight w:val="0"/>
      <w:marTop w:val="0"/>
      <w:marBottom w:val="0"/>
      <w:divBdr>
        <w:top w:val="none" w:sz="0" w:space="0" w:color="auto"/>
        <w:left w:val="none" w:sz="0" w:space="0" w:color="auto"/>
        <w:bottom w:val="none" w:sz="0" w:space="0" w:color="auto"/>
        <w:right w:val="none" w:sz="0" w:space="0" w:color="auto"/>
      </w:divBdr>
    </w:div>
    <w:div w:id="1758398498">
      <w:bodyDiv w:val="1"/>
      <w:marLeft w:val="0"/>
      <w:marRight w:val="0"/>
      <w:marTop w:val="0"/>
      <w:marBottom w:val="0"/>
      <w:divBdr>
        <w:top w:val="none" w:sz="0" w:space="0" w:color="auto"/>
        <w:left w:val="none" w:sz="0" w:space="0" w:color="auto"/>
        <w:bottom w:val="none" w:sz="0" w:space="0" w:color="auto"/>
        <w:right w:val="none" w:sz="0" w:space="0" w:color="auto"/>
      </w:divBdr>
    </w:div>
    <w:div w:id="1796677625">
      <w:bodyDiv w:val="1"/>
      <w:marLeft w:val="0"/>
      <w:marRight w:val="0"/>
      <w:marTop w:val="0"/>
      <w:marBottom w:val="0"/>
      <w:divBdr>
        <w:top w:val="none" w:sz="0" w:space="0" w:color="auto"/>
        <w:left w:val="none" w:sz="0" w:space="0" w:color="auto"/>
        <w:bottom w:val="none" w:sz="0" w:space="0" w:color="auto"/>
        <w:right w:val="none" w:sz="0" w:space="0" w:color="auto"/>
      </w:divBdr>
    </w:div>
    <w:div w:id="1806119197">
      <w:bodyDiv w:val="1"/>
      <w:marLeft w:val="0"/>
      <w:marRight w:val="0"/>
      <w:marTop w:val="0"/>
      <w:marBottom w:val="0"/>
      <w:divBdr>
        <w:top w:val="none" w:sz="0" w:space="0" w:color="auto"/>
        <w:left w:val="none" w:sz="0" w:space="0" w:color="auto"/>
        <w:bottom w:val="none" w:sz="0" w:space="0" w:color="auto"/>
        <w:right w:val="none" w:sz="0" w:space="0" w:color="auto"/>
      </w:divBdr>
    </w:div>
    <w:div w:id="1807508705">
      <w:bodyDiv w:val="1"/>
      <w:marLeft w:val="0"/>
      <w:marRight w:val="0"/>
      <w:marTop w:val="0"/>
      <w:marBottom w:val="0"/>
      <w:divBdr>
        <w:top w:val="none" w:sz="0" w:space="0" w:color="auto"/>
        <w:left w:val="none" w:sz="0" w:space="0" w:color="auto"/>
        <w:bottom w:val="none" w:sz="0" w:space="0" w:color="auto"/>
        <w:right w:val="none" w:sz="0" w:space="0" w:color="auto"/>
      </w:divBdr>
    </w:div>
    <w:div w:id="1825389979">
      <w:bodyDiv w:val="1"/>
      <w:marLeft w:val="0"/>
      <w:marRight w:val="0"/>
      <w:marTop w:val="0"/>
      <w:marBottom w:val="0"/>
      <w:divBdr>
        <w:top w:val="none" w:sz="0" w:space="0" w:color="auto"/>
        <w:left w:val="none" w:sz="0" w:space="0" w:color="auto"/>
        <w:bottom w:val="none" w:sz="0" w:space="0" w:color="auto"/>
        <w:right w:val="none" w:sz="0" w:space="0" w:color="auto"/>
      </w:divBdr>
    </w:div>
    <w:div w:id="1828789871">
      <w:bodyDiv w:val="1"/>
      <w:marLeft w:val="0"/>
      <w:marRight w:val="0"/>
      <w:marTop w:val="0"/>
      <w:marBottom w:val="0"/>
      <w:divBdr>
        <w:top w:val="none" w:sz="0" w:space="0" w:color="auto"/>
        <w:left w:val="none" w:sz="0" w:space="0" w:color="auto"/>
        <w:bottom w:val="none" w:sz="0" w:space="0" w:color="auto"/>
        <w:right w:val="none" w:sz="0" w:space="0" w:color="auto"/>
      </w:divBdr>
    </w:div>
    <w:div w:id="1852336486">
      <w:bodyDiv w:val="1"/>
      <w:marLeft w:val="0"/>
      <w:marRight w:val="0"/>
      <w:marTop w:val="0"/>
      <w:marBottom w:val="0"/>
      <w:divBdr>
        <w:top w:val="none" w:sz="0" w:space="0" w:color="auto"/>
        <w:left w:val="none" w:sz="0" w:space="0" w:color="auto"/>
        <w:bottom w:val="none" w:sz="0" w:space="0" w:color="auto"/>
        <w:right w:val="none" w:sz="0" w:space="0" w:color="auto"/>
      </w:divBdr>
    </w:div>
    <w:div w:id="1852404665">
      <w:bodyDiv w:val="1"/>
      <w:marLeft w:val="0"/>
      <w:marRight w:val="0"/>
      <w:marTop w:val="0"/>
      <w:marBottom w:val="0"/>
      <w:divBdr>
        <w:top w:val="none" w:sz="0" w:space="0" w:color="auto"/>
        <w:left w:val="none" w:sz="0" w:space="0" w:color="auto"/>
        <w:bottom w:val="none" w:sz="0" w:space="0" w:color="auto"/>
        <w:right w:val="none" w:sz="0" w:space="0" w:color="auto"/>
      </w:divBdr>
    </w:div>
    <w:div w:id="1866213050">
      <w:bodyDiv w:val="1"/>
      <w:marLeft w:val="0"/>
      <w:marRight w:val="0"/>
      <w:marTop w:val="0"/>
      <w:marBottom w:val="0"/>
      <w:divBdr>
        <w:top w:val="none" w:sz="0" w:space="0" w:color="auto"/>
        <w:left w:val="none" w:sz="0" w:space="0" w:color="auto"/>
        <w:bottom w:val="none" w:sz="0" w:space="0" w:color="auto"/>
        <w:right w:val="none" w:sz="0" w:space="0" w:color="auto"/>
      </w:divBdr>
    </w:div>
    <w:div w:id="1873373812">
      <w:bodyDiv w:val="1"/>
      <w:marLeft w:val="0"/>
      <w:marRight w:val="0"/>
      <w:marTop w:val="0"/>
      <w:marBottom w:val="0"/>
      <w:divBdr>
        <w:top w:val="none" w:sz="0" w:space="0" w:color="auto"/>
        <w:left w:val="none" w:sz="0" w:space="0" w:color="auto"/>
        <w:bottom w:val="none" w:sz="0" w:space="0" w:color="auto"/>
        <w:right w:val="none" w:sz="0" w:space="0" w:color="auto"/>
      </w:divBdr>
    </w:div>
    <w:div w:id="1886984076">
      <w:bodyDiv w:val="1"/>
      <w:marLeft w:val="0"/>
      <w:marRight w:val="0"/>
      <w:marTop w:val="0"/>
      <w:marBottom w:val="0"/>
      <w:divBdr>
        <w:top w:val="none" w:sz="0" w:space="0" w:color="auto"/>
        <w:left w:val="none" w:sz="0" w:space="0" w:color="auto"/>
        <w:bottom w:val="none" w:sz="0" w:space="0" w:color="auto"/>
        <w:right w:val="none" w:sz="0" w:space="0" w:color="auto"/>
      </w:divBdr>
    </w:div>
    <w:div w:id="1914312798">
      <w:bodyDiv w:val="1"/>
      <w:marLeft w:val="0"/>
      <w:marRight w:val="0"/>
      <w:marTop w:val="0"/>
      <w:marBottom w:val="0"/>
      <w:divBdr>
        <w:top w:val="none" w:sz="0" w:space="0" w:color="auto"/>
        <w:left w:val="none" w:sz="0" w:space="0" w:color="auto"/>
        <w:bottom w:val="none" w:sz="0" w:space="0" w:color="auto"/>
        <w:right w:val="none" w:sz="0" w:space="0" w:color="auto"/>
      </w:divBdr>
      <w:divsChild>
        <w:div w:id="347754517">
          <w:marLeft w:val="360"/>
          <w:marRight w:val="0"/>
          <w:marTop w:val="200"/>
          <w:marBottom w:val="0"/>
          <w:divBdr>
            <w:top w:val="none" w:sz="0" w:space="0" w:color="auto"/>
            <w:left w:val="none" w:sz="0" w:space="0" w:color="auto"/>
            <w:bottom w:val="none" w:sz="0" w:space="0" w:color="auto"/>
            <w:right w:val="none" w:sz="0" w:space="0" w:color="auto"/>
          </w:divBdr>
        </w:div>
        <w:div w:id="1645819147">
          <w:marLeft w:val="360"/>
          <w:marRight w:val="0"/>
          <w:marTop w:val="200"/>
          <w:marBottom w:val="0"/>
          <w:divBdr>
            <w:top w:val="none" w:sz="0" w:space="0" w:color="auto"/>
            <w:left w:val="none" w:sz="0" w:space="0" w:color="auto"/>
            <w:bottom w:val="none" w:sz="0" w:space="0" w:color="auto"/>
            <w:right w:val="none" w:sz="0" w:space="0" w:color="auto"/>
          </w:divBdr>
        </w:div>
        <w:div w:id="126702733">
          <w:marLeft w:val="360"/>
          <w:marRight w:val="0"/>
          <w:marTop w:val="200"/>
          <w:marBottom w:val="0"/>
          <w:divBdr>
            <w:top w:val="none" w:sz="0" w:space="0" w:color="auto"/>
            <w:left w:val="none" w:sz="0" w:space="0" w:color="auto"/>
            <w:bottom w:val="none" w:sz="0" w:space="0" w:color="auto"/>
            <w:right w:val="none" w:sz="0" w:space="0" w:color="auto"/>
          </w:divBdr>
        </w:div>
        <w:div w:id="1713725273">
          <w:marLeft w:val="360"/>
          <w:marRight w:val="0"/>
          <w:marTop w:val="200"/>
          <w:marBottom w:val="0"/>
          <w:divBdr>
            <w:top w:val="none" w:sz="0" w:space="0" w:color="auto"/>
            <w:left w:val="none" w:sz="0" w:space="0" w:color="auto"/>
            <w:bottom w:val="none" w:sz="0" w:space="0" w:color="auto"/>
            <w:right w:val="none" w:sz="0" w:space="0" w:color="auto"/>
          </w:divBdr>
        </w:div>
      </w:divsChild>
    </w:div>
    <w:div w:id="1933587112">
      <w:bodyDiv w:val="1"/>
      <w:marLeft w:val="0"/>
      <w:marRight w:val="0"/>
      <w:marTop w:val="0"/>
      <w:marBottom w:val="0"/>
      <w:divBdr>
        <w:top w:val="none" w:sz="0" w:space="0" w:color="auto"/>
        <w:left w:val="none" w:sz="0" w:space="0" w:color="auto"/>
        <w:bottom w:val="none" w:sz="0" w:space="0" w:color="auto"/>
        <w:right w:val="none" w:sz="0" w:space="0" w:color="auto"/>
      </w:divBdr>
    </w:div>
    <w:div w:id="1936134235">
      <w:bodyDiv w:val="1"/>
      <w:marLeft w:val="0"/>
      <w:marRight w:val="0"/>
      <w:marTop w:val="0"/>
      <w:marBottom w:val="0"/>
      <w:divBdr>
        <w:top w:val="none" w:sz="0" w:space="0" w:color="auto"/>
        <w:left w:val="none" w:sz="0" w:space="0" w:color="auto"/>
        <w:bottom w:val="none" w:sz="0" w:space="0" w:color="auto"/>
        <w:right w:val="none" w:sz="0" w:space="0" w:color="auto"/>
      </w:divBdr>
    </w:div>
    <w:div w:id="1948734537">
      <w:bodyDiv w:val="1"/>
      <w:marLeft w:val="0"/>
      <w:marRight w:val="0"/>
      <w:marTop w:val="0"/>
      <w:marBottom w:val="0"/>
      <w:divBdr>
        <w:top w:val="none" w:sz="0" w:space="0" w:color="auto"/>
        <w:left w:val="none" w:sz="0" w:space="0" w:color="auto"/>
        <w:bottom w:val="none" w:sz="0" w:space="0" w:color="auto"/>
        <w:right w:val="none" w:sz="0" w:space="0" w:color="auto"/>
      </w:divBdr>
      <w:divsChild>
        <w:div w:id="162398605">
          <w:marLeft w:val="0"/>
          <w:marRight w:val="0"/>
          <w:marTop w:val="0"/>
          <w:marBottom w:val="0"/>
          <w:divBdr>
            <w:top w:val="none" w:sz="0" w:space="0" w:color="auto"/>
            <w:left w:val="none" w:sz="0" w:space="0" w:color="auto"/>
            <w:bottom w:val="none" w:sz="0" w:space="0" w:color="auto"/>
            <w:right w:val="none" w:sz="0" w:space="0" w:color="auto"/>
          </w:divBdr>
        </w:div>
      </w:divsChild>
    </w:div>
    <w:div w:id="1950627817">
      <w:bodyDiv w:val="1"/>
      <w:marLeft w:val="0"/>
      <w:marRight w:val="0"/>
      <w:marTop w:val="0"/>
      <w:marBottom w:val="0"/>
      <w:divBdr>
        <w:top w:val="none" w:sz="0" w:space="0" w:color="auto"/>
        <w:left w:val="none" w:sz="0" w:space="0" w:color="auto"/>
        <w:bottom w:val="none" w:sz="0" w:space="0" w:color="auto"/>
        <w:right w:val="none" w:sz="0" w:space="0" w:color="auto"/>
      </w:divBdr>
      <w:divsChild>
        <w:div w:id="735473617">
          <w:marLeft w:val="547"/>
          <w:marRight w:val="0"/>
          <w:marTop w:val="0"/>
          <w:marBottom w:val="0"/>
          <w:divBdr>
            <w:top w:val="none" w:sz="0" w:space="0" w:color="auto"/>
            <w:left w:val="none" w:sz="0" w:space="0" w:color="auto"/>
            <w:bottom w:val="none" w:sz="0" w:space="0" w:color="auto"/>
            <w:right w:val="none" w:sz="0" w:space="0" w:color="auto"/>
          </w:divBdr>
        </w:div>
        <w:div w:id="985158214">
          <w:marLeft w:val="547"/>
          <w:marRight w:val="0"/>
          <w:marTop w:val="0"/>
          <w:marBottom w:val="0"/>
          <w:divBdr>
            <w:top w:val="none" w:sz="0" w:space="0" w:color="auto"/>
            <w:left w:val="none" w:sz="0" w:space="0" w:color="auto"/>
            <w:bottom w:val="none" w:sz="0" w:space="0" w:color="auto"/>
            <w:right w:val="none" w:sz="0" w:space="0" w:color="auto"/>
          </w:divBdr>
        </w:div>
        <w:div w:id="1711608098">
          <w:marLeft w:val="547"/>
          <w:marRight w:val="0"/>
          <w:marTop w:val="0"/>
          <w:marBottom w:val="0"/>
          <w:divBdr>
            <w:top w:val="none" w:sz="0" w:space="0" w:color="auto"/>
            <w:left w:val="none" w:sz="0" w:space="0" w:color="auto"/>
            <w:bottom w:val="none" w:sz="0" w:space="0" w:color="auto"/>
            <w:right w:val="none" w:sz="0" w:space="0" w:color="auto"/>
          </w:divBdr>
        </w:div>
        <w:div w:id="1852134916">
          <w:marLeft w:val="547"/>
          <w:marRight w:val="0"/>
          <w:marTop w:val="0"/>
          <w:marBottom w:val="0"/>
          <w:divBdr>
            <w:top w:val="none" w:sz="0" w:space="0" w:color="auto"/>
            <w:left w:val="none" w:sz="0" w:space="0" w:color="auto"/>
            <w:bottom w:val="none" w:sz="0" w:space="0" w:color="auto"/>
            <w:right w:val="none" w:sz="0" w:space="0" w:color="auto"/>
          </w:divBdr>
        </w:div>
        <w:div w:id="1892115529">
          <w:marLeft w:val="547"/>
          <w:marRight w:val="0"/>
          <w:marTop w:val="0"/>
          <w:marBottom w:val="160"/>
          <w:divBdr>
            <w:top w:val="none" w:sz="0" w:space="0" w:color="auto"/>
            <w:left w:val="none" w:sz="0" w:space="0" w:color="auto"/>
            <w:bottom w:val="none" w:sz="0" w:space="0" w:color="auto"/>
            <w:right w:val="none" w:sz="0" w:space="0" w:color="auto"/>
          </w:divBdr>
        </w:div>
      </w:divsChild>
    </w:div>
    <w:div w:id="1984500783">
      <w:bodyDiv w:val="1"/>
      <w:marLeft w:val="0"/>
      <w:marRight w:val="0"/>
      <w:marTop w:val="0"/>
      <w:marBottom w:val="0"/>
      <w:divBdr>
        <w:top w:val="none" w:sz="0" w:space="0" w:color="auto"/>
        <w:left w:val="none" w:sz="0" w:space="0" w:color="auto"/>
        <w:bottom w:val="none" w:sz="0" w:space="0" w:color="auto"/>
        <w:right w:val="none" w:sz="0" w:space="0" w:color="auto"/>
      </w:divBdr>
    </w:div>
    <w:div w:id="1987778420">
      <w:bodyDiv w:val="1"/>
      <w:marLeft w:val="0"/>
      <w:marRight w:val="0"/>
      <w:marTop w:val="0"/>
      <w:marBottom w:val="0"/>
      <w:divBdr>
        <w:top w:val="none" w:sz="0" w:space="0" w:color="auto"/>
        <w:left w:val="none" w:sz="0" w:space="0" w:color="auto"/>
        <w:bottom w:val="none" w:sz="0" w:space="0" w:color="auto"/>
        <w:right w:val="none" w:sz="0" w:space="0" w:color="auto"/>
      </w:divBdr>
    </w:div>
    <w:div w:id="2004426353">
      <w:bodyDiv w:val="1"/>
      <w:marLeft w:val="0"/>
      <w:marRight w:val="0"/>
      <w:marTop w:val="0"/>
      <w:marBottom w:val="0"/>
      <w:divBdr>
        <w:top w:val="none" w:sz="0" w:space="0" w:color="auto"/>
        <w:left w:val="none" w:sz="0" w:space="0" w:color="auto"/>
        <w:bottom w:val="none" w:sz="0" w:space="0" w:color="auto"/>
        <w:right w:val="none" w:sz="0" w:space="0" w:color="auto"/>
      </w:divBdr>
    </w:div>
    <w:div w:id="2036689984">
      <w:bodyDiv w:val="1"/>
      <w:marLeft w:val="0"/>
      <w:marRight w:val="0"/>
      <w:marTop w:val="0"/>
      <w:marBottom w:val="0"/>
      <w:divBdr>
        <w:top w:val="none" w:sz="0" w:space="0" w:color="auto"/>
        <w:left w:val="none" w:sz="0" w:space="0" w:color="auto"/>
        <w:bottom w:val="none" w:sz="0" w:space="0" w:color="auto"/>
        <w:right w:val="none" w:sz="0" w:space="0" w:color="auto"/>
      </w:divBdr>
    </w:div>
    <w:div w:id="2049640312">
      <w:bodyDiv w:val="1"/>
      <w:marLeft w:val="0"/>
      <w:marRight w:val="0"/>
      <w:marTop w:val="0"/>
      <w:marBottom w:val="0"/>
      <w:divBdr>
        <w:top w:val="none" w:sz="0" w:space="0" w:color="auto"/>
        <w:left w:val="none" w:sz="0" w:space="0" w:color="auto"/>
        <w:bottom w:val="none" w:sz="0" w:space="0" w:color="auto"/>
        <w:right w:val="none" w:sz="0" w:space="0" w:color="auto"/>
      </w:divBdr>
    </w:div>
    <w:div w:id="2065595437">
      <w:bodyDiv w:val="1"/>
      <w:marLeft w:val="0"/>
      <w:marRight w:val="0"/>
      <w:marTop w:val="0"/>
      <w:marBottom w:val="0"/>
      <w:divBdr>
        <w:top w:val="none" w:sz="0" w:space="0" w:color="auto"/>
        <w:left w:val="none" w:sz="0" w:space="0" w:color="auto"/>
        <w:bottom w:val="none" w:sz="0" w:space="0" w:color="auto"/>
        <w:right w:val="none" w:sz="0" w:space="0" w:color="auto"/>
      </w:divBdr>
    </w:div>
    <w:div w:id="2067755277">
      <w:bodyDiv w:val="1"/>
      <w:marLeft w:val="0"/>
      <w:marRight w:val="0"/>
      <w:marTop w:val="0"/>
      <w:marBottom w:val="0"/>
      <w:divBdr>
        <w:top w:val="none" w:sz="0" w:space="0" w:color="auto"/>
        <w:left w:val="none" w:sz="0" w:space="0" w:color="auto"/>
        <w:bottom w:val="none" w:sz="0" w:space="0" w:color="auto"/>
        <w:right w:val="none" w:sz="0" w:space="0" w:color="auto"/>
      </w:divBdr>
    </w:div>
    <w:div w:id="2090346087">
      <w:bodyDiv w:val="1"/>
      <w:marLeft w:val="0"/>
      <w:marRight w:val="0"/>
      <w:marTop w:val="0"/>
      <w:marBottom w:val="0"/>
      <w:divBdr>
        <w:top w:val="none" w:sz="0" w:space="0" w:color="auto"/>
        <w:left w:val="none" w:sz="0" w:space="0" w:color="auto"/>
        <w:bottom w:val="none" w:sz="0" w:space="0" w:color="auto"/>
        <w:right w:val="none" w:sz="0" w:space="0" w:color="auto"/>
      </w:divBdr>
    </w:div>
    <w:div w:id="2106918923">
      <w:bodyDiv w:val="1"/>
      <w:marLeft w:val="0"/>
      <w:marRight w:val="0"/>
      <w:marTop w:val="0"/>
      <w:marBottom w:val="0"/>
      <w:divBdr>
        <w:top w:val="none" w:sz="0" w:space="0" w:color="auto"/>
        <w:left w:val="none" w:sz="0" w:space="0" w:color="auto"/>
        <w:bottom w:val="none" w:sz="0" w:space="0" w:color="auto"/>
        <w:right w:val="none" w:sz="0" w:space="0" w:color="auto"/>
      </w:divBdr>
    </w:div>
    <w:div w:id="2111200416">
      <w:bodyDiv w:val="1"/>
      <w:marLeft w:val="0"/>
      <w:marRight w:val="0"/>
      <w:marTop w:val="0"/>
      <w:marBottom w:val="0"/>
      <w:divBdr>
        <w:top w:val="none" w:sz="0" w:space="0" w:color="auto"/>
        <w:left w:val="none" w:sz="0" w:space="0" w:color="auto"/>
        <w:bottom w:val="none" w:sz="0" w:space="0" w:color="auto"/>
        <w:right w:val="none" w:sz="0" w:space="0" w:color="auto"/>
      </w:divBdr>
    </w:div>
    <w:div w:id="2117674903">
      <w:bodyDiv w:val="1"/>
      <w:marLeft w:val="0"/>
      <w:marRight w:val="0"/>
      <w:marTop w:val="0"/>
      <w:marBottom w:val="0"/>
      <w:divBdr>
        <w:top w:val="none" w:sz="0" w:space="0" w:color="auto"/>
        <w:left w:val="none" w:sz="0" w:space="0" w:color="auto"/>
        <w:bottom w:val="none" w:sz="0" w:space="0" w:color="auto"/>
        <w:right w:val="none" w:sz="0" w:space="0" w:color="auto"/>
      </w:divBdr>
    </w:div>
    <w:div w:id="2122531556">
      <w:bodyDiv w:val="1"/>
      <w:marLeft w:val="0"/>
      <w:marRight w:val="0"/>
      <w:marTop w:val="0"/>
      <w:marBottom w:val="0"/>
      <w:divBdr>
        <w:top w:val="none" w:sz="0" w:space="0" w:color="auto"/>
        <w:left w:val="none" w:sz="0" w:space="0" w:color="auto"/>
        <w:bottom w:val="none" w:sz="0" w:space="0" w:color="auto"/>
        <w:right w:val="none" w:sz="0" w:space="0" w:color="auto"/>
      </w:divBdr>
    </w:div>
    <w:div w:id="212487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png" Id="rId26" /><Relationship Type="http://schemas.openxmlformats.org/officeDocument/2006/relationships/image" Target="media/image25.gif" Id="rId117" /><Relationship Type="http://schemas.openxmlformats.org/officeDocument/2006/relationships/hyperlink" Target="https://www.gov.uk/government/publications/teachers-standards" TargetMode="External" Id="rId21" /><Relationship Type="http://schemas.openxmlformats.org/officeDocument/2006/relationships/hyperlink" Target="https://www.gov.uk/government/uploads/system/uploads/attachment_data/file/210969/NC_framework_document_-_FINAL.pdf" TargetMode="External" Id="rId47" /><Relationship Type="http://schemas.openxmlformats.org/officeDocument/2006/relationships/hyperlink" Target="https://jamesdurran.blog/2021/08/21/flipping-batman/" TargetMode="External" Id="rId63" /><Relationship Type="http://schemas.openxmlformats.org/officeDocument/2006/relationships/hyperlink" Target="http://www.bl.uk/" TargetMode="External" Id="rId84" /><Relationship Type="http://schemas.openxmlformats.org/officeDocument/2006/relationships/hyperlink" Target="http://www.poetrybyheart.org.uk/" TargetMode="External" Id="rId89" /><Relationship Type="http://schemas.openxmlformats.org/officeDocument/2006/relationships/hyperlink" Target="https://www.aston.ac.uk/sites/default/files/10999_Aston_DiversifyingTextsinEnglish_English%20Language.pdf" TargetMode="External" Id="rId112" /><Relationship Type="http://schemas.openxmlformats.org/officeDocument/2006/relationships/hyperlink" Target="mailto:Robert.balcock@reading.ac.uk" TargetMode="External" Id="rId16" /><Relationship Type="http://schemas.openxmlformats.org/officeDocument/2006/relationships/hyperlink" Target="https://www.bbc.co.uk/programmes/b006qykl" TargetMode="External" Id="rId107" /><Relationship Type="http://schemas.openxmlformats.org/officeDocument/2006/relationships/image" Target="media/image1.png" Id="rId11" /><Relationship Type="http://schemas.openxmlformats.org/officeDocument/2006/relationships/hyperlink" Target="https://www.reading.ac.uk/essentials/campus-and-local-area/campus-maps" TargetMode="External" Id="rId32" /><Relationship Type="http://schemas.openxmlformats.org/officeDocument/2006/relationships/hyperlink" Target="https://www.tes.com/magazine/article/dictionary-hard-thing-swallow" TargetMode="External" Id="rId53" /><Relationship Type="http://schemas.openxmlformats.org/officeDocument/2006/relationships/hyperlink" Target="https://justateacherstandinginfrontofaclass.wordpress.com/2018/10/28/why-i-no-longer-pee/" TargetMode="External" Id="rId58" /><Relationship Type="http://schemas.openxmlformats.org/officeDocument/2006/relationships/hyperlink" Target="https://theemotionallearner.com/2021/07/09/what-do-we-really-mean-by-cognitive-load/" TargetMode="External" Id="rId74" /><Relationship Type="http://schemas.openxmlformats.org/officeDocument/2006/relationships/image" Target="media/image18.png" Id="rId79" /><Relationship Type="http://schemas.openxmlformats.org/officeDocument/2006/relationships/hyperlink" Target="https://www.letsthinkinenglish.org/" TargetMode="External" Id="rId102" /><Relationship Type="http://schemas.openxmlformats.org/officeDocument/2006/relationships/numbering" Target="numbering.xml" Id="rId5" /><Relationship Type="http://schemas.openxmlformats.org/officeDocument/2006/relationships/hyperlink" Target="https://www.nationalwritingproject.uk/" TargetMode="External" Id="rId95" /><Relationship Type="http://schemas.openxmlformats.org/officeDocument/2006/relationships/hyperlink" Target="https://sitesb.reading.ac.uk/ioe-mentoring/wp-content/uploads/sites/41/2025/03/ITT-UoR-Target-and-strategy-bank.docx" TargetMode="External" Id="rId22" /><Relationship Type="http://schemas.openxmlformats.org/officeDocument/2006/relationships/footer" Target="footer1.xml" Id="rId27" /><Relationship Type="http://schemas.openxmlformats.org/officeDocument/2006/relationships/hyperlink" Target="https://funkypedagogy.com/the-reading-list-project/" TargetMode="External" Id="rId113" /><Relationship Type="http://schemas.openxmlformats.org/officeDocument/2006/relationships/fontTable" Target="fontTable.xml" Id="rId118" /><Relationship Type="http://schemas.openxmlformats.org/officeDocument/2006/relationships/image" Target="media/image19.png" Id="rId80" /><Relationship Type="http://schemas.openxmlformats.org/officeDocument/2006/relationships/hyperlink" Target="https://www.englishandmedia.co.uk/" TargetMode="External" Id="rId85" /><Relationship Type="http://schemas.openxmlformats.org/officeDocument/2006/relationships/image" Target="media/image2.jpeg" Id="rId12" /><Relationship Type="http://schemas.openxmlformats.org/officeDocument/2006/relationships/hyperlink" Target="mailto:pgcesecondary@reading.ac.uk" TargetMode="External" Id="rId17" /><Relationship Type="http://schemas.openxmlformats.org/officeDocument/2006/relationships/image" Target="media/image12.png" Id="rId33" /><Relationship Type="http://schemas.openxmlformats.org/officeDocument/2006/relationships/hyperlink" Target="https://codexterous.home.blog/2021/04/11/the-what-how-why-of-whw-introducing-and-using-what-how-why/" TargetMode="External" Id="rId59" /><Relationship Type="http://schemas.openxmlformats.org/officeDocument/2006/relationships/hyperlink" Target="https://codexterous.home.blog/" TargetMode="External" Id="rId103" /><Relationship Type="http://schemas.openxmlformats.org/officeDocument/2006/relationships/hyperlink" Target="https://www.bbc.co.uk/programmes/b006qtnz" TargetMode="External" Id="rId108" /><Relationship Type="http://schemas.openxmlformats.org/officeDocument/2006/relationships/hyperlink" Target="https://litincolour.penguin.co.uk/" TargetMode="External" Id="rId54" /><Relationship Type="http://schemas.openxmlformats.org/officeDocument/2006/relationships/hyperlink" Target="https://onlinelibrary.wiley.com/doi/10.1111/2048-416X.2020.12006.x" TargetMode="External" Id="rId70" /><Relationship Type="http://schemas.openxmlformats.org/officeDocument/2006/relationships/hyperlink" Target="https://www.aston.ac.uk/sites/default/files/10999_Aston_DiversifyingTextsinEnglish_English%20Language.pdf" TargetMode="External" Id="rId75" /><Relationship Type="http://schemas.openxmlformats.org/officeDocument/2006/relationships/hyperlink" Target="http://www.bibliomania.com/" TargetMode="External" Id="rId91" /><Relationship Type="http://schemas.openxmlformats.org/officeDocument/2006/relationships/hyperlink" Target="http://www.talk4writing.co.uk/"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23" /><Relationship Type="http://schemas.openxmlformats.org/officeDocument/2006/relationships/image" Target="media/image9.png" Id="rId28" /><Relationship Type="http://schemas.openxmlformats.org/officeDocument/2006/relationships/hyperlink" Target="https://www.englishandmedia.co.uk/blog/reading-as-a-writer-writing-as-a-reader" TargetMode="External" Id="rId49" /><Relationship Type="http://schemas.openxmlformats.org/officeDocument/2006/relationships/image" Target="media/image22.png" Id="rId114" /><Relationship Type="http://schemas.openxmlformats.org/officeDocument/2006/relationships/theme" Target="theme/theme1.xml" Id="rId119" /><Relationship Type="http://schemas.openxmlformats.org/officeDocument/2006/relationships/endnotes" Target="endnotes.xml" Id="rId10" /><Relationship Type="http://schemas.openxmlformats.org/officeDocument/2006/relationships/footer" Target="footer2.xml" Id="rId31" /><Relationship Type="http://schemas.openxmlformats.org/officeDocument/2006/relationships/hyperlink" Target="https://jamesdurran.blog/2021/08/28/key-learning-questions-an-introduction/" TargetMode="External" Id="rId44" /><Relationship Type="http://schemas.openxmlformats.org/officeDocument/2006/relationships/hyperlink" Target="https://theemotionallearner.com/2019/03/16/can-knowledge-get-in-the-way-of-creativity/" TargetMode="External" Id="rId65" /><Relationship Type="http://schemas.openxmlformats.org/officeDocument/2006/relationships/hyperlink" Target="https://jamesdurran.blog/2018/06/25/challenging-responses-designing-a-successful-teacher-led-reading-lesson/" TargetMode="External" Id="rId73" /><Relationship Type="http://schemas.openxmlformats.org/officeDocument/2006/relationships/image" Target="media/image17.jpeg" Id="rId78" /><Relationship Type="http://schemas.openxmlformats.org/officeDocument/2006/relationships/footer" Target="footer3.xml" Id="rId81" /><Relationship Type="http://schemas.openxmlformats.org/officeDocument/2006/relationships/hyperlink" Target="http://www.englicious.org/" TargetMode="External" Id="rId86" /><Relationship Type="http://schemas.openxmlformats.org/officeDocument/2006/relationships/hyperlink" Target="http://www.rsc.org.uk/" TargetMode="External" Id="rId94" /><Relationship Type="http://schemas.openxmlformats.org/officeDocument/2006/relationships/hyperlink" Target="http://www.cybergrammar.co.uk/" TargetMode="External" Id="rId99" /><Relationship Type="http://schemas.openxmlformats.org/officeDocument/2006/relationships/hyperlink" Target="https://davidbuckingham.net/" TargetMode="Externa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hyperlink" Target="mailto:ssc.ioe@reading.ac.uk" TargetMode="External" Id="rId18" /><Relationship Type="http://schemas.openxmlformats.org/officeDocument/2006/relationships/hyperlink" Target="https://www.gov.uk/government/publications/national-curriculum-in-england-english-programmes-of-study" TargetMode="External" Id="rId39" /><Relationship Type="http://schemas.openxmlformats.org/officeDocument/2006/relationships/image" Target="media/image13.png" Id="rId34" /><Relationship Type="http://schemas.openxmlformats.org/officeDocument/2006/relationships/hyperlink" Target="https://www.integratingenglish.com/" TargetMode="External" Id="rId50" /><Relationship Type="http://schemas.openxmlformats.org/officeDocument/2006/relationships/hyperlink" Target="https://litincolour.penguin.co.uk/" TargetMode="External" Id="rId76" /><Relationship Type="http://schemas.openxmlformats.org/officeDocument/2006/relationships/image" Target="media/image20.png" Id="rId104" /><Relationship Type="http://schemas.openxmlformats.org/officeDocument/2006/relationships/settings" Target="settings.xml" Id="rId7" /><Relationship Type="http://schemas.openxmlformats.org/officeDocument/2006/relationships/hyperlink" Target="https://blog.innerdrive.co.uk/cognitive-science-behind-rosenshines-principles" TargetMode="External" Id="rId71" /><Relationship Type="http://schemas.openxmlformats.org/officeDocument/2006/relationships/hyperlink" Target="http://www.folger.edu/" TargetMode="External" Id="rId92" /><Relationship Type="http://schemas.openxmlformats.org/officeDocument/2006/relationships/customXml" Target="../customXml/item2.xml" Id="rId2" /><Relationship Type="http://schemas.openxmlformats.org/officeDocument/2006/relationships/image" Target="media/image10.png" Id="rId29" /><Relationship Type="http://schemas.openxmlformats.org/officeDocument/2006/relationships/image" Target="media/image6.png" Id="rId24" /><Relationship Type="http://schemas.openxmlformats.org/officeDocument/2006/relationships/hyperlink" Target="https://www.englishandmedia.co.uk/blog/group-work-or-teacher-transmission-of-knowledge-a-false-dichotomy" TargetMode="External" Id="rId40" /><Relationship Type="http://schemas.openxmlformats.org/officeDocument/2006/relationships/hyperlink" Target="https://www.englishandmedia.co.uk/blog/exploratory-talk-exploratory-writing-and-pupil-progress-at-ks3" TargetMode="External" Id="rId45" /><Relationship Type="http://schemas.openxmlformats.org/officeDocument/2006/relationships/image" Target="media/image14.png" Id="rId66" /><Relationship Type="http://schemas.openxmlformats.org/officeDocument/2006/relationships/hyperlink" Target="https://www.royalholloway.ac.uk/research-and-teaching/departments-and-schools/english/about-us/teacherhub/" TargetMode="External" Id="rId87" /><Relationship Type="http://schemas.openxmlformats.org/officeDocument/2006/relationships/image" Target="media/image23.png" Id="rId115" /><Relationship Type="http://schemas.openxmlformats.org/officeDocument/2006/relationships/hyperlink" Target="http://www.nate.org.uk/" TargetMode="External" Id="rId82" /><Relationship Type="http://schemas.openxmlformats.org/officeDocument/2006/relationships/hyperlink" Target="https://www.reading.ac.uk/education/offer-holders-pgce-secondary" TargetMode="External" Id="rId19" /><Relationship Type="http://schemas.openxmlformats.org/officeDocument/2006/relationships/image" Target="media/image4.png" Id="rId14" /><Relationship Type="http://schemas.openxmlformats.org/officeDocument/2006/relationships/image" Target="media/image11.png" Id="rId30" /><Relationship Type="http://schemas.openxmlformats.org/officeDocument/2006/relationships/hyperlink" Target="https://onlinelibrary.wiley.com/doi/10.1111/2048-416X.2020.12006.x" TargetMode="External" Id="rId35" /><Relationship Type="http://schemas.openxmlformats.org/officeDocument/2006/relationships/hyperlink" Target="https://www.tes.com/news/memories-are-made-3" TargetMode="External" Id="rId56" /><Relationship Type="http://schemas.openxmlformats.org/officeDocument/2006/relationships/image" Target="media/image16.jpeg" Id="rId77" /><Relationship Type="http://schemas.openxmlformats.org/officeDocument/2006/relationships/hyperlink" Target="https://www.bfi.org.uk/" TargetMode="External" Id="rId100" /><Relationship Type="http://schemas.openxmlformats.org/officeDocument/2006/relationships/hyperlink" Target="https://massolit.io/" TargetMode="External" Id="rId105" /><Relationship Type="http://schemas.openxmlformats.org/officeDocument/2006/relationships/webSettings" Target="webSettings.xml" Id="rId8" /><Relationship Type="http://schemas.openxmlformats.org/officeDocument/2006/relationships/hyperlink" Target="http://www.englicious.org/" TargetMode="External" Id="rId51" /><Relationship Type="http://schemas.openxmlformats.org/officeDocument/2006/relationships/hyperlink" Target="https://teachreal.wordpress.com/2021/07/19/what-did-cognitive-science-ever-do-for-me-a-view-from-an-english-classroom/" TargetMode="External" Id="rId72" /><Relationship Type="http://schemas.openxmlformats.org/officeDocument/2006/relationships/hyperlink" Target="http://www.shakespearesglobe.com/" TargetMode="External" Id="rId93" /><Relationship Type="http://schemas.openxmlformats.org/officeDocument/2006/relationships/hyperlink" Target="https://clpe.org.uk/" TargetMode="External" Id="rId98" /><Relationship Type="http://schemas.openxmlformats.org/officeDocument/2006/relationships/customXml" Target="../customXml/item3.xml" Id="rId3" /><Relationship Type="http://schemas.openxmlformats.org/officeDocument/2006/relationships/image" Target="media/image7.png" Id="rId25" /><Relationship Type="http://schemas.openxmlformats.org/officeDocument/2006/relationships/hyperlink" Target="http://www.robinalexander.org.uk/dialogic-teaching/" TargetMode="External" Id="rId46" /><Relationship Type="http://schemas.openxmlformats.org/officeDocument/2006/relationships/image" Target="media/image15.jpeg" Id="rId67" /><Relationship Type="http://schemas.openxmlformats.org/officeDocument/2006/relationships/image" Target="media/image24.png" Id="rId116" /><Relationship Type="http://schemas.openxmlformats.org/officeDocument/2006/relationships/hyperlink" Target="https://teacherhead.com/2019/06/29/how-teacher-behaviours-during-cpd-echo-student-behaviours-during-lessons/" TargetMode="External" Id="rId20" /><Relationship Type="http://schemas.openxmlformats.org/officeDocument/2006/relationships/hyperlink" Target="https://www.englishandmedia.co.uk/blog/creating-as-well-as-thinking-in-group-work" TargetMode="External" Id="rId41" /><Relationship Type="http://schemas.openxmlformats.org/officeDocument/2006/relationships/hyperlink" Target="https://englishassociation.ac.uk/" TargetMode="External" Id="rId83" /><Relationship Type="http://schemas.openxmlformats.org/officeDocument/2006/relationships/hyperlink" Target="http://www.victorianweb.org/" TargetMode="External" Id="rId88" /><Relationship Type="http://schemas.openxmlformats.org/officeDocument/2006/relationships/hyperlink" Target="https://www.penguin.co.uk/about/social-impact/lit-in-colour/teaching-resources/reading-lists" TargetMode="External" Id="rId111" /><Relationship Type="http://schemas.openxmlformats.org/officeDocument/2006/relationships/hyperlink" Target="mailto:r.l.roberts@reading.ac.uk" TargetMode="External" Id="rId15" /><Relationship Type="http://schemas.openxmlformats.org/officeDocument/2006/relationships/hyperlink" Target="https://jamesdurran.blog/2017/06/08/a-poetry-lesson/" TargetMode="External" Id="rId57" /><Relationship Type="http://schemas.openxmlformats.org/officeDocument/2006/relationships/image" Target="media/image21.png" Id="rId106" /><Relationship Type="http://schemas.openxmlformats.org/officeDocument/2006/relationships/hyperlink" Target="https://www.englishandmedia.co.uk/blog/why-arent-we-talking-about-applebee" TargetMode="External" Id="R88ac0c3f796f49e0" /><Relationship Type="http://schemas.openxmlformats.org/officeDocument/2006/relationships/hyperlink" Target="https://www.englishandmedia.co.uk/blog/knowledge-about-literature-at-ks3-what-s-significant-knowledge/" TargetMode="External" Id="R5ba7559180f24d5f" /><Relationship Type="http://schemas.openxmlformats.org/officeDocument/2006/relationships/hyperlink" Target="https://www.englishandmedia.co.uk/blog/an-agenda-for-knowledge-organising-without-false-limits" TargetMode="External" Id="R2be302a37c5e43ca" /><Relationship Type="http://schemas.openxmlformats.org/officeDocument/2006/relationships/hyperlink" Target="https://oracyeducationcommission.co.uk/oec-report/" TargetMode="External" Id="R2a4bd63f919d4f16" /><Relationship Type="http://schemas.openxmlformats.org/officeDocument/2006/relationships/hyperlink" Target="https://educationendowmentfoundation.org.uk/education-evidence/guidance-reports/literacy-ks2?utm_source=/education-evidence/guidance-reports/literacy-ks2&amp;utm_medium=search&amp;utm_campaign=site_search&amp;search_term=improving%20lit" TargetMode="External" Id="Rf756ebc16c2240be" /><Relationship Type="http://schemas.openxmlformats.org/officeDocument/2006/relationships/hyperlink" Target="https://www.exeter.ac.uk/research/centres/languageandliteracy/grammar-teacher-resources/grammaraschoice/thegrammarforwritingpedagogy/" TargetMode="External" Id="R3c9cdd0011b143ad" /><Relationship Type="http://schemas.openxmlformats.org/officeDocument/2006/relationships/hyperlink" Target="https://www.classictales.co.uk/" TargetMode="External" Id="R826d30cc2e424121" /><Relationship Type="http://schemas.openxmlformats.org/officeDocument/2006/relationships/hyperlink" Target="https://padlet.com/discovering_literature/discovering-literature-articles-and-resources-rz2uglgqvavwlscp" TargetMode="External" Id="R28e4414497374bee" /><Relationship Type="http://schemas.openxmlformats.org/officeDocument/2006/relationships/hyperlink" Target="https://www.englishandmedia.co.uk/blog/what-matters-in-english" TargetMode="External" Id="R5c784d8a9f714937" /><Relationship Type="http://schemas.openxmlformats.org/officeDocument/2006/relationships/hyperlink" Target="file:///C:/Users/runro/Downloads/emc_what_matterssample.pdf" TargetMode="External" Id="R4ab8089e63194ced" /><Relationship Type="http://schemas.openxmlformats.org/officeDocument/2006/relationships/hyperlink" Target="https://www.poetryfoundation.org/" TargetMode="External" Id="R06d11e49048947f7" /><Relationship Type="http://schemas.openxmlformats.org/officeDocument/2006/relationships/hyperlink" Target="https://jamesdurran.blog/" TargetMode="External" Id="R131d2735a37d4266" /><Relationship Type="http://schemas.openxmlformats.org/officeDocument/2006/relationships/hyperlink" Target="https://www.bbc.co.uk/programmes/b006qsq5/episodes/player" TargetMode="External" Id="Ra9c762a84ca049ed" /><Relationship Type="http://schemas.openxmlformats.org/officeDocument/2006/relationships/hyperlink" Target="https://educationendowmentfoundation.org.uk/education-evidence/guidance-reports/teaching-assistants" TargetMode="External" Id="Rc4a75ba2fb0544b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89C5FCB1825B4F94E1675DE2173836" ma:contentTypeVersion="18" ma:contentTypeDescription="Create a new document." ma:contentTypeScope="" ma:versionID="607a1d5c727db41c71f751b91207dff2">
  <xsd:schema xmlns:xsd="http://www.w3.org/2001/XMLSchema" xmlns:xs="http://www.w3.org/2001/XMLSchema" xmlns:p="http://schemas.microsoft.com/office/2006/metadata/properties" xmlns:ns2="2b8537fe-c0e8-4664-abe1-a2741563a2b3" xmlns:ns3="9e0a3c23-ccde-419c-9ef7-1f51bddefd6e" targetNamespace="http://schemas.microsoft.com/office/2006/metadata/properties" ma:root="true" ma:fieldsID="c7ac89d5e2798ba167ce7ab89f0d7ac1" ns2:_="" ns3:_="">
    <xsd:import namespace="2b8537fe-c0e8-4664-abe1-a2741563a2b3"/>
    <xsd:import namespace="9e0a3c23-ccde-419c-9ef7-1f51bddefd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537fe-c0e8-4664-abe1-a2741563a2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a3c23-ccde-419c-9ef7-1f51bddefd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ba075f7-403e-4eb6-beca-b8664414c6cc}" ma:internalName="TaxCatchAll" ma:showField="CatchAllData" ma:web="9e0a3c23-ccde-419c-9ef7-1f51bddefd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e0a3c23-ccde-419c-9ef7-1f51bddefd6e" xsi:nil="true"/>
    <lcf76f155ced4ddcb4097134ff3c332f xmlns="2b8537fe-c0e8-4664-abe1-a2741563a2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Nay12</b:Tag>
    <b:SourceType>Book</b:SourceType>
    <b:Guid>{8A73BFCC-9569-F04B-9A49-A73FCD24F5F6}</b:Guid>
    <b:LCID>uz-Cyrl-UZ</b:LCID>
    <b:Author>
      <b:Author>
        <b:NameList>
          <b:Person>
            <b:Last>Naylor</b:Last>
            <b:First>Amanda</b:First>
          </b:Person>
          <b:Person>
            <b:Last>Wood</b:Last>
            <b:First>Audrey</b:First>
          </b:Person>
        </b:NameList>
      </b:Author>
    </b:Author>
    <b:Title>Teaching Poetry: Reading and responding to poetry in the secondary classroom</b:Title>
    <b:City>London</b:City>
    <b:Publisher>Routledge</b:Publisher>
    <b:Year>2012</b:Year>
    <b:RefOrder>56</b:RefOrder>
  </b:Source>
  <b:Source>
    <b:Tag>Pol081</b:Tag>
    <b:SourceType>Book</b:SourceType>
    <b:Guid>{B8C9AFDD-5F99-0049-8B50-D0060F3E1CDE}</b:Guid>
    <b:Author>
      <b:Author>
        <b:NameList>
          <b:Person>
            <b:Last>Pollard</b:Last>
            <b:First>Andrew</b:First>
          </b:Person>
        </b:NameList>
      </b:Author>
    </b:Author>
    <b:Title>Reflective Teaching: Evidence-informed Professional Practice</b:Title>
    <b:City>London</b:City>
    <b:Publisher>Continuum</b:Publisher>
    <b:Year>2008</b:Year>
    <b:RefOrder>57</b:RefOrder>
  </b:Source>
  <b:Source>
    <b:Tag>Pol021</b:Tag>
    <b:SourceType>Book</b:SourceType>
    <b:Guid>{76295F9C-24DB-0F49-867C-7CD00598473D}</b:Guid>
    <b:Author>
      <b:Author>
        <b:NameList>
          <b:Person>
            <b:Last>Pollard</b:Last>
            <b:First>Andrew</b:First>
          </b:Person>
        </b:NameList>
      </b:Author>
      <b:Editor>
        <b:NameList>
          <b:Person>
            <b:Last>Pollard</b:Last>
            <b:First>Andrew</b:First>
          </b:Person>
        </b:NameList>
      </b:Editor>
    </b:Author>
    <b:Title>Readings for reflective teaching</b:Title>
    <b:City>London</b:City>
    <b:Publisher>Continuum</b:Publisher>
    <b:Year>2002</b:Year>
    <b:RefOrder>58</b:RefOrder>
  </b:Source>
  <b:Source>
    <b:Tag>Hou05</b:Tag>
    <b:SourceType>Report</b:SourceType>
    <b:Guid>{814EFA91-E5BB-774C-8AE1-532EA64EFDF2}</b:Guid>
    <b:LCID>uz-Cyrl-UZ</b:LCID>
    <b:Author>
      <b:Author>
        <b:Corporate>House of Commons, Education and Skills Committee</b:Corporate>
      </b:Author>
    </b:Author>
    <b:Title>Education Outside the Classroom: the Second Report of Second Session</b:Title>
    <b:Publisher>The Stationery Office</b:Publisher>
    <b:City>London</b:City>
    <b:Year>2005</b:Year>
    <b:Institution>House of Commons</b:Institution>
    <b:Department>Education and Skills Committee</b:Department>
    <b:RefOrder>59</b:RefOrder>
  </b:Source>
  <b:Source>
    <b:Tag>Dep06</b:Tag>
    <b:SourceType>Report</b:SourceType>
    <b:Guid>{18A76696-7484-B240-B2A1-B672ADAAFF26}</b:Guid>
    <b:LCID>uz-Cyrl-UZ</b:LCID>
    <b:Author>
      <b:Author>
        <b:Corporate>Department for Education and Skills</b:Corporate>
      </b:Author>
    </b:Author>
    <b:Title>Learning Outside the Classroom Manifesto</b:Title>
    <b:Publisher>DfES</b:Publisher>
    <b:City>London</b:City>
    <b:Year>2006</b:Year>
    <b:RefOrder>60</b:RefOrder>
  </b:Source>
  <b:Source>
    <b:Tag>Pol14</b:Tag>
    <b:SourceType>Book</b:SourceType>
    <b:Guid>{B020D2C8-E7D3-2F4B-A497-69FB8B32F1B9}</b:Guid>
    <b:LCID>uz-Cyrl-UZ</b:LCID>
    <b:Author>
      <b:Author>
        <b:NameList>
          <b:Person>
            <b:Last>Pollard</b:Last>
            <b:First>Andrew</b:First>
          </b:Person>
        </b:NameList>
      </b:Author>
    </b:Author>
    <b:Title>Reflective Teaching in Schools</b:Title>
    <b:Publisher>Bloomsbury</b:Publisher>
    <b:City>London</b:City>
    <b:Year>2014</b:Year>
    <b:RefOrder>61</b:RefOrder>
  </b:Source>
  <b:Source>
    <b:Tag>Mos14</b:Tag>
    <b:SourceType>Book</b:SourceType>
    <b:Guid>{9D5B9D14-A546-4042-92D3-FCAD4ABCE261}</b:Guid>
    <b:Author>
      <b:Author>
        <b:NameList>
          <b:Person>
            <b:Last>Davidson</b:Last>
            <b:First>J.</b:First>
          </b:Person>
          <b:Person>
            <b:Last>Daly</b:Last>
            <b:First>C.</b:First>
            <b:Middle>(eds)</b:Middle>
          </b:Person>
        </b:NameList>
      </b:Author>
      <b:BookAuthor>
        <b:NameList>
          <b:Person>
            <b:Last>Davidson</b:Last>
            <b:First>J.</b:First>
          </b:Person>
          <b:Person>
            <b:Last>Daly</b:Last>
            <b:First>C.</b:First>
            <b:Middle>(eds)</b:Middle>
          </b:Person>
        </b:NameList>
      </b:BookAuthor>
    </b:Author>
    <b:Title>Learning to Teach English in the Secondary School</b:Title>
    <b:Year>2014</b:Year>
    <b:City>Abingdon</b:City>
    <b:Publisher>Routledge</b:Publisher>
    <b:RefOrder>2</b:RefOrder>
  </b:Source>
  <b:Source>
    <b:Tag>Fle15</b:Tag>
    <b:SourceType>Book</b:SourceType>
    <b:Guid>{F411DE1D-C6EE-496D-B915-5CE304365B4A}</b:Guid>
    <b:Title>English Teaching in the Secondary School: Linking theory and practice</b:Title>
    <b:Year>2015</b:Year>
    <b:City>Abingdon</b:City>
    <b:Publisher>Routledge</b:Publisher>
    <b:Author>
      <b:Author>
        <b:NameList>
          <b:Person>
            <b:Last>Fleming</b:Last>
            <b:First>M.</b:First>
          </b:Person>
          <b:Person>
            <b:Last>Stevens</b:Last>
            <b:First>D.</b:First>
          </b:Person>
        </b:NameList>
      </b:Author>
    </b:Author>
    <b:RefOrder>3</b:RefOrder>
  </b:Source>
  <b:Source>
    <b:Tag>Gre11</b:Tag>
    <b:SourceType>Book</b:SourceType>
    <b:Guid>{4B366E4E-4F3B-4AA4-97CC-23B168BAF529}</b:Guid>
    <b:Title>Becoming a Reflective English Teacher</b:Title>
    <b:Year>2011</b:Year>
    <b:City>Maidenhead</b:City>
    <b:Publisher>Open University Press</b:Publisher>
    <b:Author>
      <b:Author>
        <b:NameList>
          <b:Person>
            <b:Last>Green</b:Last>
            <b:First>A.</b:First>
            <b:Middle>(ed)</b:Middle>
          </b:Person>
        </b:NameList>
      </b:Author>
    </b:Author>
    <b:RefOrder>4</b:RefOrder>
  </b:Source>
  <b:Source>
    <b:Tag>Dav14</b:Tag>
    <b:SourceType>Book</b:SourceType>
    <b:Guid>{EFBD729F-DDBB-4EEE-90B9-1D7D3564B73E}</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5</b:RefOrder>
  </b:Source>
  <b:Source>
    <b:Tag>Kni15</b:Tag>
    <b:SourceType>Book</b:SourceType>
    <b:Guid>{31C3E644-A55E-40DD-A846-4F8B532DBA0F}</b:Guid>
    <b:Title>Masterclass in English Education</b:Title>
    <b:Year>2015</b:Year>
    <b:City>London</b:City>
    <b:Publisher>Bloomsbury</b:Publisher>
    <b:Author>
      <b:Author>
        <b:NameList>
          <b:Person>
            <b:Last>Brindley</b:Last>
            <b:First>S.</b:First>
          </b:Person>
          <b:Person>
            <b:Last>Marshall</b:Last>
            <b:First>B.</b:First>
            <b:Middle>(eds)</b:Middle>
          </b:Person>
        </b:NameList>
      </b:Author>
    </b:Author>
    <b:RefOrder>6</b:RefOrder>
  </b:Source>
  <b:Source>
    <b:Tag>Goo05</b:Tag>
    <b:SourceType>Book</b:SourceType>
    <b:Guid>{1F35A2CA-605D-4E4A-B0B8-AA0D413404A7}</b:Guid>
    <b:Title>Teaching English: a handbook for primary and secondary school teachers</b:Title>
    <b:Year>2005</b:Year>
    <b:City>London</b:City>
    <b:Publisher>RoutledgeFalmer</b:Publisher>
    <b:Author>
      <b:Author>
        <b:NameList>
          <b:Person>
            <b:Last>Goodwyn</b:Last>
            <b:First>A.</b:First>
          </b:Person>
          <b:Person>
            <b:Last>Branson</b:Last>
            <b:First>J.</b:First>
          </b:Person>
        </b:NameList>
      </b:Author>
    </b:Author>
    <b:RefOrder>62</b:RefOrder>
  </b:Source>
  <b:Source>
    <b:Tag>Qui14</b:Tag>
    <b:SourceType>Book</b:SourceType>
    <b:Guid>{AB4E9F50-5174-4951-960A-FF21769471B3}</b:Guid>
    <b:Title>Teach Now!  English: Becoming a Great English Teacher</b:Title>
    <b:Year>2014</b:Year>
    <b:City>Abingdon</b:City>
    <b:Publisher>Routledge</b:Publisher>
    <b:Author>
      <b:Author>
        <b:NameList>
          <b:Person>
            <b:Last>Quigley</b:Last>
            <b:First>A.</b:First>
          </b:Person>
        </b:NameList>
      </b:Author>
    </b:Author>
    <b:RefOrder>23</b:RefOrder>
  </b:Source>
  <b:Source>
    <b:Tag>Loc15</b:Tag>
    <b:SourceType>Book</b:SourceType>
    <b:Guid>{18F9F176-8FBB-4AF0-9ED3-70D94DDCC51E}</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8</b:RefOrder>
  </b:Source>
  <b:Source>
    <b:Tag>Lin14</b:Tag>
    <b:SourceType>Book</b:SourceType>
    <b:Guid>{AD6FB3C3-0463-40D5-9ACA-0A3F06582D46}</b:Guid>
    <b:Author>
      <b:Author>
        <b:NameList>
          <b:Person>
            <b:Last>Davison</b:Last>
            <b:First>J.</b:First>
          </b:Person>
          <b:Person>
            <b:Last>Daly</b:Last>
            <b:First>C.</b:First>
          </b:Person>
        </b:NameList>
      </b:Author>
    </b:Author>
    <b:Title>Learning to Teach English in the Secondary School</b:Title>
    <b:Year>2014</b:Year>
    <b:City>Abingdon</b:City>
    <b:Publisher>Routledge</b:Publisher>
    <b:RefOrder>9</b:RefOrder>
  </b:Source>
  <b:Source>
    <b:Tag>McI11</b:Tag>
    <b:SourceType>Book</b:SourceType>
    <b:Guid>{154DBE68-CA95-452A-901C-299818680304}</b:Guid>
    <b:Author>
      <b:Author>
        <b:NameList>
          <b:Person>
            <b:Last>Green</b:Last>
            <b:First>A.</b:First>
            <b:Middle>(ed)</b:Middle>
          </b:Person>
        </b:NameList>
      </b:Author>
    </b:Author>
    <b:Title>Becoming a Reflective English Teacher</b:Title>
    <b:Year>2011</b:Year>
    <b:City>Maidenhead</b:City>
    <b:Publisher>Open University Press</b:Publisher>
    <b:RefOrder>37</b:RefOrder>
  </b:Source>
  <b:Source>
    <b:Tag>Sav15</b:Tag>
    <b:SourceType>Book</b:SourceType>
    <b:Guid>{E9237D51-3FA4-455A-BAEE-6EBD61E2B576}</b:Guid>
    <b:Author>
      <b:Author>
        <b:NameList>
          <b:Person>
            <b:Last>Savage</b:Last>
            <b:First>J.</b:First>
          </b:Person>
        </b:NameList>
      </b:Author>
    </b:Author>
    <b:Title>Lesson Planning: Key Concepts and Skills for Teachers</b:Title>
    <b:Year>2015</b:Year>
    <b:City>Abingdon</b:City>
    <b:Publisher>Routledge</b:Publisher>
    <b:RefOrder>13</b:RefOrder>
  </b:Source>
  <b:Source>
    <b:Tag>Cap13</b:Tag>
    <b:SourceType>Book</b:SourceType>
    <b:Guid>{104901F5-246B-4A36-A987-7653F1F81289}</b:Guid>
    <b:Author>
      <b:Author>
        <b:NameList>
          <b:Person>
            <b:Last>Capel</b:Last>
            <b:First>S.</b:First>
          </b:Person>
          <b:Person>
            <b:Last>Leask</b:Last>
            <b:First>M.</b:First>
          </b:Person>
          <b:Person>
            <b:Last>Turner</b:Last>
            <b:First>T.</b:First>
          </b:Person>
        </b:NameList>
      </b:Author>
    </b:Author>
    <b:Title>Learning to teach in the secondary school : a companion to school experience</b:Title>
    <b:Year>2013</b:Year>
    <b:City>London</b:City>
    <b:Publisher>Routledge</b:Publisher>
    <b:RefOrder>10</b:RefOrder>
  </b:Source>
  <b:Source>
    <b:Tag>Dav141</b:Tag>
    <b:SourceType>Book</b:SourceType>
    <b:Guid>{49383462-6998-4457-BCF7-6B657EE4D85E}</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63</b:RefOrder>
  </b:Source>
  <b:Source>
    <b:Tag>Cli14</b:Tag>
    <b:SourceType>Book</b:SourceType>
    <b:Guid>{A4E5AA57-B874-4E67-A5F5-7C5073F291B3}</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15</b:RefOrder>
  </b:Source>
  <b:Source>
    <b:Tag>Gib15</b:Tag>
    <b:SourceType>Book</b:SourceType>
    <b:Guid>{53E8C646-F834-4AB0-A401-A0E5A52F95AC}</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16</b:RefOrder>
  </b:Source>
  <b:Source>
    <b:Tag>Fis11</b:Tag>
    <b:SourceType>Book</b:SourceType>
    <b:Guid>{BDC6EC2F-4DD3-4D2C-95E3-FA3831ECBEF2}</b:Guid>
    <b:Author>
      <b:Author>
        <b:NameList>
          <b:Person>
            <b:Last>Green</b:Last>
            <b:First>A.</b:First>
            <b:Middle>(ed)</b:Middle>
          </b:Person>
        </b:NameList>
      </b:Author>
    </b:Author>
    <b:Title>Becoming a Reflective English Teacher</b:Title>
    <b:Year>2011</b:Year>
    <b:City>Maidenhead</b:City>
    <b:Publisher>Open University Press</b:Publisher>
    <b:RefOrder>17</b:RefOrder>
  </b:Source>
  <b:Source>
    <b:Tag>Dal14</b:Tag>
    <b:SourceType>Book</b:SourceType>
    <b:Guid>{AC723FD4-80B6-40D8-B067-99AFE66A1D2A}</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19</b:RefOrder>
  </b:Source>
  <b:Source>
    <b:Tag>Dym09</b:Tag>
    <b:SourceType>Book</b:SourceType>
    <b:Guid>{2A609056-5B6F-4B63-9A2B-34099A657EC1}</b:Guid>
    <b:Author>
      <b:Author>
        <b:NameList>
          <b:Person>
            <b:Last>Dymoke</b:Last>
            <b:First>S.</b:First>
          </b:Person>
        </b:NameList>
      </b:Author>
    </b:Author>
    <b:Title>Teaching English Texts 11-18</b:Title>
    <b:Year>2009</b:Year>
    <b:City>London</b:City>
    <b:Publisher>Continuum</b:Publisher>
    <b:RefOrder>20</b:RefOrder>
  </b:Source>
  <b:Source>
    <b:Tag>Hal15</b:Tag>
    <b:SourceType>Book</b:SourceType>
    <b:Guid>{CD91BD13-E423-4F26-8DF4-97B79E570153}</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21</b:RefOrder>
  </b:Source>
  <b:Source>
    <b:Tag>Wri05</b:Tag>
    <b:SourceType>Book</b:SourceType>
    <b:Guid>{77C129BA-AA7B-4CD6-B9DE-BC8411A9F0D8}</b:Guid>
    <b:Author>
      <b:Author>
        <b:NameList>
          <b:Person>
            <b:Last>Wright</b:Last>
            <b:First>T.</b:First>
          </b:Person>
        </b:NameList>
      </b:Author>
    </b:Author>
    <b:Title>How to be a Brilliant English Teacher</b:Title>
    <b:Year>2012</b:Year>
    <b:City>Abingdon</b:City>
    <b:Publisher>Routledge</b:Publisher>
    <b:RefOrder>18</b:RefOrder>
  </b:Source>
  <b:Source>
    <b:Tag>And14</b:Tag>
    <b:SourceType>BookSection</b:SourceType>
    <b:Guid>{96A38F8A-0A8D-4803-A03B-735AC5341310}</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25</b:RefOrder>
  </b:Source>
  <b:Source>
    <b:Tag>Ros15</b:Tag>
    <b:SourceType>Book</b:SourceType>
    <b:Guid>{8FAA5C0D-7F5A-437D-82DD-63AE10BFF9A8}</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26</b:RefOrder>
  </b:Source>
  <b:Source>
    <b:Tag>Myh11</b:Tag>
    <b:SourceType>Book</b:SourceType>
    <b:Guid>{D53909B5-F273-4631-AC8B-1C02D35B2FE4}</b:Guid>
    <b:Author>
      <b:Author>
        <b:NameList>
          <b:Person>
            <b:Last>Green</b:Last>
            <b:First>A.</b:First>
            <b:Middle>(ed)</b:Middle>
          </b:Person>
        </b:NameList>
      </b:Author>
    </b:Author>
    <b:Title>Becoming a Reflective English Teacher</b:Title>
    <b:Year>2011</b:Year>
    <b:City>Maidenhead</b:City>
    <b:Publisher>Open University Press</b:Publisher>
    <b:RefOrder>27</b:RefOrder>
  </b:Source>
  <b:Source>
    <b:Tag>Loc151</b:Tag>
    <b:SourceType>Book</b:SourceType>
    <b:Guid>{26273370-AB02-4BD7-A768-F0F9D7FD1E33}</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24</b:RefOrder>
  </b:Source>
  <b:Source>
    <b:Tag>Smi16</b:Tag>
    <b:SourceType>Book</b:SourceType>
    <b:Guid>{E7DAF052-34FE-4C39-8BFF-22643A18A8AB}</b:Guid>
    <b:Author>
      <b:Author>
        <b:NameList>
          <b:Person>
            <b:Last>Smith</b:Last>
            <b:First>J.</b:First>
          </b:Person>
          <b:Person>
            <b:Last>Wrigley</b:Last>
            <b:First>S.</b:First>
          </b:Person>
        </b:NameList>
      </b:Author>
    </b:Author>
    <b:Title>Introducing Teachers' Writing Groups</b:Title>
    <b:Year>2016</b:Year>
    <b:City>Abingdon</b:City>
    <b:Publisher>Routledge</b:Publisher>
    <b:RefOrder>64</b:RefOrder>
  </b:Source>
  <b:Source>
    <b:Tag>Doe15</b:Tag>
    <b:SourceType>Book</b:SourceType>
    <b:Guid>{53D5BC4B-53DC-4E0A-874F-851D43632E95}</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29</b:RefOrder>
  </b:Source>
  <b:Source>
    <b:Tag>Tur14</b:Tag>
    <b:SourceType>Book</b:SourceType>
    <b:Guid>{822D7DA9-5ED5-4314-A020-EA9928DD82E2}</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34</b:RefOrder>
  </b:Source>
  <b:Source>
    <b:Tag>Obi11</b:Tag>
    <b:SourceType>Book</b:SourceType>
    <b:Guid>{E779707B-AD84-488B-B16F-D47B2EB0AC6A}</b:Guid>
    <b:Author>
      <b:Author>
        <b:NameList>
          <b:Person>
            <b:Last>Green</b:Last>
            <b:First>A.</b:First>
            <b:Middle>(ed)</b:Middle>
          </b:Person>
        </b:NameList>
      </b:Author>
    </b:Author>
    <b:Title>Becoming a Reflective English Teacher</b:Title>
    <b:Year>2011</b:Year>
    <b:City>Maidenhead</b:City>
    <b:Publisher>Open University Press</b:Publisher>
    <b:RefOrder>35</b:RefOrder>
  </b:Source>
  <b:Source>
    <b:Tag>Gib98</b:Tag>
    <b:SourceType>Book</b:SourceType>
    <b:Guid>{F5D46947-093F-4B24-A83B-C454ECDF177A}</b:Guid>
    <b:Author>
      <b:Author>
        <b:NameList>
          <b:Person>
            <b:Last>Gibson</b:Last>
            <b:First>R.</b:First>
          </b:Person>
        </b:NameList>
      </b:Author>
    </b:Author>
    <b:Title>Teaching Shakespeare: A Handbook for Teachers</b:Title>
    <b:Year>1998</b:Year>
    <b:City>Cambridge</b:City>
    <b:Publisher>CUP</b:Publisher>
    <b:RefOrder>50</b:RefOrder>
  </b:Source>
  <b:Source>
    <b:Tag>Yan14</b:Tag>
    <b:SourceType>Book</b:SourceType>
    <b:Guid>{B342EC2C-0155-4621-8E92-EBC7C0F34050}</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51</b:RefOrder>
  </b:Source>
  <b:Source>
    <b:Tag>Col15</b:Tag>
    <b:SourceType>Book</b:SourceType>
    <b:Guid>{CA32706A-DA26-477D-ABF3-9F3FDDCE1902}</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65</b:RefOrder>
  </b:Source>
  <b:Source>
    <b:Tag>Fra14</b:Tag>
    <b:SourceType>Book</b:SourceType>
    <b:Guid>{016DB7FE-488B-4858-810B-BD905E4A6589}</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47</b:RefOrder>
  </b:Source>
  <b:Source>
    <b:Tag>Dav00</b:Tag>
    <b:SourceType>Book</b:SourceType>
    <b:Guid>{C71955D9-CFFC-4B3B-94CB-11BCCB3E3E6A}</b:Guid>
    <b:Author>
      <b:Author>
        <b:NameList>
          <b:Person>
            <b:Last>Davison</b:Last>
            <b:First>J.</b:First>
          </b:Person>
          <b:Person>
            <b:Last>Moss</b:Last>
            <b:First>J.</b:First>
          </b:Person>
        </b:NameList>
      </b:Author>
    </b:Author>
    <b:Title>Issues in English Teaching</b:Title>
    <b:Year>2000</b:Year>
    <b:City>London</b:City>
    <b:Publisher>Routledge</b:Publisher>
    <b:RefOrder>48</b:RefOrder>
  </b:Source>
  <b:Source>
    <b:Tag>Pit11</b:Tag>
    <b:SourceType>Book</b:SourceType>
    <b:Guid>{A76E240B-F0FB-4EF7-A4B1-D87774DE2B5F}</b:Guid>
    <b:Author>
      <b:Author>
        <b:NameList>
          <b:Person>
            <b:Last>Green</b:Last>
            <b:First>A.</b:First>
            <b:Middle>(ed)</b:Middle>
          </b:Person>
        </b:NameList>
      </b:Author>
    </b:Author>
    <b:Title>Becoming a Reflective English Teacher</b:Title>
    <b:Year>2011</b:Year>
    <b:City>Maidenhead</b:City>
    <b:Publisher>Open University Press</b:Publisher>
    <b:RefOrder>49</b:RefOrder>
  </b:Source>
  <b:Source>
    <b:Tag>Sna11</b:Tag>
    <b:SourceType>Book</b:SourceType>
    <b:Guid>{D7BD314A-8EEF-4B47-8593-8EB2C9D1778C}</b:Guid>
    <b:Author>
      <b:Author>
        <b:NameList>
          <b:Person>
            <b:Last>Green</b:Last>
            <b:First>A.</b:First>
            <b:Middle>(ed)</b:Middle>
          </b:Person>
        </b:NameList>
      </b:Author>
    </b:Author>
    <b:Title>Becoming a Reflective English Teacher</b:Title>
    <b:Year>2011</b:Year>
    <b:City>Maidenhead</b:City>
    <b:Publisher>Open University Press</b:Publisher>
    <b:RefOrder>53</b:RefOrder>
  </b:Source>
  <b:Source>
    <b:Tag>Ble14</b:Tag>
    <b:SourceType>Book</b:SourceType>
    <b:Guid>{9BD87744-178B-4841-BB19-64CD75EE8669}</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54</b:RefOrder>
  </b:Source>
  <b:Source>
    <b:Tag>Mar11</b:Tag>
    <b:SourceType>Book</b:SourceType>
    <b:Guid>{FE9078EB-9DBC-4F3A-89E3-72BF3FB31C7F}</b:Guid>
    <b:Author>
      <b:Author>
        <b:NameList>
          <b:Person>
            <b:Last>Green</b:Last>
            <b:First>A.</b:First>
            <b:Middle>(ed)</b:Middle>
          </b:Person>
        </b:NameList>
      </b:Author>
    </b:Author>
    <b:Title>Becoming a Reflective English Teacher</b:Title>
    <b:Year>2011</b:Year>
    <b:City>Maidenhead</b:City>
    <b:Publisher>Open University Press</b:Publisher>
    <b:RefOrder>30</b:RefOrder>
  </b:Source>
  <b:Source>
    <b:Tag>Cli141</b:Tag>
    <b:SourceType>Book</b:SourceType>
    <b:Guid>{3F862119-9215-499A-A135-0C1F0EAB38AB}</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41</b:RefOrder>
  </b:Source>
  <b:Source>
    <b:Tag>Qua11</b:Tag>
    <b:SourceType>Book</b:SourceType>
    <b:Guid>{2C29BE67-DC1D-4D1B-9561-9ECD897D9E58}</b:Guid>
    <b:Author>
      <b:Author>
        <b:NameList>
          <b:Person>
            <b:Last>Green</b:Last>
            <b:First>A.</b:First>
            <b:Middle>(ed)</b:Middle>
          </b:Person>
        </b:NameList>
      </b:Author>
    </b:Author>
    <b:Title>Becoming a Reflective English Teacher</b:Title>
    <b:Year>2011</b:Year>
    <b:City>Maidenhead</b:City>
    <b:Publisher>Open University Press</b:Publisher>
    <b:RefOrder>22</b:RefOrder>
  </b:Source>
  <b:Source>
    <b:Tag>Mar15</b:Tag>
    <b:SourceType>Book</b:SourceType>
    <b:Guid>{E62569C7-E78C-4711-AC8D-01AC3BDD64B0}</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52</b:RefOrder>
  </b:Source>
  <b:Source>
    <b:Tag>McC12</b:Tag>
    <b:SourceType>Book</b:SourceType>
    <b:Guid>{3D7D9A13-8CEA-4F67-8EAE-E082EAE3BB75}</b:Guid>
    <b:Author>
      <b:Author>
        <b:NameList>
          <b:Person>
            <b:Last>McCallum</b:Last>
            <b:First>A.</b:First>
          </b:Person>
        </b:NameList>
      </b:Author>
    </b:Author>
    <b:Title>Creativity and Learning in Secondary English</b:Title>
    <b:Year>2012</b:Year>
    <b:City>Abingdon</b:City>
    <b:Publisher>Routledge</b:Publisher>
    <b:RefOrder>55</b:RefOrder>
  </b:Source>
  <b:Source>
    <b:Tag>Gra11</b:Tag>
    <b:SourceType>Book</b:SourceType>
    <b:Guid>{985C3A25-93C3-4926-BA58-7613D08260C4}</b:Guid>
    <b:Author>
      <b:Author>
        <b:NameList>
          <b:Person>
            <b:Last>Green</b:Last>
            <b:First>A.</b:First>
            <b:Middle>(ed)</b:Middle>
          </b:Person>
        </b:NameList>
      </b:Author>
    </b:Author>
    <b:Title>Becoming a Reflective English Teacher</b:Title>
    <b:Year>2011</b:Year>
    <b:City>Maidenhead</b:City>
    <b:Publisher>Open University Press</b:Publisher>
    <b:RefOrder>66</b:RefOrder>
  </b:Source>
  <b:Source>
    <b:Tag>Sca14</b:Tag>
    <b:SourceType>Book</b:SourceType>
    <b:Guid>{13414FC2-6881-4B64-8BC6-C6393642B328}</b:Guid>
    <b:Author>
      <b:Author>
        <b:NameList>
          <b:Person>
            <b:Last>Davison</b:Last>
            <b:First>J.</b:First>
          </b:Person>
          <b:Person>
            <b:Last>Daly</b:Last>
            <b:First>C.</b:First>
            <b:Middle>(eds)</b:Middle>
          </b:Person>
        </b:NameList>
      </b:Author>
    </b:Author>
    <b:Title>Learning to Teach English in the Secondary School</b:Title>
    <b:Year>2014</b:Year>
    <b:City>Abingdon</b:City>
    <b:Publisher>Routledge</b:Publisher>
    <b:RefOrder>67</b:RefOrder>
  </b:Source>
  <b:Source>
    <b:Tag>Rei15</b:Tag>
    <b:SourceType>Book</b:SourceType>
    <b:Guid>{2C22DC50-4706-4509-8479-639E5AAF0382}</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68</b:RefOrder>
  </b:Source>
  <b:Source>
    <b:Tag>Hen15</b:Tag>
    <b:SourceType>Book</b:SourceType>
    <b:Guid>{F7DB9B09-6886-459A-990A-FE89D42B680D}</b:Guid>
    <b:Author>
      <b:Author>
        <b:NameList>
          <b:Person>
            <b:Last>Brindley</b:Last>
            <b:First>S.</b:First>
          </b:Person>
          <b:Person>
            <b:Last>Marshall</b:Last>
            <b:First>B.</b:First>
            <b:Middle>(eds)</b:Middle>
          </b:Person>
        </b:NameList>
      </b:Author>
    </b:Author>
    <b:Title>Masterclass in English Education</b:Title>
    <b:Year>2015</b:Year>
    <b:City>London</b:City>
    <b:Publisher>Bloomsbury</b:Publisher>
    <b:RefOrder>69</b:RefOrder>
  </b:Source>
  <b:Source>
    <b:Tag>Wri051</b:Tag>
    <b:SourceType>BookSection</b:SourceType>
    <b:Guid>{5CE84838-8F0C-4098-B235-AF98AB6EAF09}</b:Guid>
    <b:Title>Drama</b:Title>
    <b:Year>2005</b:Year>
    <b:City>Abingdon</b:City>
    <b:Publisher>Routledge</b:Publisher>
    <b:Author>
      <b:Author>
        <b:NameList>
          <b:Person>
            <b:Last>Wright</b:Last>
            <b:First>M.</b:First>
          </b:Person>
        </b:NameList>
      </b:Author>
      <b:BookAuthor>
        <b:NameList>
          <b:Person>
            <b:Last>Wright</b:Last>
            <b:First>T.</b:First>
          </b:Person>
        </b:NameList>
      </b:BookAuthor>
    </b:Author>
    <b:BookTitle>How to Be a Brilliant English Teacher</b:BookTitle>
    <b:Pages>153-191</b:Pages>
    <b:RefOrder>70</b:RefOrder>
  </b:Source>
  <b:Source>
    <b:Tag>Bri15</b:Tag>
    <b:SourceType>BookSection</b:SourceType>
    <b:Guid>{39D28416-84DD-4292-8EA5-A854DC30AEC6}</b:Guid>
    <b:Author>
      <b:Author>
        <b:NameList>
          <b:Person>
            <b:Last>Brindley</b:Last>
            <b:First>S.</b:First>
          </b:Person>
        </b:NameList>
      </b:Author>
      <b:BookAuthor>
        <b:NameList>
          <b:Person>
            <b:Last>Brindley</b:Last>
            <b:First>S.</b:First>
          </b:Person>
          <b:Person>
            <b:Last>Marshall</b:Last>
            <b:First>B.</b:First>
            <b:Middle>(eds)</b:Middle>
          </b:Person>
        </b:NameList>
      </b:BookAuthor>
    </b:Author>
    <b:Title>Knowledge in English Teaching - the Naming of Parts?</b:Title>
    <b:BookTitle>Masterclass in English Education</b:BookTitle>
    <b:Year>2015</b:Year>
    <b:Pages>45-57</b:Pages>
    <b:City>London</b:City>
    <b:Publisher>Bloomsbury</b:Publisher>
    <b:RefOrder>71</b:RefOrder>
  </b:Source>
  <b:Source>
    <b:Tag>Fra15</b:Tag>
    <b:SourceType>BookSection</b:SourceType>
    <b:Guid>{20569B59-B72F-4ED7-AE19-E3A453BA9D21}</b:Guid>
    <b:Author>
      <b:Author>
        <b:NameList>
          <b:Person>
            <b:Last>Franks</b:Last>
            <b:First>A.</b:First>
          </b:Person>
        </b:NameList>
      </b:Author>
      <b:BookAuthor>
        <b:NameList>
          <b:Person>
            <b:Last>Brindley</b:Last>
            <b:First>S.</b:First>
          </b:Person>
          <b:Person>
            <b:Last>Marshall</b:Last>
            <b:First>B.</b:First>
            <b:Middle>(eds)</b:Middle>
          </b:Person>
        </b:NameList>
      </b:BookAuthor>
    </b:Author>
    <b:Title>Talk and Drama: Seeing Voices</b:Title>
    <b:BookTitle>Masterclass in English Education</b:BookTitle>
    <b:Year>2015</b:Year>
    <b:Pages>141-156</b:Pages>
    <b:City>London</b:City>
    <b:Publisher>Bloomsbury</b:Publisher>
    <b:RefOrder>72</b:RefOrder>
  </b:Source>
  <b:Source>
    <b:Tag>Ale10</b:Tag>
    <b:SourceType>Book</b:SourceType>
    <b:Guid>{50BEFABA-59F7-46BB-8312-55F7BC9E3E2D}</b:Guid>
    <b:Author>
      <b:Author>
        <b:NameList>
          <b:Person>
            <b:Last>Alexander</b:Last>
            <b:First>R.</b:First>
          </b:Person>
        </b:NameList>
      </b:Author>
    </b:Author>
    <b:Title>Towards Dialogic Teaching: Rethinking Classroom Talk</b:Title>
    <b:Year>2010</b:Year>
    <b:City>York</b:City>
    <b:Publisher>Dialogos</b:Publisher>
    <b:RefOrder>73</b:RefOrder>
  </b:Source>
  <b:Source>
    <b:Tag>Coo11</b:Tag>
    <b:SourceType>Book</b:SourceType>
    <b:Guid>{E47CD984-DC0F-40CE-A194-87A465E7EEF2}</b:Guid>
    <b:Author>
      <b:Author>
        <b:NameList>
          <b:Person>
            <b:Last>Green</b:Last>
            <b:First>A.</b:First>
            <b:Middle>(ed)</b:Middle>
          </b:Person>
        </b:NameList>
      </b:Author>
    </b:Author>
    <b:Title>Becoming a Reflective English Teacher</b:Title>
    <b:Year>2011</b:Year>
    <b:City>Maidenhead</b:City>
    <b:Publisher>Open University Press</b:Publisher>
    <b:RefOrder>74</b:RefOrder>
  </b:Source>
  <b:Source>
    <b:Tag>Kee15</b:Tag>
    <b:SourceType>BookSection</b:SourceType>
    <b:Guid>{3672B0A7-8F68-4C60-9DEA-E85C1206988E}</b:Guid>
    <b:Author>
      <b:Author>
        <b:NameList>
          <b:Person>
            <b:Last>Keen</b:Last>
            <b:First>J.</b:First>
          </b:Person>
        </b:NameList>
      </b:Author>
      <b:BookAuthor>
        <b:NameList>
          <b:Person>
            <b:Last>Brindley</b:Last>
            <b:First>S.</b:First>
          </b:Person>
          <b:Person>
            <b:Last>Marshall</b:Last>
            <b:First>B.</b:First>
            <b:Middle>(eds)</b:Middle>
          </b:Person>
        </b:NameList>
      </b:BookAuthor>
    </b:Author>
    <b:Title>Thining, Talking and Writing: What Lies Beneath?</b:Title>
    <b:BookTitle>Masterclass in English Education</b:BookTitle>
    <b:Year>2015</b:Year>
    <b:City>London</b:City>
    <b:Publisher>Bloomsbury</b:Publisher>
    <b:RefOrder>75</b:RefOrder>
  </b:Source>
  <b:Source>
    <b:Tag>Eag17</b:Tag>
    <b:SourceType>Book</b:SourceType>
    <b:Guid>{95F08691-CC12-4F5E-82F4-2BF658072918}</b:Guid>
    <b:Title>Doing English</b:Title>
    <b:Year>2017</b:Year>
    <b:Author>
      <b:Author>
        <b:NameList>
          <b:Person>
            <b:Last>Eaglestone</b:Last>
            <b:First>R.</b:First>
          </b:Person>
        </b:NameList>
      </b:Author>
    </b:Author>
    <b:City>Abingdon</b:City>
    <b:Publisher>Routledge</b:Publisher>
    <b:RefOrder>1</b:RefOrder>
  </b:Source>
  <b:Source>
    <b:Tag>Hic19</b:Tag>
    <b:SourceType>Book</b:SourceType>
    <b:Guid>{0181251E-383D-423F-BD07-6846FC41CE27}</b:Guid>
    <b:Author>
      <b:Author>
        <b:NameList>
          <b:Person>
            <b:Last>Hickman</b:Last>
            <b:First>D.</b:First>
            <b:Middle>(ed)</b:Middle>
          </b:Person>
        </b:NameList>
      </b:Author>
    </b:Author>
    <b:Title>Mentoring English Teachers</b:Title>
    <b:Year>2019</b:Year>
    <b:City>Abingdon</b:City>
    <b:Publisher>Routledge</b:Publisher>
    <b:RefOrder>14</b:RefOrder>
  </b:Source>
  <b:Source>
    <b:Tag>Wri17</b:Tag>
    <b:SourceType>Book</b:SourceType>
    <b:Guid>{44649208-F28D-4CAC-88AF-C4EF7690F62F}</b:Guid>
    <b:Author>
      <b:Author>
        <b:NameList>
          <b:Person>
            <b:Last>Wright</b:Last>
            <b:First>T.</b:First>
          </b:Person>
        </b:NameList>
      </b:Author>
    </b:Author>
    <b:Title>How to be a Brilliant Trainee Teacher</b:Title>
    <b:Year>2017</b:Year>
    <b:City>Abingdon</b:City>
    <b:Publisher>Routledge</b:Publisher>
    <b:RefOrder>11</b:RefOrder>
  </b:Source>
  <b:Source>
    <b:Tag>Mui18</b:Tag>
    <b:SourceType>Book</b:SourceType>
    <b:Guid>{794AE84D-9133-482E-8BA1-A7EA131C1223}</b:Guid>
    <b:Author>
      <b:Author>
        <b:NameList>
          <b:Person>
            <b:Last>Muijs</b:Last>
            <b:First>D.</b:First>
          </b:Person>
          <b:Person>
            <b:Last>Reynolds</b:Last>
            <b:First>D.</b:First>
          </b:Person>
        </b:NameList>
      </b:Author>
    </b:Author>
    <b:Title>Effective Teaching: Evidence and Practice</b:Title>
    <b:Year>2018</b:Year>
    <b:City>London</b:City>
    <b:Publisher>Sage</b:Publisher>
    <b:RefOrder>12</b:RefOrder>
  </b:Source>
  <b:Source>
    <b:Tag>Dur18</b:Tag>
    <b:SourceType>Book</b:SourceType>
    <b:Guid>{3BBE3DEA-02EA-456F-BD5C-0C02EF63ED5B}</b:Guid>
    <b:Author>
      <b:Author>
        <b:NameList>
          <b:Person>
            <b:Last>Durrant</b:Last>
            <b:First>C.</b:First>
          </b:Person>
          <b:Person>
            <b:Last>Sawyer</b:Last>
            <b:First>W.</b:First>
          </b:Person>
          <b:Person>
            <b:Last>Scherff</b:Last>
            <b:First>L.</b:First>
          </b:Person>
          <b:Person>
            <b:Last>Goodwyn</b:Last>
            <b:First>A.</b:First>
            <b:Middle>(eds)</b:Middle>
          </b:Person>
        </b:NameList>
      </b:Author>
    </b:Author>
    <b:Title>The Future of English Teaching Worldwide</b:Title>
    <b:Year>2018</b:Year>
    <b:City>Abingdon</b:City>
    <b:Publisher>Routledge</b:Publisher>
    <b:RefOrder>28</b:RefOrder>
  </b:Source>
  <b:Source>
    <b:Tag>Hen17</b:Tag>
    <b:SourceType>Book</b:SourceType>
    <b:Guid>{B0937A50-3B44-4BDE-898D-7688EDDD69C2}</b:Guid>
    <b:Author>
      <b:Author>
        <b:NameList>
          <b:Person>
            <b:Last>Henrick</b:Last>
            <b:First>C.</b:First>
          </b:Person>
          <b:Person>
            <b:Last>Macpherson</b:Last>
            <b:First>R.</b:First>
          </b:Person>
        </b:NameList>
      </b:Author>
    </b:Author>
    <b:Title>What does that look like in the classroom?</b:Title>
    <b:Year>2017</b:Year>
    <b:City>Woodbridge</b:City>
    <b:Publisher>John Catt Educational Ltd.</b:Publisher>
    <b:RefOrder>32</b:RefOrder>
  </b:Source>
  <b:Source>
    <b:Tag>She19</b:Tag>
    <b:SourceType>Book</b:SourceType>
    <b:Guid>{E1D036C1-79F1-4CD9-8969-09DB8C9BB0EF}</b:Guid>
    <b:Author>
      <b:Author>
        <b:NameList>
          <b:Person>
            <b:Last>Sherrington</b:Last>
            <b:First>T.</b:First>
          </b:Person>
        </b:NameList>
      </b:Author>
    </b:Author>
    <b:Title>Rosenshine's Principles in Action</b:Title>
    <b:Year>2019</b:Year>
    <b:City>Woolbridge</b:City>
    <b:Publisher>John Catt Educational Ltd.</b:Publisher>
    <b:RefOrder>31</b:RefOrder>
  </b:Source>
  <b:Source>
    <b:Tag>Aar18</b:Tag>
    <b:SourceType>Book</b:SourceType>
    <b:Guid>{625BEF7A-CC66-451E-9239-85803F2A8C8E}</b:Guid>
    <b:Author>
      <b:Author>
        <b:NameList>
          <b:Person>
            <b:Last>Aarts</b:Last>
            <b:First>B.</b:First>
          </b:Person>
          <b:Person>
            <b:Last>Cushing</b:Last>
            <b:First>I.</b:First>
          </b:Person>
          <b:Person>
            <b:Last>Hudson</b:Last>
            <b:First>R.</b:First>
          </b:Person>
        </b:NameList>
      </b:Author>
    </b:Author>
    <b:Title>How to Teach Grammar</b:Title>
    <b:Year>2018</b:Year>
    <b:City>Oxford</b:City>
    <b:Publisher>Oxford University Press</b:Publisher>
    <b:RefOrder>36</b:RefOrder>
  </b:Source>
  <b:Source>
    <b:Tag>Rei09</b:Tag>
    <b:SourceType>Book</b:SourceType>
    <b:Guid>{83C3981D-65CF-47E9-AD42-DF6D41EE1243}</b:Guid>
    <b:Author>
      <b:Author>
        <b:NameList>
          <b:Person>
            <b:Last>Reid</b:Last>
            <b:First>G.</b:First>
          </b:Person>
        </b:NameList>
      </b:Author>
    </b:Author>
    <b:Title>Dyslexia: a practitioner's handbook</b:Title>
    <b:Year>2009</b:Year>
    <b:City>Chichester</b:City>
    <b:Publisher>Wiley</b:Publisher>
    <b:RefOrder>33</b:RefOrder>
  </b:Source>
  <b:Source>
    <b:Tag>Wes14</b:Tag>
    <b:SourceType>Book</b:SourceType>
    <b:Guid>{724256D8-0315-468B-8C04-CDDC11F2DF56}</b:Guid>
    <b:Author>
      <b:Author>
        <b:NameList>
          <b:Person>
            <b:Last>Westwood</b:Last>
            <b:First>P.</b:First>
          </b:Person>
        </b:NameList>
      </b:Author>
    </b:Author>
    <b:Title>Teaching Spelling</b:Title>
    <b:Year>2014</b:Year>
    <b:City>Abingdon</b:City>
    <b:Publisher>Routledge</b:Publisher>
    <b:RefOrder>39</b:RefOrder>
  </b:Source>
  <b:Source>
    <b:Tag>Qui18</b:Tag>
    <b:SourceType>Book</b:SourceType>
    <b:Guid>{13BAB565-B5E8-4CAB-8D18-8DDD7E571196}</b:Guid>
    <b:Author>
      <b:Author>
        <b:NameList>
          <b:Person>
            <b:Last>Quigley</b:Last>
            <b:First>A.</b:First>
          </b:Person>
        </b:NameList>
      </b:Author>
    </b:Author>
    <b:Title>Closing the Vocabulary Gap</b:Title>
    <b:Year>2018</b:Year>
    <b:City>Abingdon</b:City>
    <b:Publisher>Routledge</b:Publisher>
    <b:RefOrder>38</b:RefOrder>
  </b:Source>
  <b:Source>
    <b:Tag>Wom931</b:Tag>
    <b:SourceType>JournalArticle</b:SourceType>
    <b:Guid>{91E24EEC-3DF3-4D78-9A22-BED7B07F427E}</b:Guid>
    <b:Title>What are Essays For?</b:Title>
    <b:Year>1993</b:Year>
    <b:Author>
      <b:Author>
        <b:NameList>
          <b:Person>
            <b:Last>Womack</b:Last>
            <b:First>P.</b:First>
          </b:Person>
        </b:NameList>
      </b:Author>
    </b:Author>
    <b:JournalName>English in Education</b:JournalName>
    <b:Pages>42-48</b:Pages>
    <b:RefOrder>43</b:RefOrder>
  </b:Source>
  <b:Source>
    <b:Tag>Gib19</b:Tag>
    <b:SourceType>JournalArticle</b:SourceType>
    <b:Guid>{539BAFBA-0893-475E-BBC7-AFDDE80CBD62}</b:Guid>
    <b:Author>
      <b:Author>
        <b:NameList>
          <b:Person>
            <b:Last>Gibbons</b:Last>
            <b:First>S.</b:First>
          </b:Person>
        </b:NameList>
      </b:Author>
    </b:Author>
    <b:Title>"Death by PEEL?" The teaching of writing in the secondary English classroom in England</b:Title>
    <b:JournalName>English in Education</b:JournalName>
    <b:Year>2019</b:Year>
    <b:Pages>36-45</b:Pages>
    <b:RefOrder>44</b:RefOrder>
  </b:Source>
  <b:Source>
    <b:Tag>Bow14</b:Tag>
    <b:SourceType>Book</b:SourceType>
    <b:Guid>{60DB284D-63E1-409C-9A0E-E5D03D34E8E6}</b:Guid>
    <b:Title>The Art of Writing English Literature Essays GCSE</b:Title>
    <b:Year>2014</b:Year>
    <b:Author>
      <b:Author>
        <b:NameList>
          <b:Person>
            <b:Last>Bowen</b:Last>
            <b:First>N.</b:First>
          </b:Person>
        </b:NameList>
      </b:Author>
    </b:Author>
    <b:City>London</b:City>
    <b:Publisher>Peripeteia Press</b:Publisher>
    <b:RefOrder>45</b:RefOrder>
  </b:Source>
  <b:Source>
    <b:Tag>Bow15</b:Tag>
    <b:SourceType>Book</b:SourceType>
    <b:Guid>{925D2F5B-1080-4F77-A09F-4E596AD9B5E4}</b:Guid>
    <b:Author>
      <b:Author>
        <b:NameList>
          <b:Person>
            <b:Last>Bowen</b:Last>
            <b:First>N.</b:First>
          </b:Person>
          <b:Person>
            <b:Last>Meally</b:Last>
            <b:First>M.</b:First>
          </b:Person>
        </b:NameList>
      </b:Author>
    </b:Author>
    <b:Title>The Art of Writing English Literature Essays: A Level and Beyond</b:Title>
    <b:Year>2015</b:Year>
    <b:City>London</b:City>
    <b:Publisher>Peripeteia Press</b:Publisher>
    <b:RefOrder>46</b:RefOrder>
  </b:Source>
  <b:Source>
    <b:Tag>Bow19</b:Tag>
    <b:SourceType>Book</b:SourceType>
    <b:Guid>{F4E9B249-D257-4CDB-B109-66EC58C7E2BC}</b:Guid>
    <b:Author>
      <b:Author>
        <b:NameList>
          <b:Person>
            <b:Last>Bowen</b:Last>
            <b:First>N.</b:First>
          </b:Person>
          <b:Person>
            <b:Last>Brimming</b:Last>
            <b:First>J.</b:First>
          </b:Person>
          <b:Person>
            <b:Last>Engineer</b:Last>
            <b:First>J.</b:First>
          </b:Person>
          <b:Person>
            <b:Last>Mortimore</b:Last>
            <b:First>K.</b:First>
          </b:Person>
        </b:NameList>
      </b:Author>
    </b:Author>
    <b:Title>The Art of Drama Vol. 1: An Inspector Calls</b:Title>
    <b:Year>2019</b:Year>
    <b:City>London</b:City>
    <b:Publisher>Peripeteia Press</b:Publisher>
    <b:RefOrder>42</b:RefOrder>
  </b:Source>
  <b:Source>
    <b:Tag>Str13</b:Tag>
    <b:SourceType>Book</b:SourceType>
    <b:Guid>{5F2BA467-17F5-4A52-AC1F-F277F154AA35}</b:Guid>
    <b:Author>
      <b:Author>
        <b:NameList>
          <b:Person>
            <b:Last>Strong</b:Last>
            <b:First>J.</b:First>
          </b:Person>
        </b:NameList>
      </b:Author>
    </b:Author>
    <b:Title>Talk for Writing in Secondary Schools</b:Title>
    <b:Year>2013</b:Year>
    <b:City>Maidenhead</b:City>
    <b:Publisher>Open University Press</b:Publisher>
    <b:RefOrder>40</b:RefOrder>
  </b:Source>
  <b:Source>
    <b:Tag>Bar12</b:Tag>
    <b:SourceType>Book</b:SourceType>
    <b:Guid>{F507F1DC-C04A-445E-988F-6F0A4C0827D3}</b:Guid>
    <b:Author>
      <b:Author>
        <b:NameList>
          <b:Person>
            <b:Last>Barton</b:Last>
            <b:First>G.</b:First>
          </b:Person>
        </b:NameList>
      </b:Author>
    </b:Author>
    <b:Title>Don't Call It Literacy!</b:Title>
    <b:Year>2012</b:Year>
    <b:City>Abingdon</b:City>
    <b:Publisher>Routledge</b:Publisher>
    <b:RefOrder>76</b:RefOrder>
  </b:Source>
  <b:Source>
    <b:Tag>Ble201</b:Tag>
    <b:SourceType>Book</b:SourceType>
    <b:Guid>{B849A20A-3202-41E6-960C-B7787A3CE0E6}</b:Guid>
    <b:Author>
      <b:Author>
        <b:NameList>
          <b:Person>
            <b:Last>Bleiman</b:Last>
            <b:First>B.</b:First>
          </b:Person>
        </b:NameList>
      </b:Author>
    </b:Author>
    <b:Title>What Matters in English Teaching</b:Title>
    <b:Year>2020</b:Year>
    <b:City>London</b:City>
    <b:Publisher>EMC</b:Publisher>
    <b:RefOrder>7</b:RefOrder>
  </b:Source>
</b:Sources>
</file>

<file path=customXml/itemProps1.xml><?xml version="1.0" encoding="utf-8"?>
<ds:datastoreItem xmlns:ds="http://schemas.openxmlformats.org/officeDocument/2006/customXml" ds:itemID="{ECEA25EE-3EA3-4D7E-82BC-EC86607DBAD3}">
  <ds:schemaRefs>
    <ds:schemaRef ds:uri="http://schemas.microsoft.com/sharepoint/v3/contenttype/forms"/>
  </ds:schemaRefs>
</ds:datastoreItem>
</file>

<file path=customXml/itemProps2.xml><?xml version="1.0" encoding="utf-8"?>
<ds:datastoreItem xmlns:ds="http://schemas.openxmlformats.org/officeDocument/2006/customXml" ds:itemID="{B516FC52-1C67-4858-A7C6-F23769F00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537fe-c0e8-4664-abe1-a2741563a2b3"/>
    <ds:schemaRef ds:uri="9e0a3c23-ccde-419c-9ef7-1f51bddef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582074-33B5-4C7D-853B-D7DCA21BEBD3}">
  <ds:schemaRefs>
    <ds:schemaRef ds:uri="http://schemas.microsoft.com/office/2006/metadata/properties"/>
    <ds:schemaRef ds:uri="http://schemas.microsoft.com/office/infopath/2007/PartnerControls"/>
    <ds:schemaRef ds:uri="9e0a3c23-ccde-419c-9ef7-1f51bddefd6e"/>
    <ds:schemaRef ds:uri="2b8537fe-c0e8-4664-abe1-a2741563a2b3"/>
  </ds:schemaRefs>
</ds:datastoreItem>
</file>

<file path=customXml/itemProps4.xml><?xml version="1.0" encoding="utf-8"?>
<ds:datastoreItem xmlns:ds="http://schemas.openxmlformats.org/officeDocument/2006/customXml" ds:itemID="{CD20B911-C64A-4786-B0AA-EA87FCB2EB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Reading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Caroline Crolla</dc:creator>
  <lastModifiedBy>Rachel Roberts</lastModifiedBy>
  <revision>15</revision>
  <lastPrinted>2025-05-28T11:20:00.0000000Z</lastPrinted>
  <dcterms:created xsi:type="dcterms:W3CDTF">2025-07-23T13:43:00.0000000Z</dcterms:created>
  <dcterms:modified xsi:type="dcterms:W3CDTF">2025-08-28T14:09:14.1835225Z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0x010100CB89C5FCB1825B4F94E1675DE2173836</vt:lpwstr>
  </property>
</Properties>
</file>