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541CF" w:rsidP="002541CF" w:rsidRDefault="002541CF" w14:paraId="2C4DCBC0" w14:textId="130E425C">
      <w:pPr>
        <w:rPr>
          <w:b/>
          <w:bCs/>
          <w:sz w:val="32"/>
          <w:szCs w:val="32"/>
        </w:rPr>
      </w:pPr>
      <w:r>
        <w:rPr>
          <w:b/>
          <w:bCs/>
          <w:sz w:val="32"/>
          <w:szCs w:val="32"/>
        </w:rPr>
        <w:t xml:space="preserve">SUBJECT: </w:t>
      </w:r>
    </w:p>
    <w:p w:rsidRPr="00E813ED" w:rsidR="0008106A" w:rsidP="002A7933" w:rsidRDefault="001C200F" w14:paraId="301FC787" w14:textId="49B47DE0">
      <w:pPr>
        <w:jc w:val="center"/>
        <w:rPr>
          <w:b/>
          <w:bCs/>
          <w:sz w:val="32"/>
          <w:szCs w:val="32"/>
        </w:rPr>
      </w:pPr>
      <w:r w:rsidRPr="00E813ED">
        <w:rPr>
          <w:b/>
          <w:bCs/>
          <w:sz w:val="32"/>
          <w:szCs w:val="32"/>
        </w:rPr>
        <w:t>Supporting Mentoring Conversations</w:t>
      </w:r>
      <w:r w:rsidRPr="00E813ED" w:rsidR="002A7933">
        <w:rPr>
          <w:b/>
          <w:bCs/>
          <w:sz w:val="32"/>
          <w:szCs w:val="32"/>
        </w:rPr>
        <w:t xml:space="preserve">: </w:t>
      </w:r>
    </w:p>
    <w:p w:rsidR="00297DE7" w:rsidP="00297DE7" w:rsidRDefault="00297DE7" w14:paraId="7E929205" w14:textId="6E7DAA87">
      <w:pPr>
        <w:jc w:val="center"/>
        <w:rPr>
          <w:b/>
          <w:bCs/>
        </w:rPr>
      </w:pPr>
      <w:r>
        <w:rPr>
          <w:b/>
          <w:bCs/>
        </w:rPr>
        <w:t xml:space="preserve">Implementing the UoR ITE Curriculum during the Guided and Independent Implementation Stages </w:t>
      </w:r>
    </w:p>
    <w:p w:rsidR="001F6212" w:rsidRDefault="001F6212" w14:paraId="0742BF1A" w14:textId="77777777"/>
    <w:p w:rsidRPr="00F16671" w:rsidR="002A7933" w:rsidRDefault="002A7933" w14:paraId="5F4C778C" w14:textId="18BD3E5F">
      <w:pPr>
        <w:rPr>
          <w:b/>
          <w:bCs/>
        </w:rPr>
      </w:pPr>
      <w:r w:rsidRPr="00F16671">
        <w:rPr>
          <w:b/>
          <w:bCs/>
        </w:rPr>
        <w:t>Curriculum Strand Shortcuts</w:t>
      </w:r>
      <w:r w:rsidRPr="00F16671" w:rsidR="0008106A">
        <w:rPr>
          <w:b/>
          <w:bCs/>
        </w:rPr>
        <w:t>:</w:t>
      </w:r>
    </w:p>
    <w:p w:rsidR="002A7933" w:rsidRDefault="00000000" w14:paraId="57C89CCA" w14:textId="276D714C">
      <w:hyperlink w:history="1" w:anchor="_Professional_Behaviours">
        <w:r w:rsidRPr="00B871D3" w:rsidR="00B871D3">
          <w:rPr>
            <w:rStyle w:val="Hyperlink"/>
          </w:rPr>
          <w:t>Professional Behaviours</w:t>
        </w:r>
      </w:hyperlink>
    </w:p>
    <w:p w:rsidR="00B871D3" w:rsidRDefault="00000000" w14:paraId="484CF69A" w14:textId="2CC74F99">
      <w:hyperlink w:history="1" w:anchor="_High_Expectations_and">
        <w:r w:rsidRPr="00B871D3" w:rsidR="00B871D3">
          <w:rPr>
            <w:rStyle w:val="Hyperlink"/>
          </w:rPr>
          <w:t>High Expectations and Managing Behaviours</w:t>
        </w:r>
      </w:hyperlink>
    </w:p>
    <w:p w:rsidR="00B871D3" w:rsidRDefault="00000000" w14:paraId="23A65E7C" w14:textId="76C93600">
      <w:hyperlink w:history="1" w:anchor="_Subject_and_Curriculum">
        <w:r w:rsidRPr="00B871D3" w:rsidR="00B871D3">
          <w:rPr>
            <w:rStyle w:val="Hyperlink"/>
          </w:rPr>
          <w:t>Subject and Curriculum Knowledge</w:t>
        </w:r>
      </w:hyperlink>
    </w:p>
    <w:p w:rsidR="00B871D3" w:rsidRDefault="00000000" w14:paraId="6DF36575" w14:textId="4A554309">
      <w:hyperlink w:history="1" w:anchor="_Planning,_Teaching_and">
        <w:r w:rsidRPr="00B871D3" w:rsidR="00B871D3">
          <w:rPr>
            <w:rStyle w:val="Hyperlink"/>
          </w:rPr>
          <w:t>Planning, Teaching and Adaptive Practice</w:t>
        </w:r>
      </w:hyperlink>
    </w:p>
    <w:p w:rsidR="00B871D3" w:rsidRDefault="00000000" w14:paraId="15234CCA" w14:textId="395410D2">
      <w:hyperlink w:history="1" w:anchor="_Progress,_Assessment_&amp;">
        <w:r w:rsidRPr="00B871D3" w:rsidR="00B871D3">
          <w:rPr>
            <w:rStyle w:val="Hyperlink"/>
          </w:rPr>
          <w:t>Progress, Outcomes and Assessment</w:t>
        </w:r>
      </w:hyperlink>
    </w:p>
    <w:p w:rsidR="00596180" w:rsidP="0008106A" w:rsidRDefault="00596180" w14:paraId="5BF6BF9F" w14:textId="77777777">
      <w:pPr>
        <w:rPr>
          <w:i/>
          <w:iCs/>
        </w:rPr>
      </w:pPr>
    </w:p>
    <w:p w:rsidRPr="00F16671" w:rsidR="00596180" w:rsidP="0008106A" w:rsidRDefault="00596180" w14:paraId="4B7063C5" w14:textId="02B09722">
      <w:pPr>
        <w:rPr>
          <w:b/>
          <w:bCs/>
        </w:rPr>
      </w:pPr>
      <w:r w:rsidRPr="00F16671">
        <w:rPr>
          <w:b/>
          <w:bCs/>
        </w:rPr>
        <w:t xml:space="preserve">Guide for using </w:t>
      </w:r>
      <w:r w:rsidRPr="00F16671" w:rsidR="001D4096">
        <w:rPr>
          <w:b/>
          <w:bCs/>
        </w:rPr>
        <w:t>this document:</w:t>
      </w:r>
    </w:p>
    <w:p w:rsidR="00F70D19" w:rsidP="0008106A" w:rsidRDefault="001D4096" w14:paraId="78732809" w14:textId="2E676C7E">
      <w:r>
        <w:t>Mentors should use this document for reference and support</w:t>
      </w:r>
      <w:r w:rsidR="00857287">
        <w:t xml:space="preserve">; </w:t>
      </w:r>
      <w:r w:rsidR="00B60393">
        <w:t xml:space="preserve">to give them confidence that they are </w:t>
      </w:r>
      <w:r w:rsidR="00496880">
        <w:t>effectively implementing the ITE curriculum and building confidence in their own mentoring</w:t>
      </w:r>
      <w:r>
        <w:t xml:space="preserve">. </w:t>
      </w:r>
    </w:p>
    <w:p w:rsidR="00F70D19" w:rsidP="0008106A" w:rsidRDefault="00F70D19" w14:paraId="1D424834" w14:textId="57A9EB21">
      <w:r>
        <w:t xml:space="preserve">At the beginning of the </w:t>
      </w:r>
      <w:r w:rsidR="00917FC7">
        <w:t>Guided and Independent</w:t>
      </w:r>
      <w:r w:rsidR="005E019F">
        <w:t xml:space="preserve"> Implementation module</w:t>
      </w:r>
      <w:r w:rsidR="00917FC7">
        <w:t>s</w:t>
      </w:r>
      <w:r>
        <w:t>, w</w:t>
      </w:r>
      <w:r w:rsidR="001D4096">
        <w:t xml:space="preserve">e recommend that mentors </w:t>
      </w:r>
      <w:r w:rsidRPr="00857287" w:rsidR="001D4096">
        <w:rPr>
          <w:b/>
          <w:bCs/>
          <w:u w:val="single"/>
        </w:rPr>
        <w:t>familiarise</w:t>
      </w:r>
      <w:r w:rsidR="001D4096">
        <w:t xml:space="preserve"> themselves with the sorts of mentoring </w:t>
      </w:r>
      <w:r w:rsidR="00370629">
        <w:t xml:space="preserve">questions that will help implement the ITE curriculum while ensuring the CCF is covered effectively. </w:t>
      </w:r>
    </w:p>
    <w:p w:rsidR="00F70D19" w:rsidP="0008106A" w:rsidRDefault="00F70D19" w14:paraId="7E4A1E77" w14:textId="435FAA73">
      <w:r>
        <w:t xml:space="preserve">During </w:t>
      </w:r>
      <w:r w:rsidR="00917FC7">
        <w:t>each</w:t>
      </w:r>
      <w:r>
        <w:t xml:space="preserve"> placement, we recommend that mentors </w:t>
      </w:r>
      <w:r w:rsidRPr="00857287">
        <w:rPr>
          <w:b/>
          <w:bCs/>
          <w:u w:val="single"/>
        </w:rPr>
        <w:t>remind</w:t>
      </w:r>
      <w:r>
        <w:t xml:space="preserve"> themselves of the sorts of content they need to be covering</w:t>
      </w:r>
      <w:r w:rsidR="00B1459F">
        <w:t>. If there are any areas an RPT needs particular support on, the mentor should focus on this section.</w:t>
      </w:r>
    </w:p>
    <w:p w:rsidR="00B1459F" w:rsidP="0008106A" w:rsidRDefault="00B1459F" w14:paraId="5040D0FB" w14:textId="353A86FF">
      <w:r>
        <w:t xml:space="preserve">Before </w:t>
      </w:r>
      <w:r w:rsidR="00917FC7">
        <w:t>any</w:t>
      </w:r>
      <w:r>
        <w:t xml:space="preserve"> report is written, we recommend that mentors </w:t>
      </w:r>
      <w:r w:rsidRPr="00857287">
        <w:rPr>
          <w:b/>
          <w:bCs/>
          <w:u w:val="single"/>
        </w:rPr>
        <w:t>review</w:t>
      </w:r>
      <w:r>
        <w:t xml:space="preserve"> </w:t>
      </w:r>
      <w:r w:rsidR="008F794C">
        <w:t xml:space="preserve">the mentoring questions they could have asked to ensure their RPT has covered </w:t>
      </w:r>
      <w:r w:rsidR="00F16671">
        <w:t>the CCF and ITE curriculum.</w:t>
      </w:r>
    </w:p>
    <w:p w:rsidR="00E813ED" w:rsidP="00F16671" w:rsidRDefault="00E813ED" w14:paraId="48FFDD97" w14:textId="07F77BC6">
      <w:r>
        <w:t>The sections for each curriculum strand are:</w:t>
      </w:r>
    </w:p>
    <w:p w:rsidRPr="00596180" w:rsidR="00F16671" w:rsidP="00F16671" w:rsidRDefault="00F16671" w14:paraId="5386044D" w14:textId="1E33EC60">
      <w:pPr>
        <w:rPr>
          <w:b/>
          <w:bCs/>
        </w:rPr>
      </w:pPr>
      <w:r w:rsidRPr="00596180">
        <w:rPr>
          <w:b/>
          <w:bCs/>
        </w:rPr>
        <w:t>1. Learn how to…: generic mentoring questions</w:t>
      </w:r>
    </w:p>
    <w:p w:rsidRPr="00596180" w:rsidR="00F16671" w:rsidP="00F16671" w:rsidRDefault="00F16671" w14:paraId="575FF27C" w14:textId="77777777">
      <w:pPr>
        <w:rPr>
          <w:i/>
          <w:iCs/>
        </w:rPr>
      </w:pPr>
      <w:r w:rsidRPr="00596180">
        <w:rPr>
          <w:i/>
          <w:iCs/>
        </w:rPr>
        <w:t>Mentoring questions to prompt reflection and implement ITE curriculum. Agreed across the whole UoR Partnership.</w:t>
      </w:r>
    </w:p>
    <w:p w:rsidRPr="00596180" w:rsidR="00F16671" w:rsidP="00F16671" w:rsidRDefault="00F16671" w14:paraId="16E66A32" w14:textId="77777777">
      <w:pPr>
        <w:rPr>
          <w:b/>
          <w:bCs/>
        </w:rPr>
      </w:pPr>
      <w:r w:rsidRPr="00596180">
        <w:rPr>
          <w:b/>
          <w:bCs/>
        </w:rPr>
        <w:t>2. Learn how to…: subject specific mentoring questions</w:t>
      </w:r>
    </w:p>
    <w:p w:rsidRPr="00596180" w:rsidR="00F16671" w:rsidP="00F16671" w:rsidRDefault="00F16671" w14:paraId="2084D044" w14:textId="77777777">
      <w:pPr>
        <w:rPr>
          <w:b/>
          <w:bCs/>
        </w:rPr>
      </w:pPr>
      <w:r w:rsidRPr="00596180">
        <w:rPr>
          <w:i/>
          <w:iCs/>
        </w:rPr>
        <w:t>Subject specific questions to really push trainee development in weekly mentor meetings. Decided by the UoR Subject Leader.</w:t>
      </w:r>
      <w:r w:rsidRPr="00596180">
        <w:rPr>
          <w:b/>
          <w:bCs/>
        </w:rPr>
        <w:t xml:space="preserve"> </w:t>
      </w:r>
    </w:p>
    <w:p w:rsidRPr="00596180" w:rsidR="00F16671" w:rsidP="00F16671" w:rsidRDefault="00F16671" w14:paraId="22367ADA" w14:textId="77777777">
      <w:pPr>
        <w:rPr>
          <w:b/>
          <w:bCs/>
        </w:rPr>
      </w:pPr>
      <w:r w:rsidRPr="00596180">
        <w:rPr>
          <w:b/>
          <w:bCs/>
        </w:rPr>
        <w:t>3. Learn how to…: subject mentor community questions</w:t>
      </w:r>
    </w:p>
    <w:p w:rsidR="00E813ED" w:rsidP="00F16671" w:rsidRDefault="00F16671" w14:paraId="1F13AEE0" w14:textId="461DF3F3">
      <w:pPr>
        <w:rPr>
          <w:i/>
          <w:iCs/>
        </w:rPr>
      </w:pPr>
      <w:r w:rsidRPr="00596180">
        <w:rPr>
          <w:i/>
          <w:iCs/>
        </w:rPr>
        <w:t>Space for mentors to write questions that will help support the ITE Curriculum, following engagement with the Mentor Curriculum and collaborating with other mentors.</w:t>
      </w:r>
    </w:p>
    <w:p w:rsidRPr="00E813ED" w:rsidR="0008106A" w:rsidP="0008106A" w:rsidRDefault="00E813ED" w14:paraId="1D0CCFC9" w14:textId="142C5655">
      <w:pPr>
        <w:rPr>
          <w:i/>
          <w:iCs/>
        </w:rPr>
      </w:pPr>
      <w:r>
        <w:rPr>
          <w:i/>
          <w:iCs/>
        </w:rPr>
        <w:br w:type="page"/>
      </w:r>
    </w:p>
    <w:tbl>
      <w:tblPr>
        <w:tblStyle w:val="TableGrid"/>
        <w:tblW w:w="10632" w:type="dxa"/>
        <w:tblInd w:w="-714" w:type="dxa"/>
        <w:tblLook w:val="04A0" w:firstRow="1" w:lastRow="0" w:firstColumn="1" w:lastColumn="0" w:noHBand="0" w:noVBand="1"/>
      </w:tblPr>
      <w:tblGrid>
        <w:gridCol w:w="2127"/>
        <w:gridCol w:w="8505"/>
      </w:tblGrid>
      <w:tr w:rsidR="001C200F" w:rsidTr="00FA6033" w14:paraId="42901BFB" w14:textId="77777777">
        <w:trPr>
          <w:trHeight w:val="721"/>
        </w:trPr>
        <w:tc>
          <w:tcPr>
            <w:tcW w:w="2127" w:type="dxa"/>
            <w:vAlign w:val="center"/>
          </w:tcPr>
          <w:p w:rsidRPr="00265E17" w:rsidR="001C200F" w:rsidP="00FA6033" w:rsidRDefault="001C200F" w14:paraId="2F265683" w14:textId="77777777">
            <w:pPr>
              <w:rPr>
                <w:sz w:val="28"/>
                <w:szCs w:val="28"/>
              </w:rPr>
            </w:pPr>
            <w:r w:rsidRPr="00265E17">
              <w:rPr>
                <w:sz w:val="28"/>
                <w:szCs w:val="28"/>
              </w:rPr>
              <w:lastRenderedPageBreak/>
              <w:t>Curriculum Stage</w:t>
            </w:r>
          </w:p>
        </w:tc>
        <w:tc>
          <w:tcPr>
            <w:tcW w:w="8505" w:type="dxa"/>
            <w:vAlign w:val="center"/>
          </w:tcPr>
          <w:p w:rsidRPr="00265E17" w:rsidR="001C200F" w:rsidP="00FA6033" w:rsidRDefault="001C200F" w14:paraId="6CD1AABE" w14:textId="2F40B111">
            <w:pPr>
              <w:rPr>
                <w:b/>
                <w:bCs/>
                <w:sz w:val="28"/>
                <w:szCs w:val="28"/>
              </w:rPr>
            </w:pPr>
            <w:r w:rsidRPr="00265E17">
              <w:rPr>
                <w:b/>
                <w:bCs/>
                <w:sz w:val="28"/>
                <w:szCs w:val="28"/>
              </w:rPr>
              <w:t xml:space="preserve">Stage </w:t>
            </w:r>
            <w:r w:rsidR="002731B9">
              <w:rPr>
                <w:b/>
                <w:bCs/>
                <w:sz w:val="28"/>
                <w:szCs w:val="28"/>
              </w:rPr>
              <w:t>3-4</w:t>
            </w:r>
            <w:r w:rsidRPr="00265E17">
              <w:rPr>
                <w:b/>
                <w:bCs/>
                <w:sz w:val="28"/>
                <w:szCs w:val="28"/>
              </w:rPr>
              <w:t xml:space="preserve">: </w:t>
            </w:r>
            <w:r w:rsidR="002731B9">
              <w:rPr>
                <w:b/>
                <w:bCs/>
                <w:sz w:val="28"/>
                <w:szCs w:val="28"/>
              </w:rPr>
              <w:t>Guided and Independent</w:t>
            </w:r>
            <w:r w:rsidRPr="00265E17">
              <w:rPr>
                <w:b/>
                <w:bCs/>
                <w:sz w:val="28"/>
                <w:szCs w:val="28"/>
              </w:rPr>
              <w:t xml:space="preserve"> Implementation</w:t>
            </w:r>
          </w:p>
        </w:tc>
      </w:tr>
      <w:tr w:rsidR="001C200F" w:rsidTr="00B871D3" w14:paraId="574FE2F6" w14:textId="77777777">
        <w:trPr>
          <w:trHeight w:val="703"/>
        </w:trPr>
        <w:tc>
          <w:tcPr>
            <w:tcW w:w="2127" w:type="dxa"/>
            <w:vAlign w:val="center"/>
          </w:tcPr>
          <w:p w:rsidRPr="00265E17" w:rsidR="001C200F" w:rsidP="00FA6033" w:rsidRDefault="001C200F" w14:paraId="2D8E47D3" w14:textId="77777777">
            <w:pPr>
              <w:rPr>
                <w:sz w:val="28"/>
                <w:szCs w:val="28"/>
              </w:rPr>
            </w:pPr>
            <w:r w:rsidRPr="00265E17">
              <w:rPr>
                <w:sz w:val="28"/>
                <w:szCs w:val="28"/>
              </w:rPr>
              <w:t xml:space="preserve">Curriculum </w:t>
            </w:r>
            <w:r>
              <w:rPr>
                <w:sz w:val="28"/>
                <w:szCs w:val="28"/>
              </w:rPr>
              <w:t>Strand</w:t>
            </w:r>
          </w:p>
        </w:tc>
        <w:tc>
          <w:tcPr>
            <w:tcW w:w="8505" w:type="dxa"/>
            <w:shd w:val="clear" w:color="auto" w:fill="F7CAAC" w:themeFill="accent2" w:themeFillTint="66"/>
            <w:vAlign w:val="center"/>
          </w:tcPr>
          <w:p w:rsidRPr="00B871D3" w:rsidR="001C200F" w:rsidP="00B871D3" w:rsidRDefault="001C200F" w14:paraId="466622BF" w14:textId="77777777">
            <w:pPr>
              <w:pStyle w:val="Heading1"/>
              <w:spacing w:before="0"/>
              <w:rPr>
                <w:b/>
                <w:bCs/>
              </w:rPr>
            </w:pPr>
            <w:bookmarkStart w:name="_Professional_Behaviours" w:id="0"/>
            <w:bookmarkEnd w:id="0"/>
            <w:r w:rsidRPr="00B871D3">
              <w:rPr>
                <w:b/>
                <w:bCs/>
                <w:color w:val="auto"/>
              </w:rPr>
              <w:t>Professional Behaviours</w:t>
            </w:r>
          </w:p>
        </w:tc>
      </w:tr>
      <w:tr w:rsidR="001C200F" w:rsidTr="00FA6033" w14:paraId="3DA62F12" w14:textId="77777777">
        <w:tc>
          <w:tcPr>
            <w:tcW w:w="2127" w:type="dxa"/>
          </w:tcPr>
          <w:p w:rsidRPr="004B6E8A" w:rsidR="001C200F" w:rsidP="00FA6033" w:rsidRDefault="001C200F" w14:paraId="2EC2CE96" w14:textId="77777777">
            <w:pPr>
              <w:rPr>
                <w:b/>
                <w:bCs/>
                <w:sz w:val="32"/>
                <w:szCs w:val="32"/>
              </w:rPr>
            </w:pPr>
            <w:r>
              <w:rPr>
                <w:b/>
                <w:bCs/>
                <w:sz w:val="32"/>
                <w:szCs w:val="32"/>
              </w:rPr>
              <w:t xml:space="preserve">1. </w:t>
            </w:r>
            <w:r w:rsidRPr="004B6E8A">
              <w:rPr>
                <w:b/>
                <w:bCs/>
                <w:sz w:val="32"/>
                <w:szCs w:val="32"/>
              </w:rPr>
              <w:t>Learn how to…</w:t>
            </w:r>
          </w:p>
          <w:p w:rsidR="001C200F" w:rsidP="00FA6033" w:rsidRDefault="001C200F" w14:paraId="027C1475" w14:textId="77777777">
            <w:pPr>
              <w:rPr>
                <w:b/>
                <w:bCs/>
              </w:rPr>
            </w:pPr>
          </w:p>
          <w:p w:rsidRPr="00356AB1" w:rsidR="001C200F" w:rsidP="00FA6033" w:rsidRDefault="001C200F" w14:paraId="6D297650" w14:textId="77777777">
            <w:pPr>
              <w:rPr>
                <w:i/>
                <w:iCs/>
              </w:rPr>
            </w:pPr>
            <w:r w:rsidRPr="00235FA8">
              <w:rPr>
                <w:i/>
                <w:iCs/>
              </w:rPr>
              <w:t xml:space="preserve">Based on the CCF. Mentoring questions to prompt reflection and implement ITE curriculum. </w:t>
            </w:r>
          </w:p>
        </w:tc>
        <w:tc>
          <w:tcPr>
            <w:tcW w:w="8505" w:type="dxa"/>
          </w:tcPr>
          <w:p w:rsidR="001C200F" w:rsidP="00FA6033" w:rsidRDefault="001C200F" w14:paraId="6AACC28A" w14:textId="6DD614C4">
            <w:pPr>
              <w:pStyle w:val="ListParagraph"/>
              <w:numPr>
                <w:ilvl w:val="0"/>
                <w:numId w:val="6"/>
              </w:numPr>
            </w:pPr>
            <w:r w:rsidRPr="0033584C">
              <w:t xml:space="preserve">What </w:t>
            </w:r>
            <w:r w:rsidR="002731B9">
              <w:t>have you learnt about this issue</w:t>
            </w:r>
            <w:r w:rsidRPr="0033584C">
              <w:t xml:space="preserve"> at university </w:t>
            </w:r>
            <w:r w:rsidR="0080719F">
              <w:t>recently</w:t>
            </w:r>
            <w:r w:rsidRPr="0033584C">
              <w:t xml:space="preserve">? </w:t>
            </w:r>
            <w:r w:rsidR="002731B9">
              <w:t>Are there any notes or recordings you could revisit to support you with this issue</w:t>
            </w:r>
            <w:r w:rsidRPr="0033584C">
              <w:t>?</w:t>
            </w:r>
          </w:p>
          <w:p w:rsidRPr="0033584C" w:rsidR="002731B9" w:rsidP="002731B9" w:rsidRDefault="002731B9" w14:paraId="3C322298" w14:textId="77777777">
            <w:pPr>
              <w:pStyle w:val="ListParagraph"/>
              <w:numPr>
                <w:ilvl w:val="0"/>
                <w:numId w:val="6"/>
              </w:numPr>
            </w:pPr>
            <w:r w:rsidRPr="0033584C">
              <w:t>What networks are available to you in order to help with your subject knowledge/lesson planning/professional development?</w:t>
            </w:r>
          </w:p>
          <w:p w:rsidRPr="0033584C" w:rsidR="002731B9" w:rsidP="00FA6033" w:rsidRDefault="002731B9" w14:paraId="330A91F5" w14:textId="392278FA">
            <w:pPr>
              <w:pStyle w:val="ListParagraph"/>
              <w:numPr>
                <w:ilvl w:val="0"/>
                <w:numId w:val="6"/>
              </w:numPr>
            </w:pPr>
            <w:r>
              <w:t xml:space="preserve">How can you be proactive in getting the support you need? (e.g. university tutor, ITE cohort, other school mentor)  </w:t>
            </w:r>
          </w:p>
          <w:p w:rsidRPr="0033584C" w:rsidR="001C200F" w:rsidP="00FA6033" w:rsidRDefault="001C200F" w14:paraId="00B0130F" w14:textId="16C4A70B">
            <w:pPr>
              <w:pStyle w:val="ListParagraph"/>
              <w:numPr>
                <w:ilvl w:val="0"/>
                <w:numId w:val="6"/>
              </w:numPr>
            </w:pPr>
            <w:r w:rsidRPr="0033584C">
              <w:t xml:space="preserve">As a </w:t>
            </w:r>
            <w:r w:rsidR="002731B9">
              <w:t>more established</w:t>
            </w:r>
            <w:r w:rsidRPr="0033584C">
              <w:t xml:space="preserve"> teacher, what sorts of things are you doing to ensure you are a ‘professional’?</w:t>
            </w:r>
          </w:p>
          <w:p w:rsidRPr="0033584C" w:rsidR="001C200F" w:rsidP="00FA6033" w:rsidRDefault="001C200F" w14:paraId="5DF83D73" w14:textId="77777777">
            <w:pPr>
              <w:pStyle w:val="ListParagraph"/>
              <w:numPr>
                <w:ilvl w:val="0"/>
                <w:numId w:val="6"/>
              </w:numPr>
            </w:pPr>
            <w:r w:rsidRPr="0033584C">
              <w:t>What are you currently doing to build your subject knowledge?</w:t>
            </w:r>
          </w:p>
          <w:p w:rsidRPr="0033584C" w:rsidR="001C200F" w:rsidP="00FA6033" w:rsidRDefault="001C200F" w14:paraId="175A4750" w14:textId="77777777">
            <w:pPr>
              <w:pStyle w:val="ListParagraph"/>
              <w:numPr>
                <w:ilvl w:val="0"/>
                <w:numId w:val="6"/>
              </w:numPr>
            </w:pPr>
            <w:r w:rsidRPr="0033584C">
              <w:t>What do you want to focus on in your professional development this week?</w:t>
            </w:r>
          </w:p>
          <w:p w:rsidR="001C200F" w:rsidP="00FA6033" w:rsidRDefault="001C200F" w14:paraId="7D6E7611" w14:textId="567CEC25">
            <w:pPr>
              <w:pStyle w:val="ListParagraph"/>
              <w:numPr>
                <w:ilvl w:val="0"/>
                <w:numId w:val="6"/>
              </w:numPr>
            </w:pPr>
            <w:r w:rsidRPr="0033584C">
              <w:t>What do you feel more confident about this week than you did last week?</w:t>
            </w:r>
          </w:p>
          <w:p w:rsidR="002731B9" w:rsidP="002731B9" w:rsidRDefault="002731B9" w14:paraId="117C26E7" w14:textId="4376DFA7">
            <w:pPr>
              <w:pStyle w:val="ListParagraph"/>
              <w:numPr>
                <w:ilvl w:val="0"/>
                <w:numId w:val="6"/>
              </w:numPr>
            </w:pPr>
            <w:r w:rsidRPr="0033584C">
              <w:t xml:space="preserve">What do you feel more confident about </w:t>
            </w:r>
            <w:r>
              <w:t xml:space="preserve">on </w:t>
            </w:r>
            <w:r w:rsidRPr="0033584C">
              <w:t xml:space="preserve">this </w:t>
            </w:r>
            <w:r>
              <w:t>placement</w:t>
            </w:r>
            <w:r w:rsidRPr="0033584C">
              <w:t xml:space="preserve"> than you did </w:t>
            </w:r>
            <w:r>
              <w:t>previously</w:t>
            </w:r>
            <w:r w:rsidRPr="0033584C">
              <w:t>?</w:t>
            </w:r>
          </w:p>
          <w:p w:rsidRPr="0033584C" w:rsidR="002731B9" w:rsidP="002731B9" w:rsidRDefault="002731B9" w14:paraId="426EE801" w14:textId="56503C6E">
            <w:pPr>
              <w:pStyle w:val="ListParagraph"/>
              <w:numPr>
                <w:ilvl w:val="0"/>
                <w:numId w:val="6"/>
              </w:numPr>
            </w:pPr>
            <w:r>
              <w:t>Tell me about your findings from your first assignment? How are you implementing them?</w:t>
            </w:r>
          </w:p>
          <w:p w:rsidRPr="0033584C" w:rsidR="001C200F" w:rsidP="00FA6033" w:rsidRDefault="001C200F" w14:paraId="11B45840" w14:textId="48E7855C">
            <w:pPr>
              <w:pStyle w:val="ListParagraph"/>
              <w:numPr>
                <w:ilvl w:val="0"/>
                <w:numId w:val="6"/>
              </w:numPr>
            </w:pPr>
            <w:r w:rsidRPr="0033584C">
              <w:t xml:space="preserve">Tell me about the research you have read as part of your </w:t>
            </w:r>
            <w:r w:rsidR="002731B9">
              <w:t>second</w:t>
            </w:r>
            <w:r w:rsidRPr="0033584C">
              <w:t xml:space="preserve"> assignment. </w:t>
            </w:r>
            <w:r w:rsidR="002731B9">
              <w:t>What research findings are underpinning your practice?</w:t>
            </w:r>
          </w:p>
          <w:p w:rsidRPr="0033584C" w:rsidR="001C200F" w:rsidP="00FA6033" w:rsidRDefault="001C200F" w14:paraId="4EAA3C48" w14:textId="77777777">
            <w:pPr>
              <w:pStyle w:val="ListParagraph"/>
              <w:numPr>
                <w:ilvl w:val="0"/>
                <w:numId w:val="6"/>
              </w:numPr>
            </w:pPr>
            <w:r w:rsidRPr="0033584C">
              <w:t>What have you learnt through your observations this week?</w:t>
            </w:r>
          </w:p>
          <w:p w:rsidRPr="0033584C" w:rsidR="001C200F" w:rsidP="00FA6033" w:rsidRDefault="001C200F" w14:paraId="73D7765D" w14:textId="77777777">
            <w:pPr>
              <w:pStyle w:val="ListParagraph"/>
              <w:numPr>
                <w:ilvl w:val="0"/>
                <w:numId w:val="6"/>
              </w:numPr>
            </w:pPr>
            <w:r w:rsidRPr="0033584C">
              <w:t>What support do you need in order to teach/resource/plan your upcoming lessons?</w:t>
            </w:r>
          </w:p>
          <w:p w:rsidRPr="0033584C" w:rsidR="001C200F" w:rsidP="00FA6033" w:rsidRDefault="001C200F" w14:paraId="2BE4B051" w14:textId="77777777">
            <w:pPr>
              <w:pStyle w:val="ListParagraph"/>
              <w:numPr>
                <w:ilvl w:val="0"/>
                <w:numId w:val="6"/>
              </w:numPr>
            </w:pPr>
            <w:r w:rsidRPr="0033584C">
              <w:t>Which colleagues have you spoken to around the school in order to help your practice?</w:t>
            </w:r>
          </w:p>
          <w:p w:rsidRPr="0033584C" w:rsidR="001C200F" w:rsidP="00FA6033" w:rsidRDefault="001C200F" w14:paraId="7F4CE7DE" w14:textId="28A401FA">
            <w:pPr>
              <w:pStyle w:val="ListParagraph"/>
              <w:numPr>
                <w:ilvl w:val="0"/>
                <w:numId w:val="6"/>
              </w:numPr>
            </w:pPr>
            <w:r w:rsidRPr="0033584C">
              <w:t xml:space="preserve">Have you any questions about how </w:t>
            </w:r>
            <w:r w:rsidR="002731B9">
              <w:t xml:space="preserve">experienced teachers </w:t>
            </w:r>
            <w:r w:rsidRPr="0033584C">
              <w:t xml:space="preserve">work as efficiently as possible? </w:t>
            </w:r>
          </w:p>
          <w:p w:rsidR="001C200F" w:rsidP="00FA6033" w:rsidRDefault="001C200F" w14:paraId="446824B0" w14:textId="274068C1">
            <w:pPr>
              <w:pStyle w:val="ListParagraph"/>
              <w:numPr>
                <w:ilvl w:val="0"/>
                <w:numId w:val="6"/>
              </w:numPr>
            </w:pPr>
            <w:r w:rsidRPr="0033584C">
              <w:t>Tell me how you are going to allocate your time for the rest for the rest of the week so we can discuss where you will make sure you have time off.</w:t>
            </w:r>
          </w:p>
          <w:p w:rsidRPr="0033584C" w:rsidR="009F7CC0" w:rsidP="00FA6033" w:rsidRDefault="009F7CC0" w14:paraId="6CFF6ACF" w14:textId="2BFBCB53">
            <w:pPr>
              <w:pStyle w:val="ListParagraph"/>
              <w:numPr>
                <w:ilvl w:val="0"/>
                <w:numId w:val="6"/>
              </w:numPr>
            </w:pPr>
            <w:r>
              <w:t>Talk me through which lessons you will plan quickly and simply this week.</w:t>
            </w:r>
          </w:p>
          <w:p w:rsidRPr="0033584C" w:rsidR="001C200F" w:rsidP="00FA6033" w:rsidRDefault="001C200F" w14:paraId="6A544349" w14:textId="2FD6FC8C">
            <w:pPr>
              <w:pStyle w:val="ListParagraph"/>
              <w:numPr>
                <w:ilvl w:val="0"/>
                <w:numId w:val="6"/>
              </w:numPr>
            </w:pPr>
            <w:r w:rsidRPr="0033584C">
              <w:t>Which aspects of the upcoming week</w:t>
            </w:r>
            <w:r w:rsidR="002731B9">
              <w:t>s</w:t>
            </w:r>
            <w:r w:rsidRPr="0033584C">
              <w:t xml:space="preserve"> would you like to do collaboratively with me/colleagues</w:t>
            </w:r>
            <w:r w:rsidR="002731B9">
              <w:t xml:space="preserve"> and which aspects would you like independence</w:t>
            </w:r>
            <w:r w:rsidRPr="0033584C">
              <w:t>?</w:t>
            </w:r>
          </w:p>
        </w:tc>
      </w:tr>
      <w:tr w:rsidR="001C200F" w:rsidTr="00FA6033" w14:paraId="53CBFA4A" w14:textId="77777777">
        <w:tc>
          <w:tcPr>
            <w:tcW w:w="2127" w:type="dxa"/>
          </w:tcPr>
          <w:p w:rsidRPr="004B6E8A" w:rsidR="001C200F" w:rsidP="00FA6033" w:rsidRDefault="001C200F" w14:paraId="2B68A06E" w14:textId="77777777">
            <w:pPr>
              <w:rPr>
                <w:b/>
                <w:bCs/>
                <w:sz w:val="32"/>
                <w:szCs w:val="32"/>
              </w:rPr>
            </w:pPr>
            <w:r>
              <w:rPr>
                <w:b/>
                <w:bCs/>
                <w:sz w:val="32"/>
                <w:szCs w:val="32"/>
              </w:rPr>
              <w:t xml:space="preserve">2. </w:t>
            </w:r>
            <w:r w:rsidRPr="004B6E8A">
              <w:rPr>
                <w:b/>
                <w:bCs/>
                <w:sz w:val="32"/>
                <w:szCs w:val="32"/>
              </w:rPr>
              <w:t>Learn how to…</w:t>
            </w:r>
          </w:p>
          <w:p w:rsidR="001C200F" w:rsidP="00FA6033" w:rsidRDefault="001C200F" w14:paraId="67DF5C19" w14:textId="77777777">
            <w:pPr>
              <w:rPr>
                <w:b/>
                <w:bCs/>
              </w:rPr>
            </w:pPr>
          </w:p>
          <w:p w:rsidRPr="00235FA8" w:rsidR="001C200F" w:rsidP="00FA6033" w:rsidRDefault="001C200F" w14:paraId="7EDD1780" w14:textId="77777777">
            <w:pPr>
              <w:rPr>
                <w:i/>
                <w:iCs/>
              </w:rPr>
            </w:pPr>
            <w:r>
              <w:rPr>
                <w:i/>
                <w:iCs/>
              </w:rPr>
              <w:t>Subject specific questions to really push trainee development in weekly mentor meetings</w:t>
            </w:r>
            <w:r w:rsidRPr="004B6E8A">
              <w:rPr>
                <w:b/>
                <w:bCs/>
                <w:sz w:val="32"/>
                <w:szCs w:val="32"/>
              </w:rPr>
              <w:t xml:space="preserve"> </w:t>
            </w:r>
          </w:p>
          <w:p w:rsidRPr="00235FA8" w:rsidR="001C200F" w:rsidP="00FA6033" w:rsidRDefault="001C200F" w14:paraId="02DB8356" w14:textId="77777777">
            <w:pPr>
              <w:rPr>
                <w:i/>
                <w:iCs/>
              </w:rPr>
            </w:pPr>
          </w:p>
        </w:tc>
        <w:tc>
          <w:tcPr>
            <w:tcW w:w="8505" w:type="dxa"/>
          </w:tcPr>
          <w:p w:rsidR="005D389F" w:rsidP="00D54CBD" w:rsidRDefault="00D54CBD" w14:paraId="53F2036B" w14:textId="0AE09E9E">
            <w:pPr>
              <w:pStyle w:val="ListParagraph"/>
              <w:numPr>
                <w:ilvl w:val="0"/>
                <w:numId w:val="6"/>
              </w:numPr>
            </w:pPr>
            <w:r>
              <w:t>H</w:t>
            </w:r>
            <w:r w:rsidR="005D389F">
              <w:t xml:space="preserve">ow are you finding it managing your </w:t>
            </w:r>
            <w:r>
              <w:t>increased workload to</w:t>
            </w:r>
            <w:r w:rsidR="005D389F">
              <w:t xml:space="preserve"> plan ahead</w:t>
            </w:r>
            <w:r>
              <w:t xml:space="preserve"> especially with ordering practical work and liaising with your class teachers</w:t>
            </w:r>
            <w:r w:rsidR="005D389F">
              <w:t>?</w:t>
            </w:r>
          </w:p>
          <w:p w:rsidR="005D389F" w:rsidP="00ED06E5" w:rsidRDefault="005D389F" w14:paraId="0679F884" w14:textId="1F3CCA53">
            <w:pPr>
              <w:pStyle w:val="ListParagraph"/>
              <w:numPr>
                <w:ilvl w:val="0"/>
                <w:numId w:val="6"/>
              </w:numPr>
            </w:pPr>
            <w:r>
              <w:t xml:space="preserve">How would it benefit you to work with the technicians? </w:t>
            </w:r>
          </w:p>
          <w:p w:rsidR="005D389F" w:rsidP="00ED06E5" w:rsidRDefault="005D389F" w14:paraId="103F8EDD" w14:textId="49DCB1BF">
            <w:pPr>
              <w:pStyle w:val="ListParagraph"/>
              <w:numPr>
                <w:ilvl w:val="0"/>
                <w:numId w:val="6"/>
              </w:numPr>
            </w:pPr>
            <w:r>
              <w:t>How have you been able to link the observations/lessons with scientific careers</w:t>
            </w:r>
            <w:r w:rsidR="00D54CBD">
              <w:t xml:space="preserve"> </w:t>
            </w:r>
            <w:r w:rsidR="00E5290F">
              <w:t>–</w:t>
            </w:r>
            <w:r w:rsidR="00D54CBD">
              <w:t xml:space="preserve"> </w:t>
            </w:r>
            <w:r w:rsidR="00E5290F">
              <w:t>how are you ensuring that all cultures are represented</w:t>
            </w:r>
            <w:r>
              <w:t>?</w:t>
            </w:r>
          </w:p>
          <w:p w:rsidR="001C200F" w:rsidP="00ED06E5" w:rsidRDefault="005D389F" w14:paraId="023B7D80" w14:textId="77777777">
            <w:pPr>
              <w:pStyle w:val="ListParagraph"/>
              <w:numPr>
                <w:ilvl w:val="0"/>
                <w:numId w:val="6"/>
              </w:numPr>
            </w:pPr>
            <w:r>
              <w:t>Tell me how you have ensured that students will be safe during practical work</w:t>
            </w:r>
            <w:r w:rsidR="00D54CBD">
              <w:t xml:space="preserve"> this week</w:t>
            </w:r>
            <w:r>
              <w:t>?</w:t>
            </w:r>
          </w:p>
          <w:p w:rsidRPr="0033584C" w:rsidR="00E602D9" w:rsidP="00ED06E5" w:rsidRDefault="00E602D9" w14:paraId="77640976" w14:textId="6C642C6E">
            <w:pPr>
              <w:pStyle w:val="ListParagraph"/>
              <w:numPr>
                <w:ilvl w:val="0"/>
                <w:numId w:val="6"/>
              </w:numPr>
            </w:pPr>
            <w:r>
              <w:t>How are you using the ASE/RSC/</w:t>
            </w:r>
            <w:proofErr w:type="spellStart"/>
            <w:r>
              <w:t>IoP</w:t>
            </w:r>
            <w:proofErr w:type="spellEnd"/>
            <w:r>
              <w:t>/RSB websites?</w:t>
            </w:r>
          </w:p>
        </w:tc>
      </w:tr>
      <w:tr w:rsidR="001C200F" w:rsidTr="00FA6033" w14:paraId="562A740D" w14:textId="77777777">
        <w:trPr>
          <w:trHeight w:val="841"/>
        </w:trPr>
        <w:tc>
          <w:tcPr>
            <w:tcW w:w="2127" w:type="dxa"/>
          </w:tcPr>
          <w:p w:rsidRPr="004B6E8A" w:rsidR="001C200F" w:rsidP="00FA6033" w:rsidRDefault="001C200F" w14:paraId="534DBDA0" w14:textId="77777777">
            <w:pPr>
              <w:rPr>
                <w:b/>
                <w:bCs/>
                <w:sz w:val="32"/>
                <w:szCs w:val="32"/>
              </w:rPr>
            </w:pPr>
            <w:r>
              <w:rPr>
                <w:b/>
                <w:bCs/>
                <w:sz w:val="32"/>
                <w:szCs w:val="32"/>
              </w:rPr>
              <w:t xml:space="preserve">3. </w:t>
            </w:r>
            <w:r w:rsidRPr="004B6E8A">
              <w:rPr>
                <w:b/>
                <w:bCs/>
                <w:sz w:val="32"/>
                <w:szCs w:val="32"/>
              </w:rPr>
              <w:t>Learn how to…</w:t>
            </w:r>
          </w:p>
          <w:p w:rsidR="001C200F" w:rsidP="00FA6033" w:rsidRDefault="001C200F" w14:paraId="68708DAC" w14:textId="77777777">
            <w:pPr>
              <w:rPr>
                <w:b/>
                <w:bCs/>
                <w:sz w:val="28"/>
                <w:szCs w:val="28"/>
              </w:rPr>
            </w:pPr>
          </w:p>
          <w:p w:rsidRPr="001D3E92" w:rsidR="001C200F" w:rsidP="00FA6033" w:rsidRDefault="001C200F" w14:paraId="40F7E490" w14:textId="77777777">
            <w:pPr>
              <w:rPr>
                <w:b/>
                <w:bCs/>
              </w:rPr>
            </w:pPr>
            <w:r w:rsidRPr="004B6E8A">
              <w:rPr>
                <w:i/>
                <w:iCs/>
              </w:rPr>
              <w:t xml:space="preserve">Space for mentors to write questions that </w:t>
            </w:r>
            <w:r w:rsidRPr="004B6E8A">
              <w:rPr>
                <w:i/>
                <w:iCs/>
              </w:rPr>
              <w:lastRenderedPageBreak/>
              <w:t xml:space="preserve">will help support the ITE </w:t>
            </w:r>
            <w:r>
              <w:rPr>
                <w:i/>
                <w:iCs/>
              </w:rPr>
              <w:t>C</w:t>
            </w:r>
            <w:r w:rsidRPr="004B6E8A">
              <w:rPr>
                <w:i/>
                <w:iCs/>
              </w:rPr>
              <w:t>urriculum, following engagement with the Mentor Curriculum and collaborating with other mentors.</w:t>
            </w:r>
          </w:p>
        </w:tc>
        <w:tc>
          <w:tcPr>
            <w:tcW w:w="8505" w:type="dxa"/>
          </w:tcPr>
          <w:p w:rsidR="001C200F" w:rsidP="00FA6033" w:rsidRDefault="001C200F" w14:paraId="0108436E" w14:textId="77777777"/>
          <w:p w:rsidR="001C200F" w:rsidP="00FA6033" w:rsidRDefault="001C200F" w14:paraId="350F81A4" w14:textId="77777777"/>
          <w:p w:rsidR="001C200F" w:rsidP="00FA6033" w:rsidRDefault="001C200F" w14:paraId="2EED50A4" w14:textId="77777777"/>
          <w:p w:rsidR="001C200F" w:rsidP="00FA6033" w:rsidRDefault="001C200F" w14:paraId="613B5D4F" w14:textId="77777777"/>
          <w:p w:rsidR="001C200F" w:rsidP="00FA6033" w:rsidRDefault="001C200F" w14:paraId="3D778AF6" w14:textId="77777777"/>
          <w:p w:rsidR="001C200F" w:rsidP="00FA6033" w:rsidRDefault="001C200F" w14:paraId="2E1AC6B3" w14:textId="77777777"/>
          <w:p w:rsidR="001C200F" w:rsidP="00FA6033" w:rsidRDefault="001C200F" w14:paraId="544597DE" w14:textId="77777777"/>
          <w:p w:rsidR="001C200F" w:rsidP="00FA6033" w:rsidRDefault="001C200F" w14:paraId="0CE00D7F" w14:textId="77777777"/>
          <w:p w:rsidR="001C200F" w:rsidP="00FA6033" w:rsidRDefault="001C200F" w14:paraId="0A727F8E" w14:textId="77777777"/>
          <w:p w:rsidR="001C200F" w:rsidP="00FA6033" w:rsidRDefault="001C200F" w14:paraId="659429D3" w14:textId="77777777"/>
          <w:p w:rsidR="001C200F" w:rsidP="00FA6033" w:rsidRDefault="001C200F" w14:paraId="0015692F" w14:textId="77777777"/>
          <w:p w:rsidR="001C200F" w:rsidP="00FA6033" w:rsidRDefault="001C200F" w14:paraId="5070E845" w14:textId="77777777"/>
          <w:p w:rsidR="001C200F" w:rsidP="00FA6033" w:rsidRDefault="001C200F" w14:paraId="2FD01829" w14:textId="77777777"/>
          <w:p w:rsidRPr="004B6E8A" w:rsidR="001C200F" w:rsidP="00FA6033" w:rsidRDefault="001C200F" w14:paraId="5D3BB20D" w14:textId="77777777"/>
        </w:tc>
      </w:tr>
      <w:tr w:rsidR="001C200F" w:rsidTr="00FA6033" w14:paraId="77641C49" w14:textId="77777777">
        <w:trPr>
          <w:trHeight w:val="3534"/>
        </w:trPr>
        <w:tc>
          <w:tcPr>
            <w:tcW w:w="2127" w:type="dxa"/>
          </w:tcPr>
          <w:p w:rsidRPr="003E7956" w:rsidR="001C200F" w:rsidP="00FA6033" w:rsidRDefault="001C200F" w14:paraId="35B2F848" w14:textId="77777777">
            <w:pPr>
              <w:rPr>
                <w:b/>
                <w:bCs/>
                <w:i/>
                <w:iCs/>
                <w:sz w:val="32"/>
                <w:szCs w:val="32"/>
              </w:rPr>
            </w:pPr>
            <w:r>
              <w:rPr>
                <w:b/>
                <w:bCs/>
                <w:i/>
                <w:iCs/>
                <w:sz w:val="32"/>
                <w:szCs w:val="32"/>
              </w:rPr>
              <w:lastRenderedPageBreak/>
              <w:t>For reference:</w:t>
            </w:r>
          </w:p>
          <w:p w:rsidR="001C200F" w:rsidP="00FA6033" w:rsidRDefault="001C200F" w14:paraId="2DEBA8AA" w14:textId="77777777">
            <w:pPr>
              <w:rPr>
                <w:b/>
                <w:bCs/>
                <w:sz w:val="32"/>
                <w:szCs w:val="32"/>
              </w:rPr>
            </w:pPr>
          </w:p>
          <w:p w:rsidRPr="00540754" w:rsidR="001C200F" w:rsidP="00FA6033" w:rsidRDefault="001C200F" w14:paraId="44B258AD" w14:textId="77777777">
            <w:pPr>
              <w:rPr>
                <w:b/>
                <w:bCs/>
                <w:sz w:val="32"/>
                <w:szCs w:val="32"/>
              </w:rPr>
            </w:pPr>
            <w:r w:rsidRPr="00540754">
              <w:rPr>
                <w:b/>
                <w:bCs/>
                <w:sz w:val="32"/>
                <w:szCs w:val="32"/>
              </w:rPr>
              <w:t>Learn that…</w:t>
            </w:r>
          </w:p>
          <w:p w:rsidR="001C200F" w:rsidP="00FA6033" w:rsidRDefault="001C200F" w14:paraId="0900B34D" w14:textId="77777777">
            <w:pPr>
              <w:rPr>
                <w:i/>
                <w:iCs/>
              </w:rPr>
            </w:pPr>
          </w:p>
          <w:p w:rsidRPr="004B6E8A" w:rsidR="001C200F" w:rsidP="00FA6033" w:rsidRDefault="001C200F" w14:paraId="7AEB4B43" w14:textId="77777777">
            <w:pPr>
              <w:rPr>
                <w:i/>
                <w:iCs/>
              </w:rPr>
            </w:pPr>
            <w:r w:rsidRPr="00356AB1">
              <w:rPr>
                <w:i/>
                <w:iCs/>
              </w:rPr>
              <w:t>Taken directly from the CCF. Those in bold will have been explicitly explored in centre-based sessions at this Stage.</w:t>
            </w:r>
          </w:p>
        </w:tc>
        <w:tc>
          <w:tcPr>
            <w:tcW w:w="8505" w:type="dxa"/>
          </w:tcPr>
          <w:p w:rsidRPr="001F6212" w:rsidR="001C200F" w:rsidP="00FA6033" w:rsidRDefault="001C200F" w14:paraId="2FB355AF" w14:textId="77777777">
            <w:pPr>
              <w:pStyle w:val="ListParagraph"/>
              <w:numPr>
                <w:ilvl w:val="0"/>
                <w:numId w:val="2"/>
              </w:numPr>
              <w:ind w:left="177" w:hanging="177"/>
              <w:rPr>
                <w:sz w:val="20"/>
                <w:szCs w:val="20"/>
              </w:rPr>
            </w:pPr>
            <w:r w:rsidRPr="001F6212">
              <w:rPr>
                <w:sz w:val="20"/>
                <w:szCs w:val="20"/>
              </w:rPr>
              <w:t xml:space="preserve">Effective professional development is likely to be sustained over time, involve expert support or coaching and opportunities for collaboration. </w:t>
            </w:r>
          </w:p>
          <w:p w:rsidRPr="001F6212" w:rsidR="001C200F" w:rsidP="00FA6033" w:rsidRDefault="001C200F" w14:paraId="0DEAD64C" w14:textId="77777777">
            <w:pPr>
              <w:pStyle w:val="ListParagraph"/>
              <w:numPr>
                <w:ilvl w:val="0"/>
                <w:numId w:val="2"/>
              </w:numPr>
              <w:ind w:left="177" w:hanging="177"/>
              <w:rPr>
                <w:sz w:val="20"/>
                <w:szCs w:val="20"/>
              </w:rPr>
            </w:pPr>
            <w:r w:rsidRPr="001F6212">
              <w:rPr>
                <w:sz w:val="20"/>
                <w:szCs w:val="20"/>
              </w:rPr>
              <w:t>Reflective practice, supported by feedback from and observation of experienced colleagues, professional debate, and learning from educational research, is also likely to support improvement.</w:t>
            </w:r>
          </w:p>
          <w:p w:rsidRPr="001F6212" w:rsidR="001C200F" w:rsidP="00FA6033" w:rsidRDefault="001C200F" w14:paraId="052BCC2C" w14:textId="77777777">
            <w:pPr>
              <w:pStyle w:val="ListParagraph"/>
              <w:numPr>
                <w:ilvl w:val="0"/>
                <w:numId w:val="2"/>
              </w:numPr>
              <w:ind w:left="177" w:hanging="177"/>
              <w:rPr>
                <w:sz w:val="20"/>
                <w:szCs w:val="20"/>
              </w:rPr>
            </w:pPr>
            <w:r w:rsidRPr="001F6212">
              <w:rPr>
                <w:sz w:val="20"/>
                <w:szCs w:val="20"/>
              </w:rPr>
              <w:t xml:space="preserve">Teachers can make valuable contributions to the wider life of the school in a broad range of ways, including by supporting and developing effective professional relationships with colleagues. </w:t>
            </w:r>
          </w:p>
          <w:p w:rsidRPr="001F6212" w:rsidR="001C200F" w:rsidP="00FA6033" w:rsidRDefault="001C200F" w14:paraId="7C446E0D" w14:textId="77777777">
            <w:pPr>
              <w:pStyle w:val="ListParagraph"/>
              <w:numPr>
                <w:ilvl w:val="0"/>
                <w:numId w:val="2"/>
              </w:numPr>
              <w:ind w:left="177" w:hanging="177"/>
              <w:rPr>
                <w:sz w:val="20"/>
                <w:szCs w:val="20"/>
              </w:rPr>
            </w:pPr>
            <w:r w:rsidRPr="001F6212">
              <w:rPr>
                <w:sz w:val="20"/>
                <w:szCs w:val="20"/>
              </w:rPr>
              <w:t xml:space="preserve">Building effective relationships with parents, carers and families can improve pupils’ motivation, behaviour and academic success. </w:t>
            </w:r>
          </w:p>
          <w:p w:rsidRPr="001F6212" w:rsidR="001C200F" w:rsidP="00FA6033" w:rsidRDefault="001C200F" w14:paraId="683EE028" w14:textId="77777777">
            <w:pPr>
              <w:pStyle w:val="ListParagraph"/>
              <w:numPr>
                <w:ilvl w:val="0"/>
                <w:numId w:val="2"/>
              </w:numPr>
              <w:ind w:left="177" w:hanging="177"/>
              <w:rPr>
                <w:sz w:val="18"/>
                <w:szCs w:val="18"/>
              </w:rPr>
            </w:pPr>
            <w:r w:rsidRPr="001F6212">
              <w:rPr>
                <w:sz w:val="20"/>
                <w:szCs w:val="20"/>
              </w:rPr>
              <w:t>Teaching assistants (TAs) can support pupils more effectively when they are prepared for lessons by teachers, and when TAs supplement rather than replace support from teachers.</w:t>
            </w:r>
          </w:p>
          <w:p w:rsidRPr="001F6212" w:rsidR="001C200F" w:rsidP="00FA6033" w:rsidRDefault="001C200F" w14:paraId="4F2A4D0D" w14:textId="77777777">
            <w:pPr>
              <w:pStyle w:val="ListParagraph"/>
              <w:numPr>
                <w:ilvl w:val="0"/>
                <w:numId w:val="2"/>
              </w:numPr>
              <w:ind w:left="177" w:hanging="177"/>
              <w:rPr>
                <w:sz w:val="20"/>
                <w:szCs w:val="20"/>
              </w:rPr>
            </w:pPr>
            <w:r w:rsidRPr="001F6212">
              <w:rPr>
                <w:sz w:val="20"/>
                <w:szCs w:val="20"/>
              </w:rPr>
              <w:t xml:space="preserve">SENCOs, pastoral leaders, careers advisors and other specialist colleagues also have valuable expertise and can ensure that appropriate support is in place for pupils. </w:t>
            </w:r>
          </w:p>
          <w:p w:rsidRPr="001F6212" w:rsidR="001C200F" w:rsidP="00FA6033" w:rsidRDefault="001C200F" w14:paraId="24DAC27E" w14:textId="77777777">
            <w:pPr>
              <w:pStyle w:val="ListParagraph"/>
              <w:numPr>
                <w:ilvl w:val="0"/>
                <w:numId w:val="2"/>
              </w:numPr>
              <w:ind w:left="177" w:hanging="177"/>
            </w:pPr>
            <w:r w:rsidRPr="001F6212">
              <w:rPr>
                <w:sz w:val="20"/>
                <w:szCs w:val="20"/>
              </w:rPr>
              <w:t>Engaging in high-quality professional development can help teachers improve</w:t>
            </w:r>
          </w:p>
        </w:tc>
      </w:tr>
    </w:tbl>
    <w:p w:rsidR="001C200F" w:rsidRDefault="001C200F" w14:paraId="7DC5FA75" w14:textId="77777777"/>
    <w:p w:rsidR="00CB4843" w:rsidP="00CB4843" w:rsidRDefault="00CB4843" w14:paraId="71AB17DB" w14:textId="12029B02">
      <w:pPr>
        <w:jc w:val="center"/>
      </w:pPr>
      <w:r>
        <w:rPr>
          <w:noProof/>
        </w:rPr>
        <w:t xml:space="preserve"> </w:t>
      </w:r>
      <w:r>
        <w:rPr>
          <w:noProof/>
        </w:rPr>
        <w:drawing>
          <wp:inline distT="0" distB="0" distL="0" distR="0" wp14:anchorId="4BBF274A" wp14:editId="24897071">
            <wp:extent cx="471330" cy="606056"/>
            <wp:effectExtent l="0" t="0" r="5080" b="3810"/>
            <wp:docPr id="4" name="Picture 4" descr="University of Read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eadi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81" cy="613450"/>
                    </a:xfrm>
                    <a:prstGeom prst="rect">
                      <a:avLst/>
                    </a:prstGeom>
                    <a:noFill/>
                    <a:ln>
                      <a:noFill/>
                    </a:ln>
                  </pic:spPr>
                </pic:pic>
              </a:graphicData>
            </a:graphic>
          </wp:inline>
        </w:drawing>
      </w:r>
      <w:r>
        <w:rPr>
          <w:noProof/>
        </w:rPr>
        <w:t xml:space="preserve">            </w:t>
      </w:r>
      <w:r>
        <w:rPr>
          <w:noProof/>
        </w:rPr>
        <w:drawing>
          <wp:inline distT="0" distB="0" distL="0" distR="0" wp14:anchorId="356936B4" wp14:editId="76187D3C">
            <wp:extent cx="471330" cy="606056"/>
            <wp:effectExtent l="0" t="0" r="5080" b="3810"/>
            <wp:docPr id="31" name="Picture 31" descr="University of Read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eadi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81" cy="613450"/>
                    </a:xfrm>
                    <a:prstGeom prst="rect">
                      <a:avLst/>
                    </a:prstGeom>
                    <a:noFill/>
                    <a:ln>
                      <a:noFill/>
                    </a:ln>
                  </pic:spPr>
                </pic:pic>
              </a:graphicData>
            </a:graphic>
          </wp:inline>
        </w:drawing>
      </w:r>
      <w:r>
        <w:t xml:space="preserve">            </w:t>
      </w:r>
      <w:r>
        <w:rPr>
          <w:noProof/>
        </w:rPr>
        <w:drawing>
          <wp:inline distT="0" distB="0" distL="0" distR="0" wp14:anchorId="470B451B" wp14:editId="245899FE">
            <wp:extent cx="471330" cy="606056"/>
            <wp:effectExtent l="0" t="0" r="5080" b="3810"/>
            <wp:docPr id="6" name="Picture 6" descr="University of Read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eadi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81" cy="613450"/>
                    </a:xfrm>
                    <a:prstGeom prst="rect">
                      <a:avLst/>
                    </a:prstGeom>
                    <a:noFill/>
                    <a:ln>
                      <a:noFill/>
                    </a:ln>
                  </pic:spPr>
                </pic:pic>
              </a:graphicData>
            </a:graphic>
          </wp:inline>
        </w:drawing>
      </w:r>
    </w:p>
    <w:p w:rsidR="00CB4843" w:rsidRDefault="00CB4843" w14:paraId="1395C090" w14:textId="73091C04">
      <w:r>
        <w:br w:type="page"/>
      </w:r>
    </w:p>
    <w:tbl>
      <w:tblPr>
        <w:tblStyle w:val="TableGrid"/>
        <w:tblW w:w="10632" w:type="dxa"/>
        <w:tblInd w:w="-714" w:type="dxa"/>
        <w:tblLook w:val="04A0" w:firstRow="1" w:lastRow="0" w:firstColumn="1" w:lastColumn="0" w:noHBand="0" w:noVBand="1"/>
      </w:tblPr>
      <w:tblGrid>
        <w:gridCol w:w="2127"/>
        <w:gridCol w:w="8505"/>
      </w:tblGrid>
      <w:tr w:rsidR="000343A0" w:rsidTr="00B7686D" w14:paraId="5627F5E9" w14:textId="77777777">
        <w:trPr>
          <w:trHeight w:val="721"/>
        </w:trPr>
        <w:tc>
          <w:tcPr>
            <w:tcW w:w="2127" w:type="dxa"/>
            <w:vAlign w:val="center"/>
          </w:tcPr>
          <w:p w:rsidRPr="00265E17" w:rsidR="000343A0" w:rsidP="000343A0" w:rsidRDefault="000343A0" w14:paraId="768E768E" w14:textId="77777777">
            <w:pPr>
              <w:rPr>
                <w:sz w:val="28"/>
                <w:szCs w:val="28"/>
              </w:rPr>
            </w:pPr>
            <w:r w:rsidRPr="00265E17">
              <w:rPr>
                <w:sz w:val="28"/>
                <w:szCs w:val="28"/>
              </w:rPr>
              <w:lastRenderedPageBreak/>
              <w:t>Curriculum Stage</w:t>
            </w:r>
          </w:p>
        </w:tc>
        <w:tc>
          <w:tcPr>
            <w:tcW w:w="8505" w:type="dxa"/>
            <w:vAlign w:val="center"/>
          </w:tcPr>
          <w:p w:rsidRPr="00265E17" w:rsidR="000343A0" w:rsidP="000343A0" w:rsidRDefault="000343A0" w14:paraId="52670B43" w14:textId="7D58F28B">
            <w:pPr>
              <w:rPr>
                <w:b/>
                <w:bCs/>
                <w:sz w:val="28"/>
                <w:szCs w:val="28"/>
              </w:rPr>
            </w:pPr>
            <w:r w:rsidRPr="00265E17">
              <w:rPr>
                <w:b/>
                <w:bCs/>
                <w:sz w:val="28"/>
                <w:szCs w:val="28"/>
              </w:rPr>
              <w:t xml:space="preserve">Stage </w:t>
            </w:r>
            <w:r>
              <w:rPr>
                <w:b/>
                <w:bCs/>
                <w:sz w:val="28"/>
                <w:szCs w:val="28"/>
              </w:rPr>
              <w:t>3-4</w:t>
            </w:r>
            <w:r w:rsidRPr="00265E17">
              <w:rPr>
                <w:b/>
                <w:bCs/>
                <w:sz w:val="28"/>
                <w:szCs w:val="28"/>
              </w:rPr>
              <w:t xml:space="preserve">: </w:t>
            </w:r>
            <w:r>
              <w:rPr>
                <w:b/>
                <w:bCs/>
                <w:sz w:val="28"/>
                <w:szCs w:val="28"/>
              </w:rPr>
              <w:t>Guided and Independent</w:t>
            </w:r>
            <w:r w:rsidRPr="00265E17">
              <w:rPr>
                <w:b/>
                <w:bCs/>
                <w:sz w:val="28"/>
                <w:szCs w:val="28"/>
              </w:rPr>
              <w:t xml:space="preserve"> Implementation</w:t>
            </w:r>
          </w:p>
        </w:tc>
      </w:tr>
      <w:tr w:rsidR="001F6212" w:rsidTr="00B871D3" w14:paraId="4DE0EE31" w14:textId="77777777">
        <w:trPr>
          <w:trHeight w:val="667"/>
        </w:trPr>
        <w:tc>
          <w:tcPr>
            <w:tcW w:w="2127" w:type="dxa"/>
            <w:vAlign w:val="center"/>
          </w:tcPr>
          <w:p w:rsidRPr="00265E17" w:rsidR="001F6212" w:rsidP="00B7686D" w:rsidRDefault="001F6212" w14:paraId="5611CD0D" w14:textId="77777777">
            <w:pPr>
              <w:rPr>
                <w:sz w:val="28"/>
                <w:szCs w:val="28"/>
              </w:rPr>
            </w:pPr>
            <w:r w:rsidRPr="00265E17">
              <w:rPr>
                <w:sz w:val="28"/>
                <w:szCs w:val="28"/>
              </w:rPr>
              <w:t xml:space="preserve">Curriculum </w:t>
            </w:r>
            <w:r>
              <w:rPr>
                <w:sz w:val="28"/>
                <w:szCs w:val="28"/>
              </w:rPr>
              <w:t>Strand</w:t>
            </w:r>
          </w:p>
        </w:tc>
        <w:tc>
          <w:tcPr>
            <w:tcW w:w="8505" w:type="dxa"/>
            <w:shd w:val="clear" w:color="auto" w:fill="FFE599" w:themeFill="accent4" w:themeFillTint="66"/>
            <w:vAlign w:val="center"/>
          </w:tcPr>
          <w:p w:rsidRPr="00B871D3" w:rsidR="001F6212" w:rsidP="00B871D3" w:rsidRDefault="001F6212" w14:paraId="03F44AA9" w14:textId="5653EE81">
            <w:pPr>
              <w:pStyle w:val="Heading1"/>
              <w:spacing w:after="240"/>
              <w:rPr>
                <w:b/>
                <w:bCs/>
                <w:sz w:val="28"/>
                <w:szCs w:val="28"/>
              </w:rPr>
            </w:pPr>
            <w:bookmarkStart w:name="_High_Expectations_and" w:id="1"/>
            <w:bookmarkEnd w:id="1"/>
            <w:r w:rsidRPr="00B871D3">
              <w:rPr>
                <w:b/>
                <w:bCs/>
                <w:color w:val="auto"/>
                <w:sz w:val="28"/>
                <w:szCs w:val="28"/>
              </w:rPr>
              <w:t>High Expectations and Managing Behaviours</w:t>
            </w:r>
          </w:p>
        </w:tc>
      </w:tr>
      <w:tr w:rsidR="001F6212" w:rsidTr="00B7686D" w14:paraId="1C85DDD0" w14:textId="77777777">
        <w:tc>
          <w:tcPr>
            <w:tcW w:w="2127" w:type="dxa"/>
          </w:tcPr>
          <w:p w:rsidRPr="004B6E8A" w:rsidR="001F6212" w:rsidP="00B7686D" w:rsidRDefault="001F6212" w14:paraId="491E9B80" w14:textId="77777777">
            <w:pPr>
              <w:rPr>
                <w:b/>
                <w:bCs/>
                <w:sz w:val="32"/>
                <w:szCs w:val="32"/>
              </w:rPr>
            </w:pPr>
            <w:r>
              <w:rPr>
                <w:b/>
                <w:bCs/>
                <w:sz w:val="32"/>
                <w:szCs w:val="32"/>
              </w:rPr>
              <w:t xml:space="preserve">1. </w:t>
            </w:r>
            <w:r w:rsidRPr="004B6E8A">
              <w:rPr>
                <w:b/>
                <w:bCs/>
                <w:sz w:val="32"/>
                <w:szCs w:val="32"/>
              </w:rPr>
              <w:t>Learn how to…</w:t>
            </w:r>
          </w:p>
          <w:p w:rsidR="001F6212" w:rsidP="00B7686D" w:rsidRDefault="001F6212" w14:paraId="36406534" w14:textId="77777777">
            <w:pPr>
              <w:rPr>
                <w:b/>
                <w:bCs/>
              </w:rPr>
            </w:pPr>
          </w:p>
          <w:p w:rsidRPr="00356AB1" w:rsidR="001F6212" w:rsidP="00B7686D" w:rsidRDefault="001F6212" w14:paraId="5F773E5A" w14:textId="77777777">
            <w:pPr>
              <w:rPr>
                <w:i/>
                <w:iCs/>
              </w:rPr>
            </w:pPr>
            <w:r w:rsidRPr="00235FA8">
              <w:rPr>
                <w:i/>
                <w:iCs/>
              </w:rPr>
              <w:t xml:space="preserve">Based on the CCF. Mentoring questions to prompt reflection and implement ITE curriculum. </w:t>
            </w:r>
          </w:p>
        </w:tc>
        <w:tc>
          <w:tcPr>
            <w:tcW w:w="8505" w:type="dxa"/>
          </w:tcPr>
          <w:p w:rsidR="001F6212" w:rsidP="00B51805" w:rsidRDefault="000343A0" w14:paraId="00898D65" w14:textId="0AE565AF">
            <w:pPr>
              <w:pStyle w:val="ListParagraph"/>
              <w:numPr>
                <w:ilvl w:val="0"/>
                <w:numId w:val="8"/>
              </w:numPr>
            </w:pPr>
            <w:r>
              <w:t>How have you shown</w:t>
            </w:r>
            <w:r w:rsidR="00D21F43">
              <w:t xml:space="preserve"> high expec</w:t>
            </w:r>
            <w:r w:rsidR="007A6FB5">
              <w:t>ta</w:t>
            </w:r>
            <w:r w:rsidR="00D21F43">
              <w:t>tions</w:t>
            </w:r>
            <w:r>
              <w:t xml:space="preserve"> in your practice this week</w:t>
            </w:r>
            <w:r w:rsidR="00D21F43">
              <w:t>?</w:t>
            </w:r>
          </w:p>
          <w:p w:rsidR="00421AF6" w:rsidP="00B51805" w:rsidRDefault="00910AF1" w14:paraId="2C1CD7C9" w14:textId="79A568ED">
            <w:pPr>
              <w:pStyle w:val="ListParagraph"/>
              <w:numPr>
                <w:ilvl w:val="0"/>
                <w:numId w:val="8"/>
              </w:numPr>
            </w:pPr>
            <w:r>
              <w:t>Can you talk me through the aims for Years 7/8/9/10</w:t>
            </w:r>
            <w:r w:rsidR="000343A0">
              <w:t>/12</w:t>
            </w:r>
            <w:r w:rsidR="007A6FB5">
              <w:t xml:space="preserve"> </w:t>
            </w:r>
            <w:r w:rsidR="000343A0">
              <w:t xml:space="preserve">over </w:t>
            </w:r>
            <w:r w:rsidR="007A6FB5">
              <w:t>this module?</w:t>
            </w:r>
          </w:p>
          <w:p w:rsidR="00BE1D6B" w:rsidP="00B51805" w:rsidRDefault="00BE1D6B" w14:paraId="33ED4443" w14:textId="1865CAC1">
            <w:pPr>
              <w:pStyle w:val="ListParagraph"/>
              <w:numPr>
                <w:ilvl w:val="0"/>
                <w:numId w:val="8"/>
              </w:numPr>
            </w:pPr>
            <w:r>
              <w:t xml:space="preserve">Can you </w:t>
            </w:r>
            <w:r w:rsidR="000343A0">
              <w:t>tell me</w:t>
            </w:r>
            <w:r w:rsidR="009129BD">
              <w:t xml:space="preserve"> the learning objectives from </w:t>
            </w:r>
            <w:r w:rsidR="000343A0">
              <w:t>each of your upcoming lessons</w:t>
            </w:r>
            <w:r w:rsidR="009129BD">
              <w:t>?</w:t>
            </w:r>
          </w:p>
          <w:p w:rsidR="00ED55F8" w:rsidP="00B51805" w:rsidRDefault="000343A0" w14:paraId="432A061F" w14:textId="0A2953F9">
            <w:pPr>
              <w:pStyle w:val="ListParagraph"/>
              <w:numPr>
                <w:ilvl w:val="0"/>
                <w:numId w:val="8"/>
              </w:numPr>
            </w:pPr>
            <w:r>
              <w:t>Talk me through a</w:t>
            </w:r>
            <w:r w:rsidR="00AE0D0F">
              <w:t xml:space="preserve"> lesson activity that you</w:t>
            </w:r>
            <w:r w:rsidR="007A6FB5">
              <w:t xml:space="preserve"> </w:t>
            </w:r>
            <w:r>
              <w:t>implemented this week</w:t>
            </w:r>
            <w:r w:rsidR="007A6FB5">
              <w:t xml:space="preserve"> </w:t>
            </w:r>
            <w:r w:rsidR="00AE0D0F">
              <w:t xml:space="preserve">for the first time </w:t>
            </w:r>
            <w:r w:rsidR="007A6FB5">
              <w:t>and</w:t>
            </w:r>
            <w:r w:rsidR="00AE0D0F">
              <w:t xml:space="preserve"> </w:t>
            </w:r>
            <w:r w:rsidR="007A6FB5">
              <w:t xml:space="preserve">how effective </w:t>
            </w:r>
            <w:r w:rsidR="00AE0D0F">
              <w:t>was it</w:t>
            </w:r>
            <w:r w:rsidR="007A6FB5">
              <w:t>?</w:t>
            </w:r>
            <w:r w:rsidR="00AE0D0F">
              <w:t xml:space="preserve"> How do you know?</w:t>
            </w:r>
          </w:p>
          <w:p w:rsidR="00F66AD5" w:rsidP="00B51805" w:rsidRDefault="00ED55F8" w14:paraId="4FE50445" w14:textId="250249D7">
            <w:pPr>
              <w:pStyle w:val="ListParagraph"/>
              <w:numPr>
                <w:ilvl w:val="0"/>
                <w:numId w:val="8"/>
              </w:numPr>
            </w:pPr>
            <w:r>
              <w:t xml:space="preserve">What routines have </w:t>
            </w:r>
            <w:r w:rsidR="00AE0D0F">
              <w:t>you</w:t>
            </w:r>
            <w:r>
              <w:t xml:space="preserve"> established </w:t>
            </w:r>
            <w:r w:rsidR="006369FE">
              <w:t xml:space="preserve">with </w:t>
            </w:r>
            <w:r w:rsidR="00AE0D0F">
              <w:t>your</w:t>
            </w:r>
            <w:r w:rsidR="006369FE">
              <w:t xml:space="preserve"> classes? </w:t>
            </w:r>
            <w:r w:rsidR="00AE0D0F">
              <w:t>How secure are the pupils in what you expect from them?</w:t>
            </w:r>
          </w:p>
          <w:p w:rsidR="00AE0D0F" w:rsidP="00AE0D0F" w:rsidRDefault="00AE0D0F" w14:paraId="557903FC" w14:textId="77777777">
            <w:pPr>
              <w:pStyle w:val="ListParagraph"/>
              <w:numPr>
                <w:ilvl w:val="0"/>
                <w:numId w:val="8"/>
              </w:numPr>
            </w:pPr>
            <w:r>
              <w:t>What ground rules does every pupil in your class need to know and remember?</w:t>
            </w:r>
          </w:p>
          <w:p w:rsidR="00AE0D0F" w:rsidP="00AE0D0F" w:rsidRDefault="00AE0D0F" w14:paraId="1E9AC001" w14:textId="12EFEB45">
            <w:pPr>
              <w:pStyle w:val="ListParagraph"/>
              <w:numPr>
                <w:ilvl w:val="0"/>
                <w:numId w:val="8"/>
              </w:numPr>
            </w:pPr>
            <w:r>
              <w:t>Tell me about the behaviour system in this school and where  you will use it more proactively and consistently.</w:t>
            </w:r>
          </w:p>
          <w:p w:rsidR="007A6FB5" w:rsidP="00B51805" w:rsidRDefault="00FA23C6" w14:paraId="0537EB4F" w14:textId="060BE8B3">
            <w:pPr>
              <w:pStyle w:val="ListParagraph"/>
              <w:numPr>
                <w:ilvl w:val="0"/>
                <w:numId w:val="8"/>
              </w:numPr>
            </w:pPr>
            <w:r>
              <w:t xml:space="preserve">What sorts of language </w:t>
            </w:r>
            <w:r w:rsidR="00AE0D0F">
              <w:t>are your using</w:t>
            </w:r>
            <w:r>
              <w:t xml:space="preserve"> to </w:t>
            </w:r>
            <w:r w:rsidR="002E6662">
              <w:t>promote challenge</w:t>
            </w:r>
            <w:r w:rsidR="00AE0D0F">
              <w:t xml:space="preserve"> in your lessons</w:t>
            </w:r>
            <w:r w:rsidR="002E6662">
              <w:t>?</w:t>
            </w:r>
          </w:p>
          <w:p w:rsidR="00135515" w:rsidP="00B51805" w:rsidRDefault="004A6B8C" w14:paraId="30638D5E" w14:textId="05022D93">
            <w:pPr>
              <w:pStyle w:val="ListParagraph"/>
              <w:numPr>
                <w:ilvl w:val="0"/>
                <w:numId w:val="8"/>
              </w:numPr>
            </w:pPr>
            <w:r>
              <w:t xml:space="preserve">What sorts of behaviour do you want to see from the classes you teach? </w:t>
            </w:r>
            <w:r w:rsidR="00135515">
              <w:t xml:space="preserve">Talk me through the steps you </w:t>
            </w:r>
            <w:r w:rsidR="00AE0D0F">
              <w:t>are</w:t>
            </w:r>
            <w:r w:rsidR="00135515">
              <w:t xml:space="preserve"> tak</w:t>
            </w:r>
            <w:r w:rsidR="00AE0D0F">
              <w:t>ing</w:t>
            </w:r>
            <w:r w:rsidR="00135515">
              <w:t xml:space="preserve"> to promote these behaviours in your teaching.</w:t>
            </w:r>
          </w:p>
          <w:p w:rsidR="009E5CEF" w:rsidP="00B51805" w:rsidRDefault="009E0547" w14:paraId="2AA37803" w14:textId="40A51D7C">
            <w:pPr>
              <w:pStyle w:val="ListParagraph"/>
              <w:numPr>
                <w:ilvl w:val="0"/>
                <w:numId w:val="8"/>
              </w:numPr>
            </w:pPr>
            <w:r>
              <w:t xml:space="preserve">What sorts of outcomes, effort and behaviour do you want to praise in </w:t>
            </w:r>
            <w:r w:rsidR="00AE0D0F">
              <w:t>your</w:t>
            </w:r>
            <w:r>
              <w:t xml:space="preserve"> lesson</w:t>
            </w:r>
            <w:r w:rsidR="00AE0D0F">
              <w:t>s this week</w:t>
            </w:r>
            <w:r>
              <w:t>?</w:t>
            </w:r>
          </w:p>
          <w:p w:rsidR="00514FAA" w:rsidP="00B51805" w:rsidRDefault="00514FAA" w14:paraId="7F9C485B" w14:textId="3022ACB9">
            <w:pPr>
              <w:pStyle w:val="ListParagraph"/>
              <w:numPr>
                <w:ilvl w:val="0"/>
                <w:numId w:val="8"/>
              </w:numPr>
            </w:pPr>
            <w:r>
              <w:t>What sorts of behaviour would you consider unsafe when teaching this topic or teaching this this class in this environment?</w:t>
            </w:r>
          </w:p>
          <w:p w:rsidR="002A67B4" w:rsidP="00B51805" w:rsidRDefault="00AE0D0F" w14:paraId="13802EE7" w14:textId="456896D6">
            <w:pPr>
              <w:pStyle w:val="ListParagraph"/>
              <w:numPr>
                <w:ilvl w:val="0"/>
                <w:numId w:val="8"/>
              </w:numPr>
            </w:pPr>
            <w:r>
              <w:t>H</w:t>
            </w:r>
            <w:r w:rsidR="002A67B4">
              <w:t xml:space="preserve">ow </w:t>
            </w:r>
            <w:r>
              <w:t>are you going to ensure</w:t>
            </w:r>
            <w:r w:rsidR="002A67B4">
              <w:t xml:space="preserve"> every pupil knows what to do </w:t>
            </w:r>
            <w:r w:rsidR="004629B0">
              <w:t>when they are given a task</w:t>
            </w:r>
            <w:r>
              <w:t xml:space="preserve"> in your lessons this week</w:t>
            </w:r>
            <w:r w:rsidR="004629B0">
              <w:t>?</w:t>
            </w:r>
          </w:p>
          <w:p w:rsidR="004629B0" w:rsidP="00B51805" w:rsidRDefault="00AE0D0F" w14:paraId="4D0DD7D0" w14:textId="05D04D59">
            <w:pPr>
              <w:pStyle w:val="ListParagraph"/>
              <w:numPr>
                <w:ilvl w:val="0"/>
                <w:numId w:val="8"/>
              </w:numPr>
            </w:pPr>
            <w:r>
              <w:t>Tell</w:t>
            </w:r>
            <w:r w:rsidR="004629B0">
              <w:t xml:space="preserve"> me a</w:t>
            </w:r>
            <w:r>
              <w:t>bout a</w:t>
            </w:r>
            <w:r w:rsidR="004629B0">
              <w:t xml:space="preserve"> range of non-verbal cues you </w:t>
            </w:r>
            <w:r>
              <w:t>have used to get desired behaviours in your teaching recently.</w:t>
            </w:r>
          </w:p>
          <w:p w:rsidR="002479F2" w:rsidP="00B51805" w:rsidRDefault="002479F2" w14:paraId="626535E9" w14:textId="0E1D44CD">
            <w:pPr>
              <w:pStyle w:val="ListParagraph"/>
              <w:numPr>
                <w:ilvl w:val="0"/>
                <w:numId w:val="8"/>
              </w:numPr>
            </w:pPr>
            <w:r>
              <w:t xml:space="preserve">What sorts of actions </w:t>
            </w:r>
            <w:r w:rsidR="00AE0D0F">
              <w:t>do you want to carry out to</w:t>
            </w:r>
            <w:r>
              <w:t xml:space="preserve"> help behaviour around the school site?</w:t>
            </w:r>
          </w:p>
          <w:p w:rsidR="00421AF6" w:rsidP="00B51805" w:rsidRDefault="005B5EE5" w14:paraId="6D2BBB3A" w14:textId="05348B4E">
            <w:pPr>
              <w:pStyle w:val="ListParagraph"/>
              <w:numPr>
                <w:ilvl w:val="0"/>
                <w:numId w:val="8"/>
              </w:numPr>
            </w:pPr>
            <w:r>
              <w:t>Tell me how the literature you have been reading at university</w:t>
            </w:r>
            <w:r w:rsidR="00AE0D0F">
              <w:t xml:space="preserve"> for your assignment</w:t>
            </w:r>
            <w:r>
              <w:t xml:space="preserve"> </w:t>
            </w:r>
            <w:r w:rsidR="00882BF5">
              <w:t xml:space="preserve">is informing your </w:t>
            </w:r>
            <w:r w:rsidR="00AE0D0F">
              <w:t>expectations and aspirations for all pupils?</w:t>
            </w:r>
          </w:p>
          <w:p w:rsidRPr="003E7956" w:rsidR="00533F02" w:rsidP="00AE0D0F" w:rsidRDefault="00882BF5" w14:paraId="7C9FE0F4" w14:textId="4BE8F74F">
            <w:pPr>
              <w:pStyle w:val="ListParagraph"/>
              <w:numPr>
                <w:ilvl w:val="0"/>
                <w:numId w:val="8"/>
              </w:numPr>
            </w:pPr>
            <w:r>
              <w:t xml:space="preserve">How </w:t>
            </w:r>
            <w:r w:rsidR="00AE0D0F">
              <w:t>are you going to</w:t>
            </w:r>
            <w:r w:rsidR="00912726">
              <w:t xml:space="preserve"> motivate pupils</w:t>
            </w:r>
            <w:r w:rsidR="00AE0D0F">
              <w:t xml:space="preserve"> in your upcoming lessons</w:t>
            </w:r>
            <w:r w:rsidR="00912726">
              <w:t>?</w:t>
            </w:r>
            <w:r w:rsidR="00AE0D0F">
              <w:t xml:space="preserve"> How will you make the topics meaningful? How will you bring intrigue and curiosity to your lessons? </w:t>
            </w:r>
          </w:p>
        </w:tc>
      </w:tr>
      <w:tr w:rsidR="00957681" w:rsidTr="00B7686D" w14:paraId="329EA904" w14:textId="77777777">
        <w:tc>
          <w:tcPr>
            <w:tcW w:w="2127" w:type="dxa"/>
          </w:tcPr>
          <w:p w:rsidRPr="004B6E8A" w:rsidR="00957681" w:rsidP="00957681" w:rsidRDefault="00957681" w14:paraId="569B4110" w14:textId="77777777">
            <w:pPr>
              <w:rPr>
                <w:b/>
                <w:bCs/>
                <w:sz w:val="32"/>
                <w:szCs w:val="32"/>
              </w:rPr>
            </w:pPr>
            <w:r>
              <w:rPr>
                <w:b/>
                <w:bCs/>
                <w:sz w:val="32"/>
                <w:szCs w:val="32"/>
              </w:rPr>
              <w:t xml:space="preserve">2. </w:t>
            </w:r>
            <w:r w:rsidRPr="004B6E8A">
              <w:rPr>
                <w:b/>
                <w:bCs/>
                <w:sz w:val="32"/>
                <w:szCs w:val="32"/>
              </w:rPr>
              <w:t>Learn how to…</w:t>
            </w:r>
          </w:p>
          <w:p w:rsidR="00957681" w:rsidP="00957681" w:rsidRDefault="00957681" w14:paraId="1D1BEE1D" w14:textId="77777777">
            <w:pPr>
              <w:rPr>
                <w:b/>
                <w:bCs/>
              </w:rPr>
            </w:pPr>
          </w:p>
          <w:p w:rsidRPr="00235FA8" w:rsidR="00957681" w:rsidP="00957681" w:rsidRDefault="00957681" w14:paraId="538A8635" w14:textId="77777777">
            <w:pPr>
              <w:rPr>
                <w:i/>
                <w:iCs/>
              </w:rPr>
            </w:pPr>
            <w:r>
              <w:rPr>
                <w:i/>
                <w:iCs/>
              </w:rPr>
              <w:t>Subject specific questions to really push trainee development in weekly mentor meetings</w:t>
            </w:r>
            <w:r w:rsidRPr="004B6E8A">
              <w:rPr>
                <w:b/>
                <w:bCs/>
                <w:sz w:val="32"/>
                <w:szCs w:val="32"/>
              </w:rPr>
              <w:t xml:space="preserve"> </w:t>
            </w:r>
          </w:p>
          <w:p w:rsidRPr="00235FA8" w:rsidR="00957681" w:rsidP="00957681" w:rsidRDefault="00957681" w14:paraId="044B7786" w14:textId="77777777">
            <w:pPr>
              <w:rPr>
                <w:i/>
                <w:iCs/>
              </w:rPr>
            </w:pPr>
          </w:p>
        </w:tc>
        <w:tc>
          <w:tcPr>
            <w:tcW w:w="8505" w:type="dxa"/>
          </w:tcPr>
          <w:p w:rsidR="00957681" w:rsidP="00957681" w:rsidRDefault="00957681" w14:paraId="3C852C40" w14:textId="77777777"/>
          <w:p w:rsidR="009E2614" w:rsidP="003F4ED6" w:rsidRDefault="004A33AE" w14:paraId="31E8A7C9" w14:textId="77777777">
            <w:pPr>
              <w:pStyle w:val="ListParagraph"/>
              <w:numPr>
                <w:ilvl w:val="0"/>
                <w:numId w:val="15"/>
              </w:numPr>
            </w:pPr>
            <w:r>
              <w:t>Tell me about a lesson where you were able to extend the scientific understanding</w:t>
            </w:r>
            <w:r w:rsidR="009E2614">
              <w:t xml:space="preserve"> </w:t>
            </w:r>
            <w:r>
              <w:t>of the students in your class?</w:t>
            </w:r>
          </w:p>
          <w:p w:rsidR="009E2614" w:rsidP="009F72BE" w:rsidRDefault="004A33AE" w14:paraId="726DE620" w14:textId="77777777">
            <w:pPr>
              <w:pStyle w:val="ListParagraph"/>
              <w:numPr>
                <w:ilvl w:val="0"/>
                <w:numId w:val="15"/>
              </w:numPr>
            </w:pPr>
            <w:r>
              <w:t>When planning practical work, how have you thought about managing groups to</w:t>
            </w:r>
            <w:r w:rsidR="009E2614">
              <w:t xml:space="preserve"> </w:t>
            </w:r>
            <w:r>
              <w:t>ensure that lesson objectives are met?</w:t>
            </w:r>
          </w:p>
          <w:p w:rsidR="00084F7F" w:rsidP="00C90CA5" w:rsidRDefault="004A33AE" w14:paraId="428AB3FB" w14:textId="77777777">
            <w:pPr>
              <w:pStyle w:val="ListParagraph"/>
              <w:numPr>
                <w:ilvl w:val="0"/>
                <w:numId w:val="15"/>
              </w:numPr>
            </w:pPr>
            <w:r>
              <w:t>Do you know what a ‘grade 4’, ‘grade 6’ and ‘grade 8’ answer would look like</w:t>
            </w:r>
            <w:r w:rsidR="009E2614">
              <w:t xml:space="preserve"> and how have you</w:t>
            </w:r>
            <w:r w:rsidR="00084F7F">
              <w:t xml:space="preserve"> </w:t>
            </w:r>
            <w:r w:rsidR="009E2614">
              <w:t>planned to coach students to</w:t>
            </w:r>
            <w:r w:rsidR="00084F7F">
              <w:t xml:space="preserve"> aspire to higher grades</w:t>
            </w:r>
            <w:r>
              <w:t xml:space="preserve">? </w:t>
            </w:r>
          </w:p>
          <w:p w:rsidR="00084F7F" w:rsidP="005A01C6" w:rsidRDefault="004A33AE" w14:paraId="53443484" w14:textId="77777777">
            <w:pPr>
              <w:pStyle w:val="ListParagraph"/>
              <w:numPr>
                <w:ilvl w:val="0"/>
                <w:numId w:val="15"/>
              </w:numPr>
            </w:pPr>
            <w:r>
              <w:t>Tell me how you have used/observed questioning to extend students answers?</w:t>
            </w:r>
          </w:p>
          <w:p w:rsidR="00084F7F" w:rsidP="00E041AB" w:rsidRDefault="004A33AE" w14:paraId="123F8107" w14:textId="77777777">
            <w:pPr>
              <w:pStyle w:val="ListParagraph"/>
              <w:numPr>
                <w:ilvl w:val="0"/>
                <w:numId w:val="15"/>
              </w:numPr>
            </w:pPr>
            <w:r>
              <w:t>How are 6 mark questions different at GCSE and A-level, how have you seen</w:t>
            </w:r>
            <w:r w:rsidR="00084F7F">
              <w:t xml:space="preserve"> </w:t>
            </w:r>
            <w:r>
              <w:t>teachers use these to help students progress</w:t>
            </w:r>
            <w:r w:rsidR="00084F7F">
              <w:t>? Have you looked at other subject requirements for written answers – how do they compare? What can we learn from other subjects.</w:t>
            </w:r>
          </w:p>
          <w:p w:rsidR="00957681" w:rsidP="00084F7F" w:rsidRDefault="004A33AE" w14:paraId="2425A842" w14:textId="77777777">
            <w:pPr>
              <w:pStyle w:val="ListParagraph"/>
              <w:numPr>
                <w:ilvl w:val="0"/>
                <w:numId w:val="15"/>
              </w:numPr>
            </w:pPr>
            <w:r>
              <w:t xml:space="preserve">How will you ensure that students will abide by safety regulations in the lab </w:t>
            </w:r>
            <w:proofErr w:type="spellStart"/>
            <w:r>
              <w:t>e.g</w:t>
            </w:r>
            <w:proofErr w:type="spellEnd"/>
            <w:r w:rsidR="00084F7F">
              <w:t xml:space="preserve"> </w:t>
            </w:r>
            <w:r>
              <w:t>water bottle</w:t>
            </w:r>
            <w:r w:rsidR="00084F7F">
              <w:t>. Which routines are non-negotiable?</w:t>
            </w:r>
          </w:p>
          <w:p w:rsidR="00084F7F" w:rsidP="00084F7F" w:rsidRDefault="00084F7F" w14:paraId="14A39E17" w14:textId="77777777">
            <w:pPr>
              <w:pStyle w:val="ListParagraph"/>
              <w:numPr>
                <w:ilvl w:val="0"/>
                <w:numId w:val="15"/>
              </w:numPr>
            </w:pPr>
            <w:r>
              <w:t>How do you feel about your developing teacher persona?</w:t>
            </w:r>
          </w:p>
          <w:p w:rsidRPr="00BE1D6B" w:rsidR="007752BC" w:rsidP="00084F7F" w:rsidRDefault="007752BC" w14:paraId="5E35021B" w14:textId="367C2A5B">
            <w:pPr>
              <w:pStyle w:val="ListParagraph"/>
              <w:numPr>
                <w:ilvl w:val="0"/>
                <w:numId w:val="15"/>
              </w:numPr>
            </w:pPr>
            <w:r>
              <w:t xml:space="preserve">Have you  observed other practical subject recently to look at </w:t>
            </w:r>
            <w:r w:rsidR="0066539A">
              <w:t>their grouping, classroom management and instructions?</w:t>
            </w:r>
          </w:p>
        </w:tc>
      </w:tr>
      <w:tr w:rsidR="00957681" w:rsidTr="00B7686D" w14:paraId="424EE571" w14:textId="77777777">
        <w:trPr>
          <w:trHeight w:val="3685"/>
        </w:trPr>
        <w:tc>
          <w:tcPr>
            <w:tcW w:w="2127" w:type="dxa"/>
          </w:tcPr>
          <w:p w:rsidRPr="004B6E8A" w:rsidR="00957681" w:rsidP="00957681" w:rsidRDefault="00957681" w14:paraId="0BC6C4D0" w14:textId="77777777">
            <w:pPr>
              <w:rPr>
                <w:b/>
                <w:bCs/>
                <w:sz w:val="32"/>
                <w:szCs w:val="32"/>
              </w:rPr>
            </w:pPr>
            <w:r>
              <w:rPr>
                <w:b/>
                <w:bCs/>
                <w:sz w:val="32"/>
                <w:szCs w:val="32"/>
              </w:rPr>
              <w:lastRenderedPageBreak/>
              <w:t xml:space="preserve">3. </w:t>
            </w:r>
            <w:r w:rsidRPr="004B6E8A">
              <w:rPr>
                <w:b/>
                <w:bCs/>
                <w:sz w:val="32"/>
                <w:szCs w:val="32"/>
              </w:rPr>
              <w:t>Learn how to…</w:t>
            </w:r>
          </w:p>
          <w:p w:rsidR="00957681" w:rsidP="00957681" w:rsidRDefault="00957681" w14:paraId="6379288A" w14:textId="77777777">
            <w:pPr>
              <w:rPr>
                <w:b/>
                <w:bCs/>
                <w:sz w:val="28"/>
                <w:szCs w:val="28"/>
              </w:rPr>
            </w:pPr>
          </w:p>
          <w:p w:rsidRPr="001D3E92" w:rsidR="00957681" w:rsidP="00957681" w:rsidRDefault="00957681" w14:paraId="3A153330" w14:textId="77777777">
            <w:pPr>
              <w:rPr>
                <w:b/>
                <w:bCs/>
              </w:rPr>
            </w:pPr>
            <w:r w:rsidRPr="004B6E8A">
              <w:rPr>
                <w:i/>
                <w:iCs/>
              </w:rPr>
              <w:t xml:space="preserve">Space for mentors to write questions that will help support the ITE </w:t>
            </w:r>
            <w:r>
              <w:rPr>
                <w:i/>
                <w:iCs/>
              </w:rPr>
              <w:t>C</w:t>
            </w:r>
            <w:r w:rsidRPr="004B6E8A">
              <w:rPr>
                <w:i/>
                <w:iCs/>
              </w:rPr>
              <w:t>urriculum, following engagement with the Mentor Curriculum and collaborating with other mentors.</w:t>
            </w:r>
          </w:p>
        </w:tc>
        <w:tc>
          <w:tcPr>
            <w:tcW w:w="8505" w:type="dxa"/>
          </w:tcPr>
          <w:p w:rsidR="00957681" w:rsidP="00957681" w:rsidRDefault="00957681" w14:paraId="5A599858" w14:textId="77777777"/>
          <w:p w:rsidR="00957681" w:rsidP="00957681" w:rsidRDefault="00957681" w14:paraId="3A3654FD" w14:textId="77777777"/>
          <w:p w:rsidR="00957681" w:rsidP="00957681" w:rsidRDefault="00957681" w14:paraId="516752C3" w14:textId="77777777"/>
          <w:p w:rsidR="00957681" w:rsidP="00957681" w:rsidRDefault="00957681" w14:paraId="03DEEF6A" w14:textId="77777777"/>
          <w:p w:rsidR="00957681" w:rsidP="00957681" w:rsidRDefault="00957681" w14:paraId="1A93708E" w14:textId="77777777"/>
          <w:p w:rsidR="00957681" w:rsidP="00957681" w:rsidRDefault="00957681" w14:paraId="2551B029" w14:textId="77777777"/>
          <w:p w:rsidR="00957681" w:rsidP="00957681" w:rsidRDefault="00957681" w14:paraId="49DFCDB1" w14:textId="77777777"/>
          <w:p w:rsidR="00957681" w:rsidP="00957681" w:rsidRDefault="00957681" w14:paraId="29E2CD01" w14:textId="77777777"/>
          <w:p w:rsidR="00957681" w:rsidP="00957681" w:rsidRDefault="00957681" w14:paraId="7CDF60B3" w14:textId="77777777"/>
          <w:p w:rsidR="00957681" w:rsidP="00957681" w:rsidRDefault="00957681" w14:paraId="208D9BDB" w14:textId="77777777"/>
          <w:p w:rsidR="00957681" w:rsidP="00957681" w:rsidRDefault="00957681" w14:paraId="73A0D887" w14:textId="77777777"/>
          <w:p w:rsidR="00957681" w:rsidP="00957681" w:rsidRDefault="00957681" w14:paraId="7C9FA72E" w14:textId="77777777"/>
          <w:p w:rsidR="00957681" w:rsidP="00957681" w:rsidRDefault="00957681" w14:paraId="13DD7E88" w14:textId="77777777"/>
          <w:p w:rsidR="00957681" w:rsidP="00957681" w:rsidRDefault="00957681" w14:paraId="334BF3C2" w14:textId="77777777"/>
          <w:p w:rsidRPr="004B6E8A" w:rsidR="00957681" w:rsidP="00957681" w:rsidRDefault="00957681" w14:paraId="286192F1" w14:textId="77777777"/>
        </w:tc>
      </w:tr>
      <w:tr w:rsidR="00957681" w:rsidTr="00B7686D" w14:paraId="0402324C" w14:textId="77777777">
        <w:trPr>
          <w:trHeight w:val="3695"/>
        </w:trPr>
        <w:tc>
          <w:tcPr>
            <w:tcW w:w="2127" w:type="dxa"/>
          </w:tcPr>
          <w:p w:rsidRPr="003E7956" w:rsidR="00957681" w:rsidP="00957681" w:rsidRDefault="00957681" w14:paraId="67C4FB3D" w14:textId="77777777">
            <w:pPr>
              <w:rPr>
                <w:b/>
                <w:bCs/>
                <w:i/>
                <w:iCs/>
                <w:sz w:val="32"/>
                <w:szCs w:val="32"/>
              </w:rPr>
            </w:pPr>
            <w:r>
              <w:rPr>
                <w:b/>
                <w:bCs/>
                <w:i/>
                <w:iCs/>
                <w:sz w:val="32"/>
                <w:szCs w:val="32"/>
              </w:rPr>
              <w:t>For reference:</w:t>
            </w:r>
          </w:p>
          <w:p w:rsidR="00957681" w:rsidP="00957681" w:rsidRDefault="00957681" w14:paraId="0AE72F2D" w14:textId="77777777">
            <w:pPr>
              <w:rPr>
                <w:b/>
                <w:bCs/>
                <w:sz w:val="32"/>
                <w:szCs w:val="32"/>
              </w:rPr>
            </w:pPr>
          </w:p>
          <w:p w:rsidRPr="00540754" w:rsidR="00957681" w:rsidP="00957681" w:rsidRDefault="00957681" w14:paraId="620986EB" w14:textId="77777777">
            <w:pPr>
              <w:rPr>
                <w:b/>
                <w:bCs/>
                <w:sz w:val="32"/>
                <w:szCs w:val="32"/>
              </w:rPr>
            </w:pPr>
            <w:r w:rsidRPr="00540754">
              <w:rPr>
                <w:b/>
                <w:bCs/>
                <w:sz w:val="32"/>
                <w:szCs w:val="32"/>
              </w:rPr>
              <w:t>Learn that…</w:t>
            </w:r>
          </w:p>
          <w:p w:rsidR="00957681" w:rsidP="00957681" w:rsidRDefault="00957681" w14:paraId="2289E0B5" w14:textId="77777777">
            <w:pPr>
              <w:rPr>
                <w:i/>
                <w:iCs/>
              </w:rPr>
            </w:pPr>
          </w:p>
          <w:p w:rsidRPr="004B6E8A" w:rsidR="00957681" w:rsidP="00957681" w:rsidRDefault="00957681" w14:paraId="1E7E327C" w14:textId="77777777">
            <w:pPr>
              <w:rPr>
                <w:i/>
                <w:iCs/>
              </w:rPr>
            </w:pPr>
            <w:r w:rsidRPr="00356AB1">
              <w:rPr>
                <w:i/>
                <w:iCs/>
              </w:rPr>
              <w:t>Taken directly from the CCF. Those in bold will have been explicitly explored in centre-based sessions at this Stage.</w:t>
            </w:r>
          </w:p>
        </w:tc>
        <w:tc>
          <w:tcPr>
            <w:tcW w:w="8505" w:type="dxa"/>
          </w:tcPr>
          <w:p w:rsidRPr="00E120F9" w:rsidR="00957681" w:rsidP="00957681" w:rsidRDefault="00957681" w14:paraId="314EECBD" w14:textId="613365CB">
            <w:pPr>
              <w:pStyle w:val="ListParagraph"/>
              <w:numPr>
                <w:ilvl w:val="0"/>
                <w:numId w:val="3"/>
              </w:numPr>
              <w:ind w:left="177" w:hanging="141"/>
              <w:rPr>
                <w:sz w:val="20"/>
                <w:szCs w:val="20"/>
              </w:rPr>
            </w:pPr>
            <w:r w:rsidRPr="00E120F9">
              <w:rPr>
                <w:sz w:val="20"/>
                <w:szCs w:val="20"/>
              </w:rPr>
              <w:t xml:space="preserve">Teachers have the ability to affect and improve the wellbeing, motivation and behaviour of their pupils. </w:t>
            </w:r>
          </w:p>
          <w:p w:rsidRPr="00E120F9" w:rsidR="00957681" w:rsidP="00957681" w:rsidRDefault="00957681" w14:paraId="3BDCD46B" w14:textId="0988152F">
            <w:pPr>
              <w:pStyle w:val="ListParagraph"/>
              <w:numPr>
                <w:ilvl w:val="0"/>
                <w:numId w:val="3"/>
              </w:numPr>
              <w:ind w:left="177" w:hanging="141"/>
              <w:rPr>
                <w:sz w:val="20"/>
                <w:szCs w:val="20"/>
              </w:rPr>
            </w:pPr>
            <w:r w:rsidRPr="00E120F9">
              <w:rPr>
                <w:sz w:val="20"/>
                <w:szCs w:val="20"/>
              </w:rPr>
              <w:t xml:space="preserve">Teachers are key role models, who can influence the attitudes, values and behaviours of their pupils. </w:t>
            </w:r>
          </w:p>
          <w:p w:rsidRPr="00E120F9" w:rsidR="00957681" w:rsidP="00957681" w:rsidRDefault="00957681" w14:paraId="21CDEAD5" w14:textId="3CEAB67D">
            <w:pPr>
              <w:pStyle w:val="ListParagraph"/>
              <w:numPr>
                <w:ilvl w:val="0"/>
                <w:numId w:val="3"/>
              </w:numPr>
              <w:ind w:left="177" w:hanging="141"/>
              <w:rPr>
                <w:sz w:val="20"/>
                <w:szCs w:val="20"/>
              </w:rPr>
            </w:pPr>
            <w:r w:rsidRPr="00E120F9">
              <w:rPr>
                <w:sz w:val="20"/>
                <w:szCs w:val="20"/>
              </w:rPr>
              <w:t xml:space="preserve">Teacher expectations can affect pupil outcomes; setting goals that challenge and stretch pupils is essential. </w:t>
            </w:r>
          </w:p>
          <w:p w:rsidRPr="00E120F9" w:rsidR="00957681" w:rsidP="00957681" w:rsidRDefault="00957681" w14:paraId="73B6BEAC" w14:textId="14E70AA3">
            <w:pPr>
              <w:pStyle w:val="ListParagraph"/>
              <w:numPr>
                <w:ilvl w:val="0"/>
                <w:numId w:val="3"/>
              </w:numPr>
              <w:ind w:left="177" w:hanging="141"/>
              <w:rPr>
                <w:sz w:val="20"/>
                <w:szCs w:val="20"/>
              </w:rPr>
            </w:pPr>
            <w:r w:rsidRPr="00E120F9">
              <w:rPr>
                <w:sz w:val="20"/>
                <w:szCs w:val="20"/>
              </w:rPr>
              <w:t xml:space="preserve">Setting clear expectations can help communicate shared values that improve classroom and school culture. </w:t>
            </w:r>
          </w:p>
          <w:p w:rsidRPr="00E120F9" w:rsidR="00957681" w:rsidP="00957681" w:rsidRDefault="00957681" w14:paraId="44BDCFC2" w14:textId="0D679E05">
            <w:pPr>
              <w:pStyle w:val="ListParagraph"/>
              <w:numPr>
                <w:ilvl w:val="0"/>
                <w:numId w:val="3"/>
              </w:numPr>
              <w:ind w:left="177" w:hanging="141"/>
              <w:rPr>
                <w:sz w:val="20"/>
                <w:szCs w:val="20"/>
              </w:rPr>
            </w:pPr>
            <w:r w:rsidRPr="00E120F9">
              <w:rPr>
                <w:sz w:val="20"/>
                <w:szCs w:val="20"/>
              </w:rPr>
              <w:t>A culture of mutual trust and respect supports effective relationships.</w:t>
            </w:r>
          </w:p>
          <w:p w:rsidRPr="00E120F9" w:rsidR="00957681" w:rsidP="00957681" w:rsidRDefault="00957681" w14:paraId="7B436B20" w14:textId="2FEB0A8F">
            <w:pPr>
              <w:pStyle w:val="ListParagraph"/>
              <w:numPr>
                <w:ilvl w:val="0"/>
                <w:numId w:val="3"/>
              </w:numPr>
              <w:ind w:left="177" w:hanging="141"/>
              <w:rPr>
                <w:sz w:val="20"/>
                <w:szCs w:val="20"/>
              </w:rPr>
            </w:pPr>
            <w:r w:rsidRPr="00E120F9">
              <w:rPr>
                <w:sz w:val="20"/>
                <w:szCs w:val="20"/>
              </w:rPr>
              <w:t>High-quality teaching has a long-term positive effect on pupils’ life chances, particularly for children from disadvantaged backgrounds</w:t>
            </w:r>
          </w:p>
          <w:p w:rsidRPr="00E120F9" w:rsidR="00957681" w:rsidP="00957681" w:rsidRDefault="00957681" w14:paraId="72149359" w14:textId="1E7CA9A0">
            <w:pPr>
              <w:pStyle w:val="ListParagraph"/>
              <w:numPr>
                <w:ilvl w:val="0"/>
                <w:numId w:val="3"/>
              </w:numPr>
              <w:ind w:left="177" w:hanging="141"/>
              <w:rPr>
                <w:sz w:val="20"/>
                <w:szCs w:val="20"/>
              </w:rPr>
            </w:pPr>
            <w:r w:rsidRPr="00E120F9">
              <w:rPr>
                <w:sz w:val="20"/>
                <w:szCs w:val="20"/>
              </w:rPr>
              <w:t xml:space="preserve">Establishing and reinforcing routines, including through positive reinforcement, can help create an effective learning environment. </w:t>
            </w:r>
          </w:p>
          <w:p w:rsidRPr="00E120F9" w:rsidR="00957681" w:rsidP="00957681" w:rsidRDefault="00957681" w14:paraId="1A65B884" w14:textId="71153121">
            <w:pPr>
              <w:pStyle w:val="ListParagraph"/>
              <w:numPr>
                <w:ilvl w:val="0"/>
                <w:numId w:val="3"/>
              </w:numPr>
              <w:ind w:left="177" w:hanging="141"/>
              <w:rPr>
                <w:sz w:val="20"/>
                <w:szCs w:val="20"/>
              </w:rPr>
            </w:pPr>
            <w:r w:rsidRPr="00E120F9">
              <w:rPr>
                <w:sz w:val="20"/>
                <w:szCs w:val="20"/>
              </w:rPr>
              <w:t xml:space="preserve">A predictable and secure environment benefits all pupils, but is particularly valuable for pupils with special educational needs. </w:t>
            </w:r>
          </w:p>
          <w:p w:rsidRPr="00E120F9" w:rsidR="00957681" w:rsidP="00957681" w:rsidRDefault="00957681" w14:paraId="4B646B1B" w14:textId="423D7560">
            <w:pPr>
              <w:pStyle w:val="ListParagraph"/>
              <w:numPr>
                <w:ilvl w:val="0"/>
                <w:numId w:val="3"/>
              </w:numPr>
              <w:ind w:left="177" w:hanging="141"/>
              <w:rPr>
                <w:sz w:val="20"/>
                <w:szCs w:val="20"/>
              </w:rPr>
            </w:pPr>
            <w:r w:rsidRPr="00E120F9">
              <w:rPr>
                <w:sz w:val="20"/>
                <w:szCs w:val="20"/>
              </w:rPr>
              <w:t xml:space="preserve">The ability to self-regulate one’s emotions affects pupils’ ability to learn, success in school and future lives. </w:t>
            </w:r>
          </w:p>
          <w:p w:rsidRPr="00E120F9" w:rsidR="00957681" w:rsidP="00957681" w:rsidRDefault="00957681" w14:paraId="666DCBC4" w14:textId="06A8F73D">
            <w:pPr>
              <w:pStyle w:val="ListParagraph"/>
              <w:numPr>
                <w:ilvl w:val="0"/>
                <w:numId w:val="3"/>
              </w:numPr>
              <w:ind w:left="177" w:hanging="141"/>
              <w:rPr>
                <w:sz w:val="20"/>
                <w:szCs w:val="20"/>
              </w:rPr>
            </w:pPr>
            <w:r w:rsidRPr="00E120F9">
              <w:rPr>
                <w:sz w:val="20"/>
                <w:szCs w:val="20"/>
              </w:rPr>
              <w:t xml:space="preserve">Teachers can influence pupils’ resilience and beliefs about their ability to succeed, by ensuring all pupils have the opportunity to experience meaningful success. </w:t>
            </w:r>
          </w:p>
          <w:p w:rsidRPr="00E120F9" w:rsidR="00957681" w:rsidP="00957681" w:rsidRDefault="00957681" w14:paraId="1D2EF9B1" w14:textId="1F7BA37E">
            <w:pPr>
              <w:pStyle w:val="ListParagraph"/>
              <w:numPr>
                <w:ilvl w:val="0"/>
                <w:numId w:val="3"/>
              </w:numPr>
              <w:ind w:left="177" w:hanging="141"/>
              <w:rPr>
                <w:sz w:val="20"/>
                <w:szCs w:val="20"/>
              </w:rPr>
            </w:pPr>
            <w:r w:rsidRPr="00E120F9">
              <w:rPr>
                <w:sz w:val="20"/>
                <w:szCs w:val="20"/>
              </w:rPr>
              <w:t xml:space="preserve">Building effective relationships is easier when pupils believe that their feelings will be considered and understood. </w:t>
            </w:r>
          </w:p>
          <w:p w:rsidRPr="00E120F9" w:rsidR="00957681" w:rsidP="00957681" w:rsidRDefault="00957681" w14:paraId="2E2DCCD3" w14:textId="157A520E">
            <w:pPr>
              <w:pStyle w:val="ListParagraph"/>
              <w:numPr>
                <w:ilvl w:val="0"/>
                <w:numId w:val="3"/>
              </w:numPr>
              <w:ind w:left="177" w:hanging="141"/>
              <w:rPr>
                <w:sz w:val="18"/>
                <w:szCs w:val="18"/>
              </w:rPr>
            </w:pPr>
            <w:r w:rsidRPr="00E120F9">
              <w:rPr>
                <w:sz w:val="20"/>
                <w:szCs w:val="20"/>
              </w:rPr>
              <w:t>Pupils are motivated by intrinsic factors (related to their identity and values) and extrinsic factors (related to reward).</w:t>
            </w:r>
          </w:p>
          <w:p w:rsidRPr="00E120F9" w:rsidR="00957681" w:rsidP="00957681" w:rsidRDefault="00957681" w14:paraId="2E17861B" w14:textId="359DA9EE">
            <w:pPr>
              <w:pStyle w:val="ListParagraph"/>
              <w:numPr>
                <w:ilvl w:val="0"/>
                <w:numId w:val="3"/>
              </w:numPr>
              <w:ind w:left="177" w:hanging="141"/>
              <w:rPr>
                <w:sz w:val="18"/>
                <w:szCs w:val="18"/>
              </w:rPr>
            </w:pPr>
            <w:r w:rsidRPr="00E120F9">
              <w:rPr>
                <w:sz w:val="20"/>
                <w:szCs w:val="20"/>
              </w:rPr>
              <w:t>Pupils’ investment in learning is also driven by their prior experiences and perceptions of success and failure.</w:t>
            </w:r>
          </w:p>
          <w:p w:rsidRPr="003E7956" w:rsidR="00957681" w:rsidP="00957681" w:rsidRDefault="00957681" w14:paraId="6A637165" w14:textId="77777777">
            <w:pPr>
              <w:rPr>
                <w:b/>
                <w:bCs/>
                <w:sz w:val="20"/>
                <w:szCs w:val="20"/>
              </w:rPr>
            </w:pPr>
          </w:p>
        </w:tc>
      </w:tr>
    </w:tbl>
    <w:p w:rsidR="00CB4843" w:rsidP="00CB4843" w:rsidRDefault="00CB4843" w14:paraId="09501CBB" w14:textId="77777777">
      <w:pPr>
        <w:jc w:val="center"/>
      </w:pPr>
    </w:p>
    <w:p w:rsidR="00CB4843" w:rsidP="00CB4843" w:rsidRDefault="00CB4843" w14:paraId="5AF5D594" w14:textId="77777777">
      <w:pPr>
        <w:jc w:val="center"/>
      </w:pPr>
    </w:p>
    <w:p w:rsidR="00CB4843" w:rsidP="00CB4843" w:rsidRDefault="00CB4843" w14:paraId="06FB1401" w14:textId="616AD838">
      <w:pPr>
        <w:jc w:val="center"/>
      </w:pPr>
      <w:r>
        <w:rPr>
          <w:noProof/>
        </w:rPr>
        <w:drawing>
          <wp:inline distT="0" distB="0" distL="0" distR="0" wp14:anchorId="693B301F" wp14:editId="5B6A9EBD">
            <wp:extent cx="471330" cy="606056"/>
            <wp:effectExtent l="0" t="0" r="5080" b="3810"/>
            <wp:docPr id="5" name="Picture 5" descr="University of Read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eadi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81" cy="613450"/>
                    </a:xfrm>
                    <a:prstGeom prst="rect">
                      <a:avLst/>
                    </a:prstGeom>
                    <a:noFill/>
                    <a:ln>
                      <a:noFill/>
                    </a:ln>
                  </pic:spPr>
                </pic:pic>
              </a:graphicData>
            </a:graphic>
          </wp:inline>
        </w:drawing>
      </w:r>
      <w:r>
        <w:t xml:space="preserve">            </w:t>
      </w:r>
      <w:r>
        <w:rPr>
          <w:noProof/>
        </w:rPr>
        <w:drawing>
          <wp:inline distT="0" distB="0" distL="0" distR="0" wp14:anchorId="2BCCA301" wp14:editId="621BB138">
            <wp:extent cx="471330" cy="606056"/>
            <wp:effectExtent l="0" t="0" r="5080" b="3810"/>
            <wp:docPr id="7" name="Picture 7" descr="University of Read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eadi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81" cy="613450"/>
                    </a:xfrm>
                    <a:prstGeom prst="rect">
                      <a:avLst/>
                    </a:prstGeom>
                    <a:noFill/>
                    <a:ln>
                      <a:noFill/>
                    </a:ln>
                  </pic:spPr>
                </pic:pic>
              </a:graphicData>
            </a:graphic>
          </wp:inline>
        </w:drawing>
      </w:r>
      <w:r>
        <w:t xml:space="preserve">            </w:t>
      </w:r>
      <w:r>
        <w:rPr>
          <w:noProof/>
        </w:rPr>
        <w:drawing>
          <wp:inline distT="0" distB="0" distL="0" distR="0" wp14:anchorId="72467242" wp14:editId="6302163B">
            <wp:extent cx="471330" cy="606056"/>
            <wp:effectExtent l="0" t="0" r="5080" b="3810"/>
            <wp:docPr id="8" name="Picture 8" descr="University of Read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eadi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81" cy="613450"/>
                    </a:xfrm>
                    <a:prstGeom prst="rect">
                      <a:avLst/>
                    </a:prstGeom>
                    <a:noFill/>
                    <a:ln>
                      <a:noFill/>
                    </a:ln>
                  </pic:spPr>
                </pic:pic>
              </a:graphicData>
            </a:graphic>
          </wp:inline>
        </w:drawing>
      </w:r>
    </w:p>
    <w:p w:rsidR="001F6212" w:rsidRDefault="001F6212" w14:paraId="35EA3F63" w14:textId="635031B9"/>
    <w:p w:rsidR="001F6212" w:rsidRDefault="001F6212" w14:paraId="1690752E" w14:textId="3EEC1990">
      <w:r>
        <w:br w:type="page"/>
      </w:r>
    </w:p>
    <w:tbl>
      <w:tblPr>
        <w:tblStyle w:val="TableGrid"/>
        <w:tblW w:w="10632" w:type="dxa"/>
        <w:tblInd w:w="-714" w:type="dxa"/>
        <w:tblLook w:val="04A0" w:firstRow="1" w:lastRow="0" w:firstColumn="1" w:lastColumn="0" w:noHBand="0" w:noVBand="1"/>
      </w:tblPr>
      <w:tblGrid>
        <w:gridCol w:w="2127"/>
        <w:gridCol w:w="8505"/>
      </w:tblGrid>
      <w:tr w:rsidR="000343A0" w:rsidTr="00B7686D" w14:paraId="5C5B7ABB" w14:textId="77777777">
        <w:trPr>
          <w:trHeight w:val="721"/>
        </w:trPr>
        <w:tc>
          <w:tcPr>
            <w:tcW w:w="2127" w:type="dxa"/>
            <w:vAlign w:val="center"/>
          </w:tcPr>
          <w:p w:rsidRPr="00265E17" w:rsidR="000343A0" w:rsidP="000343A0" w:rsidRDefault="000343A0" w14:paraId="6DFCD503" w14:textId="77777777">
            <w:pPr>
              <w:rPr>
                <w:sz w:val="28"/>
                <w:szCs w:val="28"/>
              </w:rPr>
            </w:pPr>
            <w:r w:rsidRPr="00265E17">
              <w:rPr>
                <w:sz w:val="28"/>
                <w:szCs w:val="28"/>
              </w:rPr>
              <w:t>Curriculum Stage</w:t>
            </w:r>
          </w:p>
        </w:tc>
        <w:tc>
          <w:tcPr>
            <w:tcW w:w="8505" w:type="dxa"/>
            <w:vAlign w:val="center"/>
          </w:tcPr>
          <w:p w:rsidRPr="00265E17" w:rsidR="000343A0" w:rsidP="000343A0" w:rsidRDefault="000343A0" w14:paraId="1784CA8E" w14:textId="172B08BD">
            <w:pPr>
              <w:rPr>
                <w:b/>
                <w:bCs/>
                <w:sz w:val="28"/>
                <w:szCs w:val="28"/>
              </w:rPr>
            </w:pPr>
            <w:r w:rsidRPr="00265E17">
              <w:rPr>
                <w:b/>
                <w:bCs/>
                <w:sz w:val="28"/>
                <w:szCs w:val="28"/>
              </w:rPr>
              <w:t xml:space="preserve">Stage </w:t>
            </w:r>
            <w:r>
              <w:rPr>
                <w:b/>
                <w:bCs/>
                <w:sz w:val="28"/>
                <w:szCs w:val="28"/>
              </w:rPr>
              <w:t>3-4</w:t>
            </w:r>
            <w:r w:rsidRPr="00265E17">
              <w:rPr>
                <w:b/>
                <w:bCs/>
                <w:sz w:val="28"/>
                <w:szCs w:val="28"/>
              </w:rPr>
              <w:t xml:space="preserve">: </w:t>
            </w:r>
            <w:r>
              <w:rPr>
                <w:b/>
                <w:bCs/>
                <w:sz w:val="28"/>
                <w:szCs w:val="28"/>
              </w:rPr>
              <w:t>Guided and Independent</w:t>
            </w:r>
            <w:r w:rsidRPr="00265E17">
              <w:rPr>
                <w:b/>
                <w:bCs/>
                <w:sz w:val="28"/>
                <w:szCs w:val="28"/>
              </w:rPr>
              <w:t xml:space="preserve"> Implementation</w:t>
            </w:r>
          </w:p>
        </w:tc>
      </w:tr>
      <w:tr w:rsidR="001F6212" w:rsidTr="001F6212" w14:paraId="12E69D36" w14:textId="77777777">
        <w:trPr>
          <w:trHeight w:val="703"/>
        </w:trPr>
        <w:tc>
          <w:tcPr>
            <w:tcW w:w="2127" w:type="dxa"/>
            <w:vAlign w:val="center"/>
          </w:tcPr>
          <w:p w:rsidRPr="00265E17" w:rsidR="001F6212" w:rsidP="00B7686D" w:rsidRDefault="001F6212" w14:paraId="3C804D46" w14:textId="77777777">
            <w:pPr>
              <w:rPr>
                <w:sz w:val="28"/>
                <w:szCs w:val="28"/>
              </w:rPr>
            </w:pPr>
            <w:r w:rsidRPr="00265E17">
              <w:rPr>
                <w:sz w:val="28"/>
                <w:szCs w:val="28"/>
              </w:rPr>
              <w:t xml:space="preserve">Curriculum </w:t>
            </w:r>
            <w:r>
              <w:rPr>
                <w:sz w:val="28"/>
                <w:szCs w:val="28"/>
              </w:rPr>
              <w:t>Strand</w:t>
            </w:r>
          </w:p>
        </w:tc>
        <w:tc>
          <w:tcPr>
            <w:tcW w:w="8505" w:type="dxa"/>
            <w:shd w:val="clear" w:color="auto" w:fill="BDD6EE" w:themeFill="accent5" w:themeFillTint="66"/>
            <w:vAlign w:val="center"/>
          </w:tcPr>
          <w:p w:rsidRPr="00B871D3" w:rsidR="001F6212" w:rsidP="00B871D3" w:rsidRDefault="001F6212" w14:paraId="21213B24" w14:textId="3A1E865F">
            <w:pPr>
              <w:pStyle w:val="Heading1"/>
              <w:spacing w:after="240"/>
              <w:rPr>
                <w:rFonts w:asciiTheme="minorHAnsi" w:hAnsiTheme="minorHAnsi" w:cstheme="minorHAnsi"/>
                <w:b/>
                <w:bCs/>
              </w:rPr>
            </w:pPr>
            <w:bookmarkStart w:name="_Subject_and_Curriculum" w:id="2"/>
            <w:bookmarkEnd w:id="2"/>
            <w:r w:rsidRPr="00B871D3">
              <w:rPr>
                <w:rFonts w:asciiTheme="minorHAnsi" w:hAnsiTheme="minorHAnsi" w:cstheme="minorHAnsi"/>
                <w:b/>
                <w:bCs/>
                <w:color w:val="auto"/>
                <w:sz w:val="28"/>
                <w:szCs w:val="28"/>
              </w:rPr>
              <w:t>Subject and Curriculum Knowledge</w:t>
            </w:r>
          </w:p>
        </w:tc>
      </w:tr>
      <w:tr w:rsidR="001F6212" w:rsidTr="00B7686D" w14:paraId="1449436E" w14:textId="77777777">
        <w:tc>
          <w:tcPr>
            <w:tcW w:w="2127" w:type="dxa"/>
          </w:tcPr>
          <w:p w:rsidRPr="004B6E8A" w:rsidR="001F6212" w:rsidP="00B7686D" w:rsidRDefault="001F6212" w14:paraId="3429DEE2" w14:textId="77777777">
            <w:pPr>
              <w:rPr>
                <w:b/>
                <w:bCs/>
                <w:sz w:val="32"/>
                <w:szCs w:val="32"/>
              </w:rPr>
            </w:pPr>
            <w:r>
              <w:rPr>
                <w:b/>
                <w:bCs/>
                <w:sz w:val="32"/>
                <w:szCs w:val="32"/>
              </w:rPr>
              <w:t xml:space="preserve">1. </w:t>
            </w:r>
            <w:r w:rsidRPr="004B6E8A">
              <w:rPr>
                <w:b/>
                <w:bCs/>
                <w:sz w:val="32"/>
                <w:szCs w:val="32"/>
              </w:rPr>
              <w:t>Learn how to…</w:t>
            </w:r>
          </w:p>
          <w:p w:rsidR="001F6212" w:rsidP="00B7686D" w:rsidRDefault="001F6212" w14:paraId="45585BC5" w14:textId="77777777">
            <w:pPr>
              <w:rPr>
                <w:b/>
                <w:bCs/>
              </w:rPr>
            </w:pPr>
          </w:p>
          <w:p w:rsidRPr="00356AB1" w:rsidR="001F6212" w:rsidP="00B7686D" w:rsidRDefault="001F6212" w14:paraId="69C55BF9" w14:textId="77777777">
            <w:pPr>
              <w:rPr>
                <w:i/>
                <w:iCs/>
              </w:rPr>
            </w:pPr>
            <w:r w:rsidRPr="00235FA8">
              <w:rPr>
                <w:i/>
                <w:iCs/>
              </w:rPr>
              <w:t xml:space="preserve">Based on the CCF. Mentoring questions to prompt reflection and implement ITE curriculum. </w:t>
            </w:r>
          </w:p>
        </w:tc>
        <w:tc>
          <w:tcPr>
            <w:tcW w:w="8505" w:type="dxa"/>
          </w:tcPr>
          <w:p w:rsidRPr="0033584C" w:rsidR="000B7583" w:rsidP="00B51805" w:rsidRDefault="000B7583" w14:paraId="1A43B116" w14:textId="77E0BDC3">
            <w:pPr>
              <w:pStyle w:val="ListParagraph"/>
              <w:numPr>
                <w:ilvl w:val="0"/>
                <w:numId w:val="7"/>
              </w:numPr>
            </w:pPr>
            <w:r w:rsidRPr="0033584C">
              <w:t xml:space="preserve">What content </w:t>
            </w:r>
            <w:r w:rsidRPr="0033584C" w:rsidR="0013649A">
              <w:t xml:space="preserve">do we teach in Y7/8/9/10/12 this term? </w:t>
            </w:r>
            <w:r w:rsidR="009F7CC0">
              <w:t>Can you explain why</w:t>
            </w:r>
            <w:r w:rsidRPr="0033584C" w:rsidR="0013649A">
              <w:t xml:space="preserve"> we teach this content?</w:t>
            </w:r>
            <w:r w:rsidR="009F7CC0">
              <w:t xml:space="preserve"> Do you have any questions about our selections?</w:t>
            </w:r>
          </w:p>
          <w:p w:rsidRPr="0033584C" w:rsidR="00ED3969" w:rsidP="00B51805" w:rsidRDefault="0013649A" w14:paraId="28E4FBE3" w14:textId="24DF3709">
            <w:pPr>
              <w:pStyle w:val="ListParagraph"/>
              <w:numPr>
                <w:ilvl w:val="0"/>
                <w:numId w:val="7"/>
              </w:numPr>
            </w:pPr>
            <w:r w:rsidRPr="0033584C">
              <w:t>What content could we teach but choose not to? Do you know why we have omitted that content?</w:t>
            </w:r>
            <w:r w:rsidR="009F7CC0">
              <w:t xml:space="preserve"> Are there any opportunities for you to develop our curriculum by including content we had omitted?</w:t>
            </w:r>
          </w:p>
          <w:p w:rsidRPr="0033584C" w:rsidR="00ED3969" w:rsidP="00B51805" w:rsidRDefault="00ED3969" w14:paraId="67F8B4BA" w14:textId="14D6ABDE">
            <w:pPr>
              <w:pStyle w:val="ListParagraph"/>
              <w:numPr>
                <w:ilvl w:val="0"/>
                <w:numId w:val="7"/>
              </w:numPr>
            </w:pPr>
            <w:r w:rsidRPr="0033584C">
              <w:t>Are there any important ways that the department’s curriculum aligns with the wider school curriculum? How does this help/hinder the pupils’ understanding?</w:t>
            </w:r>
          </w:p>
          <w:p w:rsidRPr="0033584C" w:rsidR="001F6212" w:rsidP="00B51805" w:rsidRDefault="009F7CC0" w14:paraId="537353D7" w14:textId="3F1AA8E9">
            <w:pPr>
              <w:pStyle w:val="ListParagraph"/>
              <w:numPr>
                <w:ilvl w:val="0"/>
                <w:numId w:val="7"/>
              </w:numPr>
            </w:pPr>
            <w:r>
              <w:t>Are you confident on</w:t>
            </w:r>
            <w:r w:rsidRPr="0033584C" w:rsidR="00DB5005">
              <w:t xml:space="preserve"> w</w:t>
            </w:r>
            <w:r w:rsidRPr="0033584C" w:rsidR="002A3B16">
              <w:t xml:space="preserve">hat concepts </w:t>
            </w:r>
            <w:r w:rsidRPr="0033584C" w:rsidR="00F90259">
              <w:t>are particularly important in our curriculum?</w:t>
            </w:r>
          </w:p>
          <w:p w:rsidRPr="0033584C" w:rsidR="00F90259" w:rsidP="00B51805" w:rsidRDefault="00F90259" w14:paraId="3BE6E2B9" w14:textId="58F00FAE">
            <w:pPr>
              <w:pStyle w:val="ListParagraph"/>
              <w:numPr>
                <w:ilvl w:val="0"/>
                <w:numId w:val="7"/>
              </w:numPr>
            </w:pPr>
            <w:r w:rsidRPr="0033584C">
              <w:t xml:space="preserve">How </w:t>
            </w:r>
            <w:r w:rsidR="009F7CC0">
              <w:t xml:space="preserve">are you </w:t>
            </w:r>
            <w:r w:rsidRPr="0033584C">
              <w:t>br</w:t>
            </w:r>
            <w:r w:rsidR="009F7CC0">
              <w:t>eaking</w:t>
            </w:r>
            <w:r w:rsidRPr="0033584C">
              <w:t xml:space="preserve"> down</w:t>
            </w:r>
            <w:r w:rsidR="009F7CC0">
              <w:t xml:space="preserve">, emphasising and revisiting </w:t>
            </w:r>
            <w:r w:rsidRPr="0033584C">
              <w:t xml:space="preserve">these concepts </w:t>
            </w:r>
            <w:r w:rsidRPr="0033584C" w:rsidR="000B7583">
              <w:t xml:space="preserve">to ensure pupils </w:t>
            </w:r>
            <w:r w:rsidR="009F7CC0">
              <w:t>have increasingly secure (and complex) understandings of these concepts</w:t>
            </w:r>
            <w:r w:rsidRPr="0033584C" w:rsidR="000B7583">
              <w:t>?</w:t>
            </w:r>
          </w:p>
          <w:p w:rsidRPr="0033584C" w:rsidR="000B7583" w:rsidP="00B51805" w:rsidRDefault="00936342" w14:paraId="6FC86D2C" w14:textId="0C967E40">
            <w:pPr>
              <w:pStyle w:val="ListParagraph"/>
              <w:numPr>
                <w:ilvl w:val="0"/>
                <w:numId w:val="7"/>
              </w:numPr>
            </w:pPr>
            <w:r w:rsidRPr="0033584C">
              <w:t>In your upcoming lesson</w:t>
            </w:r>
            <w:r w:rsidR="009F7CC0">
              <w:t>s</w:t>
            </w:r>
            <w:r w:rsidRPr="0033584C">
              <w:t xml:space="preserve">, what concepts and knowledge will pupils need to </w:t>
            </w:r>
            <w:r w:rsidRPr="0033584C" w:rsidR="0028258D">
              <w:t xml:space="preserve">learn? </w:t>
            </w:r>
          </w:p>
          <w:p w:rsidRPr="0033584C" w:rsidR="0028258D" w:rsidP="00B51805" w:rsidRDefault="0028258D" w14:paraId="4353968E" w14:textId="0F17497D">
            <w:pPr>
              <w:pStyle w:val="ListParagraph"/>
              <w:numPr>
                <w:ilvl w:val="0"/>
                <w:numId w:val="7"/>
              </w:numPr>
            </w:pPr>
            <w:r w:rsidRPr="0033584C">
              <w:t xml:space="preserve">How will you make sure </w:t>
            </w:r>
            <w:r w:rsidR="009F7CC0">
              <w:t>pupils</w:t>
            </w:r>
            <w:r w:rsidRPr="0033584C">
              <w:t xml:space="preserve"> think hard about these concepts and knowledge?</w:t>
            </w:r>
          </w:p>
          <w:p w:rsidRPr="0033584C" w:rsidR="00F07968" w:rsidP="00B51805" w:rsidRDefault="00F07968" w14:paraId="7502961D" w14:textId="1D7BC4D2">
            <w:pPr>
              <w:pStyle w:val="ListParagraph"/>
              <w:numPr>
                <w:ilvl w:val="0"/>
                <w:numId w:val="7"/>
              </w:numPr>
            </w:pPr>
            <w:r w:rsidRPr="0033584C">
              <w:t xml:space="preserve">In your </w:t>
            </w:r>
            <w:r w:rsidR="009F7CC0">
              <w:t>teaching</w:t>
            </w:r>
            <w:r w:rsidRPr="0033584C">
              <w:t xml:space="preserve">, what analogies, stories and/or illustrations </w:t>
            </w:r>
            <w:r w:rsidR="009F7CC0">
              <w:t>could be</w:t>
            </w:r>
            <w:r w:rsidRPr="0033584C">
              <w:t xml:space="preserve"> used to make knowledge more memorable?</w:t>
            </w:r>
          </w:p>
          <w:p w:rsidRPr="0033584C" w:rsidR="0028258D" w:rsidP="00B51805" w:rsidRDefault="00F07968" w14:paraId="5331289D" w14:textId="692030A7">
            <w:pPr>
              <w:pStyle w:val="ListParagraph"/>
              <w:numPr>
                <w:ilvl w:val="0"/>
                <w:numId w:val="7"/>
              </w:numPr>
            </w:pPr>
            <w:r w:rsidRPr="0033584C">
              <w:t>Tell me what you have learnt at university about</w:t>
            </w:r>
            <w:r w:rsidRPr="0033584C" w:rsidR="002024BC">
              <w:t xml:space="preserve"> some of the </w:t>
            </w:r>
            <w:r w:rsidRPr="0033584C" w:rsidR="0028258D">
              <w:t xml:space="preserve">ways to make the learning more </w:t>
            </w:r>
            <w:r w:rsidRPr="0033584C" w:rsidR="00AF5376">
              <w:t>joyful and/or the knowledge more memorable?</w:t>
            </w:r>
          </w:p>
          <w:p w:rsidRPr="0033584C" w:rsidR="002024BC" w:rsidP="00B51805" w:rsidRDefault="002024BC" w14:paraId="394D898F" w14:textId="3666F7E2">
            <w:pPr>
              <w:pStyle w:val="ListParagraph"/>
              <w:numPr>
                <w:ilvl w:val="0"/>
                <w:numId w:val="7"/>
              </w:numPr>
            </w:pPr>
            <w:r w:rsidRPr="0033584C">
              <w:t xml:space="preserve">How will you find the resources </w:t>
            </w:r>
            <w:r w:rsidR="009F7CC0">
              <w:t>to plan and teach</w:t>
            </w:r>
            <w:r w:rsidRPr="0033584C">
              <w:t xml:space="preserve"> </w:t>
            </w:r>
            <w:r w:rsidR="009F7CC0">
              <w:t>your upcoming</w:t>
            </w:r>
            <w:r w:rsidRPr="0033584C">
              <w:t xml:space="preserve"> lesson</w:t>
            </w:r>
            <w:r w:rsidR="009F7CC0">
              <w:t>s</w:t>
            </w:r>
            <w:r w:rsidRPr="0033584C">
              <w:t>?</w:t>
            </w:r>
          </w:p>
          <w:p w:rsidRPr="0033584C" w:rsidR="002024BC" w:rsidP="00B51805" w:rsidRDefault="002024BC" w14:paraId="16048923" w14:textId="765E7B4A">
            <w:pPr>
              <w:pStyle w:val="ListParagraph"/>
              <w:numPr>
                <w:ilvl w:val="0"/>
                <w:numId w:val="7"/>
              </w:numPr>
            </w:pPr>
            <w:r w:rsidRPr="0033584C">
              <w:t>Which parts of the lesson would it be useful to team-teach in order to build your subject knowledge at an appropriate pace?</w:t>
            </w:r>
          </w:p>
          <w:p w:rsidRPr="0033584C" w:rsidR="00BD025D" w:rsidP="00B51805" w:rsidRDefault="00BD025D" w14:paraId="770BB0DF" w14:textId="0253B858">
            <w:pPr>
              <w:pStyle w:val="ListParagraph"/>
              <w:numPr>
                <w:ilvl w:val="0"/>
                <w:numId w:val="7"/>
              </w:numPr>
            </w:pPr>
            <w:r w:rsidRPr="0033584C">
              <w:t>In your observations</w:t>
            </w:r>
            <w:r w:rsidR="009F7CC0">
              <w:t xml:space="preserve"> and teaching</w:t>
            </w:r>
            <w:r w:rsidRPr="0033584C">
              <w:t xml:space="preserve">, what have the pupils found difficult? How can their </w:t>
            </w:r>
            <w:r w:rsidRPr="0033584C" w:rsidR="000D063E">
              <w:t>difficulties and misconceptions help inform your planning?</w:t>
            </w:r>
          </w:p>
          <w:p w:rsidRPr="0033584C" w:rsidR="000D063E" w:rsidP="00B51805" w:rsidRDefault="000D063E" w14:paraId="2FDB70AC" w14:textId="076929DD">
            <w:pPr>
              <w:pStyle w:val="ListParagraph"/>
              <w:numPr>
                <w:ilvl w:val="0"/>
                <w:numId w:val="7"/>
              </w:numPr>
            </w:pPr>
            <w:r w:rsidRPr="0033584C">
              <w:t xml:space="preserve">What sorts of activities do </w:t>
            </w:r>
            <w:r w:rsidR="009F7CC0">
              <w:t>have you seen and</w:t>
            </w:r>
            <w:r w:rsidRPr="0033584C">
              <w:t xml:space="preserve"> use</w:t>
            </w:r>
            <w:r w:rsidR="009F7CC0">
              <w:t>d on this placement, which require pupils</w:t>
            </w:r>
            <w:r w:rsidRPr="0033584C">
              <w:t xml:space="preserve"> to </w:t>
            </w:r>
            <w:r w:rsidRPr="0033584C" w:rsidR="00473207">
              <w:t>practise using the knowledge/skills that the</w:t>
            </w:r>
            <w:r w:rsidR="009F7CC0">
              <w:t>y’ve</w:t>
            </w:r>
            <w:r w:rsidRPr="0033584C" w:rsidR="00473207">
              <w:t xml:space="preserve"> been taught?</w:t>
            </w:r>
          </w:p>
          <w:p w:rsidRPr="0033584C" w:rsidR="00AC375B" w:rsidP="00B51805" w:rsidRDefault="00D341B0" w14:paraId="2EE8A29A" w14:textId="2D1AE4B9">
            <w:pPr>
              <w:pStyle w:val="ListParagraph"/>
              <w:numPr>
                <w:ilvl w:val="0"/>
                <w:numId w:val="7"/>
              </w:numPr>
            </w:pPr>
            <w:r w:rsidRPr="0033584C">
              <w:t>What knowledge do you want pupils to have in their working memories at the sta</w:t>
            </w:r>
            <w:r w:rsidR="009D030C">
              <w:t>rt</w:t>
            </w:r>
            <w:r w:rsidRPr="0033584C">
              <w:t xml:space="preserve"> of </w:t>
            </w:r>
            <w:r w:rsidR="009F7CC0">
              <w:t>your upcoming</w:t>
            </w:r>
            <w:r w:rsidRPr="0033584C">
              <w:t xml:space="preserve"> lesson</w:t>
            </w:r>
            <w:r w:rsidR="009F7CC0">
              <w:t>s</w:t>
            </w:r>
            <w:r w:rsidRPr="0033584C">
              <w:t xml:space="preserve">? What </w:t>
            </w:r>
            <w:r w:rsidR="009F7CC0">
              <w:t>retrieval</w:t>
            </w:r>
            <w:r w:rsidRPr="0033584C" w:rsidR="00AC375B">
              <w:t xml:space="preserve"> questions might help achieve this?</w:t>
            </w:r>
          </w:p>
          <w:p w:rsidRPr="0033584C" w:rsidR="00AC375B" w:rsidP="00B51805" w:rsidRDefault="00AC375B" w14:paraId="7F0D64F9" w14:textId="55C2E7B0">
            <w:pPr>
              <w:pStyle w:val="ListParagraph"/>
              <w:numPr>
                <w:ilvl w:val="0"/>
                <w:numId w:val="7"/>
              </w:numPr>
            </w:pPr>
            <w:r w:rsidRPr="0033584C">
              <w:t>In your observations</w:t>
            </w:r>
            <w:r w:rsidR="009F7CC0">
              <w:t xml:space="preserve"> and teaching</w:t>
            </w:r>
            <w:r w:rsidRPr="0033584C">
              <w:t xml:space="preserve">, </w:t>
            </w:r>
            <w:r w:rsidR="009F7CC0">
              <w:t xml:space="preserve">what ways are there to </w:t>
            </w:r>
            <w:r w:rsidRPr="0033584C" w:rsidR="0014001A">
              <w:t xml:space="preserve">introduce new vocabulary? How </w:t>
            </w:r>
            <w:r w:rsidR="009F7CC0">
              <w:t>effective have different approaches been in</w:t>
            </w:r>
            <w:r w:rsidRPr="0033584C" w:rsidR="0014001A">
              <w:t xml:space="preserve"> mak</w:t>
            </w:r>
            <w:r w:rsidR="009F7CC0">
              <w:t>ing</w:t>
            </w:r>
            <w:r w:rsidRPr="0033584C" w:rsidR="0014001A">
              <w:t xml:space="preserve"> </w:t>
            </w:r>
            <w:r w:rsidR="009F7CC0">
              <w:t>content</w:t>
            </w:r>
            <w:r w:rsidRPr="0033584C" w:rsidR="0014001A">
              <w:t xml:space="preserve"> accessible for pupils with low levels of literacy?</w:t>
            </w:r>
          </w:p>
          <w:p w:rsidRPr="0033584C" w:rsidR="00B51805" w:rsidP="00B51805" w:rsidRDefault="00B51805" w14:paraId="55A5309E" w14:textId="0CFA2613">
            <w:pPr>
              <w:pStyle w:val="ListParagraph"/>
              <w:numPr>
                <w:ilvl w:val="0"/>
                <w:numId w:val="7"/>
              </w:numPr>
            </w:pPr>
            <w:r w:rsidRPr="0033584C">
              <w:t>Are there ways you can use your subject community to build up your subject knowledge?</w:t>
            </w:r>
          </w:p>
          <w:p w:rsidRPr="0033584C" w:rsidR="00AF5376" w:rsidP="00B7686D" w:rsidRDefault="00AF5376" w14:paraId="53663D44" w14:textId="6E7EB2E1"/>
        </w:tc>
      </w:tr>
      <w:tr w:rsidR="001F6212" w:rsidTr="00B7686D" w14:paraId="19402191" w14:textId="77777777">
        <w:tc>
          <w:tcPr>
            <w:tcW w:w="2127" w:type="dxa"/>
          </w:tcPr>
          <w:p w:rsidRPr="004B6E8A" w:rsidR="001F6212" w:rsidP="00B7686D" w:rsidRDefault="001F6212" w14:paraId="59AC91C0" w14:textId="77777777">
            <w:pPr>
              <w:rPr>
                <w:b/>
                <w:bCs/>
                <w:sz w:val="32"/>
                <w:szCs w:val="32"/>
              </w:rPr>
            </w:pPr>
            <w:r>
              <w:rPr>
                <w:b/>
                <w:bCs/>
                <w:sz w:val="32"/>
                <w:szCs w:val="32"/>
              </w:rPr>
              <w:t xml:space="preserve">2. </w:t>
            </w:r>
            <w:r w:rsidRPr="004B6E8A">
              <w:rPr>
                <w:b/>
                <w:bCs/>
                <w:sz w:val="32"/>
                <w:szCs w:val="32"/>
              </w:rPr>
              <w:t>Learn how to…</w:t>
            </w:r>
          </w:p>
          <w:p w:rsidR="001F6212" w:rsidP="00B7686D" w:rsidRDefault="001F6212" w14:paraId="4C6054D5" w14:textId="77777777">
            <w:pPr>
              <w:rPr>
                <w:b/>
                <w:bCs/>
              </w:rPr>
            </w:pPr>
          </w:p>
          <w:p w:rsidRPr="00235FA8" w:rsidR="001F6212" w:rsidP="00B7686D" w:rsidRDefault="001F6212" w14:paraId="26A3404E" w14:textId="77777777">
            <w:pPr>
              <w:rPr>
                <w:i/>
                <w:iCs/>
              </w:rPr>
            </w:pPr>
            <w:r>
              <w:rPr>
                <w:i/>
                <w:iCs/>
              </w:rPr>
              <w:t>Subject specific questions to really push trainee development in weekly mentor meetings</w:t>
            </w:r>
            <w:r w:rsidRPr="004B6E8A">
              <w:rPr>
                <w:b/>
                <w:bCs/>
                <w:sz w:val="32"/>
                <w:szCs w:val="32"/>
              </w:rPr>
              <w:t xml:space="preserve"> </w:t>
            </w:r>
          </w:p>
          <w:p w:rsidRPr="00235FA8" w:rsidR="001F6212" w:rsidP="00B7686D" w:rsidRDefault="001F6212" w14:paraId="5FE6AA67" w14:textId="77777777">
            <w:pPr>
              <w:rPr>
                <w:i/>
                <w:iCs/>
              </w:rPr>
            </w:pPr>
          </w:p>
        </w:tc>
        <w:tc>
          <w:tcPr>
            <w:tcW w:w="8505" w:type="dxa"/>
          </w:tcPr>
          <w:p w:rsidR="00084F7F" w:rsidP="00084F7F" w:rsidRDefault="00185979" w14:paraId="3B96DEDA" w14:textId="77777777">
            <w:pPr>
              <w:pStyle w:val="ListParagraph"/>
              <w:numPr>
                <w:ilvl w:val="0"/>
                <w:numId w:val="7"/>
              </w:numPr>
            </w:pPr>
            <w:r>
              <w:t>What have you done this week to develop your non-subject specialism?</w:t>
            </w:r>
          </w:p>
          <w:p w:rsidR="006F67A2" w:rsidP="00084F7F" w:rsidRDefault="00185979" w14:paraId="07CCDFAC" w14:textId="77777777">
            <w:pPr>
              <w:pStyle w:val="ListParagraph"/>
              <w:numPr>
                <w:ilvl w:val="0"/>
                <w:numId w:val="7"/>
              </w:numPr>
            </w:pPr>
            <w:r>
              <w:t>What Tier 3 vocabulary have you introduced or observed</w:t>
            </w:r>
          </w:p>
          <w:p w:rsidR="00084F7F" w:rsidP="00084F7F" w:rsidRDefault="00084F7F" w14:paraId="66622635" w14:textId="77777777">
            <w:pPr>
              <w:pStyle w:val="ListParagraph"/>
              <w:numPr>
                <w:ilvl w:val="0"/>
                <w:numId w:val="7"/>
              </w:numPr>
            </w:pPr>
            <w:r>
              <w:t>How have you ensured that your students have the numerical skills to access the content this week?</w:t>
            </w:r>
          </w:p>
          <w:p w:rsidR="00084F7F" w:rsidP="00084F7F" w:rsidRDefault="00084F7F" w14:paraId="5AABD929" w14:textId="77777777">
            <w:pPr>
              <w:pStyle w:val="ListParagraph"/>
              <w:numPr>
                <w:ilvl w:val="0"/>
                <w:numId w:val="7"/>
              </w:numPr>
            </w:pPr>
            <w:r>
              <w:t>What has the balance been this week between applying skills already learnt and learning new content?</w:t>
            </w:r>
          </w:p>
          <w:p w:rsidR="00084F7F" w:rsidP="00084F7F" w:rsidRDefault="00084F7F" w14:paraId="526A0B25" w14:textId="77777777">
            <w:pPr>
              <w:pStyle w:val="ListParagraph"/>
              <w:numPr>
                <w:ilvl w:val="0"/>
                <w:numId w:val="7"/>
              </w:numPr>
            </w:pPr>
            <w:r>
              <w:t xml:space="preserve">How have you supported students with </w:t>
            </w:r>
            <w:r w:rsidR="007758E0">
              <w:t>using text books to increase their knowledge</w:t>
            </w:r>
          </w:p>
          <w:p w:rsidRPr="001E40AB" w:rsidR="007758E0" w:rsidP="00084F7F" w:rsidRDefault="005963D1" w14:paraId="2F2428DB" w14:textId="1C2897F4">
            <w:pPr>
              <w:pStyle w:val="ListParagraph"/>
              <w:numPr>
                <w:ilvl w:val="0"/>
                <w:numId w:val="7"/>
              </w:numPr>
            </w:pPr>
            <w:r>
              <w:t>How have you used the professional body websites this week to support your SK development?</w:t>
            </w:r>
          </w:p>
        </w:tc>
      </w:tr>
      <w:tr w:rsidR="001F6212" w:rsidTr="00B7686D" w14:paraId="0336136A" w14:textId="77777777">
        <w:trPr>
          <w:trHeight w:val="3685"/>
        </w:trPr>
        <w:tc>
          <w:tcPr>
            <w:tcW w:w="2127" w:type="dxa"/>
          </w:tcPr>
          <w:p w:rsidRPr="004B6E8A" w:rsidR="001F6212" w:rsidP="00B7686D" w:rsidRDefault="001F6212" w14:paraId="4C548081" w14:textId="77777777">
            <w:pPr>
              <w:rPr>
                <w:b/>
                <w:bCs/>
                <w:sz w:val="32"/>
                <w:szCs w:val="32"/>
              </w:rPr>
            </w:pPr>
            <w:r>
              <w:rPr>
                <w:b/>
                <w:bCs/>
                <w:sz w:val="32"/>
                <w:szCs w:val="32"/>
              </w:rPr>
              <w:t xml:space="preserve">3. </w:t>
            </w:r>
            <w:r w:rsidRPr="004B6E8A">
              <w:rPr>
                <w:b/>
                <w:bCs/>
                <w:sz w:val="32"/>
                <w:szCs w:val="32"/>
              </w:rPr>
              <w:t>Learn how to…</w:t>
            </w:r>
          </w:p>
          <w:p w:rsidR="001F6212" w:rsidP="00B7686D" w:rsidRDefault="001F6212" w14:paraId="60D2C3FB" w14:textId="77777777">
            <w:pPr>
              <w:rPr>
                <w:b/>
                <w:bCs/>
                <w:sz w:val="28"/>
                <w:szCs w:val="28"/>
              </w:rPr>
            </w:pPr>
          </w:p>
          <w:p w:rsidRPr="001D3E92" w:rsidR="001F6212" w:rsidP="00B7686D" w:rsidRDefault="001F6212" w14:paraId="10B55C56" w14:textId="77777777">
            <w:pPr>
              <w:rPr>
                <w:b/>
                <w:bCs/>
              </w:rPr>
            </w:pPr>
            <w:r w:rsidRPr="004B6E8A">
              <w:rPr>
                <w:i/>
                <w:iCs/>
              </w:rPr>
              <w:t xml:space="preserve">Space for mentors to write questions that will help support the ITE </w:t>
            </w:r>
            <w:r>
              <w:rPr>
                <w:i/>
                <w:iCs/>
              </w:rPr>
              <w:t>C</w:t>
            </w:r>
            <w:r w:rsidRPr="004B6E8A">
              <w:rPr>
                <w:i/>
                <w:iCs/>
              </w:rPr>
              <w:t>urriculum, following engagement with the Mentor Curriculum and collaborating with other mentors.</w:t>
            </w:r>
          </w:p>
        </w:tc>
        <w:tc>
          <w:tcPr>
            <w:tcW w:w="8505" w:type="dxa"/>
          </w:tcPr>
          <w:p w:rsidR="001F6212" w:rsidP="00B7686D" w:rsidRDefault="001F6212" w14:paraId="5B8E4872" w14:textId="77777777"/>
          <w:p w:rsidR="001F6212" w:rsidP="00B7686D" w:rsidRDefault="001F6212" w14:paraId="7C7E1B12" w14:textId="77777777"/>
          <w:p w:rsidR="001F6212" w:rsidP="00B7686D" w:rsidRDefault="001F6212" w14:paraId="0CE183B1" w14:textId="77777777"/>
          <w:p w:rsidR="001F6212" w:rsidP="00B7686D" w:rsidRDefault="001F6212" w14:paraId="4285E468" w14:textId="77777777"/>
          <w:p w:rsidR="001F6212" w:rsidP="00B7686D" w:rsidRDefault="001F6212" w14:paraId="25985215" w14:textId="77777777"/>
          <w:p w:rsidR="001F6212" w:rsidP="00B7686D" w:rsidRDefault="001F6212" w14:paraId="5F91C379" w14:textId="77777777"/>
          <w:p w:rsidR="001F6212" w:rsidP="00B7686D" w:rsidRDefault="001F6212" w14:paraId="7604DC9C" w14:textId="77777777"/>
          <w:p w:rsidR="001F6212" w:rsidP="00B7686D" w:rsidRDefault="001F6212" w14:paraId="33903CD7" w14:textId="77777777"/>
          <w:p w:rsidR="001F6212" w:rsidP="00B7686D" w:rsidRDefault="001F6212" w14:paraId="3F7ADACC" w14:textId="77777777"/>
          <w:p w:rsidR="001F6212" w:rsidP="00B7686D" w:rsidRDefault="001F6212" w14:paraId="6728A404" w14:textId="77777777"/>
          <w:p w:rsidR="001F6212" w:rsidP="00B7686D" w:rsidRDefault="001F6212" w14:paraId="5DF86ED6" w14:textId="77777777"/>
          <w:p w:rsidR="001F6212" w:rsidP="00B7686D" w:rsidRDefault="001F6212" w14:paraId="1EC0E601" w14:textId="77777777"/>
          <w:p w:rsidRPr="004B6E8A" w:rsidR="001F6212" w:rsidP="00B7686D" w:rsidRDefault="001F6212" w14:paraId="69447B2B" w14:textId="77777777"/>
        </w:tc>
      </w:tr>
      <w:tr w:rsidR="001F6212" w:rsidTr="00B7686D" w14:paraId="7CEE58C2" w14:textId="77777777">
        <w:trPr>
          <w:trHeight w:val="3695"/>
        </w:trPr>
        <w:tc>
          <w:tcPr>
            <w:tcW w:w="2127" w:type="dxa"/>
          </w:tcPr>
          <w:p w:rsidRPr="003E7956" w:rsidR="001F6212" w:rsidP="00B7686D" w:rsidRDefault="001F6212" w14:paraId="4C938779" w14:textId="77777777">
            <w:pPr>
              <w:rPr>
                <w:b/>
                <w:bCs/>
                <w:i/>
                <w:iCs/>
                <w:sz w:val="32"/>
                <w:szCs w:val="32"/>
              </w:rPr>
            </w:pPr>
            <w:r>
              <w:rPr>
                <w:b/>
                <w:bCs/>
                <w:i/>
                <w:iCs/>
                <w:sz w:val="32"/>
                <w:szCs w:val="32"/>
              </w:rPr>
              <w:t>For reference:</w:t>
            </w:r>
          </w:p>
          <w:p w:rsidR="001F6212" w:rsidP="00B7686D" w:rsidRDefault="001F6212" w14:paraId="52C10F1D" w14:textId="77777777">
            <w:pPr>
              <w:rPr>
                <w:b/>
                <w:bCs/>
                <w:sz w:val="32"/>
                <w:szCs w:val="32"/>
              </w:rPr>
            </w:pPr>
          </w:p>
          <w:p w:rsidRPr="00540754" w:rsidR="001F6212" w:rsidP="00B7686D" w:rsidRDefault="001F6212" w14:paraId="536DBA6E" w14:textId="77777777">
            <w:pPr>
              <w:rPr>
                <w:b/>
                <w:bCs/>
                <w:sz w:val="32"/>
                <w:szCs w:val="32"/>
              </w:rPr>
            </w:pPr>
            <w:r w:rsidRPr="00540754">
              <w:rPr>
                <w:b/>
                <w:bCs/>
                <w:sz w:val="32"/>
                <w:szCs w:val="32"/>
              </w:rPr>
              <w:t>Learn that…</w:t>
            </w:r>
          </w:p>
          <w:p w:rsidR="001F6212" w:rsidP="00B7686D" w:rsidRDefault="001F6212" w14:paraId="3395E135" w14:textId="77777777">
            <w:pPr>
              <w:rPr>
                <w:i/>
                <w:iCs/>
              </w:rPr>
            </w:pPr>
          </w:p>
          <w:p w:rsidRPr="004B6E8A" w:rsidR="001F6212" w:rsidP="00B7686D" w:rsidRDefault="001F6212" w14:paraId="17ED8087" w14:textId="77777777">
            <w:pPr>
              <w:rPr>
                <w:i/>
                <w:iCs/>
              </w:rPr>
            </w:pPr>
            <w:r w:rsidRPr="00356AB1">
              <w:rPr>
                <w:i/>
                <w:iCs/>
              </w:rPr>
              <w:t>Taken directly from the CCF. Those in bold will have been explicitly explored in centre-based sessions at this Stage.</w:t>
            </w:r>
          </w:p>
        </w:tc>
        <w:tc>
          <w:tcPr>
            <w:tcW w:w="8505" w:type="dxa"/>
          </w:tcPr>
          <w:p w:rsidR="001F6212" w:rsidP="00E120F9" w:rsidRDefault="001F6212" w14:paraId="7926C63F" w14:textId="3C8E769F">
            <w:pPr>
              <w:pStyle w:val="ListParagraph"/>
              <w:numPr>
                <w:ilvl w:val="0"/>
                <w:numId w:val="4"/>
              </w:numPr>
              <w:ind w:left="177" w:hanging="177"/>
            </w:pPr>
            <w:r>
              <w:t xml:space="preserve">A school’s curriculum enables it to set out its vision for the knowledge, skills and values that its pupils will learn, encompassing the national curriculum within a coherent wider vision for successful learning. </w:t>
            </w:r>
          </w:p>
          <w:p w:rsidR="001F6212" w:rsidP="00E120F9" w:rsidRDefault="001F6212" w14:paraId="5F906A07" w14:textId="348F5E4F">
            <w:pPr>
              <w:pStyle w:val="ListParagraph"/>
              <w:numPr>
                <w:ilvl w:val="0"/>
                <w:numId w:val="4"/>
              </w:numPr>
              <w:ind w:left="177" w:hanging="177"/>
            </w:pPr>
            <w:r>
              <w:t xml:space="preserve">Secure subject knowledge helps teachers to motivate pupils and teach effectively. </w:t>
            </w:r>
          </w:p>
          <w:p w:rsidR="001F6212" w:rsidP="00E120F9" w:rsidRDefault="001F6212" w14:paraId="42407439" w14:textId="4E530988">
            <w:pPr>
              <w:pStyle w:val="ListParagraph"/>
              <w:numPr>
                <w:ilvl w:val="0"/>
                <w:numId w:val="4"/>
              </w:numPr>
              <w:ind w:left="177" w:hanging="177"/>
            </w:pPr>
            <w:r>
              <w:t xml:space="preserve">Ensuring pupils master foundational concepts and knowledge before moving on is likely to build pupils’ confidence and help them succeed. </w:t>
            </w:r>
          </w:p>
          <w:p w:rsidR="001F6212" w:rsidP="00E120F9" w:rsidRDefault="001F6212" w14:paraId="3DB774D7" w14:textId="75AE35FE">
            <w:pPr>
              <w:pStyle w:val="ListParagraph"/>
              <w:numPr>
                <w:ilvl w:val="0"/>
                <w:numId w:val="4"/>
              </w:numPr>
              <w:ind w:left="177" w:hanging="177"/>
            </w:pPr>
            <w:r>
              <w:t xml:space="preserve">Anticipating common misconceptions within particular subjects is also an important aspect of curricular knowledge; working closely with colleagues to develop an understanding of likely misconceptions is valuable. </w:t>
            </w:r>
          </w:p>
          <w:p w:rsidR="001F6212" w:rsidP="00E120F9" w:rsidRDefault="001F6212" w14:paraId="420A368B" w14:textId="4F09F762">
            <w:pPr>
              <w:pStyle w:val="ListParagraph"/>
              <w:numPr>
                <w:ilvl w:val="0"/>
                <w:numId w:val="4"/>
              </w:numPr>
              <w:ind w:left="177" w:hanging="177"/>
            </w:pPr>
            <w:r>
              <w:t xml:space="preserve">Explicitly teaching pupils the knowledge and skills they need to succeed within particular subject areas is beneficial. </w:t>
            </w:r>
          </w:p>
          <w:p w:rsidR="001F6212" w:rsidP="00E120F9" w:rsidRDefault="001F6212" w14:paraId="1CDB558E" w14:textId="09562891">
            <w:pPr>
              <w:pStyle w:val="ListParagraph"/>
              <w:numPr>
                <w:ilvl w:val="0"/>
                <w:numId w:val="4"/>
              </w:numPr>
              <w:ind w:left="177" w:hanging="177"/>
            </w:pPr>
            <w:r>
              <w:t>In order for pupils to think critically, they must have a secure understanding of knowledge</w:t>
            </w:r>
            <w:r w:rsidRPr="00D94FB0">
              <w:t xml:space="preserve"> </w:t>
            </w:r>
            <w:r>
              <w:t xml:space="preserve">within the subject area they are being asked to think critically about. </w:t>
            </w:r>
          </w:p>
          <w:p w:rsidR="001F6212" w:rsidP="00E120F9" w:rsidRDefault="001F6212" w14:paraId="256DE102" w14:textId="2D640E37">
            <w:pPr>
              <w:pStyle w:val="ListParagraph"/>
              <w:numPr>
                <w:ilvl w:val="0"/>
                <w:numId w:val="4"/>
              </w:numPr>
              <w:ind w:left="177" w:hanging="177"/>
            </w:pPr>
            <w:r>
              <w:t xml:space="preserve">In all subject areas, pupils learn new ideas by linking those ideas to existing knowledge, organising this knowledge into increasingly complex mental models (or “schemata”); carefully sequencing teaching to facilitate this process is important. </w:t>
            </w:r>
          </w:p>
          <w:p w:rsidR="001F6212" w:rsidP="00E120F9" w:rsidRDefault="001F6212" w14:paraId="035DDAF4" w14:textId="44F59586">
            <w:pPr>
              <w:pStyle w:val="ListParagraph"/>
              <w:numPr>
                <w:ilvl w:val="0"/>
                <w:numId w:val="4"/>
              </w:numPr>
              <w:ind w:left="177" w:hanging="177"/>
            </w:pPr>
            <w:r>
              <w:t xml:space="preserve">Pupils are likely to struggle to transfer what has been learnt in one discipline to a new or unfamiliar context. </w:t>
            </w:r>
          </w:p>
          <w:p w:rsidR="001F6212" w:rsidP="00E120F9" w:rsidRDefault="001F6212" w14:paraId="42A57238" w14:textId="51E05524">
            <w:pPr>
              <w:pStyle w:val="ListParagraph"/>
              <w:numPr>
                <w:ilvl w:val="0"/>
                <w:numId w:val="4"/>
              </w:numPr>
              <w:ind w:left="177" w:hanging="177"/>
            </w:pPr>
            <w:r>
              <w:t xml:space="preserve">To access the curriculum, early literacy provides fundamental knowledge; reading comprises two elements: word reading and language comprehension; systematic synthetic phonics is the most effective approach for teaching pupils to decode. </w:t>
            </w:r>
          </w:p>
          <w:p w:rsidRPr="00E120F9" w:rsidR="001F6212" w:rsidP="00E120F9" w:rsidRDefault="001F6212" w14:paraId="601BB54B" w14:textId="4482790F">
            <w:pPr>
              <w:pStyle w:val="ListParagraph"/>
              <w:numPr>
                <w:ilvl w:val="0"/>
                <w:numId w:val="4"/>
              </w:numPr>
              <w:ind w:left="177" w:hanging="177"/>
              <w:rPr>
                <w:sz w:val="20"/>
                <w:szCs w:val="20"/>
              </w:rPr>
            </w:pPr>
            <w:r>
              <w:t>Every teacher can improve pupils’ literacy, including by explicitly teaching reading, writing and oral language skills specific to individual disciplines.</w:t>
            </w:r>
          </w:p>
          <w:p w:rsidRPr="003E7956" w:rsidR="001F6212" w:rsidP="00B7686D" w:rsidRDefault="001F6212" w14:paraId="0D687F75" w14:textId="77777777">
            <w:pPr>
              <w:rPr>
                <w:b/>
                <w:bCs/>
                <w:sz w:val="20"/>
                <w:szCs w:val="20"/>
              </w:rPr>
            </w:pPr>
          </w:p>
        </w:tc>
      </w:tr>
    </w:tbl>
    <w:p w:rsidR="00CB4843" w:rsidP="00CB4843" w:rsidRDefault="00CB4843" w14:paraId="60C807E4" w14:textId="77777777">
      <w:pPr>
        <w:jc w:val="center"/>
      </w:pPr>
    </w:p>
    <w:p w:rsidR="00CB4843" w:rsidP="00CB4843" w:rsidRDefault="00CB4843" w14:paraId="59955E96" w14:textId="77777777">
      <w:pPr>
        <w:jc w:val="center"/>
      </w:pPr>
    </w:p>
    <w:p w:rsidR="00CB4843" w:rsidP="00CB4843" w:rsidRDefault="00CB4843" w14:paraId="240F6490" w14:textId="74E39343">
      <w:pPr>
        <w:jc w:val="center"/>
      </w:pPr>
      <w:r>
        <w:rPr>
          <w:noProof/>
        </w:rPr>
        <w:drawing>
          <wp:inline distT="0" distB="0" distL="0" distR="0" wp14:anchorId="7D919AF6" wp14:editId="1DD72DBB">
            <wp:extent cx="471330" cy="606056"/>
            <wp:effectExtent l="0" t="0" r="5080" b="3810"/>
            <wp:docPr id="9" name="Picture 9" descr="University of Read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eadi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81" cy="613450"/>
                    </a:xfrm>
                    <a:prstGeom prst="rect">
                      <a:avLst/>
                    </a:prstGeom>
                    <a:noFill/>
                    <a:ln>
                      <a:noFill/>
                    </a:ln>
                  </pic:spPr>
                </pic:pic>
              </a:graphicData>
            </a:graphic>
          </wp:inline>
        </w:drawing>
      </w:r>
      <w:r>
        <w:t xml:space="preserve">            </w:t>
      </w:r>
      <w:r>
        <w:rPr>
          <w:noProof/>
        </w:rPr>
        <w:drawing>
          <wp:inline distT="0" distB="0" distL="0" distR="0" wp14:anchorId="5DDB73C0" wp14:editId="23C6D49C">
            <wp:extent cx="471330" cy="606056"/>
            <wp:effectExtent l="0" t="0" r="5080" b="3810"/>
            <wp:docPr id="10" name="Picture 10" descr="University of Read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eadi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81" cy="613450"/>
                    </a:xfrm>
                    <a:prstGeom prst="rect">
                      <a:avLst/>
                    </a:prstGeom>
                    <a:noFill/>
                    <a:ln>
                      <a:noFill/>
                    </a:ln>
                  </pic:spPr>
                </pic:pic>
              </a:graphicData>
            </a:graphic>
          </wp:inline>
        </w:drawing>
      </w:r>
      <w:r>
        <w:t xml:space="preserve">            </w:t>
      </w:r>
      <w:r>
        <w:rPr>
          <w:noProof/>
        </w:rPr>
        <w:drawing>
          <wp:inline distT="0" distB="0" distL="0" distR="0" wp14:anchorId="2D7FED72" wp14:editId="61C6D42E">
            <wp:extent cx="471330" cy="606056"/>
            <wp:effectExtent l="0" t="0" r="5080" b="3810"/>
            <wp:docPr id="11" name="Picture 11" descr="University of Read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eadi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81" cy="613450"/>
                    </a:xfrm>
                    <a:prstGeom prst="rect">
                      <a:avLst/>
                    </a:prstGeom>
                    <a:noFill/>
                    <a:ln>
                      <a:noFill/>
                    </a:ln>
                  </pic:spPr>
                </pic:pic>
              </a:graphicData>
            </a:graphic>
          </wp:inline>
        </w:drawing>
      </w:r>
    </w:p>
    <w:p w:rsidR="001F6212" w:rsidRDefault="001F6212" w14:paraId="029D7777" w14:textId="5ECFFF97"/>
    <w:p w:rsidR="001F6212" w:rsidRDefault="001F6212" w14:paraId="6C8D1A18" w14:textId="7C2F0D8A">
      <w:r>
        <w:br w:type="page"/>
      </w:r>
    </w:p>
    <w:tbl>
      <w:tblPr>
        <w:tblStyle w:val="TableGrid"/>
        <w:tblW w:w="10632" w:type="dxa"/>
        <w:tblInd w:w="-714" w:type="dxa"/>
        <w:tblLook w:val="04A0" w:firstRow="1" w:lastRow="0" w:firstColumn="1" w:lastColumn="0" w:noHBand="0" w:noVBand="1"/>
      </w:tblPr>
      <w:tblGrid>
        <w:gridCol w:w="2127"/>
        <w:gridCol w:w="8505"/>
      </w:tblGrid>
      <w:tr w:rsidR="000343A0" w:rsidTr="070DE23C" w14:paraId="407DA995" w14:textId="77777777">
        <w:trPr>
          <w:trHeight w:val="721"/>
        </w:trPr>
        <w:tc>
          <w:tcPr>
            <w:tcW w:w="2127" w:type="dxa"/>
            <w:tcMar/>
            <w:vAlign w:val="center"/>
          </w:tcPr>
          <w:p w:rsidRPr="00265E17" w:rsidR="000343A0" w:rsidP="000343A0" w:rsidRDefault="000343A0" w14:paraId="678E9628" w14:textId="77777777">
            <w:pPr>
              <w:rPr>
                <w:sz w:val="28"/>
                <w:szCs w:val="28"/>
              </w:rPr>
            </w:pPr>
            <w:r w:rsidRPr="00265E17">
              <w:rPr>
                <w:sz w:val="28"/>
                <w:szCs w:val="28"/>
              </w:rPr>
              <w:t>Curriculum Stage</w:t>
            </w:r>
          </w:p>
        </w:tc>
        <w:tc>
          <w:tcPr>
            <w:tcW w:w="8505" w:type="dxa"/>
            <w:tcMar/>
            <w:vAlign w:val="center"/>
          </w:tcPr>
          <w:p w:rsidRPr="00265E17" w:rsidR="000343A0" w:rsidP="000343A0" w:rsidRDefault="000343A0" w14:paraId="64237CF5" w14:textId="4C101DD5">
            <w:pPr>
              <w:rPr>
                <w:b/>
                <w:bCs/>
                <w:sz w:val="28"/>
                <w:szCs w:val="28"/>
              </w:rPr>
            </w:pPr>
            <w:r w:rsidRPr="00265E17">
              <w:rPr>
                <w:b/>
                <w:bCs/>
                <w:sz w:val="28"/>
                <w:szCs w:val="28"/>
              </w:rPr>
              <w:t xml:space="preserve">Stage </w:t>
            </w:r>
            <w:r>
              <w:rPr>
                <w:b/>
                <w:bCs/>
                <w:sz w:val="28"/>
                <w:szCs w:val="28"/>
              </w:rPr>
              <w:t>3-4</w:t>
            </w:r>
            <w:r w:rsidRPr="00265E17">
              <w:rPr>
                <w:b/>
                <w:bCs/>
                <w:sz w:val="28"/>
                <w:szCs w:val="28"/>
              </w:rPr>
              <w:t xml:space="preserve">: </w:t>
            </w:r>
            <w:r>
              <w:rPr>
                <w:b/>
                <w:bCs/>
                <w:sz w:val="28"/>
                <w:szCs w:val="28"/>
              </w:rPr>
              <w:t>Guided and Independent</w:t>
            </w:r>
            <w:r w:rsidRPr="00265E17">
              <w:rPr>
                <w:b/>
                <w:bCs/>
                <w:sz w:val="28"/>
                <w:szCs w:val="28"/>
              </w:rPr>
              <w:t xml:space="preserve"> Implementation</w:t>
            </w:r>
          </w:p>
        </w:tc>
      </w:tr>
      <w:tr w:rsidR="001F6212" w:rsidTr="070DE23C" w14:paraId="51DF4E4A" w14:textId="77777777">
        <w:trPr>
          <w:trHeight w:val="703"/>
        </w:trPr>
        <w:tc>
          <w:tcPr>
            <w:tcW w:w="2127" w:type="dxa"/>
            <w:tcMar/>
            <w:vAlign w:val="center"/>
          </w:tcPr>
          <w:p w:rsidRPr="00265E17" w:rsidR="001F6212" w:rsidP="00B7686D" w:rsidRDefault="001F6212" w14:paraId="2FDF8628" w14:textId="77777777">
            <w:pPr>
              <w:rPr>
                <w:sz w:val="28"/>
                <w:szCs w:val="28"/>
              </w:rPr>
            </w:pPr>
            <w:r w:rsidRPr="00265E17">
              <w:rPr>
                <w:sz w:val="28"/>
                <w:szCs w:val="28"/>
              </w:rPr>
              <w:t xml:space="preserve">Curriculum </w:t>
            </w:r>
            <w:r>
              <w:rPr>
                <w:sz w:val="28"/>
                <w:szCs w:val="28"/>
              </w:rPr>
              <w:t>Strand</w:t>
            </w:r>
          </w:p>
        </w:tc>
        <w:tc>
          <w:tcPr>
            <w:tcW w:w="8505" w:type="dxa"/>
            <w:shd w:val="clear" w:color="auto" w:fill="C5E0B3" w:themeFill="accent6" w:themeFillTint="66"/>
            <w:tcMar/>
            <w:vAlign w:val="center"/>
          </w:tcPr>
          <w:p w:rsidRPr="00B871D3" w:rsidR="001F6212" w:rsidP="00B871D3" w:rsidRDefault="001F6212" w14:paraId="2D2A7BE2" w14:textId="38356487">
            <w:pPr>
              <w:pStyle w:val="Heading1"/>
              <w:spacing w:before="0"/>
              <w:rPr>
                <w:rFonts w:asciiTheme="minorHAnsi" w:hAnsiTheme="minorHAnsi" w:cstheme="minorHAnsi"/>
                <w:b/>
                <w:bCs/>
                <w:color w:val="auto"/>
                <w:sz w:val="28"/>
                <w:szCs w:val="28"/>
              </w:rPr>
            </w:pPr>
            <w:bookmarkStart w:name="_Planning,_Teaching_and" w:id="3"/>
            <w:bookmarkEnd w:id="3"/>
            <w:r w:rsidRPr="00B871D3">
              <w:rPr>
                <w:rFonts w:asciiTheme="minorHAnsi" w:hAnsiTheme="minorHAnsi" w:cstheme="minorHAnsi"/>
                <w:b/>
                <w:bCs/>
                <w:color w:val="auto"/>
                <w:sz w:val="28"/>
                <w:szCs w:val="28"/>
              </w:rPr>
              <w:t>Planning, Teaching and Adapting Practice</w:t>
            </w:r>
          </w:p>
        </w:tc>
      </w:tr>
      <w:tr w:rsidR="001F6212" w:rsidTr="070DE23C" w14:paraId="562941E6" w14:textId="77777777">
        <w:tc>
          <w:tcPr>
            <w:tcW w:w="2127" w:type="dxa"/>
            <w:tcMar/>
          </w:tcPr>
          <w:p w:rsidRPr="004B6E8A" w:rsidR="001F6212" w:rsidP="00B7686D" w:rsidRDefault="001F6212" w14:paraId="7ECB47C4" w14:textId="77777777">
            <w:pPr>
              <w:rPr>
                <w:b/>
                <w:bCs/>
                <w:sz w:val="32"/>
                <w:szCs w:val="32"/>
              </w:rPr>
            </w:pPr>
            <w:r>
              <w:rPr>
                <w:b/>
                <w:bCs/>
                <w:sz w:val="32"/>
                <w:szCs w:val="32"/>
              </w:rPr>
              <w:t xml:space="preserve">1. </w:t>
            </w:r>
            <w:r w:rsidRPr="004B6E8A">
              <w:rPr>
                <w:b/>
                <w:bCs/>
                <w:sz w:val="32"/>
                <w:szCs w:val="32"/>
              </w:rPr>
              <w:t>Learn how to…</w:t>
            </w:r>
          </w:p>
          <w:p w:rsidR="001F6212" w:rsidP="00B7686D" w:rsidRDefault="001F6212" w14:paraId="578D3711" w14:textId="77777777">
            <w:pPr>
              <w:rPr>
                <w:b/>
                <w:bCs/>
              </w:rPr>
            </w:pPr>
          </w:p>
          <w:p w:rsidRPr="00356AB1" w:rsidR="001F6212" w:rsidP="00B7686D" w:rsidRDefault="001F6212" w14:paraId="5F867398" w14:textId="77777777">
            <w:pPr>
              <w:rPr>
                <w:i/>
                <w:iCs/>
              </w:rPr>
            </w:pPr>
            <w:r w:rsidRPr="00235FA8">
              <w:rPr>
                <w:i/>
                <w:iCs/>
              </w:rPr>
              <w:t xml:space="preserve">Based on the CCF. Mentoring questions to prompt reflection and implement ITE curriculum. </w:t>
            </w:r>
          </w:p>
        </w:tc>
        <w:tc>
          <w:tcPr>
            <w:tcW w:w="8505" w:type="dxa"/>
            <w:tcMar/>
          </w:tcPr>
          <w:p w:rsidR="00863B7D" w:rsidP="00863B7D" w:rsidRDefault="00863B7D" w14:paraId="337C174E" w14:textId="26EA2D20">
            <w:pPr>
              <w:pStyle w:val="ListParagraph"/>
              <w:numPr>
                <w:ilvl w:val="0"/>
                <w:numId w:val="9"/>
              </w:numPr>
            </w:pPr>
            <w:r>
              <w:t>Have you seen some examples of processes explained or models that make abstract ideas more accessible?  Could you try any of these approaches in your teaching?</w:t>
            </w:r>
          </w:p>
          <w:p w:rsidR="001F6212" w:rsidP="001C200F" w:rsidRDefault="003B1BA2" w14:paraId="2FB856BE" w14:textId="0A284763">
            <w:pPr>
              <w:pStyle w:val="ListParagraph"/>
              <w:numPr>
                <w:ilvl w:val="0"/>
                <w:numId w:val="9"/>
              </w:numPr>
            </w:pPr>
            <w:r>
              <w:t xml:space="preserve">How </w:t>
            </w:r>
            <w:r w:rsidR="00863B7D">
              <w:t>will you break down</w:t>
            </w:r>
            <w:r>
              <w:t xml:space="preserve"> learning into</w:t>
            </w:r>
            <w:r w:rsidR="00863B7D">
              <w:t xml:space="preserve"> accessible</w:t>
            </w:r>
            <w:r>
              <w:t xml:space="preserve"> steps in </w:t>
            </w:r>
            <w:r w:rsidR="00863B7D">
              <w:t>your upcoming</w:t>
            </w:r>
            <w:r>
              <w:t xml:space="preserve"> lessons</w:t>
            </w:r>
            <w:r w:rsidR="00863B7D">
              <w:t>?</w:t>
            </w:r>
          </w:p>
          <w:p w:rsidR="003B1BA2" w:rsidP="001C200F" w:rsidRDefault="003B1BA2" w14:paraId="1CA74E78" w14:textId="632BF83A">
            <w:pPr>
              <w:pStyle w:val="ListParagraph"/>
              <w:numPr>
                <w:ilvl w:val="0"/>
                <w:numId w:val="9"/>
              </w:numPr>
            </w:pPr>
            <w:r>
              <w:t>What have you learnt about scaffolding learning from university sessions</w:t>
            </w:r>
            <w:r w:rsidR="00863B7D">
              <w:t xml:space="preserve"> and observations</w:t>
            </w:r>
            <w:r>
              <w:t xml:space="preserve">?  </w:t>
            </w:r>
            <w:r w:rsidR="00863B7D">
              <w:t>How have/will you put these into action yourself</w:t>
            </w:r>
            <w:r>
              <w:t xml:space="preserve">?  </w:t>
            </w:r>
          </w:p>
          <w:p w:rsidR="003B1BA2" w:rsidP="001C200F" w:rsidRDefault="00863B7D" w14:paraId="32499016" w14:textId="459F3C15">
            <w:pPr>
              <w:pStyle w:val="ListParagraph"/>
              <w:numPr>
                <w:ilvl w:val="0"/>
                <w:numId w:val="9"/>
              </w:numPr>
            </w:pPr>
            <w:r>
              <w:t>What support do you need in completing the medium term lesson planning proforma</w:t>
            </w:r>
            <w:r w:rsidR="003B1BA2">
              <w:t xml:space="preserve">? </w:t>
            </w:r>
          </w:p>
          <w:p w:rsidR="003B1BA2" w:rsidP="001C200F" w:rsidRDefault="00863B7D" w14:paraId="581257C9" w14:textId="4DB7BFD7">
            <w:pPr>
              <w:pStyle w:val="ListParagraph"/>
              <w:numPr>
                <w:ilvl w:val="0"/>
                <w:numId w:val="9"/>
              </w:numPr>
            </w:pPr>
            <w:r>
              <w:t>How has classroom talk been used effectively in observations and your teaching</w:t>
            </w:r>
            <w:r w:rsidR="009402BA">
              <w:t xml:space="preserve">? </w:t>
            </w:r>
          </w:p>
          <w:p w:rsidR="009402BA" w:rsidP="001C200F" w:rsidRDefault="00863B7D" w14:paraId="1928A32C" w14:textId="75678C4D">
            <w:pPr>
              <w:pStyle w:val="ListParagraph"/>
              <w:numPr>
                <w:ilvl w:val="0"/>
                <w:numId w:val="9"/>
              </w:numPr>
            </w:pPr>
            <w:r>
              <w:t>Which</w:t>
            </w:r>
            <w:r w:rsidR="009402BA">
              <w:t xml:space="preserve"> questioning techniques</w:t>
            </w:r>
            <w:r>
              <w:t xml:space="preserve"> will you use</w:t>
            </w:r>
            <w:r w:rsidR="009402BA">
              <w:t xml:space="preserve"> this week?  How w</w:t>
            </w:r>
            <w:r>
              <w:t>ill you know if they proved</w:t>
            </w:r>
            <w:r w:rsidR="009402BA">
              <w:t xml:space="preserve"> effective?</w:t>
            </w:r>
          </w:p>
          <w:p w:rsidR="00863B7D" w:rsidP="001C200F" w:rsidRDefault="00863B7D" w14:paraId="05C86049" w14:textId="77777777">
            <w:pPr>
              <w:pStyle w:val="ListParagraph"/>
              <w:numPr>
                <w:ilvl w:val="0"/>
                <w:numId w:val="9"/>
              </w:numPr>
            </w:pPr>
            <w:r>
              <w:t>Tell me about the HW you plan to set this term and explain your rationale.</w:t>
            </w:r>
          </w:p>
          <w:p w:rsidR="001617E0" w:rsidP="001C200F" w:rsidRDefault="00863B7D" w14:paraId="2F9E2167" w14:textId="56EBBFC3">
            <w:pPr>
              <w:pStyle w:val="ListParagraph"/>
              <w:numPr>
                <w:ilvl w:val="0"/>
                <w:numId w:val="9"/>
              </w:numPr>
            </w:pPr>
            <w:r>
              <w:t>Tell me how you will draw upon</w:t>
            </w:r>
            <w:r w:rsidR="001617E0">
              <w:t xml:space="preserve"> HW </w:t>
            </w:r>
            <w:r>
              <w:t>in lessons.</w:t>
            </w:r>
            <w:r w:rsidR="001617E0">
              <w:t xml:space="preserve"> </w:t>
            </w:r>
          </w:p>
          <w:p w:rsidR="001617E0" w:rsidP="001C200F" w:rsidRDefault="001617E0" w14:paraId="758570C7" w14:textId="2074AB00">
            <w:pPr>
              <w:pStyle w:val="ListParagraph"/>
              <w:numPr>
                <w:ilvl w:val="0"/>
                <w:numId w:val="9"/>
              </w:numPr>
            </w:pPr>
            <w:r>
              <w:t xml:space="preserve">How have lessons that you’ve observed </w:t>
            </w:r>
            <w:r w:rsidR="00863B7D">
              <w:t xml:space="preserve">and taught </w:t>
            </w:r>
            <w:r>
              <w:t xml:space="preserve">been designed to build on pupils’ prior knowledge? </w:t>
            </w:r>
            <w:r w:rsidR="00863B7D">
              <w:t>What about in your upcoming lessons?</w:t>
            </w:r>
          </w:p>
          <w:p w:rsidR="009846E5" w:rsidP="001C200F" w:rsidRDefault="009846E5" w14:paraId="4B358293" w14:textId="49135606">
            <w:pPr>
              <w:pStyle w:val="ListParagraph"/>
              <w:numPr>
                <w:ilvl w:val="0"/>
                <w:numId w:val="9"/>
              </w:numPr>
            </w:pPr>
            <w:r>
              <w:t xml:space="preserve">What do you already know about SEND from your prior experience/university sessions? </w:t>
            </w:r>
            <w:r w:rsidR="00863B7D">
              <w:t>What have your learned from data and the SENCo about the support individual pupils will need in your upcoming lessons?</w:t>
            </w:r>
          </w:p>
          <w:p w:rsidR="001617E0" w:rsidP="001C200F" w:rsidRDefault="00863B7D" w14:paraId="6C5D134C" w14:textId="35964A20">
            <w:pPr>
              <w:pStyle w:val="ListParagraph"/>
              <w:numPr>
                <w:ilvl w:val="0"/>
                <w:numId w:val="9"/>
              </w:numPr>
            </w:pPr>
            <w:r>
              <w:t>Tell me h</w:t>
            </w:r>
            <w:r w:rsidR="001617E0">
              <w:t xml:space="preserve">ow </w:t>
            </w:r>
            <w:r>
              <w:t xml:space="preserve">you plan to potentially adapt your teaching to </w:t>
            </w:r>
            <w:r w:rsidR="001617E0">
              <w:t xml:space="preserve">support </w:t>
            </w:r>
            <w:r>
              <w:t xml:space="preserve">all </w:t>
            </w:r>
            <w:r w:rsidR="001617E0">
              <w:t>pupils</w:t>
            </w:r>
            <w:r>
              <w:t xml:space="preserve"> in your upcoming lessons</w:t>
            </w:r>
            <w:r w:rsidR="001617E0">
              <w:t xml:space="preserve">? </w:t>
            </w:r>
          </w:p>
          <w:p w:rsidRPr="003E7956" w:rsidR="009402BA" w:rsidP="00B7686D" w:rsidRDefault="009402BA" w14:paraId="440D880D" w14:textId="78A1FDE5"/>
        </w:tc>
      </w:tr>
      <w:tr w:rsidR="001F6212" w:rsidTr="070DE23C" w14:paraId="33CBC5CE" w14:textId="77777777">
        <w:tc>
          <w:tcPr>
            <w:tcW w:w="2127" w:type="dxa"/>
            <w:tcMar/>
          </w:tcPr>
          <w:p w:rsidRPr="004B6E8A" w:rsidR="001F6212" w:rsidP="00B7686D" w:rsidRDefault="001F6212" w14:paraId="07D1F2F8" w14:textId="77777777">
            <w:pPr>
              <w:rPr>
                <w:b/>
                <w:bCs/>
                <w:sz w:val="32"/>
                <w:szCs w:val="32"/>
              </w:rPr>
            </w:pPr>
            <w:r>
              <w:rPr>
                <w:b/>
                <w:bCs/>
                <w:sz w:val="32"/>
                <w:szCs w:val="32"/>
              </w:rPr>
              <w:t xml:space="preserve">2. </w:t>
            </w:r>
            <w:r w:rsidRPr="004B6E8A">
              <w:rPr>
                <w:b/>
                <w:bCs/>
                <w:sz w:val="32"/>
                <w:szCs w:val="32"/>
              </w:rPr>
              <w:t>Learn how to…</w:t>
            </w:r>
          </w:p>
          <w:p w:rsidR="001F6212" w:rsidP="00B7686D" w:rsidRDefault="001F6212" w14:paraId="1C62C27A" w14:textId="77777777">
            <w:pPr>
              <w:rPr>
                <w:b/>
                <w:bCs/>
              </w:rPr>
            </w:pPr>
          </w:p>
          <w:p w:rsidRPr="00235FA8" w:rsidR="001F6212" w:rsidP="00B7686D" w:rsidRDefault="001F6212" w14:paraId="13CB8682" w14:textId="77777777">
            <w:pPr>
              <w:rPr>
                <w:i/>
                <w:iCs/>
              </w:rPr>
            </w:pPr>
            <w:r>
              <w:rPr>
                <w:i/>
                <w:iCs/>
              </w:rPr>
              <w:t>Subject specific questions to really push trainee development in weekly mentor meetings</w:t>
            </w:r>
            <w:r w:rsidRPr="004B6E8A">
              <w:rPr>
                <w:b/>
                <w:bCs/>
                <w:sz w:val="32"/>
                <w:szCs w:val="32"/>
              </w:rPr>
              <w:t xml:space="preserve"> </w:t>
            </w:r>
          </w:p>
          <w:p w:rsidRPr="00235FA8" w:rsidR="001F6212" w:rsidP="00B7686D" w:rsidRDefault="001F6212" w14:paraId="01F3E7F2" w14:textId="77777777">
            <w:pPr>
              <w:rPr>
                <w:i/>
                <w:iCs/>
              </w:rPr>
            </w:pPr>
          </w:p>
        </w:tc>
        <w:tc>
          <w:tcPr>
            <w:tcW w:w="8505" w:type="dxa"/>
            <w:tcMar/>
          </w:tcPr>
          <w:p w:rsidR="00185979" w:rsidP="00526376" w:rsidRDefault="00185979" w14:paraId="5959B581" w14:textId="5DBCE2D2">
            <w:pPr>
              <w:pStyle w:val="ListParagraph"/>
              <w:numPr>
                <w:ilvl w:val="0"/>
                <w:numId w:val="9"/>
              </w:numPr>
            </w:pPr>
            <w:r>
              <w:t>How have you planned for practical work – how does this link to university sessions</w:t>
            </w:r>
            <w:r w:rsidR="00526376">
              <w:t xml:space="preserve">, how </w:t>
            </w:r>
            <w:r w:rsidR="00B60AB3">
              <w:t>is it different for different year groups and ability groups</w:t>
            </w:r>
            <w:r>
              <w:t>?</w:t>
            </w:r>
          </w:p>
          <w:p w:rsidR="00185979" w:rsidP="00B60AB3" w:rsidRDefault="00185979" w14:paraId="2B5A8B71" w14:textId="162C1B4B">
            <w:pPr>
              <w:pStyle w:val="ListParagraph"/>
              <w:numPr>
                <w:ilvl w:val="0"/>
                <w:numId w:val="9"/>
              </w:numPr>
            </w:pPr>
            <w:r>
              <w:t>When you are planning for non-practical how are you keeping it relevant and managing student disappointment with lack of practical?</w:t>
            </w:r>
          </w:p>
          <w:p w:rsidR="00185979" w:rsidP="00526376" w:rsidRDefault="00185979" w14:paraId="4BA43575" w14:textId="04952F91">
            <w:pPr>
              <w:pStyle w:val="ListParagraph"/>
              <w:numPr>
                <w:ilvl w:val="0"/>
                <w:numId w:val="9"/>
              </w:numPr>
            </w:pPr>
            <w:r>
              <w:t>What have you done to specifically introduce scientific vocabulary</w:t>
            </w:r>
          </w:p>
          <w:p w:rsidR="00185979" w:rsidP="00526376" w:rsidRDefault="00185979" w14:paraId="75A3A750" w14:textId="6A4E8C77">
            <w:pPr>
              <w:pStyle w:val="ListParagraph"/>
              <w:numPr>
                <w:ilvl w:val="0"/>
                <w:numId w:val="9"/>
              </w:numPr>
            </w:pPr>
            <w:r>
              <w:t>How are you specifically planning for numeracy competence.</w:t>
            </w:r>
          </w:p>
          <w:p w:rsidR="00185979" w:rsidP="00526376" w:rsidRDefault="00185979" w14:paraId="225691CA" w14:textId="626F934F">
            <w:pPr>
              <w:pStyle w:val="ListParagraph"/>
              <w:numPr>
                <w:ilvl w:val="0"/>
                <w:numId w:val="9"/>
              </w:numPr>
            </w:pPr>
            <w:r>
              <w:t xml:space="preserve">How are you ensuring that you are planning to make real-life links explicit and </w:t>
            </w:r>
          </w:p>
          <w:p w:rsidR="00185979" w:rsidP="00526376" w:rsidRDefault="00185979" w14:paraId="6E23B13F" w14:textId="77777777">
            <w:pPr>
              <w:pStyle w:val="ListParagraph"/>
              <w:numPr>
                <w:ilvl w:val="0"/>
                <w:numId w:val="9"/>
              </w:numPr>
            </w:pPr>
            <w:r>
              <w:t xml:space="preserve">relevant? </w:t>
            </w:r>
          </w:p>
          <w:p w:rsidR="00D87AD3" w:rsidP="070DE23C" w:rsidRDefault="00185979" w14:paraId="54C87C5D" w14:textId="73CEA0D8">
            <w:pPr>
              <w:pStyle w:val="ListParagraph"/>
              <w:numPr>
                <w:ilvl w:val="0"/>
                <w:numId w:val="9"/>
              </w:numPr>
              <w:rPr/>
            </w:pPr>
            <w:r w:rsidR="00185979">
              <w:rPr/>
              <w:t xml:space="preserve">Tell me about the students in the classes you are </w:t>
            </w:r>
            <w:r w:rsidR="00185979">
              <w:rPr/>
              <w:t>observing</w:t>
            </w:r>
            <w:r w:rsidR="00185979">
              <w:rPr/>
              <w:t xml:space="preserve">/working with – what are </w:t>
            </w:r>
            <w:r w:rsidR="00185979">
              <w:rPr/>
              <w:t>the range of individual needs? How do these impact on safety in the science classroom and how the children are grouped?</w:t>
            </w:r>
          </w:p>
          <w:p w:rsidR="007903AA" w:rsidP="007903AA" w:rsidRDefault="007903AA" w14:paraId="2928BF07" w14:textId="2CCA88F8">
            <w:pPr>
              <w:pStyle w:val="ListParagraph"/>
              <w:numPr>
                <w:ilvl w:val="0"/>
                <w:numId w:val="9"/>
              </w:numPr>
            </w:pPr>
            <w:r>
              <w:t>How have you stretched the most able students this week?</w:t>
            </w:r>
          </w:p>
          <w:p w:rsidRPr="00185979" w:rsidR="007903AA" w:rsidP="007903AA" w:rsidRDefault="007903AA" w14:paraId="0515E3AB" w14:textId="1D54AEF4">
            <w:pPr>
              <w:pStyle w:val="ListParagraph"/>
            </w:pPr>
          </w:p>
        </w:tc>
      </w:tr>
      <w:tr w:rsidR="001F6212" w:rsidTr="070DE23C" w14:paraId="6808A88D" w14:textId="77777777">
        <w:trPr>
          <w:trHeight w:val="3685"/>
        </w:trPr>
        <w:tc>
          <w:tcPr>
            <w:tcW w:w="2127" w:type="dxa"/>
            <w:tcMar/>
          </w:tcPr>
          <w:p w:rsidRPr="004B6E8A" w:rsidR="001F6212" w:rsidP="00B7686D" w:rsidRDefault="001F6212" w14:paraId="2B704087" w14:textId="77777777">
            <w:pPr>
              <w:rPr>
                <w:b/>
                <w:bCs/>
                <w:sz w:val="32"/>
                <w:szCs w:val="32"/>
              </w:rPr>
            </w:pPr>
            <w:r>
              <w:rPr>
                <w:b/>
                <w:bCs/>
                <w:sz w:val="32"/>
                <w:szCs w:val="32"/>
              </w:rPr>
              <w:t xml:space="preserve">3. </w:t>
            </w:r>
            <w:r w:rsidRPr="004B6E8A">
              <w:rPr>
                <w:b/>
                <w:bCs/>
                <w:sz w:val="32"/>
                <w:szCs w:val="32"/>
              </w:rPr>
              <w:t>Learn how to…</w:t>
            </w:r>
          </w:p>
          <w:p w:rsidR="001F6212" w:rsidP="00B7686D" w:rsidRDefault="001F6212" w14:paraId="0C683754" w14:textId="77777777">
            <w:pPr>
              <w:rPr>
                <w:b/>
                <w:bCs/>
                <w:sz w:val="28"/>
                <w:szCs w:val="28"/>
              </w:rPr>
            </w:pPr>
          </w:p>
          <w:p w:rsidRPr="001D3E92" w:rsidR="001F6212" w:rsidP="00B7686D" w:rsidRDefault="001F6212" w14:paraId="151F36CC" w14:textId="77777777">
            <w:pPr>
              <w:rPr>
                <w:b/>
                <w:bCs/>
              </w:rPr>
            </w:pPr>
            <w:r w:rsidRPr="004B6E8A">
              <w:rPr>
                <w:i/>
                <w:iCs/>
              </w:rPr>
              <w:t xml:space="preserve">Space for mentors to write questions that will help support the ITE </w:t>
            </w:r>
            <w:r>
              <w:rPr>
                <w:i/>
                <w:iCs/>
              </w:rPr>
              <w:t>C</w:t>
            </w:r>
            <w:r w:rsidRPr="004B6E8A">
              <w:rPr>
                <w:i/>
                <w:iCs/>
              </w:rPr>
              <w:t>urriculum, following engagement with the Mentor Curriculum and collaborating with other mentors.</w:t>
            </w:r>
          </w:p>
        </w:tc>
        <w:tc>
          <w:tcPr>
            <w:tcW w:w="8505" w:type="dxa"/>
            <w:tcMar/>
          </w:tcPr>
          <w:p w:rsidR="001F6212" w:rsidP="00B7686D" w:rsidRDefault="001F6212" w14:paraId="6985DE73" w14:textId="77777777"/>
          <w:p w:rsidR="001F6212" w:rsidP="00B7686D" w:rsidRDefault="001F6212" w14:paraId="4FB3DC06" w14:textId="77777777"/>
          <w:p w:rsidR="001F6212" w:rsidP="00B7686D" w:rsidRDefault="001F6212" w14:paraId="644776D4" w14:textId="77777777"/>
          <w:p w:rsidR="001F6212" w:rsidP="00B7686D" w:rsidRDefault="001F6212" w14:paraId="24A69EB9" w14:textId="77777777"/>
          <w:p w:rsidR="001F6212" w:rsidP="00B7686D" w:rsidRDefault="001F6212" w14:paraId="2723F4C7" w14:textId="77777777"/>
          <w:p w:rsidR="001F6212" w:rsidP="00B7686D" w:rsidRDefault="001F6212" w14:paraId="29723A68" w14:textId="77777777"/>
          <w:p w:rsidR="001F6212" w:rsidP="00B7686D" w:rsidRDefault="001F6212" w14:paraId="1E375F88" w14:textId="77777777"/>
          <w:p w:rsidR="001F6212" w:rsidP="00B7686D" w:rsidRDefault="001F6212" w14:paraId="4D589D47" w14:textId="77777777"/>
          <w:p w:rsidR="001F6212" w:rsidP="00B7686D" w:rsidRDefault="001F6212" w14:paraId="5B968176" w14:textId="77777777"/>
          <w:p w:rsidR="001F6212" w:rsidP="00B7686D" w:rsidRDefault="001F6212" w14:paraId="53218870" w14:textId="77777777"/>
          <w:p w:rsidR="001F6212" w:rsidP="00B7686D" w:rsidRDefault="001F6212" w14:paraId="487C0369" w14:textId="77777777"/>
          <w:p w:rsidRPr="004B6E8A" w:rsidR="001F6212" w:rsidP="00B7686D" w:rsidRDefault="001F6212" w14:paraId="589BB201" w14:textId="77777777"/>
        </w:tc>
      </w:tr>
      <w:tr w:rsidR="001F6212" w:rsidTr="070DE23C" w14:paraId="106BF3C6" w14:textId="77777777">
        <w:trPr>
          <w:trHeight w:val="3695"/>
        </w:trPr>
        <w:tc>
          <w:tcPr>
            <w:tcW w:w="2127" w:type="dxa"/>
            <w:tcMar/>
          </w:tcPr>
          <w:p w:rsidRPr="003E7956" w:rsidR="001F6212" w:rsidP="00B7686D" w:rsidRDefault="001F6212" w14:paraId="2F372169" w14:textId="77777777">
            <w:pPr>
              <w:rPr>
                <w:b/>
                <w:bCs/>
                <w:i/>
                <w:iCs/>
                <w:sz w:val="32"/>
                <w:szCs w:val="32"/>
              </w:rPr>
            </w:pPr>
            <w:r>
              <w:rPr>
                <w:b/>
                <w:bCs/>
                <w:i/>
                <w:iCs/>
                <w:sz w:val="32"/>
                <w:szCs w:val="32"/>
              </w:rPr>
              <w:t>For reference:</w:t>
            </w:r>
          </w:p>
          <w:p w:rsidR="001F6212" w:rsidP="00B7686D" w:rsidRDefault="001F6212" w14:paraId="71097A1B" w14:textId="77777777">
            <w:pPr>
              <w:rPr>
                <w:b/>
                <w:bCs/>
                <w:sz w:val="32"/>
                <w:szCs w:val="32"/>
              </w:rPr>
            </w:pPr>
          </w:p>
          <w:p w:rsidRPr="00540754" w:rsidR="001F6212" w:rsidP="00B7686D" w:rsidRDefault="001F6212" w14:paraId="139E4A28" w14:textId="77777777">
            <w:pPr>
              <w:rPr>
                <w:b/>
                <w:bCs/>
                <w:sz w:val="32"/>
                <w:szCs w:val="32"/>
              </w:rPr>
            </w:pPr>
            <w:r w:rsidRPr="00540754">
              <w:rPr>
                <w:b/>
                <w:bCs/>
                <w:sz w:val="32"/>
                <w:szCs w:val="32"/>
              </w:rPr>
              <w:t>Learn that…</w:t>
            </w:r>
          </w:p>
          <w:p w:rsidR="001F6212" w:rsidP="00B7686D" w:rsidRDefault="001F6212" w14:paraId="3A8FAD2F" w14:textId="77777777">
            <w:pPr>
              <w:rPr>
                <w:i/>
                <w:iCs/>
              </w:rPr>
            </w:pPr>
          </w:p>
          <w:p w:rsidRPr="004B6E8A" w:rsidR="001F6212" w:rsidP="00B7686D" w:rsidRDefault="001F6212" w14:paraId="34F3B6F2" w14:textId="77777777">
            <w:pPr>
              <w:rPr>
                <w:i/>
                <w:iCs/>
              </w:rPr>
            </w:pPr>
            <w:r w:rsidRPr="00356AB1">
              <w:rPr>
                <w:i/>
                <w:iCs/>
              </w:rPr>
              <w:t>Taken directly from the CCF. Those in bold will have been explicitly explored in centre-based sessions at this Stage.</w:t>
            </w:r>
          </w:p>
        </w:tc>
        <w:tc>
          <w:tcPr>
            <w:tcW w:w="8505" w:type="dxa"/>
            <w:tcMar/>
          </w:tcPr>
          <w:p w:rsidRPr="001C200F" w:rsidR="001F6212" w:rsidP="00E120F9" w:rsidRDefault="001F6212" w14:paraId="61486D92" w14:textId="77777777">
            <w:pPr>
              <w:pStyle w:val="ListParagraph"/>
              <w:numPr>
                <w:ilvl w:val="0"/>
                <w:numId w:val="5"/>
              </w:numPr>
              <w:ind w:left="177" w:hanging="177"/>
              <w:rPr>
                <w:sz w:val="18"/>
                <w:szCs w:val="18"/>
              </w:rPr>
            </w:pPr>
            <w:r w:rsidRPr="001C200F">
              <w:rPr>
                <w:sz w:val="18"/>
                <w:szCs w:val="18"/>
              </w:rPr>
              <w:t xml:space="preserve">Effective teaching can transform pupils’ knowledge, capabilities and beliefs about learning. </w:t>
            </w:r>
          </w:p>
          <w:p w:rsidRPr="001C200F" w:rsidR="001F6212" w:rsidP="00E120F9" w:rsidRDefault="001F6212" w14:paraId="32A05AD9" w14:textId="77777777">
            <w:pPr>
              <w:pStyle w:val="ListParagraph"/>
              <w:numPr>
                <w:ilvl w:val="0"/>
                <w:numId w:val="5"/>
              </w:numPr>
              <w:ind w:left="177" w:hanging="177"/>
              <w:rPr>
                <w:sz w:val="18"/>
                <w:szCs w:val="18"/>
              </w:rPr>
            </w:pPr>
            <w:r w:rsidRPr="001C200F">
              <w:rPr>
                <w:sz w:val="18"/>
                <w:szCs w:val="18"/>
              </w:rPr>
              <w:t xml:space="preserve">Effective teachers introduce new material in steps, explicitly linking new ideas to what has been previously studied and learned. 3. </w:t>
            </w:r>
          </w:p>
          <w:p w:rsidRPr="001C200F" w:rsidR="001F6212" w:rsidP="00E120F9" w:rsidRDefault="001F6212" w14:paraId="4CCA0462" w14:textId="77777777">
            <w:pPr>
              <w:pStyle w:val="ListParagraph"/>
              <w:numPr>
                <w:ilvl w:val="0"/>
                <w:numId w:val="5"/>
              </w:numPr>
              <w:ind w:left="177" w:hanging="177"/>
              <w:rPr>
                <w:sz w:val="18"/>
                <w:szCs w:val="18"/>
              </w:rPr>
            </w:pPr>
            <w:r w:rsidRPr="001C200F">
              <w:rPr>
                <w:sz w:val="18"/>
                <w:szCs w:val="18"/>
              </w:rPr>
              <w:t xml:space="preserve">Modelling helps pupils understand new processes and ideas; good models make abstract ideas concrete and accessible. 4. </w:t>
            </w:r>
          </w:p>
          <w:p w:rsidRPr="001C200F" w:rsidR="001F6212" w:rsidP="00E120F9" w:rsidRDefault="001F6212" w14:paraId="7D16FD5D" w14:textId="77777777">
            <w:pPr>
              <w:pStyle w:val="ListParagraph"/>
              <w:numPr>
                <w:ilvl w:val="0"/>
                <w:numId w:val="5"/>
              </w:numPr>
              <w:ind w:left="177" w:hanging="177"/>
              <w:rPr>
                <w:sz w:val="18"/>
                <w:szCs w:val="18"/>
              </w:rPr>
            </w:pPr>
            <w:r w:rsidRPr="001C200F">
              <w:rPr>
                <w:sz w:val="18"/>
                <w:szCs w:val="18"/>
              </w:rPr>
              <w:t xml:space="preserve">Guides, scaffolds and worked examples can help pupils apply new ideas, but should be gradually removed as pupil expertise increases. 5. </w:t>
            </w:r>
          </w:p>
          <w:p w:rsidRPr="001C200F" w:rsidR="001F6212" w:rsidP="00E120F9" w:rsidRDefault="001F6212" w14:paraId="7602C9D9" w14:textId="77777777">
            <w:pPr>
              <w:pStyle w:val="ListParagraph"/>
              <w:numPr>
                <w:ilvl w:val="0"/>
                <w:numId w:val="5"/>
              </w:numPr>
              <w:ind w:left="177" w:hanging="177"/>
              <w:rPr>
                <w:sz w:val="18"/>
                <w:szCs w:val="18"/>
              </w:rPr>
            </w:pPr>
            <w:r w:rsidRPr="001C200F">
              <w:rPr>
                <w:sz w:val="18"/>
                <w:szCs w:val="18"/>
              </w:rPr>
              <w:t xml:space="preserve">Explicitly teaching pupils metacognitive strategies linked to subject knowledge, including how to plan, monitor and evaluate, supports independence and academic success. 6. </w:t>
            </w:r>
          </w:p>
          <w:p w:rsidRPr="001C200F" w:rsidR="001F6212" w:rsidP="00E120F9" w:rsidRDefault="001F6212" w14:paraId="64068DC7" w14:textId="77777777">
            <w:pPr>
              <w:pStyle w:val="ListParagraph"/>
              <w:numPr>
                <w:ilvl w:val="0"/>
                <w:numId w:val="5"/>
              </w:numPr>
              <w:ind w:left="177" w:hanging="177"/>
              <w:rPr>
                <w:sz w:val="18"/>
                <w:szCs w:val="18"/>
              </w:rPr>
            </w:pPr>
            <w:r w:rsidRPr="001C200F">
              <w:rPr>
                <w:sz w:val="18"/>
                <w:szCs w:val="18"/>
              </w:rPr>
              <w:t>Questioning is an essential tool for teachers; questions can be used for many purposes, including to check pupils’ prior knowledge, assess understanding and break down problems.</w:t>
            </w:r>
          </w:p>
          <w:p w:rsidRPr="001C200F" w:rsidR="001F6212" w:rsidP="00E120F9" w:rsidRDefault="001F6212" w14:paraId="6A7A068C" w14:textId="77777777">
            <w:pPr>
              <w:pStyle w:val="ListParagraph"/>
              <w:numPr>
                <w:ilvl w:val="0"/>
                <w:numId w:val="5"/>
              </w:numPr>
              <w:ind w:left="177" w:hanging="177"/>
              <w:rPr>
                <w:sz w:val="18"/>
                <w:szCs w:val="18"/>
              </w:rPr>
            </w:pPr>
            <w:r w:rsidRPr="001C200F">
              <w:rPr>
                <w:sz w:val="18"/>
                <w:szCs w:val="18"/>
              </w:rPr>
              <w:t xml:space="preserve">High-quality classroom talk can support pupils to articulate key ideas, consolidate understanding and extend their vocabulary. </w:t>
            </w:r>
          </w:p>
          <w:p w:rsidRPr="001C200F" w:rsidR="001F6212" w:rsidP="00E120F9" w:rsidRDefault="001F6212" w14:paraId="665A2158" w14:textId="77777777">
            <w:pPr>
              <w:pStyle w:val="ListParagraph"/>
              <w:numPr>
                <w:ilvl w:val="0"/>
                <w:numId w:val="5"/>
              </w:numPr>
              <w:ind w:left="177" w:hanging="177"/>
              <w:rPr>
                <w:sz w:val="18"/>
                <w:szCs w:val="18"/>
              </w:rPr>
            </w:pPr>
            <w:r w:rsidRPr="001C200F">
              <w:rPr>
                <w:sz w:val="18"/>
                <w:szCs w:val="18"/>
              </w:rPr>
              <w:t xml:space="preserve">Practice is an integral part of effective teaching; ensuring pupils have repeated opportunities to practise, with appropriate guidance and support, increases success. </w:t>
            </w:r>
          </w:p>
          <w:p w:rsidRPr="001C200F" w:rsidR="001F6212" w:rsidP="00E120F9" w:rsidRDefault="001F6212" w14:paraId="2ABE09CE" w14:textId="77777777">
            <w:pPr>
              <w:pStyle w:val="ListParagraph"/>
              <w:numPr>
                <w:ilvl w:val="0"/>
                <w:numId w:val="5"/>
              </w:numPr>
              <w:ind w:left="177" w:hanging="177"/>
              <w:rPr>
                <w:sz w:val="18"/>
                <w:szCs w:val="18"/>
              </w:rPr>
            </w:pPr>
            <w:r w:rsidRPr="001C200F">
              <w:rPr>
                <w:sz w:val="18"/>
                <w:szCs w:val="18"/>
              </w:rPr>
              <w:t xml:space="preserve">Paired and group activities can increase pupil success, but to work together effectively pupils need guidance, support and practice. </w:t>
            </w:r>
          </w:p>
          <w:p w:rsidRPr="001C200F" w:rsidR="001F6212" w:rsidP="00E120F9" w:rsidRDefault="001F6212" w14:paraId="578AFFB2" w14:textId="77777777">
            <w:pPr>
              <w:pStyle w:val="ListParagraph"/>
              <w:numPr>
                <w:ilvl w:val="0"/>
                <w:numId w:val="5"/>
              </w:numPr>
              <w:ind w:left="177" w:hanging="177"/>
              <w:rPr>
                <w:sz w:val="18"/>
                <w:szCs w:val="18"/>
              </w:rPr>
            </w:pPr>
            <w:r w:rsidRPr="001C200F">
              <w:rPr>
                <w:sz w:val="18"/>
                <w:szCs w:val="18"/>
              </w:rPr>
              <w:t xml:space="preserve">How pupils are grouped is also important; care should be taken to monitor the impact of groupings on pupil attainment, behaviour and motivation. </w:t>
            </w:r>
          </w:p>
          <w:p w:rsidRPr="001C200F" w:rsidR="001F6212" w:rsidP="00E120F9" w:rsidRDefault="001F6212" w14:paraId="75BE9DC0" w14:textId="116C5032">
            <w:pPr>
              <w:pStyle w:val="ListParagraph"/>
              <w:numPr>
                <w:ilvl w:val="0"/>
                <w:numId w:val="5"/>
              </w:numPr>
              <w:ind w:left="177" w:hanging="177"/>
              <w:rPr>
                <w:sz w:val="18"/>
                <w:szCs w:val="18"/>
              </w:rPr>
            </w:pPr>
            <w:r w:rsidRPr="001C200F">
              <w:rPr>
                <w:sz w:val="18"/>
                <w:szCs w:val="18"/>
              </w:rPr>
              <w:t>Homework can improve pupil outcomes, particularly for older pupils, but it is likely that the quality of homework and its relevance to main class teaching is more important than the amount set.</w:t>
            </w:r>
          </w:p>
          <w:p w:rsidRPr="001C200F" w:rsidR="001F6212" w:rsidP="00E120F9" w:rsidRDefault="001F6212" w14:paraId="2CB6CD75" w14:textId="6B3B377F">
            <w:pPr>
              <w:pStyle w:val="ListParagraph"/>
              <w:numPr>
                <w:ilvl w:val="0"/>
                <w:numId w:val="5"/>
              </w:numPr>
              <w:ind w:left="177" w:hanging="177"/>
              <w:rPr>
                <w:sz w:val="18"/>
                <w:szCs w:val="18"/>
              </w:rPr>
            </w:pPr>
            <w:r w:rsidRPr="001C200F">
              <w:rPr>
                <w:sz w:val="18"/>
                <w:szCs w:val="18"/>
              </w:rPr>
              <w:t xml:space="preserve">Pupils are likely to learn at different rates and to require different levels and types of support from teachers to succeed. </w:t>
            </w:r>
          </w:p>
          <w:p w:rsidRPr="001C200F" w:rsidR="001F6212" w:rsidP="00E120F9" w:rsidRDefault="001F6212" w14:paraId="7BF4BAF8" w14:textId="0CFF64AA">
            <w:pPr>
              <w:pStyle w:val="ListParagraph"/>
              <w:numPr>
                <w:ilvl w:val="0"/>
                <w:numId w:val="5"/>
              </w:numPr>
              <w:ind w:left="177" w:hanging="177"/>
              <w:rPr>
                <w:sz w:val="18"/>
                <w:szCs w:val="18"/>
              </w:rPr>
            </w:pPr>
            <w:r w:rsidRPr="001C200F">
              <w:rPr>
                <w:sz w:val="18"/>
                <w:szCs w:val="18"/>
              </w:rPr>
              <w:t xml:space="preserve">Seeking to understand pupils’ differences, including their different levels of prior knowledge and potential barriers to learning, is an essential part of teaching. </w:t>
            </w:r>
          </w:p>
          <w:p w:rsidRPr="001C200F" w:rsidR="001F6212" w:rsidP="00E120F9" w:rsidRDefault="001F6212" w14:paraId="76B5C882" w14:textId="43297A2E">
            <w:pPr>
              <w:pStyle w:val="ListParagraph"/>
              <w:numPr>
                <w:ilvl w:val="0"/>
                <w:numId w:val="5"/>
              </w:numPr>
              <w:ind w:left="177" w:hanging="177"/>
              <w:rPr>
                <w:sz w:val="18"/>
                <w:szCs w:val="18"/>
              </w:rPr>
            </w:pPr>
            <w:r w:rsidRPr="001C200F">
              <w:rPr>
                <w:sz w:val="18"/>
                <w:szCs w:val="18"/>
              </w:rPr>
              <w:t xml:space="preserve">Adapting teaching in a responsive way, including by providing targeted support to pupils who are struggling, is likely to increase pupil success. </w:t>
            </w:r>
          </w:p>
          <w:p w:rsidRPr="001C200F" w:rsidR="001F6212" w:rsidP="00E120F9" w:rsidRDefault="001F6212" w14:paraId="36DA0C5A" w14:textId="4E132B19">
            <w:pPr>
              <w:pStyle w:val="ListParagraph"/>
              <w:numPr>
                <w:ilvl w:val="0"/>
                <w:numId w:val="5"/>
              </w:numPr>
              <w:ind w:left="177" w:hanging="177"/>
              <w:rPr>
                <w:sz w:val="18"/>
                <w:szCs w:val="18"/>
              </w:rPr>
            </w:pPr>
            <w:r w:rsidRPr="001C200F">
              <w:rPr>
                <w:sz w:val="18"/>
                <w:szCs w:val="18"/>
              </w:rPr>
              <w:t xml:space="preserve">Adaptive teaching is less likely to be valuable if it causes the teacher to artificially create distinct tasks for different groups of pupils or to set lower expectations for particular pupils. </w:t>
            </w:r>
          </w:p>
          <w:p w:rsidRPr="001C200F" w:rsidR="001F6212" w:rsidP="00E120F9" w:rsidRDefault="001F6212" w14:paraId="6618AC8A" w14:textId="404FCAB4">
            <w:pPr>
              <w:pStyle w:val="ListParagraph"/>
              <w:numPr>
                <w:ilvl w:val="0"/>
                <w:numId w:val="5"/>
              </w:numPr>
              <w:ind w:left="177" w:hanging="177"/>
              <w:rPr>
                <w:sz w:val="18"/>
                <w:szCs w:val="18"/>
              </w:rPr>
            </w:pPr>
            <w:r w:rsidRPr="001C200F">
              <w:rPr>
                <w:sz w:val="18"/>
                <w:szCs w:val="18"/>
              </w:rPr>
              <w:t xml:space="preserve">Flexibly grouping pupils within a class to provide more tailored support can be effective, but care should be taken to monitor its impact on engagement and motivation, particularly for low attaining pupils. </w:t>
            </w:r>
          </w:p>
          <w:p w:rsidRPr="001C200F" w:rsidR="001F6212" w:rsidP="00E120F9" w:rsidRDefault="001F6212" w14:paraId="5BA00DC9" w14:textId="6C725CFE">
            <w:pPr>
              <w:pStyle w:val="ListParagraph"/>
              <w:numPr>
                <w:ilvl w:val="0"/>
                <w:numId w:val="5"/>
              </w:numPr>
              <w:ind w:left="177" w:hanging="177"/>
              <w:rPr>
                <w:sz w:val="18"/>
                <w:szCs w:val="18"/>
              </w:rPr>
            </w:pPr>
            <w:r w:rsidRPr="001C200F">
              <w:rPr>
                <w:sz w:val="18"/>
                <w:szCs w:val="18"/>
              </w:rPr>
              <w:t xml:space="preserve">There is a common misconception that pupils have distinct and identifiable learning styles. This is not supported by evidence and attempting to tailor lessons to learning styles is unlikely to be beneficial. </w:t>
            </w:r>
          </w:p>
          <w:p w:rsidRPr="001C200F" w:rsidR="001F6212" w:rsidP="001C200F" w:rsidRDefault="001F6212" w14:paraId="04BE37B6" w14:textId="251F63FC">
            <w:pPr>
              <w:pStyle w:val="ListParagraph"/>
              <w:numPr>
                <w:ilvl w:val="0"/>
                <w:numId w:val="5"/>
              </w:numPr>
              <w:ind w:left="177" w:hanging="177"/>
              <w:rPr>
                <w:sz w:val="18"/>
                <w:szCs w:val="18"/>
              </w:rPr>
            </w:pPr>
            <w:r w:rsidRPr="001C200F">
              <w:rPr>
                <w:sz w:val="18"/>
                <w:szCs w:val="18"/>
              </w:rPr>
              <w:t>Pupils with special educational needs or disabilities are likely to require additional or adapted support; working closely with colleagues, families and pupils to understand barriers and identify effective strategies is essential.</w:t>
            </w:r>
          </w:p>
        </w:tc>
      </w:tr>
    </w:tbl>
    <w:p w:rsidR="00CB4843" w:rsidP="00CB4843" w:rsidRDefault="00CB4843" w14:paraId="37887C14" w14:textId="77777777">
      <w:pPr>
        <w:jc w:val="center"/>
      </w:pPr>
    </w:p>
    <w:p w:rsidR="00164A38" w:rsidP="00B15789" w:rsidRDefault="00CB4843" w14:paraId="34276D08" w14:textId="3FD901EB">
      <w:pPr>
        <w:jc w:val="center"/>
      </w:pPr>
      <w:r>
        <w:rPr>
          <w:noProof/>
        </w:rPr>
        <w:drawing>
          <wp:inline distT="0" distB="0" distL="0" distR="0" wp14:anchorId="73226B69" wp14:editId="0BE816FE">
            <wp:extent cx="471330" cy="606056"/>
            <wp:effectExtent l="0" t="0" r="5080" b="3810"/>
            <wp:docPr id="12" name="Picture 12" descr="University of Read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eadi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81" cy="613450"/>
                    </a:xfrm>
                    <a:prstGeom prst="rect">
                      <a:avLst/>
                    </a:prstGeom>
                    <a:noFill/>
                    <a:ln>
                      <a:noFill/>
                    </a:ln>
                  </pic:spPr>
                </pic:pic>
              </a:graphicData>
            </a:graphic>
          </wp:inline>
        </w:drawing>
      </w:r>
      <w:r w:rsidR="00681A89">
        <w:t xml:space="preserve">           </w:t>
      </w:r>
      <w:r>
        <w:rPr>
          <w:noProof/>
        </w:rPr>
        <w:drawing>
          <wp:inline distT="0" distB="0" distL="0" distR="0" wp14:anchorId="5C88B64D" wp14:editId="76007DD4">
            <wp:extent cx="471330" cy="606056"/>
            <wp:effectExtent l="0" t="0" r="5080" b="3810"/>
            <wp:docPr id="13" name="Picture 13" descr="University of Read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eadi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81" cy="613450"/>
                    </a:xfrm>
                    <a:prstGeom prst="rect">
                      <a:avLst/>
                    </a:prstGeom>
                    <a:noFill/>
                    <a:ln>
                      <a:noFill/>
                    </a:ln>
                  </pic:spPr>
                </pic:pic>
              </a:graphicData>
            </a:graphic>
          </wp:inline>
        </w:drawing>
      </w:r>
      <w:r>
        <w:t xml:space="preserve">            </w:t>
      </w:r>
      <w:r>
        <w:rPr>
          <w:noProof/>
        </w:rPr>
        <w:drawing>
          <wp:inline distT="0" distB="0" distL="0" distR="0" wp14:anchorId="74741771" wp14:editId="400E0C73">
            <wp:extent cx="471330" cy="606056"/>
            <wp:effectExtent l="0" t="0" r="5080" b="3810"/>
            <wp:docPr id="14" name="Picture 14" descr="University of Read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eadi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81" cy="613450"/>
                    </a:xfrm>
                    <a:prstGeom prst="rect">
                      <a:avLst/>
                    </a:prstGeom>
                    <a:noFill/>
                    <a:ln>
                      <a:noFill/>
                    </a:ln>
                  </pic:spPr>
                </pic:pic>
              </a:graphicData>
            </a:graphic>
          </wp:inline>
        </w:drawing>
      </w:r>
    </w:p>
    <w:p w:rsidR="001C200F" w:rsidP="00164A38" w:rsidRDefault="00164A38" w14:paraId="10CDBD04" w14:textId="34AE8A0C">
      <w:r>
        <w:br w:type="page"/>
      </w:r>
    </w:p>
    <w:tbl>
      <w:tblPr>
        <w:tblStyle w:val="TableGrid"/>
        <w:tblW w:w="10632" w:type="dxa"/>
        <w:tblInd w:w="-714" w:type="dxa"/>
        <w:tblLook w:val="04A0" w:firstRow="1" w:lastRow="0" w:firstColumn="1" w:lastColumn="0" w:noHBand="0" w:noVBand="1"/>
      </w:tblPr>
      <w:tblGrid>
        <w:gridCol w:w="2127"/>
        <w:gridCol w:w="8505"/>
      </w:tblGrid>
      <w:tr w:rsidR="000343A0" w:rsidTr="00B7686D" w14:paraId="6D99B7B8" w14:textId="77777777">
        <w:trPr>
          <w:trHeight w:val="721"/>
        </w:trPr>
        <w:tc>
          <w:tcPr>
            <w:tcW w:w="2127" w:type="dxa"/>
            <w:vAlign w:val="center"/>
          </w:tcPr>
          <w:p w:rsidRPr="00265E17" w:rsidR="000343A0" w:rsidP="000343A0" w:rsidRDefault="000343A0" w14:paraId="13D825C1" w14:textId="65AE42F4">
            <w:pPr>
              <w:rPr>
                <w:sz w:val="28"/>
                <w:szCs w:val="28"/>
              </w:rPr>
            </w:pPr>
            <w:r>
              <w:br w:type="page"/>
            </w:r>
            <w:r w:rsidRPr="00265E17">
              <w:rPr>
                <w:sz w:val="28"/>
                <w:szCs w:val="28"/>
              </w:rPr>
              <w:t>Curriculum Stage</w:t>
            </w:r>
          </w:p>
        </w:tc>
        <w:tc>
          <w:tcPr>
            <w:tcW w:w="8505" w:type="dxa"/>
            <w:vAlign w:val="center"/>
          </w:tcPr>
          <w:p w:rsidRPr="00265E17" w:rsidR="000343A0" w:rsidP="000343A0" w:rsidRDefault="000343A0" w14:paraId="662D2963" w14:textId="1A37896B">
            <w:pPr>
              <w:rPr>
                <w:b/>
                <w:bCs/>
                <w:sz w:val="28"/>
                <w:szCs w:val="28"/>
              </w:rPr>
            </w:pPr>
            <w:r w:rsidRPr="00265E17">
              <w:rPr>
                <w:b/>
                <w:bCs/>
                <w:sz w:val="28"/>
                <w:szCs w:val="28"/>
              </w:rPr>
              <w:t xml:space="preserve">Stage </w:t>
            </w:r>
            <w:r>
              <w:rPr>
                <w:b/>
                <w:bCs/>
                <w:sz w:val="28"/>
                <w:szCs w:val="28"/>
              </w:rPr>
              <w:t>3-4</w:t>
            </w:r>
            <w:r w:rsidRPr="00265E17">
              <w:rPr>
                <w:b/>
                <w:bCs/>
                <w:sz w:val="28"/>
                <w:szCs w:val="28"/>
              </w:rPr>
              <w:t xml:space="preserve">: </w:t>
            </w:r>
            <w:r>
              <w:rPr>
                <w:b/>
                <w:bCs/>
                <w:sz w:val="28"/>
                <w:szCs w:val="28"/>
              </w:rPr>
              <w:t>Guided and Independent</w:t>
            </w:r>
            <w:r w:rsidRPr="00265E17">
              <w:rPr>
                <w:b/>
                <w:bCs/>
                <w:sz w:val="28"/>
                <w:szCs w:val="28"/>
              </w:rPr>
              <w:t xml:space="preserve"> Implementation</w:t>
            </w:r>
          </w:p>
        </w:tc>
      </w:tr>
      <w:tr w:rsidR="001F6212" w:rsidTr="00B7686D" w14:paraId="4522121D" w14:textId="77777777">
        <w:trPr>
          <w:trHeight w:val="703"/>
        </w:trPr>
        <w:tc>
          <w:tcPr>
            <w:tcW w:w="2127" w:type="dxa"/>
            <w:vAlign w:val="center"/>
          </w:tcPr>
          <w:p w:rsidRPr="00265E17" w:rsidR="001F6212" w:rsidP="00B871D3" w:rsidRDefault="001F6212" w14:paraId="3D29F83E" w14:textId="77777777">
            <w:pPr>
              <w:rPr>
                <w:sz w:val="28"/>
                <w:szCs w:val="28"/>
              </w:rPr>
            </w:pPr>
            <w:r w:rsidRPr="00265E17">
              <w:rPr>
                <w:sz w:val="28"/>
                <w:szCs w:val="28"/>
              </w:rPr>
              <w:t xml:space="preserve">Curriculum </w:t>
            </w:r>
            <w:r>
              <w:rPr>
                <w:sz w:val="28"/>
                <w:szCs w:val="28"/>
              </w:rPr>
              <w:t>Strand</w:t>
            </w:r>
          </w:p>
        </w:tc>
        <w:tc>
          <w:tcPr>
            <w:tcW w:w="8505" w:type="dxa"/>
            <w:shd w:val="clear" w:color="auto" w:fill="D0CECE" w:themeFill="background2" w:themeFillShade="E6"/>
            <w:vAlign w:val="center"/>
          </w:tcPr>
          <w:p w:rsidRPr="00B871D3" w:rsidR="001F6212" w:rsidP="00B871D3" w:rsidRDefault="001F6212" w14:paraId="0E2539AB" w14:textId="12B68B76">
            <w:pPr>
              <w:pStyle w:val="Heading1"/>
              <w:spacing w:before="0"/>
              <w:rPr>
                <w:rFonts w:asciiTheme="minorHAnsi" w:hAnsiTheme="minorHAnsi" w:cstheme="minorHAnsi"/>
                <w:b/>
                <w:bCs/>
                <w:color w:val="auto"/>
                <w:sz w:val="28"/>
                <w:szCs w:val="28"/>
              </w:rPr>
            </w:pPr>
            <w:bookmarkStart w:name="_Progress,_Assessment_&amp;" w:id="4"/>
            <w:bookmarkEnd w:id="4"/>
            <w:r w:rsidRPr="00B871D3">
              <w:rPr>
                <w:rFonts w:asciiTheme="minorHAnsi" w:hAnsiTheme="minorHAnsi" w:cstheme="minorHAnsi"/>
                <w:b/>
                <w:bCs/>
                <w:color w:val="auto"/>
                <w:sz w:val="28"/>
                <w:szCs w:val="28"/>
              </w:rPr>
              <w:t xml:space="preserve">Progress, </w:t>
            </w:r>
            <w:r w:rsidRPr="00B871D3" w:rsidR="00591FE4">
              <w:rPr>
                <w:rFonts w:asciiTheme="minorHAnsi" w:hAnsiTheme="minorHAnsi" w:cstheme="minorHAnsi"/>
                <w:b/>
                <w:bCs/>
                <w:color w:val="auto"/>
                <w:sz w:val="28"/>
                <w:szCs w:val="28"/>
              </w:rPr>
              <w:t xml:space="preserve">Outcomes </w:t>
            </w:r>
            <w:r w:rsidR="00591FE4">
              <w:rPr>
                <w:rFonts w:asciiTheme="minorHAnsi" w:hAnsiTheme="minorHAnsi" w:cstheme="minorHAnsi"/>
                <w:b/>
                <w:bCs/>
                <w:color w:val="auto"/>
                <w:sz w:val="28"/>
                <w:szCs w:val="28"/>
              </w:rPr>
              <w:t xml:space="preserve">&amp; </w:t>
            </w:r>
            <w:r w:rsidRPr="00B871D3">
              <w:rPr>
                <w:rFonts w:asciiTheme="minorHAnsi" w:hAnsiTheme="minorHAnsi" w:cstheme="minorHAnsi"/>
                <w:b/>
                <w:bCs/>
                <w:color w:val="auto"/>
                <w:sz w:val="28"/>
                <w:szCs w:val="28"/>
              </w:rPr>
              <w:t xml:space="preserve">Assessment </w:t>
            </w:r>
          </w:p>
        </w:tc>
      </w:tr>
      <w:tr w:rsidR="001F6212" w:rsidTr="00B7686D" w14:paraId="77E777C4" w14:textId="77777777">
        <w:tc>
          <w:tcPr>
            <w:tcW w:w="2127" w:type="dxa"/>
          </w:tcPr>
          <w:p w:rsidRPr="004B6E8A" w:rsidR="001F6212" w:rsidP="00B7686D" w:rsidRDefault="001F6212" w14:paraId="471DB6D4" w14:textId="77777777">
            <w:pPr>
              <w:rPr>
                <w:b/>
                <w:bCs/>
                <w:sz w:val="32"/>
                <w:szCs w:val="32"/>
              </w:rPr>
            </w:pPr>
            <w:r>
              <w:rPr>
                <w:b/>
                <w:bCs/>
                <w:sz w:val="32"/>
                <w:szCs w:val="32"/>
              </w:rPr>
              <w:t xml:space="preserve">1. </w:t>
            </w:r>
            <w:r w:rsidRPr="004B6E8A">
              <w:rPr>
                <w:b/>
                <w:bCs/>
                <w:sz w:val="32"/>
                <w:szCs w:val="32"/>
              </w:rPr>
              <w:t>Learn how to…</w:t>
            </w:r>
          </w:p>
          <w:p w:rsidR="001F6212" w:rsidP="00B7686D" w:rsidRDefault="001F6212" w14:paraId="59FBCA1E" w14:textId="77777777">
            <w:pPr>
              <w:rPr>
                <w:b/>
                <w:bCs/>
              </w:rPr>
            </w:pPr>
          </w:p>
          <w:p w:rsidRPr="00356AB1" w:rsidR="001F6212" w:rsidP="00B7686D" w:rsidRDefault="001F6212" w14:paraId="2B85B857" w14:textId="77777777">
            <w:pPr>
              <w:rPr>
                <w:i/>
                <w:iCs/>
              </w:rPr>
            </w:pPr>
            <w:r w:rsidRPr="00235FA8">
              <w:rPr>
                <w:i/>
                <w:iCs/>
              </w:rPr>
              <w:t xml:space="preserve">Based on the CCF. Mentoring questions to prompt reflection and implement ITE curriculum. </w:t>
            </w:r>
          </w:p>
        </w:tc>
        <w:tc>
          <w:tcPr>
            <w:tcW w:w="8505" w:type="dxa"/>
          </w:tcPr>
          <w:p w:rsidR="001F6212" w:rsidP="00226B2C" w:rsidRDefault="00EF619B" w14:paraId="49872985" w14:textId="4C1BD384">
            <w:pPr>
              <w:pStyle w:val="ListParagraph"/>
              <w:numPr>
                <w:ilvl w:val="0"/>
                <w:numId w:val="14"/>
              </w:numPr>
            </w:pPr>
            <w:r>
              <w:t xml:space="preserve">How </w:t>
            </w:r>
            <w:r w:rsidR="00837919">
              <w:t xml:space="preserve">have </w:t>
            </w:r>
            <w:r w:rsidR="00863B7D">
              <w:t>you</w:t>
            </w:r>
            <w:r w:rsidR="00164A38">
              <w:t xml:space="preserve"> planned to</w:t>
            </w:r>
            <w:r w:rsidR="00837919">
              <w:t xml:space="preserve"> avoid overloading pupils’ working memory in your </w:t>
            </w:r>
            <w:r w:rsidR="00164A38">
              <w:t>teaching recently? Where hasn’t it worked and what would you do differently?</w:t>
            </w:r>
          </w:p>
          <w:p w:rsidR="00D155F7" w:rsidP="00226B2C" w:rsidRDefault="00D155F7" w14:paraId="7C322E51" w14:textId="3FDAF647">
            <w:pPr>
              <w:pStyle w:val="ListParagraph"/>
              <w:numPr>
                <w:ilvl w:val="0"/>
                <w:numId w:val="14"/>
              </w:numPr>
            </w:pPr>
            <w:r>
              <w:t xml:space="preserve">What sorts of actions </w:t>
            </w:r>
            <w:r w:rsidR="00164A38">
              <w:t>are you using</w:t>
            </w:r>
            <w:r>
              <w:t xml:space="preserve"> to </w:t>
            </w:r>
            <w:r w:rsidR="00CD6D65">
              <w:t xml:space="preserve">reduce distractions to </w:t>
            </w:r>
            <w:r w:rsidR="00164A38">
              <w:t xml:space="preserve">achieving your </w:t>
            </w:r>
            <w:r w:rsidR="00CD6D65">
              <w:t>learning</w:t>
            </w:r>
            <w:r w:rsidR="00164A38">
              <w:t xml:space="preserve"> objectives</w:t>
            </w:r>
            <w:r w:rsidR="00CD6D65">
              <w:t>?</w:t>
            </w:r>
          </w:p>
          <w:p w:rsidR="006521E0" w:rsidP="00226B2C" w:rsidRDefault="00164A38" w14:paraId="4AC664A8" w14:textId="67DAA7F8">
            <w:pPr>
              <w:pStyle w:val="ListParagraph"/>
              <w:numPr>
                <w:ilvl w:val="0"/>
                <w:numId w:val="14"/>
              </w:numPr>
            </w:pPr>
            <w:r>
              <w:t>Talk me through each recent/upcoming lesson in terms of how you</w:t>
            </w:r>
            <w:r w:rsidR="00BD542D">
              <w:t xml:space="preserve"> build upon pupils’ prior learning?</w:t>
            </w:r>
          </w:p>
          <w:p w:rsidR="007104AA" w:rsidP="00226B2C" w:rsidRDefault="00E76B7A" w14:paraId="5751969A" w14:textId="13FBA2F7">
            <w:pPr>
              <w:pStyle w:val="ListParagraph"/>
              <w:numPr>
                <w:ilvl w:val="0"/>
                <w:numId w:val="14"/>
              </w:numPr>
            </w:pPr>
            <w:r>
              <w:t xml:space="preserve">In your </w:t>
            </w:r>
            <w:r w:rsidR="00164A38">
              <w:t xml:space="preserve">medium term </w:t>
            </w:r>
            <w:r>
              <w:t>planning, w</w:t>
            </w:r>
            <w:r w:rsidR="00BD542D">
              <w:t xml:space="preserve">hat </w:t>
            </w:r>
            <w:r>
              <w:t>have</w:t>
            </w:r>
            <w:r w:rsidR="00BD542D">
              <w:t xml:space="preserve"> you </w:t>
            </w:r>
            <w:r w:rsidR="007104AA">
              <w:t>do</w:t>
            </w:r>
            <w:r>
              <w:t>ne</w:t>
            </w:r>
            <w:r w:rsidR="00164A38">
              <w:t>/will you do</w:t>
            </w:r>
            <w:r w:rsidR="007104AA">
              <w:t xml:space="preserve"> to secure learning in the pupils’ long-term memories?</w:t>
            </w:r>
          </w:p>
          <w:p w:rsidR="00E76B7A" w:rsidP="00226B2C" w:rsidRDefault="003D23CA" w14:paraId="4F965CA4" w14:textId="2B34CD18">
            <w:pPr>
              <w:pStyle w:val="ListParagraph"/>
              <w:numPr>
                <w:ilvl w:val="0"/>
                <w:numId w:val="14"/>
              </w:numPr>
            </w:pPr>
            <w:r>
              <w:t>What possible misconceptions</w:t>
            </w:r>
            <w:r w:rsidR="00164A38">
              <w:t xml:space="preserve"> about our curriculum content</w:t>
            </w:r>
            <w:r>
              <w:t xml:space="preserve"> have you observed</w:t>
            </w:r>
            <w:r w:rsidR="00164A38">
              <w:t>,</w:t>
            </w:r>
            <w:r>
              <w:t xml:space="preserve"> identified following conversations with colleagues</w:t>
            </w:r>
            <w:r w:rsidR="00164A38">
              <w:t>, or anticipated in planning</w:t>
            </w:r>
            <w:r>
              <w:t>?</w:t>
            </w:r>
            <w:r w:rsidR="00164A38">
              <w:t xml:space="preserve"> </w:t>
            </w:r>
          </w:p>
          <w:p w:rsidR="003D23CA" w:rsidP="00226B2C" w:rsidRDefault="00B60F95" w14:paraId="74EFFDBB" w14:textId="362F8A9A">
            <w:pPr>
              <w:pStyle w:val="ListParagraph"/>
              <w:numPr>
                <w:ilvl w:val="0"/>
                <w:numId w:val="14"/>
              </w:numPr>
            </w:pPr>
            <w:r>
              <w:t xml:space="preserve">In your </w:t>
            </w:r>
            <w:r w:rsidR="00164A38">
              <w:t>teaching</w:t>
            </w:r>
            <w:r>
              <w:t>, what opportunities will</w:t>
            </w:r>
            <w:r w:rsidR="00164A38">
              <w:t>/have</w:t>
            </w:r>
            <w:r>
              <w:t xml:space="preserve"> pupils have</w:t>
            </w:r>
            <w:r w:rsidR="00164A38">
              <w:t>/had</w:t>
            </w:r>
            <w:r>
              <w:t xml:space="preserve"> to think hard about the key learning objectives?</w:t>
            </w:r>
          </w:p>
          <w:p w:rsidR="0015064C" w:rsidP="00226B2C" w:rsidRDefault="0015064C" w14:paraId="1BCC0E16" w14:textId="51995376">
            <w:pPr>
              <w:pStyle w:val="ListParagraph"/>
              <w:numPr>
                <w:ilvl w:val="0"/>
                <w:numId w:val="14"/>
              </w:numPr>
            </w:pPr>
            <w:r>
              <w:t>When planning retrieval activities for this</w:t>
            </w:r>
            <w:r w:rsidR="00164A38">
              <w:t xml:space="preserve"> sequence of</w:t>
            </w:r>
            <w:r>
              <w:t xml:space="preserve"> lesson</w:t>
            </w:r>
            <w:r w:rsidR="00164A38">
              <w:t>s</w:t>
            </w:r>
            <w:r>
              <w:t>, what is the knowledge pupils need to have in their working memories?</w:t>
            </w:r>
          </w:p>
          <w:p w:rsidR="00412C10" w:rsidP="00226B2C" w:rsidRDefault="004A481A" w14:paraId="2B2E1586" w14:textId="70554FB6">
            <w:pPr>
              <w:pStyle w:val="ListParagraph"/>
              <w:numPr>
                <w:ilvl w:val="0"/>
                <w:numId w:val="14"/>
              </w:numPr>
            </w:pPr>
            <w:r>
              <w:t xml:space="preserve">What sorts of activity </w:t>
            </w:r>
            <w:r w:rsidR="00412C10">
              <w:t xml:space="preserve">have you </w:t>
            </w:r>
            <w:r w:rsidR="00164A38">
              <w:t xml:space="preserve">used </w:t>
            </w:r>
            <w:r w:rsidR="00412C10">
              <w:t>particularly effective? Why were they so effective?</w:t>
            </w:r>
            <w:r w:rsidR="00164A38">
              <w:t xml:space="preserve"> How might you need to adapt them when using again?</w:t>
            </w:r>
          </w:p>
          <w:p w:rsidR="0015064C" w:rsidP="00226B2C" w:rsidRDefault="00412C10" w14:paraId="74059B75" w14:textId="2B613CBF">
            <w:pPr>
              <w:pStyle w:val="ListParagraph"/>
              <w:numPr>
                <w:ilvl w:val="0"/>
                <w:numId w:val="14"/>
              </w:numPr>
            </w:pPr>
            <w:r>
              <w:t xml:space="preserve">What activities </w:t>
            </w:r>
            <w:r w:rsidR="004A481A">
              <w:t xml:space="preserve">could you use in this lesson for the pupils to demonstrate </w:t>
            </w:r>
            <w:r w:rsidR="00164A38">
              <w:t>pupils</w:t>
            </w:r>
            <w:r w:rsidR="00E13537">
              <w:t xml:space="preserve"> have achieved the learning objectives?</w:t>
            </w:r>
          </w:p>
          <w:p w:rsidR="007B6BCF" w:rsidP="00226B2C" w:rsidRDefault="00164A38" w14:paraId="5AA45AEA" w14:textId="3FC3E632">
            <w:pPr>
              <w:pStyle w:val="ListParagraph"/>
              <w:numPr>
                <w:ilvl w:val="0"/>
                <w:numId w:val="14"/>
              </w:numPr>
            </w:pPr>
            <w:r>
              <w:t>Tell me about a range of</w:t>
            </w:r>
            <w:r w:rsidR="001E0CE4">
              <w:t xml:space="preserve"> formative assessment</w:t>
            </w:r>
            <w:r>
              <w:t xml:space="preserve"> you use in a lesson</w:t>
            </w:r>
            <w:r w:rsidR="001E0CE4">
              <w:t>?</w:t>
            </w:r>
          </w:p>
          <w:p w:rsidR="00CF70FC" w:rsidP="00226B2C" w:rsidRDefault="00164A38" w14:paraId="7348143F" w14:textId="33A740D9">
            <w:pPr>
              <w:pStyle w:val="ListParagraph"/>
              <w:numPr>
                <w:ilvl w:val="0"/>
                <w:numId w:val="14"/>
              </w:numPr>
            </w:pPr>
            <w:r>
              <w:t xml:space="preserve">Tell me how you </w:t>
            </w:r>
            <w:r w:rsidR="00CF70FC">
              <w:t xml:space="preserve">give </w:t>
            </w:r>
            <w:r w:rsidR="000C6CAF">
              <w:t>pupils opportunities to respond to their feedback?</w:t>
            </w:r>
          </w:p>
          <w:p w:rsidR="007B6BCF" w:rsidP="00226B2C" w:rsidRDefault="00164A38" w14:paraId="43459BBC" w14:textId="341AEFB1">
            <w:pPr>
              <w:pStyle w:val="ListParagraph"/>
              <w:numPr>
                <w:ilvl w:val="0"/>
                <w:numId w:val="14"/>
              </w:numPr>
            </w:pPr>
            <w:r>
              <w:t>How will</w:t>
            </w:r>
            <w:r w:rsidR="004219CE">
              <w:t xml:space="preserve"> the data you </w:t>
            </w:r>
            <w:r>
              <w:t>have gathered on the pupils in each of your classes affect your upcoming planning</w:t>
            </w:r>
            <w:r w:rsidR="004219CE">
              <w:t>?</w:t>
            </w:r>
          </w:p>
          <w:p w:rsidR="004219CE" w:rsidP="00226B2C" w:rsidRDefault="004219CE" w14:paraId="3990DC99" w14:textId="77777777">
            <w:pPr>
              <w:pStyle w:val="ListParagraph"/>
              <w:numPr>
                <w:ilvl w:val="0"/>
                <w:numId w:val="14"/>
              </w:numPr>
            </w:pPr>
            <w:r>
              <w:t>How are you incorporating the assessment information that colleagues have shared with you</w:t>
            </w:r>
            <w:r w:rsidR="00C752AB">
              <w:t>, when planning upcoming lessons with this group?</w:t>
            </w:r>
          </w:p>
          <w:p w:rsidR="00C752AB" w:rsidP="00226B2C" w:rsidRDefault="00C752AB" w14:paraId="27E6A54B" w14:textId="3F469C62">
            <w:pPr>
              <w:pStyle w:val="ListParagraph"/>
              <w:numPr>
                <w:ilvl w:val="0"/>
                <w:numId w:val="14"/>
              </w:numPr>
            </w:pPr>
            <w:r>
              <w:t xml:space="preserve">Talk me through a questioning sequence that you have planned for </w:t>
            </w:r>
            <w:r w:rsidR="00164A38">
              <w:t>an upcoming</w:t>
            </w:r>
            <w:r>
              <w:t xml:space="preserve"> lesson.</w:t>
            </w:r>
          </w:p>
          <w:p w:rsidR="00CF70FC" w:rsidP="00226B2C" w:rsidRDefault="00CF70FC" w14:paraId="29A6B5EC" w14:textId="170FE9D8">
            <w:pPr>
              <w:pStyle w:val="ListParagraph"/>
              <w:numPr>
                <w:ilvl w:val="0"/>
                <w:numId w:val="14"/>
              </w:numPr>
            </w:pPr>
            <w:r>
              <w:t xml:space="preserve">What principles of effective assessment (particularly from Black &amp; Wiliam, and Christadoulou) </w:t>
            </w:r>
            <w:r w:rsidR="00164A38">
              <w:t>have you</w:t>
            </w:r>
            <w:r>
              <w:t xml:space="preserve"> incorporate</w:t>
            </w:r>
            <w:r w:rsidR="00164A38">
              <w:t>d</w:t>
            </w:r>
            <w:r>
              <w:t xml:space="preserve"> in your practice?</w:t>
            </w:r>
          </w:p>
          <w:p w:rsidR="00CF70FC" w:rsidP="00226B2C" w:rsidRDefault="000C6CAF" w14:paraId="3082430B" w14:textId="77777777">
            <w:pPr>
              <w:pStyle w:val="ListParagraph"/>
              <w:numPr>
                <w:ilvl w:val="0"/>
                <w:numId w:val="14"/>
              </w:numPr>
            </w:pPr>
            <w:r>
              <w:t xml:space="preserve">What are you looking for when marking the pupils’ work? </w:t>
            </w:r>
          </w:p>
          <w:p w:rsidR="000C6CAF" w:rsidP="00226B2C" w:rsidRDefault="000C6CAF" w14:paraId="5826C6D9" w14:textId="77777777">
            <w:pPr>
              <w:pStyle w:val="ListParagraph"/>
              <w:numPr>
                <w:ilvl w:val="0"/>
                <w:numId w:val="14"/>
              </w:numPr>
            </w:pPr>
            <w:r>
              <w:t>What alternatives are available so you can give high-quality feedback without actually marking?</w:t>
            </w:r>
          </w:p>
          <w:p w:rsidR="000C6CAF" w:rsidP="00226B2C" w:rsidRDefault="000565E6" w14:paraId="567EA53B" w14:textId="77777777">
            <w:pPr>
              <w:pStyle w:val="ListParagraph"/>
              <w:numPr>
                <w:ilvl w:val="0"/>
                <w:numId w:val="14"/>
              </w:numPr>
            </w:pPr>
            <w:r>
              <w:t>Talk me through your mark book and what data you will try and capture this term.</w:t>
            </w:r>
          </w:p>
          <w:p w:rsidRPr="003E7956" w:rsidR="000565E6" w:rsidP="00226B2C" w:rsidRDefault="00164A38" w14:paraId="43FDBA78" w14:textId="2B9A973F">
            <w:pPr>
              <w:pStyle w:val="ListParagraph"/>
              <w:numPr>
                <w:ilvl w:val="0"/>
                <w:numId w:val="14"/>
              </w:numPr>
            </w:pPr>
            <w:r>
              <w:t>Talk me through each year group you teach: w</w:t>
            </w:r>
            <w:r w:rsidR="000565E6">
              <w:t>hat do you want the pupils to do with your feedback once you have given it to them?</w:t>
            </w:r>
          </w:p>
        </w:tc>
      </w:tr>
      <w:tr w:rsidR="001F6212" w:rsidTr="00B7686D" w14:paraId="65CCF3C1" w14:textId="77777777">
        <w:tc>
          <w:tcPr>
            <w:tcW w:w="2127" w:type="dxa"/>
          </w:tcPr>
          <w:p w:rsidRPr="004B6E8A" w:rsidR="001F6212" w:rsidP="00B7686D" w:rsidRDefault="001F6212" w14:paraId="05EA82CF" w14:textId="77777777">
            <w:pPr>
              <w:rPr>
                <w:b/>
                <w:bCs/>
                <w:sz w:val="32"/>
                <w:szCs w:val="32"/>
              </w:rPr>
            </w:pPr>
            <w:r>
              <w:rPr>
                <w:b/>
                <w:bCs/>
                <w:sz w:val="32"/>
                <w:szCs w:val="32"/>
              </w:rPr>
              <w:t xml:space="preserve">2. </w:t>
            </w:r>
            <w:r w:rsidRPr="004B6E8A">
              <w:rPr>
                <w:b/>
                <w:bCs/>
                <w:sz w:val="32"/>
                <w:szCs w:val="32"/>
              </w:rPr>
              <w:t>Learn how to…</w:t>
            </w:r>
          </w:p>
          <w:p w:rsidR="001F6212" w:rsidP="00B7686D" w:rsidRDefault="001F6212" w14:paraId="10A8E232" w14:textId="77777777">
            <w:pPr>
              <w:rPr>
                <w:b/>
                <w:bCs/>
              </w:rPr>
            </w:pPr>
          </w:p>
          <w:p w:rsidRPr="00235FA8" w:rsidR="001F6212" w:rsidP="00B7686D" w:rsidRDefault="001F6212" w14:paraId="5134CFC2" w14:textId="79A1F9F2">
            <w:pPr>
              <w:rPr>
                <w:i/>
                <w:iCs/>
              </w:rPr>
            </w:pPr>
            <w:r>
              <w:rPr>
                <w:i/>
                <w:iCs/>
              </w:rPr>
              <w:t>Subject specific questions to really push trainee development in weekly mentor meetings</w:t>
            </w:r>
            <w:r w:rsidRPr="004B6E8A">
              <w:rPr>
                <w:b/>
                <w:bCs/>
                <w:sz w:val="32"/>
                <w:szCs w:val="32"/>
              </w:rPr>
              <w:t xml:space="preserve"> </w:t>
            </w:r>
          </w:p>
        </w:tc>
        <w:tc>
          <w:tcPr>
            <w:tcW w:w="8505" w:type="dxa"/>
          </w:tcPr>
          <w:p w:rsidR="00E45AEA" w:rsidP="00E45AEA" w:rsidRDefault="00FC146F" w14:paraId="2BB3E1A7" w14:textId="77777777">
            <w:pPr>
              <w:pStyle w:val="ListParagraph"/>
              <w:numPr>
                <w:ilvl w:val="0"/>
                <w:numId w:val="14"/>
              </w:numPr>
            </w:pPr>
            <w:r>
              <w:t>Are outcomes in line with expected attainment? How do you know?</w:t>
            </w:r>
          </w:p>
          <w:p w:rsidR="00E07603" w:rsidP="00123C49" w:rsidRDefault="00FC146F" w14:paraId="772295DD" w14:textId="77777777">
            <w:pPr>
              <w:pStyle w:val="ListParagraph"/>
              <w:numPr>
                <w:ilvl w:val="0"/>
                <w:numId w:val="14"/>
              </w:numPr>
            </w:pPr>
            <w:r>
              <w:t>Is your understanding (SK) sufficient to help you determine the progress made</w:t>
            </w:r>
            <w:r w:rsidR="00E45AEA">
              <w:t xml:space="preserve"> </w:t>
            </w:r>
            <w:r>
              <w:t xml:space="preserve">(thinking of teaching outside of specialism subject </w:t>
            </w:r>
            <w:proofErr w:type="spellStart"/>
            <w:r>
              <w:t>e.g</w:t>
            </w:r>
            <w:proofErr w:type="spellEnd"/>
            <w:r>
              <w:t xml:space="preserve"> in physics and chem if biology</w:t>
            </w:r>
            <w:r w:rsidR="00123C49">
              <w:t xml:space="preserve"> </w:t>
            </w:r>
            <w:r>
              <w:t>specialism</w:t>
            </w:r>
          </w:p>
          <w:p w:rsidR="00123C49" w:rsidP="00123C49" w:rsidRDefault="00123C49" w14:paraId="488DB2B5" w14:textId="77777777">
            <w:pPr>
              <w:pStyle w:val="ListParagraph"/>
              <w:numPr>
                <w:ilvl w:val="0"/>
                <w:numId w:val="14"/>
              </w:numPr>
            </w:pPr>
            <w:r>
              <w:t>How are you tracking progress?</w:t>
            </w:r>
          </w:p>
          <w:p w:rsidR="00123C49" w:rsidP="00123C49" w:rsidRDefault="00CD0876" w14:paraId="3C7E1B4D" w14:textId="15BBE8D9">
            <w:pPr>
              <w:pStyle w:val="ListParagraph"/>
              <w:numPr>
                <w:ilvl w:val="0"/>
                <w:numId w:val="14"/>
              </w:numPr>
            </w:pPr>
            <w:r>
              <w:t xml:space="preserve">Tell me about the most effective </w:t>
            </w:r>
            <w:r w:rsidR="00D97417">
              <w:t>assessment activity you have used this week, how do you know?</w:t>
            </w:r>
          </w:p>
          <w:p w:rsidR="00BC1858" w:rsidP="00123C49" w:rsidRDefault="00BC1858" w14:paraId="64E0803B" w14:textId="6DC626AE">
            <w:pPr>
              <w:pStyle w:val="ListParagraph"/>
              <w:numPr>
                <w:ilvl w:val="0"/>
                <w:numId w:val="14"/>
              </w:numPr>
            </w:pPr>
            <w:r>
              <w:t xml:space="preserve">What do you think </w:t>
            </w:r>
            <w:r w:rsidR="00203377">
              <w:t xml:space="preserve">is most important for science students to demonstrate? Skills, knowledge, application? </w:t>
            </w:r>
          </w:p>
          <w:p w:rsidRPr="00FF7389" w:rsidR="00D97417" w:rsidP="00D97417" w:rsidRDefault="00D97417" w14:paraId="7213345E" w14:textId="5DB9D06F">
            <w:pPr>
              <w:pStyle w:val="ListParagraph"/>
            </w:pPr>
          </w:p>
        </w:tc>
      </w:tr>
      <w:tr w:rsidR="001F6212" w:rsidTr="00B7686D" w14:paraId="300B7367" w14:textId="77777777">
        <w:trPr>
          <w:trHeight w:val="3685"/>
        </w:trPr>
        <w:tc>
          <w:tcPr>
            <w:tcW w:w="2127" w:type="dxa"/>
          </w:tcPr>
          <w:p w:rsidRPr="004B6E8A" w:rsidR="001F6212" w:rsidP="00B7686D" w:rsidRDefault="001F6212" w14:paraId="02B02BD4" w14:textId="77777777">
            <w:pPr>
              <w:rPr>
                <w:b/>
                <w:bCs/>
                <w:sz w:val="32"/>
                <w:szCs w:val="32"/>
              </w:rPr>
            </w:pPr>
            <w:r>
              <w:rPr>
                <w:b/>
                <w:bCs/>
                <w:sz w:val="32"/>
                <w:szCs w:val="32"/>
              </w:rPr>
              <w:t xml:space="preserve">3. </w:t>
            </w:r>
            <w:r w:rsidRPr="004B6E8A">
              <w:rPr>
                <w:b/>
                <w:bCs/>
                <w:sz w:val="32"/>
                <w:szCs w:val="32"/>
              </w:rPr>
              <w:t>Learn how to…</w:t>
            </w:r>
          </w:p>
          <w:p w:rsidR="001F6212" w:rsidP="00B7686D" w:rsidRDefault="001F6212" w14:paraId="3B8E0908" w14:textId="77777777">
            <w:pPr>
              <w:rPr>
                <w:b/>
                <w:bCs/>
                <w:sz w:val="28"/>
                <w:szCs w:val="28"/>
              </w:rPr>
            </w:pPr>
          </w:p>
          <w:p w:rsidRPr="001D3E92" w:rsidR="001F6212" w:rsidP="00B7686D" w:rsidRDefault="001F6212" w14:paraId="52FD4768" w14:textId="77777777">
            <w:pPr>
              <w:rPr>
                <w:b/>
                <w:bCs/>
              </w:rPr>
            </w:pPr>
            <w:r w:rsidRPr="004B6E8A">
              <w:rPr>
                <w:i/>
                <w:iCs/>
              </w:rPr>
              <w:t xml:space="preserve">Space for mentors to write questions that will help support the ITE </w:t>
            </w:r>
            <w:r>
              <w:rPr>
                <w:i/>
                <w:iCs/>
              </w:rPr>
              <w:t>C</w:t>
            </w:r>
            <w:r w:rsidRPr="004B6E8A">
              <w:rPr>
                <w:i/>
                <w:iCs/>
              </w:rPr>
              <w:t>urriculum, following engagement with the Mentor Curriculum and collaborating with other mentors.</w:t>
            </w:r>
          </w:p>
        </w:tc>
        <w:tc>
          <w:tcPr>
            <w:tcW w:w="8505" w:type="dxa"/>
          </w:tcPr>
          <w:p w:rsidR="001F6212" w:rsidP="00B7686D" w:rsidRDefault="001F6212" w14:paraId="59A946E8" w14:textId="77777777"/>
          <w:p w:rsidR="001F6212" w:rsidP="00B7686D" w:rsidRDefault="001F6212" w14:paraId="4E122239" w14:textId="77777777"/>
          <w:p w:rsidR="001F6212" w:rsidP="00B7686D" w:rsidRDefault="001F6212" w14:paraId="28B7CCC9" w14:textId="77777777"/>
          <w:p w:rsidR="001F6212" w:rsidP="00B7686D" w:rsidRDefault="001F6212" w14:paraId="2E37F9F6" w14:textId="77777777"/>
          <w:p w:rsidR="001F6212" w:rsidP="00B7686D" w:rsidRDefault="001F6212" w14:paraId="347D1C06" w14:textId="77777777"/>
          <w:p w:rsidR="001F6212" w:rsidP="00B7686D" w:rsidRDefault="001F6212" w14:paraId="3EA8DADC" w14:textId="77777777"/>
          <w:p w:rsidR="001F6212" w:rsidP="00B7686D" w:rsidRDefault="001F6212" w14:paraId="6EE10B1A" w14:textId="77777777"/>
          <w:p w:rsidR="001F6212" w:rsidP="00B7686D" w:rsidRDefault="001F6212" w14:paraId="4A73D4D6" w14:textId="77777777"/>
          <w:p w:rsidRPr="004B6E8A" w:rsidR="001F6212" w:rsidP="00B7686D" w:rsidRDefault="001F6212" w14:paraId="3714B25D" w14:textId="77777777"/>
        </w:tc>
      </w:tr>
      <w:tr w:rsidR="001F6212" w:rsidTr="00B7686D" w14:paraId="626002C2" w14:textId="77777777">
        <w:trPr>
          <w:trHeight w:val="3695"/>
        </w:trPr>
        <w:tc>
          <w:tcPr>
            <w:tcW w:w="2127" w:type="dxa"/>
          </w:tcPr>
          <w:p w:rsidRPr="003E7956" w:rsidR="001F6212" w:rsidP="00B7686D" w:rsidRDefault="001F6212" w14:paraId="4256F32F" w14:textId="77777777">
            <w:pPr>
              <w:rPr>
                <w:b/>
                <w:bCs/>
                <w:i/>
                <w:iCs/>
                <w:sz w:val="32"/>
                <w:szCs w:val="32"/>
              </w:rPr>
            </w:pPr>
            <w:r>
              <w:rPr>
                <w:b/>
                <w:bCs/>
                <w:i/>
                <w:iCs/>
                <w:sz w:val="32"/>
                <w:szCs w:val="32"/>
              </w:rPr>
              <w:t>For reference:</w:t>
            </w:r>
          </w:p>
          <w:p w:rsidR="001F6212" w:rsidP="00B7686D" w:rsidRDefault="001F6212" w14:paraId="1CBC37D4" w14:textId="77777777">
            <w:pPr>
              <w:rPr>
                <w:b/>
                <w:bCs/>
                <w:sz w:val="32"/>
                <w:szCs w:val="32"/>
              </w:rPr>
            </w:pPr>
          </w:p>
          <w:p w:rsidRPr="00540754" w:rsidR="001F6212" w:rsidP="00B7686D" w:rsidRDefault="001F6212" w14:paraId="7BB68D1D" w14:textId="77777777">
            <w:pPr>
              <w:rPr>
                <w:b/>
                <w:bCs/>
                <w:sz w:val="32"/>
                <w:szCs w:val="32"/>
              </w:rPr>
            </w:pPr>
            <w:r w:rsidRPr="00540754">
              <w:rPr>
                <w:b/>
                <w:bCs/>
                <w:sz w:val="32"/>
                <w:szCs w:val="32"/>
              </w:rPr>
              <w:t>Learn that…</w:t>
            </w:r>
          </w:p>
          <w:p w:rsidR="001F6212" w:rsidP="00B7686D" w:rsidRDefault="001F6212" w14:paraId="25508E38" w14:textId="77777777">
            <w:pPr>
              <w:rPr>
                <w:i/>
                <w:iCs/>
              </w:rPr>
            </w:pPr>
          </w:p>
          <w:p w:rsidRPr="004B6E8A" w:rsidR="001F6212" w:rsidP="00B7686D" w:rsidRDefault="001F6212" w14:paraId="1E6CB76A" w14:textId="77777777">
            <w:pPr>
              <w:rPr>
                <w:i/>
                <w:iCs/>
              </w:rPr>
            </w:pPr>
            <w:r w:rsidRPr="00356AB1">
              <w:rPr>
                <w:i/>
                <w:iCs/>
              </w:rPr>
              <w:t>Taken directly from the CCF. Those in bold will have been explicitly explored in centre-based sessions at this Stage.</w:t>
            </w:r>
          </w:p>
        </w:tc>
        <w:tc>
          <w:tcPr>
            <w:tcW w:w="8505" w:type="dxa"/>
          </w:tcPr>
          <w:p w:rsidRPr="00CB4843" w:rsidR="00E120F9" w:rsidP="00E120F9" w:rsidRDefault="00E120F9" w14:paraId="5489C883" w14:textId="77777777">
            <w:pPr>
              <w:rPr>
                <w:sz w:val="20"/>
                <w:szCs w:val="20"/>
              </w:rPr>
            </w:pPr>
            <w:r w:rsidRPr="00CB4843">
              <w:rPr>
                <w:sz w:val="20"/>
                <w:szCs w:val="20"/>
              </w:rPr>
              <w:t xml:space="preserve">Learning involves a lasting change in pupils’ capabilities or understanding. </w:t>
            </w:r>
          </w:p>
          <w:p w:rsidRPr="00CB4843" w:rsidR="00E120F9" w:rsidP="00E120F9" w:rsidRDefault="00E120F9" w14:paraId="44DE314A" w14:textId="77777777">
            <w:pPr>
              <w:rPr>
                <w:sz w:val="20"/>
                <w:szCs w:val="20"/>
              </w:rPr>
            </w:pPr>
            <w:r w:rsidRPr="00CB4843">
              <w:rPr>
                <w:sz w:val="20"/>
                <w:szCs w:val="20"/>
              </w:rPr>
              <w:t xml:space="preserve">Prior knowledge plays an important role in how pupils learn; committing some key facts to their long-term memory is likely to help pupils learn more complex ideas. </w:t>
            </w:r>
          </w:p>
          <w:p w:rsidRPr="00CB4843" w:rsidR="00E120F9" w:rsidP="00E120F9" w:rsidRDefault="00E120F9" w14:paraId="1B15CCB6" w14:textId="77777777">
            <w:pPr>
              <w:rPr>
                <w:sz w:val="20"/>
                <w:szCs w:val="20"/>
              </w:rPr>
            </w:pPr>
            <w:r w:rsidRPr="00CB4843">
              <w:rPr>
                <w:sz w:val="20"/>
                <w:szCs w:val="20"/>
              </w:rPr>
              <w:t xml:space="preserve">An important factor in learning is memory, which can be thought of as comprising two elements: working memory and long-term memory. </w:t>
            </w:r>
          </w:p>
          <w:p w:rsidRPr="00CB4843" w:rsidR="00E120F9" w:rsidP="00E120F9" w:rsidRDefault="00E120F9" w14:paraId="2E5B1A04" w14:textId="77777777">
            <w:pPr>
              <w:rPr>
                <w:sz w:val="20"/>
                <w:szCs w:val="20"/>
              </w:rPr>
            </w:pPr>
            <w:r w:rsidRPr="00CB4843">
              <w:rPr>
                <w:sz w:val="20"/>
                <w:szCs w:val="20"/>
              </w:rPr>
              <w:t xml:space="preserve">Working memory is where information that is being actively processed is held, but its capacity is limited and can be overloaded. </w:t>
            </w:r>
          </w:p>
          <w:p w:rsidRPr="00CB4843" w:rsidR="00E120F9" w:rsidP="00E120F9" w:rsidRDefault="00E120F9" w14:paraId="7801D242" w14:textId="77777777">
            <w:pPr>
              <w:rPr>
                <w:sz w:val="20"/>
                <w:szCs w:val="20"/>
              </w:rPr>
            </w:pPr>
            <w:r w:rsidRPr="00CB4843">
              <w:rPr>
                <w:sz w:val="20"/>
                <w:szCs w:val="20"/>
              </w:rPr>
              <w:t xml:space="preserve">Long-term memory can be considered as a store of knowledge that changes as pupils learn by integrating new ideas with existing knowledge. </w:t>
            </w:r>
          </w:p>
          <w:p w:rsidRPr="00CB4843" w:rsidR="00E120F9" w:rsidP="00E120F9" w:rsidRDefault="00E120F9" w14:paraId="78EC20C3" w14:textId="77777777">
            <w:pPr>
              <w:rPr>
                <w:sz w:val="20"/>
                <w:szCs w:val="20"/>
              </w:rPr>
            </w:pPr>
            <w:r w:rsidRPr="00CB4843">
              <w:rPr>
                <w:sz w:val="20"/>
                <w:szCs w:val="20"/>
              </w:rPr>
              <w:t xml:space="preserve">Where prior knowledge is weak, pupils are more likely to develop misconceptions, particularly if new ideas are introduced too quickly. </w:t>
            </w:r>
          </w:p>
          <w:p w:rsidRPr="00CB4843" w:rsidR="00E120F9" w:rsidP="00E120F9" w:rsidRDefault="00E120F9" w14:paraId="15B1E389" w14:textId="77777777">
            <w:pPr>
              <w:rPr>
                <w:sz w:val="20"/>
                <w:szCs w:val="20"/>
              </w:rPr>
            </w:pPr>
            <w:r w:rsidRPr="00CB4843">
              <w:rPr>
                <w:sz w:val="20"/>
                <w:szCs w:val="20"/>
              </w:rPr>
              <w:t xml:space="preserve">Regular purposeful practice of what has previously been taught can help consolidate material and help pupils remember what they have learned. </w:t>
            </w:r>
          </w:p>
          <w:p w:rsidRPr="00CB4843" w:rsidR="00E120F9" w:rsidP="00E120F9" w:rsidRDefault="00E120F9" w14:paraId="6472BAA3" w14:textId="77777777">
            <w:pPr>
              <w:rPr>
                <w:sz w:val="20"/>
                <w:szCs w:val="20"/>
              </w:rPr>
            </w:pPr>
            <w:r w:rsidRPr="00CB4843">
              <w:rPr>
                <w:sz w:val="20"/>
                <w:szCs w:val="20"/>
              </w:rPr>
              <w:t xml:space="preserve">Requiring pupils to retrieve information from memory, and spacing practice so that pupils revisit ideas after a gap are also likely to strengthen recall. </w:t>
            </w:r>
          </w:p>
          <w:p w:rsidRPr="00CB4843" w:rsidR="00E120F9" w:rsidP="00E120F9" w:rsidRDefault="00E120F9" w14:paraId="206EDE14" w14:textId="77777777">
            <w:pPr>
              <w:rPr>
                <w:sz w:val="20"/>
                <w:szCs w:val="20"/>
              </w:rPr>
            </w:pPr>
            <w:r w:rsidRPr="00CB4843">
              <w:rPr>
                <w:sz w:val="20"/>
                <w:szCs w:val="20"/>
              </w:rPr>
              <w:t>Worked examples that take pupils through each step of a new process are also likely to support pupils to learn.</w:t>
            </w:r>
          </w:p>
          <w:p w:rsidRPr="00CB4843" w:rsidR="00E120F9" w:rsidP="00E120F9" w:rsidRDefault="00E120F9" w14:paraId="584A5717" w14:textId="77777777">
            <w:pPr>
              <w:rPr>
                <w:sz w:val="20"/>
                <w:szCs w:val="20"/>
              </w:rPr>
            </w:pPr>
            <w:r w:rsidRPr="00CB4843">
              <w:rPr>
                <w:sz w:val="20"/>
                <w:szCs w:val="20"/>
              </w:rPr>
              <w:t xml:space="preserve">Effective assessment is critical to teaching because it provides teachers with information about pupils’ understanding and needs. </w:t>
            </w:r>
          </w:p>
          <w:p w:rsidRPr="00CB4843" w:rsidR="00E120F9" w:rsidP="00E120F9" w:rsidRDefault="00E120F9" w14:paraId="36FC058B" w14:textId="77777777">
            <w:pPr>
              <w:rPr>
                <w:sz w:val="20"/>
                <w:szCs w:val="20"/>
              </w:rPr>
            </w:pPr>
            <w:r w:rsidRPr="00CB4843">
              <w:rPr>
                <w:sz w:val="20"/>
                <w:szCs w:val="20"/>
              </w:rPr>
              <w:t xml:space="preserve">Good assessment helps teachers avoid being over-influenced by potentially misleading factors, such as how busy pupils appear. </w:t>
            </w:r>
          </w:p>
          <w:p w:rsidRPr="00CB4843" w:rsidR="00E120F9" w:rsidP="00E120F9" w:rsidRDefault="00E120F9" w14:paraId="7D6D6675" w14:textId="77777777">
            <w:pPr>
              <w:rPr>
                <w:sz w:val="20"/>
                <w:szCs w:val="20"/>
              </w:rPr>
            </w:pPr>
            <w:r w:rsidRPr="00CB4843">
              <w:rPr>
                <w:sz w:val="20"/>
                <w:szCs w:val="20"/>
              </w:rPr>
              <w:t xml:space="preserve">Before using any assessment, teachers should be clear about the decision it will be used to support and be able to justify its use. </w:t>
            </w:r>
          </w:p>
          <w:p w:rsidRPr="00CB4843" w:rsidR="00E120F9" w:rsidP="00E120F9" w:rsidRDefault="00E120F9" w14:paraId="690082D9" w14:textId="77777777">
            <w:pPr>
              <w:rPr>
                <w:sz w:val="20"/>
                <w:szCs w:val="20"/>
              </w:rPr>
            </w:pPr>
            <w:r w:rsidRPr="00CB4843">
              <w:rPr>
                <w:sz w:val="20"/>
                <w:szCs w:val="20"/>
              </w:rPr>
              <w:t xml:space="preserve">To be of value, teachers use information from assessments to inform the decisions they make; in turn, pupils must be able to act on feedback for it to have an effect. </w:t>
            </w:r>
          </w:p>
          <w:p w:rsidRPr="00CB4843" w:rsidR="00E120F9" w:rsidP="00E120F9" w:rsidRDefault="00E120F9" w14:paraId="53A8B1D9" w14:textId="77777777">
            <w:pPr>
              <w:rPr>
                <w:sz w:val="20"/>
                <w:szCs w:val="20"/>
              </w:rPr>
            </w:pPr>
            <w:r w:rsidRPr="00CB4843">
              <w:rPr>
                <w:sz w:val="20"/>
                <w:szCs w:val="20"/>
              </w:rPr>
              <w:t xml:space="preserve">High-quality feedback can be written or verbal; it is likely to be accurate and clear, encourage further effort, and provide specific guidance on how to improve. </w:t>
            </w:r>
          </w:p>
          <w:p w:rsidRPr="00CB4843" w:rsidR="00E120F9" w:rsidP="00E120F9" w:rsidRDefault="00E120F9" w14:paraId="09BBA4B5" w14:textId="77777777">
            <w:pPr>
              <w:rPr>
                <w:sz w:val="20"/>
                <w:szCs w:val="20"/>
              </w:rPr>
            </w:pPr>
            <w:r w:rsidRPr="00CB4843">
              <w:rPr>
                <w:sz w:val="20"/>
                <w:szCs w:val="20"/>
              </w:rPr>
              <w:t xml:space="preserve">Over time, feedback should support pupils to monitor and regulate their own learning. </w:t>
            </w:r>
          </w:p>
          <w:p w:rsidRPr="00CB4843" w:rsidR="001F6212" w:rsidP="00E120F9" w:rsidRDefault="00E120F9" w14:paraId="4BC51268" w14:textId="7EAA632E">
            <w:pPr>
              <w:rPr>
                <w:sz w:val="20"/>
                <w:szCs w:val="20"/>
              </w:rPr>
            </w:pPr>
            <w:r w:rsidRPr="00CB4843">
              <w:rPr>
                <w:sz w:val="20"/>
                <w:szCs w:val="20"/>
              </w:rPr>
              <w:t>Working with colleagues to identify efficient approaches to assessment is important; assessment can become onerous and have a disproportionate impact on workload.</w:t>
            </w:r>
          </w:p>
        </w:tc>
      </w:tr>
    </w:tbl>
    <w:p w:rsidR="001F6212" w:rsidRDefault="001F6212" w14:paraId="4DF6E5BB" w14:textId="77777777"/>
    <w:p w:rsidR="00CB4843" w:rsidP="00CB4843" w:rsidRDefault="00CB4843" w14:paraId="5C50B075" w14:textId="77777777">
      <w:pPr>
        <w:jc w:val="center"/>
      </w:pPr>
      <w:r>
        <w:rPr>
          <w:noProof/>
        </w:rPr>
        <w:drawing>
          <wp:inline distT="0" distB="0" distL="0" distR="0" wp14:anchorId="1E8E61C8" wp14:editId="5E821936">
            <wp:extent cx="471330" cy="606056"/>
            <wp:effectExtent l="0" t="0" r="5080" b="3810"/>
            <wp:docPr id="15" name="Picture 15" descr="University of Read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eadi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81" cy="613450"/>
                    </a:xfrm>
                    <a:prstGeom prst="rect">
                      <a:avLst/>
                    </a:prstGeom>
                    <a:noFill/>
                    <a:ln>
                      <a:noFill/>
                    </a:ln>
                  </pic:spPr>
                </pic:pic>
              </a:graphicData>
            </a:graphic>
          </wp:inline>
        </w:drawing>
      </w:r>
      <w:r>
        <w:t xml:space="preserve">            </w:t>
      </w:r>
      <w:r>
        <w:rPr>
          <w:noProof/>
        </w:rPr>
        <w:drawing>
          <wp:inline distT="0" distB="0" distL="0" distR="0" wp14:anchorId="4AAF6172" wp14:editId="3C60895A">
            <wp:extent cx="471330" cy="606056"/>
            <wp:effectExtent l="0" t="0" r="5080" b="3810"/>
            <wp:docPr id="16" name="Picture 16" descr="University of Read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eadi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81" cy="613450"/>
                    </a:xfrm>
                    <a:prstGeom prst="rect">
                      <a:avLst/>
                    </a:prstGeom>
                    <a:noFill/>
                    <a:ln>
                      <a:noFill/>
                    </a:ln>
                  </pic:spPr>
                </pic:pic>
              </a:graphicData>
            </a:graphic>
          </wp:inline>
        </w:drawing>
      </w:r>
      <w:r>
        <w:t xml:space="preserve">            </w:t>
      </w:r>
      <w:r>
        <w:rPr>
          <w:noProof/>
        </w:rPr>
        <w:drawing>
          <wp:inline distT="0" distB="0" distL="0" distR="0" wp14:anchorId="62143E8E" wp14:editId="15857830">
            <wp:extent cx="471330" cy="606056"/>
            <wp:effectExtent l="0" t="0" r="5080" b="3810"/>
            <wp:docPr id="17" name="Picture 17" descr="University of Read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eadi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81" cy="613450"/>
                    </a:xfrm>
                    <a:prstGeom prst="rect">
                      <a:avLst/>
                    </a:prstGeom>
                    <a:noFill/>
                    <a:ln>
                      <a:noFill/>
                    </a:ln>
                  </pic:spPr>
                </pic:pic>
              </a:graphicData>
            </a:graphic>
          </wp:inline>
        </w:drawing>
      </w:r>
    </w:p>
    <w:p w:rsidR="00CB4843" w:rsidRDefault="00CB4843" w14:paraId="25AC4145" w14:textId="77777777"/>
    <w:sectPr w:rsidR="00CB4843" w:rsidSect="008261BA">
      <w:headerReference w:type="default" r:id="rId11"/>
      <w:pgSz w:w="11906" w:h="16838" w:orient="portrait"/>
      <w:pgMar w:top="1418"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1FCF" w:rsidP="00034F34" w:rsidRDefault="00C61FCF" w14:paraId="154F2D24" w14:textId="77777777">
      <w:pPr>
        <w:spacing w:after="0" w:line="240" w:lineRule="auto"/>
      </w:pPr>
      <w:r>
        <w:separator/>
      </w:r>
    </w:p>
  </w:endnote>
  <w:endnote w:type="continuationSeparator" w:id="0">
    <w:p w:rsidR="00C61FCF" w:rsidP="00034F34" w:rsidRDefault="00C61FCF" w14:paraId="640F76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1FCF" w:rsidP="00034F34" w:rsidRDefault="00C61FCF" w14:paraId="6CFF23BA" w14:textId="77777777">
      <w:pPr>
        <w:spacing w:after="0" w:line="240" w:lineRule="auto"/>
      </w:pPr>
      <w:r>
        <w:separator/>
      </w:r>
    </w:p>
  </w:footnote>
  <w:footnote w:type="continuationSeparator" w:id="0">
    <w:p w:rsidR="00C61FCF" w:rsidP="00034F34" w:rsidRDefault="00C61FCF" w14:paraId="15643CF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34F34" w:rsidP="00164A38" w:rsidRDefault="004C58CA" w14:paraId="3F040630" w14:textId="7646AB8E">
    <w:pPr>
      <w:pStyle w:val="Header"/>
      <w:ind w:left="-426" w:hanging="141"/>
      <w:rPr>
        <w:sz w:val="32"/>
        <w:szCs w:val="32"/>
      </w:rPr>
    </w:pPr>
    <w:r w:rsidRPr="004C58CA">
      <w:rPr>
        <w:rFonts w:ascii="Arial" w:hAnsi="Arial" w:cs="Arial"/>
        <w:sz w:val="32"/>
        <w:szCs w:val="32"/>
      </w:rPr>
      <w:t>Institute of Education</w:t>
    </w:r>
    <w:r w:rsidRPr="004C58CA" w:rsidR="00740B26">
      <w:rPr>
        <w:sz w:val="32"/>
        <w:szCs w:val="32"/>
      </w:rPr>
      <w:tab/>
    </w:r>
    <w:r w:rsidRPr="004C58CA" w:rsidR="00740B26">
      <w:rPr>
        <w:sz w:val="32"/>
        <w:szCs w:val="32"/>
      </w:rPr>
      <w:tab/>
    </w:r>
    <w:r w:rsidRPr="004C58CA" w:rsidR="00034F34">
      <w:rPr>
        <w:noProof/>
        <w:sz w:val="32"/>
        <w:szCs w:val="32"/>
        <w:lang w:eastAsia="en-GB"/>
      </w:rPr>
      <w:drawing>
        <wp:inline distT="0" distB="0" distL="0" distR="0" wp14:anchorId="73DBAA7A" wp14:editId="64FAC0CC">
          <wp:extent cx="1219200" cy="400050"/>
          <wp:effectExtent l="0" t="0" r="0" b="0"/>
          <wp:docPr id="50" name="Picture 50" descr="UR Device RGB"/>
          <wp:cNvGraphicFramePr/>
          <a:graphic xmlns:a="http://schemas.openxmlformats.org/drawingml/2006/main">
            <a:graphicData uri="http://schemas.openxmlformats.org/drawingml/2006/picture">
              <pic:pic xmlns:pic="http://schemas.openxmlformats.org/drawingml/2006/picture">
                <pic:nvPicPr>
                  <pic:cNvPr id="2" name="Picture 2" descr="UR Device RG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400050"/>
                  </a:xfrm>
                  <a:prstGeom prst="rect">
                    <a:avLst/>
                  </a:prstGeom>
                  <a:noFill/>
                  <a:ln>
                    <a:noFill/>
                  </a:ln>
                </pic:spPr>
              </pic:pic>
            </a:graphicData>
          </a:graphic>
        </wp:inline>
      </w:drawing>
    </w:r>
  </w:p>
  <w:p w:rsidRPr="004C58CA" w:rsidR="00164A38" w:rsidP="00164A38" w:rsidRDefault="00164A38" w14:paraId="10306239" w14:textId="77777777">
    <w:pPr>
      <w:pStyle w:val="Header"/>
      <w:ind w:left="-426" w:hanging="141"/>
      <w:rPr>
        <w:noProof/>
        <w:sz w:val="32"/>
        <w:szCs w:val="32"/>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AE0"/>
    <w:multiLevelType w:val="hybridMultilevel"/>
    <w:tmpl w:val="01684C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8715E5F"/>
    <w:multiLevelType w:val="hybridMultilevel"/>
    <w:tmpl w:val="77B00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385BF9"/>
    <w:multiLevelType w:val="hybridMultilevel"/>
    <w:tmpl w:val="76AAE7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47055C"/>
    <w:multiLevelType w:val="hybridMultilevel"/>
    <w:tmpl w:val="71C4F3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F0B6E9B"/>
    <w:multiLevelType w:val="hybridMultilevel"/>
    <w:tmpl w:val="152690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0EF79CB"/>
    <w:multiLevelType w:val="hybridMultilevel"/>
    <w:tmpl w:val="F94EB7A2"/>
    <w:lvl w:ilvl="0" w:tplc="08090001">
      <w:start w:val="1"/>
      <w:numFmt w:val="bullet"/>
      <w:lvlText w:val=""/>
      <w:lvlJc w:val="left"/>
      <w:pPr>
        <w:ind w:left="1440" w:hanging="360"/>
      </w:pPr>
      <w:rPr>
        <w:rFonts w:hint="default" w:ascii="Symbol" w:hAnsi="Symbol"/>
      </w:rPr>
    </w:lvl>
    <w:lvl w:ilvl="1" w:tplc="57CA7556">
      <w:numFmt w:val="bullet"/>
      <w:lvlText w:val="•"/>
      <w:lvlJc w:val="left"/>
      <w:pPr>
        <w:ind w:left="2160" w:hanging="360"/>
      </w:pPr>
      <w:rPr>
        <w:rFonts w:hint="default" w:ascii="Calibri" w:hAnsi="Calibri" w:cs="Calibri" w:eastAsiaTheme="minorHAnsi"/>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36BF795C"/>
    <w:multiLevelType w:val="hybridMultilevel"/>
    <w:tmpl w:val="B48043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079214E"/>
    <w:multiLevelType w:val="hybridMultilevel"/>
    <w:tmpl w:val="ECA4E3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8DD0F13"/>
    <w:multiLevelType w:val="multilevel"/>
    <w:tmpl w:val="0FB4E2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4F57400"/>
    <w:multiLevelType w:val="hybridMultilevel"/>
    <w:tmpl w:val="0324E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CC00370"/>
    <w:multiLevelType w:val="hybridMultilevel"/>
    <w:tmpl w:val="30EE79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12C22EF"/>
    <w:multiLevelType w:val="hybridMultilevel"/>
    <w:tmpl w:val="D4763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9070D4A"/>
    <w:multiLevelType w:val="hybridMultilevel"/>
    <w:tmpl w:val="1ECCD7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E796934"/>
    <w:multiLevelType w:val="hybridMultilevel"/>
    <w:tmpl w:val="85F218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F7F1E5D"/>
    <w:multiLevelType w:val="hybridMultilevel"/>
    <w:tmpl w:val="37808B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0391805"/>
    <w:multiLevelType w:val="hybridMultilevel"/>
    <w:tmpl w:val="70E4533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7AF85A07"/>
    <w:multiLevelType w:val="hybridMultilevel"/>
    <w:tmpl w:val="825813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443144">
    <w:abstractNumId w:val="8"/>
  </w:num>
  <w:num w:numId="2" w16cid:durableId="955059105">
    <w:abstractNumId w:val="9"/>
  </w:num>
  <w:num w:numId="3" w16cid:durableId="1411385386">
    <w:abstractNumId w:val="10"/>
  </w:num>
  <w:num w:numId="4" w16cid:durableId="714744075">
    <w:abstractNumId w:val="12"/>
  </w:num>
  <w:num w:numId="5" w16cid:durableId="465129491">
    <w:abstractNumId w:val="6"/>
  </w:num>
  <w:num w:numId="6" w16cid:durableId="34089070">
    <w:abstractNumId w:val="4"/>
  </w:num>
  <w:num w:numId="7" w16cid:durableId="1308436227">
    <w:abstractNumId w:val="11"/>
  </w:num>
  <w:num w:numId="8" w16cid:durableId="1507556543">
    <w:abstractNumId w:val="14"/>
  </w:num>
  <w:num w:numId="9" w16cid:durableId="1406872865">
    <w:abstractNumId w:val="16"/>
  </w:num>
  <w:num w:numId="10" w16cid:durableId="1602494525">
    <w:abstractNumId w:val="13"/>
  </w:num>
  <w:num w:numId="11" w16cid:durableId="122038269">
    <w:abstractNumId w:val="7"/>
  </w:num>
  <w:num w:numId="12" w16cid:durableId="300888444">
    <w:abstractNumId w:val="1"/>
  </w:num>
  <w:num w:numId="13" w16cid:durableId="267785523">
    <w:abstractNumId w:val="0"/>
  </w:num>
  <w:num w:numId="14" w16cid:durableId="642392283">
    <w:abstractNumId w:val="3"/>
  </w:num>
  <w:num w:numId="15" w16cid:durableId="1650131187">
    <w:abstractNumId w:val="2"/>
  </w:num>
  <w:num w:numId="16" w16cid:durableId="124087028">
    <w:abstractNumId w:val="15"/>
  </w:num>
  <w:num w:numId="17" w16cid:durableId="1502088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12"/>
    <w:rsid w:val="000343A0"/>
    <w:rsid w:val="00034F34"/>
    <w:rsid w:val="000565E6"/>
    <w:rsid w:val="0008106A"/>
    <w:rsid w:val="00084F7F"/>
    <w:rsid w:val="000B7583"/>
    <w:rsid w:val="000C604E"/>
    <w:rsid w:val="000C6CAF"/>
    <w:rsid w:val="000D063E"/>
    <w:rsid w:val="000E5D09"/>
    <w:rsid w:val="00103B1E"/>
    <w:rsid w:val="00123C49"/>
    <w:rsid w:val="00135515"/>
    <w:rsid w:val="0013649A"/>
    <w:rsid w:val="0014001A"/>
    <w:rsid w:val="00150031"/>
    <w:rsid w:val="0015064C"/>
    <w:rsid w:val="00151338"/>
    <w:rsid w:val="001617E0"/>
    <w:rsid w:val="00164A38"/>
    <w:rsid w:val="00185979"/>
    <w:rsid w:val="00186EB7"/>
    <w:rsid w:val="001C200F"/>
    <w:rsid w:val="001D1868"/>
    <w:rsid w:val="001D4096"/>
    <w:rsid w:val="001D54B2"/>
    <w:rsid w:val="001E03F9"/>
    <w:rsid w:val="001E0CE4"/>
    <w:rsid w:val="001E2F90"/>
    <w:rsid w:val="001E40AB"/>
    <w:rsid w:val="001E5F5C"/>
    <w:rsid w:val="001F6212"/>
    <w:rsid w:val="002024BC"/>
    <w:rsid w:val="00203377"/>
    <w:rsid w:val="0021073F"/>
    <w:rsid w:val="00226B2C"/>
    <w:rsid w:val="00235A6E"/>
    <w:rsid w:val="002479F2"/>
    <w:rsid w:val="002541CF"/>
    <w:rsid w:val="00263A56"/>
    <w:rsid w:val="002731B9"/>
    <w:rsid w:val="00274512"/>
    <w:rsid w:val="0028258D"/>
    <w:rsid w:val="00297DE7"/>
    <w:rsid w:val="002A3B16"/>
    <w:rsid w:val="002A67B4"/>
    <w:rsid w:val="002A7933"/>
    <w:rsid w:val="002C3B31"/>
    <w:rsid w:val="002E6662"/>
    <w:rsid w:val="00313A0F"/>
    <w:rsid w:val="0033089C"/>
    <w:rsid w:val="0033584C"/>
    <w:rsid w:val="0035144C"/>
    <w:rsid w:val="00370629"/>
    <w:rsid w:val="00385557"/>
    <w:rsid w:val="003B1BA2"/>
    <w:rsid w:val="003B1EA7"/>
    <w:rsid w:val="003D23CA"/>
    <w:rsid w:val="003D63EF"/>
    <w:rsid w:val="003F0BBD"/>
    <w:rsid w:val="003F1EF4"/>
    <w:rsid w:val="00412C10"/>
    <w:rsid w:val="004219CE"/>
    <w:rsid w:val="00421AF6"/>
    <w:rsid w:val="0043019D"/>
    <w:rsid w:val="00451A89"/>
    <w:rsid w:val="004629B0"/>
    <w:rsid w:val="00473207"/>
    <w:rsid w:val="004913B5"/>
    <w:rsid w:val="00496880"/>
    <w:rsid w:val="00497600"/>
    <w:rsid w:val="004A33AE"/>
    <w:rsid w:val="004A481A"/>
    <w:rsid w:val="004A6B8C"/>
    <w:rsid w:val="004C58CA"/>
    <w:rsid w:val="004E5417"/>
    <w:rsid w:val="004E574A"/>
    <w:rsid w:val="004E792B"/>
    <w:rsid w:val="004F1DE5"/>
    <w:rsid w:val="00514FAA"/>
    <w:rsid w:val="00521AF6"/>
    <w:rsid w:val="00526376"/>
    <w:rsid w:val="00533F02"/>
    <w:rsid w:val="00534AB5"/>
    <w:rsid w:val="00585EA9"/>
    <w:rsid w:val="00591FE4"/>
    <w:rsid w:val="00596180"/>
    <w:rsid w:val="005963D1"/>
    <w:rsid w:val="005B5EE5"/>
    <w:rsid w:val="005C1B47"/>
    <w:rsid w:val="005D389F"/>
    <w:rsid w:val="005E019F"/>
    <w:rsid w:val="00610F41"/>
    <w:rsid w:val="006369FE"/>
    <w:rsid w:val="006521E0"/>
    <w:rsid w:val="00662BED"/>
    <w:rsid w:val="0066539A"/>
    <w:rsid w:val="00681A89"/>
    <w:rsid w:val="006C6C96"/>
    <w:rsid w:val="006D2BDB"/>
    <w:rsid w:val="006E143E"/>
    <w:rsid w:val="006F67A2"/>
    <w:rsid w:val="007101E6"/>
    <w:rsid w:val="007104AA"/>
    <w:rsid w:val="00724A43"/>
    <w:rsid w:val="00740B26"/>
    <w:rsid w:val="00743578"/>
    <w:rsid w:val="00743D71"/>
    <w:rsid w:val="007507C9"/>
    <w:rsid w:val="007752BC"/>
    <w:rsid w:val="007758E0"/>
    <w:rsid w:val="007903AA"/>
    <w:rsid w:val="007A6FB5"/>
    <w:rsid w:val="007B6BCF"/>
    <w:rsid w:val="007E1459"/>
    <w:rsid w:val="007E1E61"/>
    <w:rsid w:val="008050AE"/>
    <w:rsid w:val="008070BA"/>
    <w:rsid w:val="0080719F"/>
    <w:rsid w:val="008227D5"/>
    <w:rsid w:val="008261BA"/>
    <w:rsid w:val="00837919"/>
    <w:rsid w:val="00845729"/>
    <w:rsid w:val="00857287"/>
    <w:rsid w:val="00863B7D"/>
    <w:rsid w:val="00867C32"/>
    <w:rsid w:val="00875641"/>
    <w:rsid w:val="0087734F"/>
    <w:rsid w:val="00882BF5"/>
    <w:rsid w:val="00882C0B"/>
    <w:rsid w:val="00891B23"/>
    <w:rsid w:val="008970A8"/>
    <w:rsid w:val="008E43F7"/>
    <w:rsid w:val="008F794C"/>
    <w:rsid w:val="00910AF1"/>
    <w:rsid w:val="00912726"/>
    <w:rsid w:val="009129BD"/>
    <w:rsid w:val="00917FC7"/>
    <w:rsid w:val="00920FEE"/>
    <w:rsid w:val="0092637D"/>
    <w:rsid w:val="00931589"/>
    <w:rsid w:val="00936342"/>
    <w:rsid w:val="009402BA"/>
    <w:rsid w:val="00940630"/>
    <w:rsid w:val="0094547E"/>
    <w:rsid w:val="00957681"/>
    <w:rsid w:val="00960C29"/>
    <w:rsid w:val="00971822"/>
    <w:rsid w:val="009846E5"/>
    <w:rsid w:val="00987DD7"/>
    <w:rsid w:val="009A7C4A"/>
    <w:rsid w:val="009C4F0E"/>
    <w:rsid w:val="009D030C"/>
    <w:rsid w:val="009E0547"/>
    <w:rsid w:val="009E2614"/>
    <w:rsid w:val="009E3325"/>
    <w:rsid w:val="009E5596"/>
    <w:rsid w:val="009E5CEF"/>
    <w:rsid w:val="009F7CC0"/>
    <w:rsid w:val="00A02CF6"/>
    <w:rsid w:val="00A14D3C"/>
    <w:rsid w:val="00A14DD9"/>
    <w:rsid w:val="00AA2058"/>
    <w:rsid w:val="00AC375B"/>
    <w:rsid w:val="00AC37F2"/>
    <w:rsid w:val="00AE0D0F"/>
    <w:rsid w:val="00AF5376"/>
    <w:rsid w:val="00B13BE5"/>
    <w:rsid w:val="00B1459F"/>
    <w:rsid w:val="00B15789"/>
    <w:rsid w:val="00B220A2"/>
    <w:rsid w:val="00B30E00"/>
    <w:rsid w:val="00B42DA9"/>
    <w:rsid w:val="00B45AAF"/>
    <w:rsid w:val="00B51805"/>
    <w:rsid w:val="00B60393"/>
    <w:rsid w:val="00B60AB3"/>
    <w:rsid w:val="00B60F95"/>
    <w:rsid w:val="00B871D3"/>
    <w:rsid w:val="00BA5AEA"/>
    <w:rsid w:val="00BC1858"/>
    <w:rsid w:val="00BD025D"/>
    <w:rsid w:val="00BD542D"/>
    <w:rsid w:val="00BD6B42"/>
    <w:rsid w:val="00BE1D6B"/>
    <w:rsid w:val="00C15834"/>
    <w:rsid w:val="00C31282"/>
    <w:rsid w:val="00C41FB5"/>
    <w:rsid w:val="00C56200"/>
    <w:rsid w:val="00C61FCF"/>
    <w:rsid w:val="00C625E7"/>
    <w:rsid w:val="00C6319D"/>
    <w:rsid w:val="00C752AB"/>
    <w:rsid w:val="00C80568"/>
    <w:rsid w:val="00CB4843"/>
    <w:rsid w:val="00CB7E3A"/>
    <w:rsid w:val="00CD0876"/>
    <w:rsid w:val="00CD6D65"/>
    <w:rsid w:val="00CF54C7"/>
    <w:rsid w:val="00CF70FC"/>
    <w:rsid w:val="00D155F7"/>
    <w:rsid w:val="00D21F43"/>
    <w:rsid w:val="00D341B0"/>
    <w:rsid w:val="00D4549A"/>
    <w:rsid w:val="00D54CBD"/>
    <w:rsid w:val="00D87AD3"/>
    <w:rsid w:val="00D90BD9"/>
    <w:rsid w:val="00D97417"/>
    <w:rsid w:val="00DB5005"/>
    <w:rsid w:val="00DD55DE"/>
    <w:rsid w:val="00DF7FE0"/>
    <w:rsid w:val="00E07603"/>
    <w:rsid w:val="00E120F9"/>
    <w:rsid w:val="00E13537"/>
    <w:rsid w:val="00E16708"/>
    <w:rsid w:val="00E211C3"/>
    <w:rsid w:val="00E31931"/>
    <w:rsid w:val="00E45AEA"/>
    <w:rsid w:val="00E51A94"/>
    <w:rsid w:val="00E5290F"/>
    <w:rsid w:val="00E602D9"/>
    <w:rsid w:val="00E76B7A"/>
    <w:rsid w:val="00E813ED"/>
    <w:rsid w:val="00ED06E5"/>
    <w:rsid w:val="00ED3969"/>
    <w:rsid w:val="00ED55F8"/>
    <w:rsid w:val="00EF619B"/>
    <w:rsid w:val="00F065A7"/>
    <w:rsid w:val="00F07968"/>
    <w:rsid w:val="00F16671"/>
    <w:rsid w:val="00F3484A"/>
    <w:rsid w:val="00F66AD5"/>
    <w:rsid w:val="00F70D19"/>
    <w:rsid w:val="00F80E8A"/>
    <w:rsid w:val="00F90259"/>
    <w:rsid w:val="00FA23C6"/>
    <w:rsid w:val="00FB5BE7"/>
    <w:rsid w:val="00FC146F"/>
    <w:rsid w:val="00FE00B0"/>
    <w:rsid w:val="00FF7389"/>
    <w:rsid w:val="070DE23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0EACE"/>
  <w15:chartTrackingRefBased/>
  <w15:docId w15:val="{792F0A51-F59A-4BC0-85A0-91CBB797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6212"/>
  </w:style>
  <w:style w:type="paragraph" w:styleId="Heading1">
    <w:name w:val="heading 1"/>
    <w:basedOn w:val="Normal"/>
    <w:next w:val="Normal"/>
    <w:link w:val="Heading1Char"/>
    <w:uiPriority w:val="9"/>
    <w:qFormat/>
    <w:rsid w:val="00B871D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F62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F6212"/>
    <w:pPr>
      <w:ind w:left="720"/>
      <w:contextualSpacing/>
    </w:pPr>
  </w:style>
  <w:style w:type="character" w:styleId="Heading1Char" w:customStyle="1">
    <w:name w:val="Heading 1 Char"/>
    <w:basedOn w:val="DefaultParagraphFont"/>
    <w:link w:val="Heading1"/>
    <w:uiPriority w:val="9"/>
    <w:rsid w:val="00B871D3"/>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B871D3"/>
    <w:rPr>
      <w:color w:val="0563C1" w:themeColor="hyperlink"/>
      <w:u w:val="single"/>
    </w:rPr>
  </w:style>
  <w:style w:type="character" w:styleId="UnresolvedMention">
    <w:name w:val="Unresolved Mention"/>
    <w:basedOn w:val="DefaultParagraphFont"/>
    <w:uiPriority w:val="99"/>
    <w:semiHidden/>
    <w:unhideWhenUsed/>
    <w:rsid w:val="00B871D3"/>
    <w:rPr>
      <w:color w:val="605E5C"/>
      <w:shd w:val="clear" w:color="auto" w:fill="E1DFDD"/>
    </w:rPr>
  </w:style>
  <w:style w:type="paragraph" w:styleId="Header">
    <w:name w:val="header"/>
    <w:basedOn w:val="Normal"/>
    <w:link w:val="HeaderChar"/>
    <w:uiPriority w:val="99"/>
    <w:unhideWhenUsed/>
    <w:rsid w:val="00034F3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F34"/>
  </w:style>
  <w:style w:type="paragraph" w:styleId="Footer">
    <w:name w:val="footer"/>
    <w:basedOn w:val="Normal"/>
    <w:link w:val="FooterChar"/>
    <w:uiPriority w:val="99"/>
    <w:unhideWhenUsed/>
    <w:rsid w:val="00034F3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8537fe-c0e8-4664-abe1-a2741563a2b3">
      <Terms xmlns="http://schemas.microsoft.com/office/infopath/2007/PartnerControls"/>
    </lcf76f155ced4ddcb4097134ff3c332f>
    <TaxCatchAll xmlns="9e0a3c23-ccde-419c-9ef7-1f51bddefd6e" xsi:nil="true"/>
    <SharedWithUsers xmlns="9e0a3c23-ccde-419c-9ef7-1f51bddefd6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89C5FCB1825B4F94E1675DE2173836" ma:contentTypeVersion="18" ma:contentTypeDescription="Create a new document." ma:contentTypeScope="" ma:versionID="607a1d5c727db41c71f751b91207dff2">
  <xsd:schema xmlns:xsd="http://www.w3.org/2001/XMLSchema" xmlns:xs="http://www.w3.org/2001/XMLSchema" xmlns:p="http://schemas.microsoft.com/office/2006/metadata/properties" xmlns:ns2="2b8537fe-c0e8-4664-abe1-a2741563a2b3" xmlns:ns3="9e0a3c23-ccde-419c-9ef7-1f51bddefd6e" targetNamespace="http://schemas.microsoft.com/office/2006/metadata/properties" ma:root="true" ma:fieldsID="c7ac89d5e2798ba167ce7ab89f0d7ac1" ns2:_="" ns3:_="">
    <xsd:import namespace="2b8537fe-c0e8-4664-abe1-a2741563a2b3"/>
    <xsd:import namespace="9e0a3c23-ccde-419c-9ef7-1f51bddefd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537fe-c0e8-4664-abe1-a2741563a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a3c23-ccde-419c-9ef7-1f51bddefd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a075f7-403e-4eb6-beca-b8664414c6cc}" ma:internalName="TaxCatchAll" ma:showField="CatchAllData" ma:web="9e0a3c23-ccde-419c-9ef7-1f51bddef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AFBB9-E8D5-4043-8216-C69E79F22759}">
  <ds:schemaRefs>
    <ds:schemaRef ds:uri="http://schemas.microsoft.com/office/2006/metadata/properties"/>
    <ds:schemaRef ds:uri="http://schemas.microsoft.com/office/infopath/2007/PartnerControls"/>
    <ds:schemaRef ds:uri="2b8537fe-c0e8-4664-abe1-a2741563a2b3"/>
    <ds:schemaRef ds:uri="9e0a3c23-ccde-419c-9ef7-1f51bddefd6e"/>
  </ds:schemaRefs>
</ds:datastoreItem>
</file>

<file path=customXml/itemProps2.xml><?xml version="1.0" encoding="utf-8"?>
<ds:datastoreItem xmlns:ds="http://schemas.openxmlformats.org/officeDocument/2006/customXml" ds:itemID="{E6E24E2C-6A7B-4DAF-9519-1ABCE8A414A6}">
  <ds:schemaRefs>
    <ds:schemaRef ds:uri="http://schemas.microsoft.com/sharepoint/v3/contenttype/forms"/>
  </ds:schemaRefs>
</ds:datastoreItem>
</file>

<file path=customXml/itemProps3.xml><?xml version="1.0" encoding="utf-8"?>
<ds:datastoreItem xmlns:ds="http://schemas.openxmlformats.org/officeDocument/2006/customXml" ds:itemID="{D4013DE8-DD46-48A0-96A3-399FD65C43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Bailey-Watson</dc:creator>
  <cp:keywords/>
  <dc:description/>
  <cp:lastModifiedBy>Caroline Foulkes</cp:lastModifiedBy>
  <cp:revision>28</cp:revision>
  <dcterms:created xsi:type="dcterms:W3CDTF">2023-03-23T11:21:00Z</dcterms:created>
  <dcterms:modified xsi:type="dcterms:W3CDTF">2024-02-27T10:35:44Z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0x010100CB89C5FCB1825B4F94E1675DE2173836</vt:lpwstr>
  </property>
  <property fmtid="{D5CDD505-2E9C-101B-9397-08002B2CF9AE}" pid="3" name="Order">
    <vt:r8>97800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