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FED2" w14:textId="4ED02EB3" w:rsidR="00FD66B3" w:rsidRPr="00A96C1F" w:rsidRDefault="2835156F" w:rsidP="43D7B2C4">
      <w:pPr>
        <w:pStyle w:val="xmsonormal"/>
        <w:shd w:val="clear" w:color="auto" w:fill="FFFFFF" w:themeFill="background1"/>
        <w:spacing w:before="0" w:beforeAutospacing="0" w:after="0" w:afterAutospacing="0"/>
        <w:rPr>
          <w:rFonts w:asciiTheme="minorHAnsi" w:hAnsiTheme="minorHAnsi" w:cs="Calibri"/>
          <w:color w:val="242424"/>
          <w:sz w:val="22"/>
          <w:szCs w:val="22"/>
        </w:rPr>
      </w:pPr>
      <w:r w:rsidRPr="00A96C1F">
        <w:rPr>
          <w:rFonts w:asciiTheme="minorHAnsi" w:hAnsiTheme="minorHAnsi"/>
          <w:sz w:val="22"/>
          <w:szCs w:val="22"/>
        </w:rPr>
        <w:t>Dear English Mentors,</w:t>
      </w:r>
    </w:p>
    <w:p w14:paraId="77A0226D" w14:textId="77483DC8" w:rsidR="00FD66B3" w:rsidRPr="00A96C1F" w:rsidRDefault="00FD66B3" w:rsidP="43D7B2C4">
      <w:pPr>
        <w:pStyle w:val="xmsonormal"/>
        <w:shd w:val="clear" w:color="auto" w:fill="FFFFFF" w:themeFill="background1"/>
        <w:spacing w:before="0" w:beforeAutospacing="0" w:after="0" w:afterAutospacing="0"/>
        <w:rPr>
          <w:rFonts w:asciiTheme="minorHAnsi" w:hAnsiTheme="minorHAnsi"/>
          <w:sz w:val="22"/>
          <w:szCs w:val="22"/>
        </w:rPr>
      </w:pPr>
    </w:p>
    <w:p w14:paraId="37D808FA" w14:textId="5A03DB3C" w:rsidR="00FD66B3" w:rsidRPr="00A96C1F" w:rsidRDefault="2835156F" w:rsidP="43D7B2C4">
      <w:pPr>
        <w:pStyle w:val="xmsonormal"/>
        <w:shd w:val="clear" w:color="auto" w:fill="FFFFFF" w:themeFill="background1"/>
        <w:spacing w:before="0" w:beforeAutospacing="0" w:after="0" w:afterAutospacing="0"/>
        <w:rPr>
          <w:rFonts w:asciiTheme="minorHAnsi" w:hAnsiTheme="minorHAnsi" w:cs="Calibri"/>
          <w:color w:val="242424"/>
          <w:sz w:val="22"/>
          <w:szCs w:val="22"/>
        </w:rPr>
      </w:pPr>
      <w:r w:rsidRPr="00A96C1F">
        <w:rPr>
          <w:rFonts w:asciiTheme="minorHAnsi" w:hAnsiTheme="minorHAnsi"/>
          <w:sz w:val="22"/>
          <w:szCs w:val="22"/>
        </w:rPr>
        <w:t xml:space="preserve">I hope that you’re well and that your RPTs have got off to a flying start to the term.  </w:t>
      </w:r>
    </w:p>
    <w:p w14:paraId="1BEDB3F0" w14:textId="5D02850A" w:rsidR="00FD66B3" w:rsidRPr="00A96C1F" w:rsidRDefault="00FD66B3" w:rsidP="43D7B2C4">
      <w:pPr>
        <w:pStyle w:val="xmsonormal"/>
        <w:shd w:val="clear" w:color="auto" w:fill="FFFFFF" w:themeFill="background1"/>
        <w:spacing w:before="0" w:beforeAutospacing="0" w:after="0" w:afterAutospacing="0"/>
        <w:rPr>
          <w:rFonts w:asciiTheme="minorHAnsi" w:hAnsiTheme="minorHAnsi"/>
          <w:sz w:val="22"/>
          <w:szCs w:val="22"/>
        </w:rPr>
      </w:pPr>
    </w:p>
    <w:p w14:paraId="5E23A6F9" w14:textId="6743C615" w:rsidR="00FD66B3" w:rsidRPr="00A96C1F" w:rsidRDefault="2835156F" w:rsidP="43D7B2C4">
      <w:pPr>
        <w:pStyle w:val="xmsonormal"/>
        <w:shd w:val="clear" w:color="auto" w:fill="FFFFFF" w:themeFill="background1"/>
        <w:spacing w:before="0" w:beforeAutospacing="0" w:after="0" w:afterAutospacing="0"/>
        <w:rPr>
          <w:rFonts w:asciiTheme="minorHAnsi" w:hAnsiTheme="minorHAnsi" w:cs="Calibri"/>
          <w:color w:val="242424"/>
          <w:sz w:val="22"/>
          <w:szCs w:val="22"/>
        </w:rPr>
      </w:pPr>
      <w:r w:rsidRPr="00A96C1F">
        <w:rPr>
          <w:rFonts w:asciiTheme="minorHAnsi" w:hAnsiTheme="minorHAnsi"/>
          <w:sz w:val="22"/>
          <w:szCs w:val="22"/>
        </w:rPr>
        <w:t>This month’s bulletin focuses on the mentor training that you’ll have access to as School A placements come to an end and School B placements begin.</w:t>
      </w:r>
    </w:p>
    <w:p w14:paraId="000D0951" w14:textId="51C79932" w:rsidR="00FD66B3" w:rsidRPr="00A96C1F" w:rsidRDefault="00FD66B3" w:rsidP="43D7B2C4">
      <w:pPr>
        <w:pStyle w:val="xmsonormal"/>
        <w:shd w:val="clear" w:color="auto" w:fill="FFFFFF" w:themeFill="background1"/>
        <w:spacing w:before="0" w:beforeAutospacing="0" w:after="0" w:afterAutospacing="0"/>
        <w:rPr>
          <w:rFonts w:asciiTheme="minorHAnsi" w:hAnsiTheme="minorHAnsi"/>
          <w:sz w:val="22"/>
          <w:szCs w:val="22"/>
        </w:rPr>
      </w:pPr>
    </w:p>
    <w:p w14:paraId="6F2973E5" w14:textId="74C8F2E9" w:rsidR="00FD66B3" w:rsidRPr="00A96C1F" w:rsidRDefault="585957AE" w:rsidP="43D7B2C4">
      <w:pPr>
        <w:pStyle w:val="xmsonormal"/>
        <w:shd w:val="clear" w:color="auto" w:fill="FFFFFF" w:themeFill="background1"/>
        <w:spacing w:before="0" w:beforeAutospacing="0" w:after="0" w:afterAutospacing="0"/>
        <w:rPr>
          <w:rFonts w:asciiTheme="minorHAnsi" w:hAnsiTheme="minorHAnsi"/>
          <w:sz w:val="22"/>
          <w:szCs w:val="22"/>
        </w:rPr>
      </w:pPr>
      <w:r w:rsidRPr="00A96C1F">
        <w:rPr>
          <w:rFonts w:asciiTheme="minorHAnsi" w:hAnsiTheme="minorHAnsi"/>
          <w:sz w:val="22"/>
          <w:szCs w:val="22"/>
        </w:rPr>
        <w:t xml:space="preserve">Here is the outline of the third Mentor Module ‘Moving Forwards’, with its emphasis on developing </w:t>
      </w:r>
      <w:r w:rsidR="3A61FFE4" w:rsidRPr="00A96C1F">
        <w:rPr>
          <w:rFonts w:asciiTheme="minorHAnsi" w:hAnsiTheme="minorHAnsi"/>
          <w:sz w:val="22"/>
          <w:szCs w:val="22"/>
        </w:rPr>
        <w:t>the RPTs beyond the basics that they will now have established</w:t>
      </w:r>
      <w:r w:rsidR="7698BB44" w:rsidRPr="00A96C1F">
        <w:rPr>
          <w:rFonts w:asciiTheme="minorHAnsi" w:hAnsiTheme="minorHAnsi"/>
          <w:sz w:val="22"/>
          <w:szCs w:val="22"/>
        </w:rPr>
        <w:t>:</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05"/>
        <w:gridCol w:w="2910"/>
        <w:gridCol w:w="2565"/>
        <w:gridCol w:w="1845"/>
      </w:tblGrid>
      <w:tr w:rsidR="43D7B2C4" w:rsidRPr="00A96C1F" w14:paraId="42AE36B0" w14:textId="77777777" w:rsidTr="001E5F85">
        <w:trPr>
          <w:trHeight w:val="300"/>
        </w:trPr>
        <w:tc>
          <w:tcPr>
            <w:tcW w:w="1605"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D4D9CF"/>
          </w:tcPr>
          <w:p w14:paraId="395447A0" w14:textId="32C92CDB" w:rsidR="43D7B2C4" w:rsidRPr="00A96C1F" w:rsidRDefault="43D7B2C4" w:rsidP="43D7B2C4">
            <w:pPr>
              <w:spacing w:after="0" w:line="240" w:lineRule="auto"/>
              <w:rPr>
                <w:rFonts w:eastAsia="Calibri" w:cs="Calibri"/>
              </w:rPr>
            </w:pPr>
            <w:r w:rsidRPr="00A96C1F">
              <w:rPr>
                <w:rFonts w:eastAsia="Calibri" w:cs="Calibri"/>
                <w:b/>
                <w:bCs/>
              </w:rPr>
              <w:t>Mentor Module 3 ‘Moving Forwards’</w:t>
            </w:r>
            <w:r w:rsidRPr="00A96C1F">
              <w:rPr>
                <w:rFonts w:eastAsia="Calibri" w:cs="Calibri"/>
              </w:rPr>
              <w:t> </w:t>
            </w:r>
          </w:p>
          <w:p w14:paraId="076E048B" w14:textId="16FC3144" w:rsidR="43D7B2C4" w:rsidRPr="00A96C1F" w:rsidRDefault="43D7B2C4" w:rsidP="43D7B2C4">
            <w:pPr>
              <w:spacing w:after="0" w:line="240" w:lineRule="auto"/>
              <w:rPr>
                <w:rFonts w:eastAsia="Calibri" w:cs="Calibri"/>
              </w:rPr>
            </w:pPr>
            <w:r w:rsidRPr="00A96C1F">
              <w:rPr>
                <w:rFonts w:eastAsia="Calibri" w:cs="Calibri"/>
              </w:rPr>
              <w:t> </w:t>
            </w:r>
          </w:p>
        </w:tc>
        <w:tc>
          <w:tcPr>
            <w:tcW w:w="2910" w:type="dxa"/>
            <w:tcBorders>
              <w:top w:val="single" w:sz="6" w:space="0" w:color="auto"/>
              <w:left w:val="single" w:sz="6" w:space="0" w:color="000000" w:themeColor="text1"/>
              <w:bottom w:val="single" w:sz="6" w:space="0" w:color="auto"/>
              <w:right w:val="single" w:sz="6" w:space="0" w:color="auto"/>
            </w:tcBorders>
            <w:shd w:val="clear" w:color="auto" w:fill="D4D9CF"/>
          </w:tcPr>
          <w:p w14:paraId="11372505" w14:textId="4E49295C" w:rsidR="43D7B2C4" w:rsidRPr="00A96C1F" w:rsidRDefault="001E5F85" w:rsidP="43D7B2C4">
            <w:pPr>
              <w:spacing w:after="0" w:line="240" w:lineRule="auto"/>
              <w:rPr>
                <w:rFonts w:eastAsia="Calibri" w:cs="Calibri"/>
              </w:rPr>
            </w:pPr>
            <w:r>
              <w:rPr>
                <w:rFonts w:eastAsia="Calibri" w:cs="Calibri"/>
              </w:rPr>
              <w:t xml:space="preserve">3.1) </w:t>
            </w:r>
            <w:r w:rsidR="43D7B2C4" w:rsidRPr="00A96C1F">
              <w:rPr>
                <w:rFonts w:eastAsia="Calibri" w:cs="Calibri"/>
              </w:rPr>
              <w:t>Implementing the trainee curriculum: Guided Stage Overview </w:t>
            </w:r>
          </w:p>
        </w:tc>
        <w:tc>
          <w:tcPr>
            <w:tcW w:w="2565" w:type="dxa"/>
            <w:tcBorders>
              <w:top w:val="single" w:sz="6" w:space="0" w:color="auto"/>
              <w:left w:val="single" w:sz="6" w:space="0" w:color="auto"/>
              <w:bottom w:val="single" w:sz="6" w:space="0" w:color="auto"/>
              <w:right w:val="single" w:sz="6" w:space="0" w:color="auto"/>
            </w:tcBorders>
            <w:shd w:val="clear" w:color="auto" w:fill="D4D9CF"/>
          </w:tcPr>
          <w:p w14:paraId="49CB2CF1" w14:textId="056A2192" w:rsidR="43D7B2C4" w:rsidRPr="00A96C1F" w:rsidRDefault="001E5F85" w:rsidP="43D7B2C4">
            <w:pPr>
              <w:spacing w:after="0" w:line="240" w:lineRule="auto"/>
              <w:rPr>
                <w:rFonts w:eastAsia="Calibri" w:cs="Calibri"/>
              </w:rPr>
            </w:pPr>
            <w:hyperlink r:id="rId8" w:history="1">
              <w:r w:rsidR="43D7B2C4" w:rsidRPr="001E5F85">
                <w:rPr>
                  <w:rStyle w:val="Hyperlink"/>
                  <w:rFonts w:eastAsia="Calibri" w:cs="Calibri"/>
                </w:rPr>
                <w:t>Video </w:t>
              </w:r>
            </w:hyperlink>
            <w:r>
              <w:rPr>
                <w:rFonts w:eastAsia="Calibri" w:cs="Calibri"/>
              </w:rPr>
              <w:t xml:space="preserve">and completion </w:t>
            </w:r>
            <w:hyperlink r:id="rId9" w:history="1">
              <w:r w:rsidRPr="001E5F85">
                <w:rPr>
                  <w:rStyle w:val="Hyperlink"/>
                  <w:rFonts w:eastAsia="Calibri" w:cs="Calibri"/>
                </w:rPr>
                <w:t>form</w:t>
              </w:r>
            </w:hyperlink>
          </w:p>
        </w:tc>
        <w:tc>
          <w:tcPr>
            <w:tcW w:w="1845" w:type="dxa"/>
            <w:tcBorders>
              <w:top w:val="single" w:sz="6" w:space="0" w:color="auto"/>
              <w:left w:val="single" w:sz="6" w:space="0" w:color="auto"/>
              <w:bottom w:val="single" w:sz="6" w:space="0" w:color="auto"/>
              <w:right w:val="single" w:sz="6" w:space="0" w:color="auto"/>
            </w:tcBorders>
            <w:shd w:val="clear" w:color="auto" w:fill="D4D9CF"/>
          </w:tcPr>
          <w:p w14:paraId="44D7AC59" w14:textId="394C1D90" w:rsidR="7528BFC2" w:rsidRPr="00A96C1F" w:rsidRDefault="001E5F85" w:rsidP="43D7B2C4">
            <w:pPr>
              <w:spacing w:after="0" w:line="240" w:lineRule="auto"/>
            </w:pPr>
            <w:r>
              <w:t>January 2025</w:t>
            </w:r>
          </w:p>
        </w:tc>
      </w:tr>
      <w:tr w:rsidR="43D7B2C4" w:rsidRPr="00A96C1F" w14:paraId="072E9DD1" w14:textId="77777777" w:rsidTr="001E5F85">
        <w:trPr>
          <w:trHeight w:val="300"/>
        </w:trPr>
        <w:tc>
          <w:tcPr>
            <w:tcW w:w="1605" w:type="dxa"/>
            <w:vMerge/>
            <w:tcBorders>
              <w:left w:val="single" w:sz="6" w:space="0" w:color="000000" w:themeColor="text1"/>
              <w:right w:val="single" w:sz="6" w:space="0" w:color="000000" w:themeColor="text1"/>
            </w:tcBorders>
          </w:tcPr>
          <w:p w14:paraId="7F5E5C36" w14:textId="77777777" w:rsidR="00011B55" w:rsidRPr="00A96C1F" w:rsidRDefault="00011B55"/>
        </w:tc>
        <w:tc>
          <w:tcPr>
            <w:tcW w:w="2910" w:type="dxa"/>
            <w:tcBorders>
              <w:top w:val="single" w:sz="6" w:space="0" w:color="auto"/>
              <w:left w:val="single" w:sz="6" w:space="0" w:color="000000" w:themeColor="text1"/>
              <w:bottom w:val="single" w:sz="6" w:space="0" w:color="auto"/>
              <w:right w:val="single" w:sz="6" w:space="0" w:color="auto"/>
            </w:tcBorders>
            <w:shd w:val="clear" w:color="auto" w:fill="D4D9CF"/>
          </w:tcPr>
          <w:p w14:paraId="3B7C8BDF" w14:textId="4AB3CA18" w:rsidR="43D7B2C4" w:rsidRPr="00A96C1F" w:rsidRDefault="43D7B2C4" w:rsidP="43D7B2C4">
            <w:pPr>
              <w:spacing w:after="0" w:line="240" w:lineRule="auto"/>
              <w:rPr>
                <w:rFonts w:eastAsia="Calibri" w:cs="Calibri"/>
              </w:rPr>
            </w:pPr>
            <w:r w:rsidRPr="00A96C1F">
              <w:rPr>
                <w:rFonts w:eastAsia="Calibri" w:cs="Calibri"/>
              </w:rPr>
              <w:t>Professional Practice Reviews 2 </w:t>
            </w:r>
          </w:p>
        </w:tc>
        <w:tc>
          <w:tcPr>
            <w:tcW w:w="2565" w:type="dxa"/>
            <w:tcBorders>
              <w:top w:val="single" w:sz="6" w:space="0" w:color="auto"/>
              <w:left w:val="single" w:sz="6" w:space="0" w:color="auto"/>
              <w:bottom w:val="single" w:sz="6" w:space="0" w:color="auto"/>
              <w:right w:val="single" w:sz="6" w:space="0" w:color="auto"/>
            </w:tcBorders>
            <w:shd w:val="clear" w:color="auto" w:fill="D4D9CF"/>
          </w:tcPr>
          <w:p w14:paraId="7F93B80D" w14:textId="6E439547" w:rsidR="43D7B2C4" w:rsidRPr="00A96C1F" w:rsidRDefault="43D7B2C4" w:rsidP="43D7B2C4">
            <w:pPr>
              <w:spacing w:after="0" w:line="240" w:lineRule="auto"/>
              <w:rPr>
                <w:rFonts w:eastAsia="Calibri" w:cs="Calibri"/>
              </w:rPr>
            </w:pPr>
            <w:r w:rsidRPr="00A96C1F">
              <w:rPr>
                <w:rFonts w:eastAsia="Calibri" w:cs="Calibri"/>
              </w:rPr>
              <w:t>In-person tutor visit </w:t>
            </w:r>
          </w:p>
        </w:tc>
        <w:tc>
          <w:tcPr>
            <w:tcW w:w="1845" w:type="dxa"/>
            <w:tcBorders>
              <w:top w:val="single" w:sz="6" w:space="0" w:color="auto"/>
              <w:left w:val="single" w:sz="6" w:space="0" w:color="auto"/>
              <w:bottom w:val="single" w:sz="6" w:space="0" w:color="auto"/>
              <w:right w:val="single" w:sz="6" w:space="0" w:color="auto"/>
            </w:tcBorders>
            <w:shd w:val="clear" w:color="auto" w:fill="D4D9CF"/>
          </w:tcPr>
          <w:p w14:paraId="77D6324C" w14:textId="70E14153" w:rsidR="43D7B2C4" w:rsidRPr="00A96C1F" w:rsidRDefault="001E5F85" w:rsidP="43D7B2C4">
            <w:pPr>
              <w:spacing w:after="0" w:line="240" w:lineRule="auto"/>
              <w:rPr>
                <w:rFonts w:eastAsia="Calibri" w:cs="Calibri"/>
              </w:rPr>
            </w:pPr>
            <w:r>
              <w:rPr>
                <w:rFonts w:eastAsia="Calibri" w:cs="Calibri"/>
              </w:rPr>
              <w:t>Between 13.1.25-14.2.25</w:t>
            </w:r>
          </w:p>
        </w:tc>
      </w:tr>
      <w:tr w:rsidR="43D7B2C4" w:rsidRPr="00A96C1F" w14:paraId="445A3FDB" w14:textId="77777777" w:rsidTr="001E5F85">
        <w:trPr>
          <w:trHeight w:val="300"/>
        </w:trPr>
        <w:tc>
          <w:tcPr>
            <w:tcW w:w="1605" w:type="dxa"/>
            <w:vMerge/>
            <w:tcBorders>
              <w:left w:val="single" w:sz="6" w:space="0" w:color="000000" w:themeColor="text1"/>
              <w:right w:val="single" w:sz="6" w:space="0" w:color="000000" w:themeColor="text1"/>
            </w:tcBorders>
          </w:tcPr>
          <w:p w14:paraId="2BFFA98A" w14:textId="77777777" w:rsidR="00011B55" w:rsidRPr="00A96C1F" w:rsidRDefault="00011B55"/>
        </w:tc>
        <w:tc>
          <w:tcPr>
            <w:tcW w:w="2910" w:type="dxa"/>
            <w:tcBorders>
              <w:top w:val="single" w:sz="6" w:space="0" w:color="auto"/>
              <w:left w:val="single" w:sz="6" w:space="0" w:color="000000" w:themeColor="text1"/>
              <w:bottom w:val="single" w:sz="6" w:space="0" w:color="auto"/>
              <w:right w:val="single" w:sz="6" w:space="0" w:color="auto"/>
            </w:tcBorders>
            <w:shd w:val="clear" w:color="auto" w:fill="D4D9CF"/>
          </w:tcPr>
          <w:p w14:paraId="1864FFF3" w14:textId="30FBBB82" w:rsidR="43D7B2C4" w:rsidRPr="00A96C1F" w:rsidRDefault="43D7B2C4" w:rsidP="43D7B2C4">
            <w:pPr>
              <w:spacing w:after="0" w:line="240" w:lineRule="auto"/>
              <w:rPr>
                <w:rFonts w:eastAsia="Calibri" w:cs="Calibri"/>
              </w:rPr>
            </w:pPr>
            <w:r w:rsidRPr="00A96C1F">
              <w:rPr>
                <w:rFonts w:eastAsia="Calibri" w:cs="Calibri"/>
              </w:rPr>
              <w:t>Joint mentor visit </w:t>
            </w:r>
          </w:p>
        </w:tc>
        <w:tc>
          <w:tcPr>
            <w:tcW w:w="2565" w:type="dxa"/>
            <w:tcBorders>
              <w:top w:val="single" w:sz="6" w:space="0" w:color="auto"/>
              <w:left w:val="single" w:sz="6" w:space="0" w:color="auto"/>
              <w:bottom w:val="single" w:sz="6" w:space="0" w:color="auto"/>
              <w:right w:val="single" w:sz="6" w:space="0" w:color="auto"/>
            </w:tcBorders>
            <w:shd w:val="clear" w:color="auto" w:fill="D4D9CF"/>
          </w:tcPr>
          <w:p w14:paraId="1058E5CB" w14:textId="7C9401DF" w:rsidR="43D7B2C4" w:rsidRPr="00A96C1F" w:rsidRDefault="43D7B2C4" w:rsidP="43D7B2C4">
            <w:pPr>
              <w:spacing w:after="0" w:line="240" w:lineRule="auto"/>
              <w:rPr>
                <w:rFonts w:eastAsia="Calibri" w:cs="Calibri"/>
              </w:rPr>
            </w:pPr>
            <w:r w:rsidRPr="00A96C1F">
              <w:rPr>
                <w:rFonts w:eastAsia="Calibri" w:cs="Calibri"/>
              </w:rPr>
              <w:t>In-person or online visit </w:t>
            </w:r>
          </w:p>
        </w:tc>
        <w:tc>
          <w:tcPr>
            <w:tcW w:w="1845" w:type="dxa"/>
            <w:tcBorders>
              <w:top w:val="single" w:sz="6" w:space="0" w:color="auto"/>
              <w:left w:val="single" w:sz="6" w:space="0" w:color="auto"/>
              <w:bottom w:val="single" w:sz="6" w:space="0" w:color="auto"/>
              <w:right w:val="single" w:sz="6" w:space="0" w:color="auto"/>
            </w:tcBorders>
            <w:shd w:val="clear" w:color="auto" w:fill="D4D9CF"/>
          </w:tcPr>
          <w:p w14:paraId="2532E188" w14:textId="4AF64756" w:rsidR="43D7B2C4" w:rsidRPr="00A96C1F" w:rsidRDefault="00A83299" w:rsidP="00A83299">
            <w:pPr>
              <w:spacing w:after="0" w:line="240" w:lineRule="auto"/>
              <w:rPr>
                <w:rFonts w:eastAsia="Calibri" w:cs="Calibri"/>
              </w:rPr>
            </w:pPr>
            <w:r>
              <w:rPr>
                <w:rFonts w:eastAsia="Calibri" w:cs="Calibri"/>
              </w:rPr>
              <w:t>By 14.2.25</w:t>
            </w:r>
          </w:p>
        </w:tc>
      </w:tr>
      <w:tr w:rsidR="43D7B2C4" w:rsidRPr="00A96C1F" w14:paraId="1F05813A" w14:textId="77777777" w:rsidTr="001E5F85">
        <w:trPr>
          <w:trHeight w:val="300"/>
        </w:trPr>
        <w:tc>
          <w:tcPr>
            <w:tcW w:w="1605" w:type="dxa"/>
            <w:vMerge/>
            <w:tcBorders>
              <w:left w:val="single" w:sz="6" w:space="0" w:color="000000" w:themeColor="text1"/>
              <w:right w:val="single" w:sz="6" w:space="0" w:color="000000" w:themeColor="text1"/>
            </w:tcBorders>
          </w:tcPr>
          <w:p w14:paraId="11D91525" w14:textId="77777777" w:rsidR="00011B55" w:rsidRPr="00A96C1F" w:rsidRDefault="00011B55"/>
        </w:tc>
        <w:tc>
          <w:tcPr>
            <w:tcW w:w="2910" w:type="dxa"/>
            <w:tcBorders>
              <w:top w:val="single" w:sz="6" w:space="0" w:color="auto"/>
              <w:left w:val="single" w:sz="6" w:space="0" w:color="000000" w:themeColor="text1"/>
              <w:bottom w:val="single" w:sz="6" w:space="0" w:color="auto"/>
              <w:right w:val="single" w:sz="6" w:space="0" w:color="auto"/>
            </w:tcBorders>
            <w:shd w:val="clear" w:color="auto" w:fill="D4D9CF"/>
          </w:tcPr>
          <w:p w14:paraId="402D91BE" w14:textId="22DB42F6" w:rsidR="43D7B2C4" w:rsidRPr="00A96C1F" w:rsidRDefault="43D7B2C4" w:rsidP="43D7B2C4">
            <w:pPr>
              <w:spacing w:after="0" w:line="240" w:lineRule="auto"/>
              <w:rPr>
                <w:rFonts w:eastAsia="Calibri" w:cs="Calibri"/>
              </w:rPr>
            </w:pPr>
            <w:r w:rsidRPr="00A96C1F">
              <w:rPr>
                <w:rFonts w:eastAsia="Calibri" w:cs="Calibri"/>
              </w:rPr>
              <w:t>New Mentor Training (Placement B) </w:t>
            </w:r>
          </w:p>
        </w:tc>
        <w:tc>
          <w:tcPr>
            <w:tcW w:w="2565" w:type="dxa"/>
            <w:tcBorders>
              <w:top w:val="single" w:sz="6" w:space="0" w:color="auto"/>
              <w:left w:val="single" w:sz="6" w:space="0" w:color="auto"/>
              <w:bottom w:val="single" w:sz="6" w:space="0" w:color="auto"/>
              <w:right w:val="single" w:sz="6" w:space="0" w:color="auto"/>
            </w:tcBorders>
            <w:shd w:val="clear" w:color="auto" w:fill="D4D9CF"/>
          </w:tcPr>
          <w:p w14:paraId="79F2E6CE" w14:textId="6909A442" w:rsidR="43D7B2C4" w:rsidRPr="00A96C1F" w:rsidRDefault="00A83299" w:rsidP="43D7B2C4">
            <w:pPr>
              <w:spacing w:after="0" w:line="240" w:lineRule="auto"/>
              <w:rPr>
                <w:rFonts w:eastAsia="Calibri" w:cs="Calibri"/>
              </w:rPr>
            </w:pPr>
            <w:r>
              <w:rPr>
                <w:rFonts w:eastAsia="Calibri" w:cs="Calibri"/>
              </w:rPr>
              <w:t>Live o</w:t>
            </w:r>
            <w:r w:rsidR="43D7B2C4" w:rsidRPr="00A96C1F">
              <w:rPr>
                <w:rFonts w:eastAsia="Calibri" w:cs="Calibri"/>
              </w:rPr>
              <w:t>nline </w:t>
            </w:r>
            <w:hyperlink r:id="rId10" w:history="1">
              <w:r w:rsidR="00AE130D" w:rsidRPr="00AE130D">
                <w:rPr>
                  <w:rStyle w:val="Hyperlink"/>
                  <w:rFonts w:eastAsia="Calibri" w:cs="Calibri"/>
                </w:rPr>
                <w:t>Click here to join the meeting</w:t>
              </w:r>
            </w:hyperlink>
          </w:p>
        </w:tc>
        <w:tc>
          <w:tcPr>
            <w:tcW w:w="1845" w:type="dxa"/>
            <w:tcBorders>
              <w:top w:val="single" w:sz="6" w:space="0" w:color="auto"/>
              <w:left w:val="single" w:sz="6" w:space="0" w:color="auto"/>
              <w:bottom w:val="single" w:sz="6" w:space="0" w:color="auto"/>
              <w:right w:val="single" w:sz="6" w:space="0" w:color="auto"/>
            </w:tcBorders>
            <w:shd w:val="clear" w:color="auto" w:fill="D4D9CF"/>
          </w:tcPr>
          <w:p w14:paraId="7114B85F" w14:textId="7294BD33" w:rsidR="53F0320C" w:rsidRPr="00A96C1F" w:rsidRDefault="00AE130D" w:rsidP="43D7B2C4">
            <w:pPr>
              <w:spacing w:after="0" w:line="240" w:lineRule="auto"/>
              <w:rPr>
                <w:rFonts w:eastAsia="Calibri" w:cs="Calibri"/>
              </w:rPr>
            </w:pPr>
            <w:r>
              <w:rPr>
                <w:rFonts w:eastAsia="Calibri" w:cs="Calibri"/>
              </w:rPr>
              <w:t xml:space="preserve">3.30-5pm Thursday 6.2.25 </w:t>
            </w:r>
          </w:p>
        </w:tc>
      </w:tr>
      <w:tr w:rsidR="43D7B2C4" w:rsidRPr="00A96C1F" w14:paraId="1AE15B62" w14:textId="77777777" w:rsidTr="001E5F85">
        <w:trPr>
          <w:trHeight w:val="300"/>
        </w:trPr>
        <w:tc>
          <w:tcPr>
            <w:tcW w:w="1605" w:type="dxa"/>
            <w:vMerge/>
            <w:tcBorders>
              <w:left w:val="single" w:sz="6" w:space="0" w:color="000000" w:themeColor="text1"/>
              <w:bottom w:val="single" w:sz="6" w:space="0" w:color="auto"/>
              <w:right w:val="single" w:sz="6" w:space="0" w:color="000000" w:themeColor="text1"/>
            </w:tcBorders>
            <w:shd w:val="clear" w:color="auto" w:fill="D4D9CF"/>
          </w:tcPr>
          <w:p w14:paraId="3A08C66D" w14:textId="77777777" w:rsidR="00011B55" w:rsidRPr="00A96C1F" w:rsidRDefault="00011B55"/>
        </w:tc>
        <w:tc>
          <w:tcPr>
            <w:tcW w:w="2910" w:type="dxa"/>
            <w:tcBorders>
              <w:top w:val="single" w:sz="6" w:space="0" w:color="auto"/>
              <w:left w:val="single" w:sz="6" w:space="0" w:color="000000" w:themeColor="text1"/>
              <w:bottom w:val="single" w:sz="6" w:space="0" w:color="auto"/>
              <w:right w:val="single" w:sz="6" w:space="0" w:color="auto"/>
            </w:tcBorders>
            <w:shd w:val="clear" w:color="auto" w:fill="D4D9CF"/>
          </w:tcPr>
          <w:p w14:paraId="7C90378C" w14:textId="124353DC" w:rsidR="43D7B2C4" w:rsidRPr="00A96C1F" w:rsidRDefault="43D7B2C4" w:rsidP="00A96C1F">
            <w:pPr>
              <w:spacing w:after="0" w:line="240" w:lineRule="auto"/>
              <w:rPr>
                <w:rFonts w:eastAsia="Calibri" w:cs="Calibri"/>
              </w:rPr>
            </w:pPr>
            <w:r w:rsidRPr="00A96C1F">
              <w:rPr>
                <w:rFonts w:eastAsia="Calibri" w:cs="Calibri"/>
              </w:rPr>
              <w:t>Contextualising your mentoring (subject-specific training meeting) </w:t>
            </w:r>
          </w:p>
        </w:tc>
        <w:tc>
          <w:tcPr>
            <w:tcW w:w="2565" w:type="dxa"/>
            <w:tcBorders>
              <w:top w:val="single" w:sz="6" w:space="0" w:color="auto"/>
              <w:left w:val="single" w:sz="6" w:space="0" w:color="auto"/>
              <w:bottom w:val="single" w:sz="6" w:space="0" w:color="auto"/>
              <w:right w:val="single" w:sz="6" w:space="0" w:color="auto"/>
            </w:tcBorders>
            <w:shd w:val="clear" w:color="auto" w:fill="D4D9CF"/>
          </w:tcPr>
          <w:p w14:paraId="5B1E1B1F" w14:textId="7C5EF047" w:rsidR="43D7B2C4" w:rsidRPr="00A96C1F" w:rsidRDefault="00AE130D" w:rsidP="43D7B2C4">
            <w:pPr>
              <w:spacing w:after="0" w:line="240" w:lineRule="auto"/>
              <w:rPr>
                <w:rFonts w:eastAsia="Calibri" w:cs="Calibri"/>
              </w:rPr>
            </w:pPr>
            <w:r>
              <w:rPr>
                <w:rFonts w:eastAsia="Calibri" w:cs="Calibri"/>
              </w:rPr>
              <w:t>Live o</w:t>
            </w:r>
            <w:r w:rsidR="43D7B2C4" w:rsidRPr="00A96C1F">
              <w:rPr>
                <w:rFonts w:eastAsia="Calibri" w:cs="Calibri"/>
              </w:rPr>
              <w:t>nline </w:t>
            </w:r>
            <w:r>
              <w:rPr>
                <w:rFonts w:eastAsia="Calibri" w:cs="Calibri"/>
              </w:rPr>
              <w:t xml:space="preserve">(meeting links to be sent separately) </w:t>
            </w:r>
          </w:p>
        </w:tc>
        <w:tc>
          <w:tcPr>
            <w:tcW w:w="1845" w:type="dxa"/>
            <w:tcBorders>
              <w:top w:val="single" w:sz="6" w:space="0" w:color="auto"/>
              <w:left w:val="single" w:sz="6" w:space="0" w:color="auto"/>
              <w:bottom w:val="single" w:sz="6" w:space="0" w:color="auto"/>
              <w:right w:val="single" w:sz="6" w:space="0" w:color="auto"/>
            </w:tcBorders>
            <w:shd w:val="clear" w:color="auto" w:fill="D4D9CF"/>
          </w:tcPr>
          <w:p w14:paraId="6ED25240" w14:textId="447AF109" w:rsidR="031FEDF3" w:rsidRPr="00A96C1F" w:rsidRDefault="00AE130D" w:rsidP="43D7B2C4">
            <w:pPr>
              <w:spacing w:after="0" w:line="240" w:lineRule="auto"/>
              <w:rPr>
                <w:rFonts w:eastAsia="Calibri" w:cs="Calibri"/>
              </w:rPr>
            </w:pPr>
            <w:r>
              <w:rPr>
                <w:rFonts w:eastAsia="Calibri" w:cs="Calibri"/>
              </w:rPr>
              <w:t xml:space="preserve">3.40-5pm 11.3.25 </w:t>
            </w:r>
          </w:p>
        </w:tc>
      </w:tr>
    </w:tbl>
    <w:p w14:paraId="729053D9" w14:textId="1AFF41C0" w:rsidR="00FD66B3" w:rsidRPr="00A96C1F" w:rsidRDefault="00040562" w:rsidP="43D7B2C4">
      <w:pPr>
        <w:pStyle w:val="xmsonormal"/>
        <w:shd w:val="clear" w:color="auto" w:fill="FFFFFF" w:themeFill="background1"/>
        <w:spacing w:before="0" w:beforeAutospacing="0" w:after="0" w:afterAutospacing="0"/>
        <w:rPr>
          <w:rFonts w:asciiTheme="minorHAnsi" w:hAnsiTheme="minorHAnsi"/>
          <w:sz w:val="22"/>
          <w:szCs w:val="22"/>
        </w:rPr>
      </w:pPr>
      <w:r>
        <w:rPr>
          <w:rFonts w:asciiTheme="minorHAnsi" w:hAnsiTheme="minorHAnsi"/>
          <w:sz w:val="22"/>
          <w:szCs w:val="22"/>
        </w:rPr>
        <w:t xml:space="preserve">You may still access the mentor training after Placement A comes to an end, even if you do not have an RPT for Placement B.  </w:t>
      </w:r>
    </w:p>
    <w:p w14:paraId="3BD275AD" w14:textId="77777777" w:rsidR="00FD66B3" w:rsidRPr="00A96C1F" w:rsidRDefault="00FD66B3" w:rsidP="00FD66B3">
      <w:pPr>
        <w:pStyle w:val="xmsonormal"/>
        <w:shd w:val="clear" w:color="auto" w:fill="FFFFFF"/>
        <w:spacing w:before="0" w:beforeAutospacing="0" w:after="0" w:afterAutospacing="0"/>
        <w:rPr>
          <w:rFonts w:asciiTheme="minorHAnsi" w:hAnsiTheme="minorHAnsi" w:cs="Calibri"/>
          <w:color w:val="242424"/>
          <w:sz w:val="22"/>
          <w:szCs w:val="22"/>
        </w:rPr>
      </w:pPr>
      <w:r w:rsidRPr="00A96C1F">
        <w:rPr>
          <w:rFonts w:asciiTheme="minorHAnsi" w:hAnsiTheme="minorHAnsi" w:cs="Calibri"/>
          <w:color w:val="242424"/>
          <w:sz w:val="22"/>
          <w:szCs w:val="22"/>
        </w:rPr>
        <w:t> </w:t>
      </w:r>
    </w:p>
    <w:p w14:paraId="09246ECE" w14:textId="77777777" w:rsidR="006279B6" w:rsidRPr="00A96C1F" w:rsidRDefault="006279B6" w:rsidP="43D7B2C4">
      <w:pPr>
        <w:pStyle w:val="xmsonormal"/>
        <w:shd w:val="clear" w:color="auto" w:fill="FFFFFF" w:themeFill="background1"/>
        <w:spacing w:before="0" w:beforeAutospacing="0" w:after="0" w:afterAutospacing="0"/>
        <w:rPr>
          <w:rFonts w:asciiTheme="minorHAnsi" w:hAnsiTheme="minorHAnsi" w:cs="Calibri"/>
          <w:color w:val="242424"/>
          <w:sz w:val="22"/>
          <w:szCs w:val="22"/>
          <w:u w:val="single"/>
        </w:rPr>
      </w:pPr>
      <w:r w:rsidRPr="00A96C1F">
        <w:rPr>
          <w:rFonts w:asciiTheme="minorHAnsi" w:hAnsiTheme="minorHAnsi" w:cs="Calibri"/>
          <w:color w:val="242424"/>
          <w:sz w:val="22"/>
          <w:szCs w:val="22"/>
          <w:u w:val="single"/>
        </w:rPr>
        <w:t>Implementing the Trainee Curriculum: Guided Stage Overview</w:t>
      </w:r>
    </w:p>
    <w:p w14:paraId="5DA5EEB2" w14:textId="2E577923" w:rsidR="3BA0B94F" w:rsidRPr="00A96C1F" w:rsidRDefault="0AFD4E06" w:rsidP="43D7B2C4">
      <w:pPr>
        <w:pStyle w:val="xmsonormal"/>
        <w:shd w:val="clear" w:color="auto" w:fill="FFFFFF" w:themeFill="background1"/>
        <w:spacing w:before="0" w:beforeAutospacing="0" w:after="0" w:afterAutospacing="0"/>
        <w:rPr>
          <w:rFonts w:asciiTheme="minorHAnsi" w:hAnsiTheme="minorHAnsi" w:cs="Calibri"/>
          <w:color w:val="242424"/>
          <w:sz w:val="22"/>
          <w:szCs w:val="22"/>
        </w:rPr>
      </w:pPr>
      <w:r w:rsidRPr="00A96C1F">
        <w:rPr>
          <w:rFonts w:asciiTheme="minorHAnsi" w:hAnsiTheme="minorHAnsi" w:cs="Calibri"/>
          <w:color w:val="242424"/>
          <w:sz w:val="22"/>
          <w:szCs w:val="22"/>
        </w:rPr>
        <w:t xml:space="preserve">You should already have received the link to the </w:t>
      </w:r>
      <w:hyperlink r:id="rId11" w:history="1">
        <w:r w:rsidRPr="00D66720">
          <w:rPr>
            <w:rStyle w:val="Hyperlink"/>
            <w:rFonts w:asciiTheme="minorHAnsi" w:hAnsiTheme="minorHAnsi" w:cs="Calibri"/>
            <w:b/>
            <w:bCs/>
            <w:sz w:val="22"/>
            <w:szCs w:val="22"/>
          </w:rPr>
          <w:t>video</w:t>
        </w:r>
      </w:hyperlink>
      <w:r w:rsidRPr="00A96C1F">
        <w:rPr>
          <w:rFonts w:asciiTheme="minorHAnsi" w:hAnsiTheme="minorHAnsi" w:cs="Calibri"/>
          <w:color w:val="242424"/>
          <w:sz w:val="22"/>
          <w:szCs w:val="22"/>
        </w:rPr>
        <w:t xml:space="preserve"> for the </w:t>
      </w:r>
      <w:r w:rsidRPr="00A96C1F">
        <w:rPr>
          <w:rFonts w:asciiTheme="minorHAnsi" w:hAnsiTheme="minorHAnsi" w:cs="Calibri"/>
          <w:b/>
          <w:bCs/>
          <w:color w:val="242424"/>
          <w:sz w:val="22"/>
          <w:szCs w:val="22"/>
        </w:rPr>
        <w:t>Guided Implementation Module</w:t>
      </w:r>
      <w:r w:rsidRPr="00A96C1F">
        <w:rPr>
          <w:rFonts w:asciiTheme="minorHAnsi" w:hAnsiTheme="minorHAnsi" w:cs="Calibri"/>
          <w:color w:val="242424"/>
          <w:sz w:val="22"/>
          <w:szCs w:val="22"/>
        </w:rPr>
        <w:t xml:space="preserve"> (the second pra</w:t>
      </w:r>
      <w:r w:rsidR="006279B6" w:rsidRPr="00A96C1F">
        <w:rPr>
          <w:rFonts w:asciiTheme="minorHAnsi" w:hAnsiTheme="minorHAnsi" w:cs="Calibri"/>
          <w:color w:val="242424"/>
          <w:sz w:val="22"/>
          <w:szCs w:val="22"/>
        </w:rPr>
        <w:t>c</w:t>
      </w:r>
      <w:r w:rsidRPr="00A96C1F">
        <w:rPr>
          <w:rFonts w:asciiTheme="minorHAnsi" w:hAnsiTheme="minorHAnsi" w:cs="Calibri"/>
          <w:color w:val="242424"/>
          <w:sz w:val="22"/>
          <w:szCs w:val="22"/>
        </w:rPr>
        <w:t>tical teaching module for RPTs)</w:t>
      </w:r>
      <w:r w:rsidR="009C9647" w:rsidRPr="00A96C1F">
        <w:rPr>
          <w:rFonts w:asciiTheme="minorHAnsi" w:hAnsiTheme="minorHAnsi" w:cs="Calibri"/>
          <w:color w:val="242424"/>
          <w:sz w:val="22"/>
          <w:szCs w:val="22"/>
        </w:rPr>
        <w:t>.  This is a short (</w:t>
      </w:r>
      <w:r w:rsidR="00D66720">
        <w:rPr>
          <w:rFonts w:asciiTheme="minorHAnsi" w:hAnsiTheme="minorHAnsi" w:cs="Calibri"/>
          <w:color w:val="242424"/>
          <w:sz w:val="22"/>
          <w:szCs w:val="22"/>
        </w:rPr>
        <w:t>14</w:t>
      </w:r>
      <w:r w:rsidR="009C9647" w:rsidRPr="00A96C1F">
        <w:rPr>
          <w:rFonts w:asciiTheme="minorHAnsi" w:hAnsiTheme="minorHAnsi" w:cs="Calibri"/>
          <w:color w:val="242424"/>
          <w:sz w:val="22"/>
          <w:szCs w:val="22"/>
        </w:rPr>
        <w:t xml:space="preserve">min) watch and provides a useful overview of the module expectations.  </w:t>
      </w:r>
      <w:r w:rsidR="5CC2DA3A" w:rsidRPr="00A96C1F">
        <w:rPr>
          <w:rFonts w:asciiTheme="minorHAnsi" w:hAnsiTheme="minorHAnsi" w:cs="Calibri"/>
          <w:color w:val="242424"/>
          <w:sz w:val="22"/>
          <w:szCs w:val="22"/>
        </w:rPr>
        <w:t>Once you’ve viewed the video, please could you complete this</w:t>
      </w:r>
      <w:r w:rsidR="00D66720">
        <w:rPr>
          <w:rFonts w:asciiTheme="minorHAnsi" w:hAnsiTheme="minorHAnsi" w:cs="Calibri"/>
          <w:color w:val="242424"/>
          <w:sz w:val="22"/>
          <w:szCs w:val="22"/>
        </w:rPr>
        <w:t xml:space="preserve"> </w:t>
      </w:r>
      <w:hyperlink r:id="rId12" w:history="1">
        <w:r w:rsidR="00D66720" w:rsidRPr="0017651B">
          <w:rPr>
            <w:rStyle w:val="Hyperlink"/>
            <w:rFonts w:asciiTheme="minorHAnsi" w:hAnsiTheme="minorHAnsi" w:cs="Calibri"/>
            <w:sz w:val="22"/>
            <w:szCs w:val="22"/>
          </w:rPr>
          <w:t>form</w:t>
        </w:r>
      </w:hyperlink>
      <w:r w:rsidR="00D66720">
        <w:rPr>
          <w:rFonts w:asciiTheme="minorHAnsi" w:hAnsiTheme="minorHAnsi" w:cs="Calibri"/>
          <w:color w:val="242424"/>
          <w:sz w:val="22"/>
          <w:szCs w:val="22"/>
        </w:rPr>
        <w:t xml:space="preserve"> </w:t>
      </w:r>
      <w:r w:rsidR="5CC2DA3A" w:rsidRPr="00A96C1F">
        <w:rPr>
          <w:rFonts w:asciiTheme="minorHAnsi" w:hAnsiTheme="minorHAnsi" w:cs="Calibri"/>
          <w:color w:val="242424"/>
          <w:sz w:val="22"/>
          <w:szCs w:val="22"/>
        </w:rPr>
        <w:t xml:space="preserve">to register your attendance.  </w:t>
      </w:r>
      <w:r w:rsidR="009C9647" w:rsidRPr="00A96C1F">
        <w:rPr>
          <w:rFonts w:asciiTheme="minorHAnsi" w:hAnsiTheme="minorHAnsi" w:cs="Calibri"/>
          <w:color w:val="242424"/>
          <w:sz w:val="22"/>
          <w:szCs w:val="22"/>
        </w:rPr>
        <w:t xml:space="preserve"> </w:t>
      </w:r>
      <w:r w:rsidR="2F48200B" w:rsidRPr="00A96C1F">
        <w:rPr>
          <w:rFonts w:asciiTheme="minorHAnsi" w:hAnsiTheme="minorHAnsi" w:cs="Calibri"/>
          <w:color w:val="242424"/>
          <w:sz w:val="22"/>
          <w:szCs w:val="22"/>
        </w:rPr>
        <w:t xml:space="preserve">This is so that we are sure all mentors have been able to access </w:t>
      </w:r>
      <w:proofErr w:type="gramStart"/>
      <w:r w:rsidR="2F48200B" w:rsidRPr="00A96C1F">
        <w:rPr>
          <w:rFonts w:asciiTheme="minorHAnsi" w:hAnsiTheme="minorHAnsi" w:cs="Calibri"/>
          <w:color w:val="242424"/>
          <w:sz w:val="22"/>
          <w:szCs w:val="22"/>
        </w:rPr>
        <w:t>all of</w:t>
      </w:r>
      <w:proofErr w:type="gramEnd"/>
      <w:r w:rsidR="2F48200B" w:rsidRPr="00A96C1F">
        <w:rPr>
          <w:rFonts w:asciiTheme="minorHAnsi" w:hAnsiTheme="minorHAnsi" w:cs="Calibri"/>
          <w:color w:val="242424"/>
          <w:sz w:val="22"/>
          <w:szCs w:val="22"/>
        </w:rPr>
        <w:t xml:space="preserve"> the information </w:t>
      </w:r>
      <w:r w:rsidR="6A04C2DF" w:rsidRPr="00A96C1F">
        <w:rPr>
          <w:rFonts w:asciiTheme="minorHAnsi" w:hAnsiTheme="minorHAnsi" w:cs="Calibri"/>
          <w:color w:val="242424"/>
          <w:sz w:val="22"/>
          <w:szCs w:val="22"/>
        </w:rPr>
        <w:t>needed.</w:t>
      </w:r>
      <w:r w:rsidR="2F48200B" w:rsidRPr="00A96C1F">
        <w:rPr>
          <w:rFonts w:asciiTheme="minorHAnsi" w:hAnsiTheme="minorHAnsi" w:cs="Calibri"/>
          <w:color w:val="242424"/>
          <w:sz w:val="22"/>
          <w:szCs w:val="22"/>
        </w:rPr>
        <w:t xml:space="preserve">  </w:t>
      </w:r>
    </w:p>
    <w:p w14:paraId="5DC9F666" w14:textId="77777777" w:rsidR="00FD66B3" w:rsidRDefault="00FD66B3" w:rsidP="00FD66B3">
      <w:pPr>
        <w:pStyle w:val="xmsonormal"/>
        <w:shd w:val="clear" w:color="auto" w:fill="FFFFFF"/>
        <w:spacing w:before="0" w:beforeAutospacing="0" w:after="0" w:afterAutospacing="0"/>
        <w:rPr>
          <w:rFonts w:asciiTheme="minorHAnsi" w:hAnsiTheme="minorHAnsi" w:cs="Calibri"/>
          <w:color w:val="242424"/>
          <w:sz w:val="22"/>
          <w:szCs w:val="22"/>
        </w:rPr>
      </w:pPr>
      <w:r w:rsidRPr="00A96C1F">
        <w:rPr>
          <w:rFonts w:asciiTheme="minorHAnsi" w:hAnsiTheme="minorHAnsi" w:cs="Calibri"/>
          <w:color w:val="242424"/>
          <w:sz w:val="22"/>
          <w:szCs w:val="22"/>
        </w:rPr>
        <w:t> </w:t>
      </w:r>
    </w:p>
    <w:p w14:paraId="1090747F" w14:textId="77777777" w:rsidR="00D66720" w:rsidRPr="00A96C1F" w:rsidRDefault="00D66720" w:rsidP="00D66720">
      <w:pPr>
        <w:rPr>
          <w:rFonts w:eastAsia="Calibri" w:cs="Calibri"/>
          <w:color w:val="000000" w:themeColor="text1"/>
          <w:u w:val="single"/>
        </w:rPr>
      </w:pPr>
      <w:r w:rsidRPr="00A96C1F">
        <w:rPr>
          <w:rFonts w:eastAsia="Calibri" w:cs="Calibri"/>
          <w:color w:val="000000" w:themeColor="text1"/>
          <w:u w:val="single"/>
        </w:rPr>
        <w:t>Planning &amp; Teaching Expectations for the Guided Implementation Stage</w:t>
      </w:r>
    </w:p>
    <w:p w14:paraId="5BBCB632" w14:textId="2DCD84B6" w:rsidR="00AE130D" w:rsidRPr="00040562" w:rsidRDefault="00D66720" w:rsidP="00D66720">
      <w:pPr>
        <w:rPr>
          <w:rStyle w:val="normaltextrun"/>
          <w:rFonts w:cs="Calibri"/>
          <w:color w:val="000000"/>
          <w:shd w:val="clear" w:color="auto" w:fill="FFFFFF"/>
        </w:rPr>
      </w:pPr>
      <w:r w:rsidRPr="00040562">
        <w:rPr>
          <w:rStyle w:val="normaltextrun"/>
          <w:rFonts w:cs="Calibri"/>
          <w:color w:val="000000"/>
          <w:shd w:val="clear" w:color="auto" w:fill="FFFFFF"/>
        </w:rPr>
        <w:t xml:space="preserve">As you know, RPTs their </w:t>
      </w:r>
      <w:r w:rsidRPr="00040562">
        <w:rPr>
          <w:rStyle w:val="normaltextrun"/>
          <w:rFonts w:cs="Calibri"/>
          <w:b/>
          <w:bCs/>
          <w:color w:val="000000"/>
          <w:shd w:val="clear" w:color="auto" w:fill="FFFFFF"/>
        </w:rPr>
        <w:t>teaching timetable should increase towards 50%</w:t>
      </w:r>
      <w:r w:rsidRPr="00040562">
        <w:rPr>
          <w:rStyle w:val="normaltextrun"/>
          <w:rFonts w:cs="Calibri"/>
          <w:color w:val="000000"/>
          <w:shd w:val="clear" w:color="auto" w:fill="FFFFFF"/>
        </w:rPr>
        <w:t xml:space="preserve"> by </w:t>
      </w:r>
      <w:r w:rsidR="00AE130D" w:rsidRPr="00040562">
        <w:rPr>
          <w:rStyle w:val="normaltextrun"/>
          <w:rFonts w:cs="Calibri"/>
          <w:color w:val="000000"/>
          <w:shd w:val="clear" w:color="auto" w:fill="FFFFFF"/>
        </w:rPr>
        <w:t>week 22 (27</w:t>
      </w:r>
      <w:r w:rsidR="00AE130D" w:rsidRPr="00040562">
        <w:rPr>
          <w:rStyle w:val="normaltextrun"/>
          <w:rFonts w:cs="Calibri"/>
          <w:color w:val="000000"/>
          <w:shd w:val="clear" w:color="auto" w:fill="FFFFFF"/>
          <w:vertAlign w:val="superscript"/>
        </w:rPr>
        <w:t>th</w:t>
      </w:r>
      <w:r w:rsidR="00AE130D" w:rsidRPr="00040562">
        <w:rPr>
          <w:rStyle w:val="normaltextrun"/>
          <w:rFonts w:cs="Calibri"/>
          <w:color w:val="000000"/>
          <w:shd w:val="clear" w:color="auto" w:fill="FFFFFF"/>
        </w:rPr>
        <w:t xml:space="preserve"> January) and </w:t>
      </w:r>
      <w:r w:rsidR="00AE130D" w:rsidRPr="00040562">
        <w:rPr>
          <w:rStyle w:val="normaltextrun"/>
          <w:rFonts w:cs="Calibri"/>
          <w:b/>
          <w:bCs/>
          <w:color w:val="000000"/>
          <w:shd w:val="clear" w:color="auto" w:fill="FFFFFF"/>
        </w:rPr>
        <w:t>72%* timetable</w:t>
      </w:r>
      <w:r w:rsidR="00AE130D" w:rsidRPr="00040562">
        <w:rPr>
          <w:rStyle w:val="normaltextrun"/>
          <w:rFonts w:cs="Calibri"/>
          <w:color w:val="000000"/>
          <w:shd w:val="clear" w:color="auto" w:fill="FFFFFF"/>
        </w:rPr>
        <w:t xml:space="preserve"> for the final two weeks of the placement (3.2.25-14.2.25).  *This 72% timetable should be tailored to the needs of the individual RPT and can include a range of teaching involvement.  Please refer to the </w:t>
      </w:r>
      <w:hyperlink r:id="rId13" w:history="1">
        <w:r w:rsidR="00AE130D" w:rsidRPr="00040562">
          <w:rPr>
            <w:rStyle w:val="Hyperlink"/>
            <w:rFonts w:cs="Calibri"/>
            <w:shd w:val="clear" w:color="auto" w:fill="FFFFFF"/>
          </w:rPr>
          <w:t>Guided Implementation video</w:t>
        </w:r>
      </w:hyperlink>
      <w:r w:rsidR="00AE130D" w:rsidRPr="00040562">
        <w:rPr>
          <w:rStyle w:val="normaltextrun"/>
          <w:rFonts w:cs="Calibri"/>
          <w:color w:val="000000"/>
          <w:shd w:val="clear" w:color="auto" w:fill="FFFFFF"/>
        </w:rPr>
        <w:t xml:space="preserve"> for further guidance.  </w:t>
      </w:r>
      <w:proofErr w:type="spellStart"/>
      <w:r w:rsidR="00AE130D" w:rsidRPr="00040562">
        <w:rPr>
          <w:rStyle w:val="normaltextrun"/>
          <w:rFonts w:cs="Calibri"/>
          <w:color w:val="000000"/>
          <w:shd w:val="clear" w:color="auto" w:fill="FFFFFF"/>
        </w:rPr>
        <w:t>Your</w:t>
      </w:r>
      <w:proofErr w:type="spellEnd"/>
      <w:r w:rsidR="00AE130D" w:rsidRPr="00040562">
        <w:rPr>
          <w:rStyle w:val="normaltextrun"/>
          <w:rFonts w:cs="Calibri"/>
          <w:color w:val="000000"/>
          <w:shd w:val="clear" w:color="auto" w:fill="FFFFFF"/>
        </w:rPr>
        <w:t xml:space="preserve"> Lead Mentor will also be in touch with examples of what this might look like in practice.</w:t>
      </w:r>
    </w:p>
    <w:p w14:paraId="10D1D81F" w14:textId="2FFA3AED" w:rsidR="00D66720" w:rsidRPr="00A96C1F" w:rsidRDefault="00AE130D" w:rsidP="00D66720">
      <w:pPr>
        <w:rPr>
          <w:rStyle w:val="normaltextrun"/>
          <w:rFonts w:cs="Calibri"/>
          <w:color w:val="000000"/>
          <w:shd w:val="clear" w:color="auto" w:fill="FFFFFF"/>
        </w:rPr>
      </w:pPr>
      <w:r w:rsidRPr="00040562">
        <w:rPr>
          <w:rStyle w:val="normaltextrun"/>
          <w:rFonts w:cs="Calibri"/>
          <w:color w:val="000000"/>
          <w:shd w:val="clear" w:color="auto" w:fill="FFFFFF"/>
        </w:rPr>
        <w:t>RPTs</w:t>
      </w:r>
      <w:r w:rsidR="00D66720" w:rsidRPr="00040562">
        <w:rPr>
          <w:rStyle w:val="normaltextrun"/>
          <w:rFonts w:cs="Calibri"/>
          <w:color w:val="000000"/>
          <w:shd w:val="clear" w:color="auto" w:fill="FFFFFF"/>
        </w:rPr>
        <w:t xml:space="preserve"> should be </w:t>
      </w:r>
      <w:r w:rsidR="00D66720" w:rsidRPr="00040562">
        <w:rPr>
          <w:rStyle w:val="normaltextrun"/>
          <w:rFonts w:cs="Calibri"/>
          <w:b/>
          <w:bCs/>
          <w:color w:val="000000"/>
          <w:shd w:val="clear" w:color="auto" w:fill="FFFFFF"/>
        </w:rPr>
        <w:t>moving to Medium Term Planning, with only one lesson in three requiring a full lesson plan</w:t>
      </w:r>
      <w:r w:rsidR="00D66720" w:rsidRPr="00040562">
        <w:rPr>
          <w:rStyle w:val="normaltextrun"/>
          <w:rFonts w:cs="Calibri"/>
          <w:color w:val="000000"/>
          <w:shd w:val="clear" w:color="auto" w:fill="FFFFFF"/>
        </w:rPr>
        <w:t>.  We spent the morning revisiting planning and progress last</w:t>
      </w:r>
      <w:r w:rsidRPr="00040562">
        <w:rPr>
          <w:rStyle w:val="normaltextrun"/>
          <w:rFonts w:cs="Calibri"/>
          <w:color w:val="000000"/>
          <w:shd w:val="clear" w:color="auto" w:fill="FFFFFF"/>
        </w:rPr>
        <w:t xml:space="preserve"> week</w:t>
      </w:r>
      <w:r w:rsidR="00D66720" w:rsidRPr="00040562">
        <w:rPr>
          <w:rStyle w:val="normaltextrun"/>
          <w:rFonts w:cs="Calibri"/>
          <w:color w:val="000000"/>
          <w:shd w:val="clear" w:color="auto" w:fill="FFFFFF"/>
        </w:rPr>
        <w:t xml:space="preserve">, with the aim of consolidating medium-term planning and the RPTs were asked to bring a short MTP of their own design to the session to discuss how they had planned for pupil progress.  RPTs also have the option of using a simplified </w:t>
      </w:r>
      <w:r w:rsidRPr="00040562">
        <w:rPr>
          <w:rStyle w:val="normaltextrun"/>
          <w:rFonts w:cs="Calibri"/>
          <w:color w:val="000000"/>
          <w:shd w:val="clear" w:color="auto" w:fill="FFFFFF"/>
        </w:rPr>
        <w:t>‘non-negotiables’ lesson plan proforma</w:t>
      </w:r>
      <w:r w:rsidR="00D66720" w:rsidRPr="00040562">
        <w:rPr>
          <w:rStyle w:val="normaltextrun"/>
          <w:rFonts w:cs="Calibri"/>
          <w:color w:val="000000"/>
          <w:shd w:val="clear" w:color="auto" w:fill="FFFFFF"/>
        </w:rPr>
        <w:t>, which may be helpful.</w:t>
      </w:r>
      <w:r w:rsidR="00D66720" w:rsidRPr="00A96C1F">
        <w:rPr>
          <w:rStyle w:val="normaltextrun"/>
          <w:rFonts w:cs="Calibri"/>
          <w:color w:val="000000"/>
          <w:shd w:val="clear" w:color="auto" w:fill="FFFFFF"/>
        </w:rPr>
        <w:t xml:space="preserve">   </w:t>
      </w:r>
    </w:p>
    <w:p w14:paraId="5D5CE8A3" w14:textId="4AF62101" w:rsidR="00D66720" w:rsidRPr="00A96C1F" w:rsidRDefault="00D66720" w:rsidP="00D66720">
      <w:pPr>
        <w:rPr>
          <w:rFonts w:cs="Segoe UI"/>
        </w:rPr>
      </w:pPr>
      <w:r w:rsidRPr="00A96C1F">
        <w:rPr>
          <w:rStyle w:val="normaltextrun"/>
          <w:rFonts w:cs="Calibri"/>
          <w:color w:val="000000"/>
          <w:shd w:val="clear" w:color="auto" w:fill="FFFFFF"/>
        </w:rPr>
        <w:t xml:space="preserve">You can access all of the mentor materials, </w:t>
      </w:r>
      <w:r w:rsidR="00040562">
        <w:rPr>
          <w:rStyle w:val="normaltextrun"/>
          <w:rFonts w:cs="Calibri"/>
          <w:color w:val="000000"/>
          <w:shd w:val="clear" w:color="auto" w:fill="FFFFFF"/>
        </w:rPr>
        <w:t>including the subject-specific mentor conversation prompts</w:t>
      </w:r>
      <w:r w:rsidRPr="00A96C1F">
        <w:rPr>
          <w:rStyle w:val="normaltextrun"/>
          <w:rFonts w:cs="Calibri"/>
          <w:color w:val="000000"/>
          <w:shd w:val="clear" w:color="auto" w:fill="FFFFFF"/>
        </w:rPr>
        <w:t>, via the</w:t>
      </w:r>
      <w:r w:rsidR="00AE130D">
        <w:rPr>
          <w:rStyle w:val="normaltextrun"/>
          <w:rFonts w:cs="Calibri"/>
          <w:color w:val="000000"/>
          <w:shd w:val="clear" w:color="auto" w:fill="FFFFFF"/>
        </w:rPr>
        <w:t xml:space="preserve"> </w:t>
      </w:r>
      <w:hyperlink r:id="rId14" w:history="1">
        <w:r w:rsidR="00AE130D" w:rsidRPr="00040562">
          <w:rPr>
            <w:rStyle w:val="Hyperlink"/>
            <w:rFonts w:cs="Calibri"/>
            <w:shd w:val="clear" w:color="auto" w:fill="FFFFFF"/>
          </w:rPr>
          <w:t>Mentor Hub</w:t>
        </w:r>
      </w:hyperlink>
      <w:r w:rsidRPr="00A96C1F">
        <w:rPr>
          <w:rStyle w:val="normaltextrun"/>
          <w:rFonts w:cs="Calibri"/>
          <w:color w:val="000000"/>
          <w:shd w:val="clear" w:color="auto" w:fill="FFFFFF"/>
        </w:rPr>
        <w:t xml:space="preserve">.  </w:t>
      </w:r>
    </w:p>
    <w:p w14:paraId="61B5A539" w14:textId="77777777" w:rsidR="00D66720" w:rsidRPr="00A96C1F" w:rsidRDefault="00D66720" w:rsidP="00FD66B3">
      <w:pPr>
        <w:pStyle w:val="xmsonormal"/>
        <w:shd w:val="clear" w:color="auto" w:fill="FFFFFF"/>
        <w:spacing w:before="0" w:beforeAutospacing="0" w:after="0" w:afterAutospacing="0"/>
        <w:rPr>
          <w:rFonts w:asciiTheme="minorHAnsi" w:hAnsiTheme="minorHAnsi" w:cs="Calibri"/>
          <w:color w:val="242424"/>
          <w:sz w:val="22"/>
          <w:szCs w:val="22"/>
        </w:rPr>
      </w:pPr>
    </w:p>
    <w:p w14:paraId="45992A37" w14:textId="18D13FBD" w:rsidR="006279B6" w:rsidRPr="00A96C1F" w:rsidRDefault="006279B6" w:rsidP="006279B6">
      <w:pPr>
        <w:rPr>
          <w:rFonts w:eastAsia="Calibri" w:cs="Calibri"/>
          <w:color w:val="000000" w:themeColor="text1"/>
          <w:u w:val="single"/>
        </w:rPr>
      </w:pPr>
      <w:r w:rsidRPr="00A96C1F">
        <w:rPr>
          <w:rFonts w:eastAsia="Calibri" w:cs="Calibri"/>
          <w:color w:val="000000" w:themeColor="text1"/>
          <w:u w:val="single"/>
        </w:rPr>
        <w:t>Professional Practice Reviews (tutor visits)</w:t>
      </w:r>
    </w:p>
    <w:tbl>
      <w:tblPr>
        <w:tblStyle w:val="TableGrid"/>
        <w:tblW w:w="0" w:type="auto"/>
        <w:tblLook w:val="04A0" w:firstRow="1" w:lastRow="0" w:firstColumn="1" w:lastColumn="0" w:noHBand="0" w:noVBand="1"/>
      </w:tblPr>
      <w:tblGrid>
        <w:gridCol w:w="2405"/>
        <w:gridCol w:w="6611"/>
      </w:tblGrid>
      <w:tr w:rsidR="00A83299" w14:paraId="02D86D5A" w14:textId="77777777" w:rsidTr="00A83299">
        <w:tc>
          <w:tcPr>
            <w:tcW w:w="2405" w:type="dxa"/>
          </w:tcPr>
          <w:p w14:paraId="220EE9A0" w14:textId="77777777" w:rsidR="00A83299" w:rsidRPr="00A83299" w:rsidRDefault="00A83299" w:rsidP="006279B6">
            <w:pPr>
              <w:rPr>
                <w:rFonts w:eastAsia="Calibri" w:cs="Calibri"/>
                <w:b/>
                <w:bCs/>
                <w:color w:val="000000" w:themeColor="text1"/>
              </w:rPr>
            </w:pPr>
          </w:p>
        </w:tc>
        <w:tc>
          <w:tcPr>
            <w:tcW w:w="6611" w:type="dxa"/>
          </w:tcPr>
          <w:p w14:paraId="31256675" w14:textId="12395EB1" w:rsidR="00A83299" w:rsidRPr="00A83299" w:rsidRDefault="00A83299" w:rsidP="006279B6">
            <w:pPr>
              <w:rPr>
                <w:rFonts w:eastAsia="Calibri" w:cs="Calibri"/>
                <w:b/>
                <w:bCs/>
                <w:color w:val="000000" w:themeColor="text1"/>
              </w:rPr>
            </w:pPr>
            <w:r w:rsidRPr="00A83299">
              <w:rPr>
                <w:rFonts w:eastAsia="Calibri" w:cs="Calibri"/>
                <w:b/>
                <w:bCs/>
                <w:color w:val="000000" w:themeColor="text1"/>
              </w:rPr>
              <w:t>Professional Practice Review 2</w:t>
            </w:r>
          </w:p>
        </w:tc>
      </w:tr>
      <w:tr w:rsidR="00A83299" w14:paraId="30C7BC36" w14:textId="77777777" w:rsidTr="00A83299">
        <w:tc>
          <w:tcPr>
            <w:tcW w:w="2405" w:type="dxa"/>
          </w:tcPr>
          <w:p w14:paraId="43E7B6D0" w14:textId="5C1952EC" w:rsidR="00A83299" w:rsidRPr="00A83299" w:rsidRDefault="00A83299" w:rsidP="006279B6">
            <w:pPr>
              <w:rPr>
                <w:rFonts w:eastAsia="Calibri" w:cs="Calibri"/>
                <w:b/>
                <w:bCs/>
                <w:color w:val="000000" w:themeColor="text1"/>
              </w:rPr>
            </w:pPr>
            <w:r w:rsidRPr="00A83299">
              <w:rPr>
                <w:rFonts w:eastAsia="Calibri" w:cs="Calibri"/>
                <w:b/>
                <w:bCs/>
                <w:color w:val="000000" w:themeColor="text1"/>
              </w:rPr>
              <w:t>ITE Curriculum Stage</w:t>
            </w:r>
          </w:p>
        </w:tc>
        <w:tc>
          <w:tcPr>
            <w:tcW w:w="6611" w:type="dxa"/>
          </w:tcPr>
          <w:p w14:paraId="2B5D2E58" w14:textId="387EDF10" w:rsidR="00A83299" w:rsidRDefault="00A83299" w:rsidP="006279B6">
            <w:pPr>
              <w:rPr>
                <w:rFonts w:eastAsia="Calibri" w:cs="Calibri"/>
                <w:color w:val="000000" w:themeColor="text1"/>
              </w:rPr>
            </w:pPr>
            <w:r>
              <w:rPr>
                <w:rFonts w:eastAsia="Calibri" w:cs="Calibri"/>
                <w:color w:val="000000" w:themeColor="text1"/>
              </w:rPr>
              <w:t>Guided Implementation</w:t>
            </w:r>
          </w:p>
        </w:tc>
      </w:tr>
      <w:tr w:rsidR="00A83299" w14:paraId="053BA8FD" w14:textId="77777777" w:rsidTr="00A83299">
        <w:tc>
          <w:tcPr>
            <w:tcW w:w="2405" w:type="dxa"/>
          </w:tcPr>
          <w:p w14:paraId="798C4013" w14:textId="5504E347" w:rsidR="00A83299" w:rsidRPr="00A83299" w:rsidRDefault="00A83299" w:rsidP="006279B6">
            <w:pPr>
              <w:rPr>
                <w:rFonts w:eastAsia="Calibri" w:cs="Calibri"/>
                <w:b/>
                <w:bCs/>
                <w:color w:val="000000" w:themeColor="text1"/>
              </w:rPr>
            </w:pPr>
            <w:r w:rsidRPr="00A83299">
              <w:rPr>
                <w:rFonts w:eastAsia="Calibri" w:cs="Calibri"/>
                <w:b/>
                <w:bCs/>
                <w:color w:val="000000" w:themeColor="text1"/>
              </w:rPr>
              <w:lastRenderedPageBreak/>
              <w:t>Mentor Module</w:t>
            </w:r>
          </w:p>
        </w:tc>
        <w:tc>
          <w:tcPr>
            <w:tcW w:w="6611" w:type="dxa"/>
          </w:tcPr>
          <w:p w14:paraId="14831EA7" w14:textId="7198393E" w:rsidR="00A83299" w:rsidRDefault="00A83299" w:rsidP="006279B6">
            <w:pPr>
              <w:rPr>
                <w:rFonts w:eastAsia="Calibri" w:cs="Calibri"/>
                <w:color w:val="000000" w:themeColor="text1"/>
              </w:rPr>
            </w:pPr>
            <w:r>
              <w:rPr>
                <w:rFonts w:eastAsia="Calibri" w:cs="Calibri"/>
                <w:color w:val="000000" w:themeColor="text1"/>
              </w:rPr>
              <w:t>3 ‘Moving Forwards’</w:t>
            </w:r>
          </w:p>
        </w:tc>
      </w:tr>
      <w:tr w:rsidR="00A83299" w14:paraId="45203C40" w14:textId="77777777" w:rsidTr="00A83299">
        <w:tc>
          <w:tcPr>
            <w:tcW w:w="2405" w:type="dxa"/>
          </w:tcPr>
          <w:p w14:paraId="5CCEADDA" w14:textId="4223A4C6" w:rsidR="00A83299" w:rsidRPr="00A83299" w:rsidRDefault="00A83299" w:rsidP="006279B6">
            <w:pPr>
              <w:rPr>
                <w:rFonts w:eastAsia="Calibri" w:cs="Calibri"/>
                <w:b/>
                <w:bCs/>
                <w:color w:val="000000" w:themeColor="text1"/>
              </w:rPr>
            </w:pPr>
            <w:r w:rsidRPr="00A83299">
              <w:rPr>
                <w:rFonts w:eastAsia="Calibri" w:cs="Calibri"/>
                <w:b/>
                <w:bCs/>
                <w:color w:val="000000" w:themeColor="text1"/>
              </w:rPr>
              <w:t>Format</w:t>
            </w:r>
          </w:p>
        </w:tc>
        <w:tc>
          <w:tcPr>
            <w:tcW w:w="6611" w:type="dxa"/>
          </w:tcPr>
          <w:p w14:paraId="7FF06A05" w14:textId="57AD5130" w:rsidR="00A83299" w:rsidRDefault="00A83299" w:rsidP="006279B6">
            <w:pPr>
              <w:rPr>
                <w:rFonts w:eastAsia="Calibri" w:cs="Calibri"/>
                <w:color w:val="000000" w:themeColor="text1"/>
              </w:rPr>
            </w:pPr>
            <w:r>
              <w:rPr>
                <w:rFonts w:eastAsia="Calibri" w:cs="Calibri"/>
                <w:color w:val="000000" w:themeColor="text1"/>
              </w:rPr>
              <w:t>On-site school visit.  Joint observation of RPT teaching a full lesson, followed by feedback conversation.</w:t>
            </w:r>
          </w:p>
        </w:tc>
      </w:tr>
      <w:tr w:rsidR="00A83299" w14:paraId="681A21DD" w14:textId="77777777" w:rsidTr="00A83299">
        <w:tc>
          <w:tcPr>
            <w:tcW w:w="2405" w:type="dxa"/>
          </w:tcPr>
          <w:p w14:paraId="00B4359A" w14:textId="0F7B7088" w:rsidR="00A83299" w:rsidRPr="00A83299" w:rsidRDefault="00A83299" w:rsidP="006279B6">
            <w:pPr>
              <w:rPr>
                <w:rFonts w:eastAsia="Calibri" w:cs="Calibri"/>
                <w:b/>
                <w:bCs/>
                <w:color w:val="000000" w:themeColor="text1"/>
              </w:rPr>
            </w:pPr>
            <w:r w:rsidRPr="00A83299">
              <w:rPr>
                <w:rFonts w:eastAsia="Calibri" w:cs="Calibri"/>
                <w:b/>
                <w:bCs/>
                <w:color w:val="000000" w:themeColor="text1"/>
              </w:rPr>
              <w:t>RPT Preparation</w:t>
            </w:r>
          </w:p>
        </w:tc>
        <w:tc>
          <w:tcPr>
            <w:tcW w:w="6611" w:type="dxa"/>
          </w:tcPr>
          <w:p w14:paraId="1C78F9F6" w14:textId="39805E15" w:rsidR="00A83299" w:rsidRDefault="00A83299" w:rsidP="006279B6">
            <w:pPr>
              <w:rPr>
                <w:rFonts w:eastAsia="Calibri" w:cs="Calibri"/>
                <w:color w:val="000000" w:themeColor="text1"/>
              </w:rPr>
            </w:pPr>
            <w:r>
              <w:rPr>
                <w:rFonts w:eastAsia="Calibri" w:cs="Calibri"/>
                <w:color w:val="000000" w:themeColor="text1"/>
              </w:rPr>
              <w:t xml:space="preserve">RPT to plan a lesson in detail, ensuring they provide a detailed lesson </w:t>
            </w:r>
            <w:proofErr w:type="gramStart"/>
            <w:r>
              <w:rPr>
                <w:rFonts w:eastAsia="Calibri" w:cs="Calibri"/>
                <w:color w:val="000000" w:themeColor="text1"/>
              </w:rPr>
              <w:t>plan in advance</w:t>
            </w:r>
            <w:proofErr w:type="gramEnd"/>
            <w:r>
              <w:rPr>
                <w:rFonts w:eastAsia="Calibri" w:cs="Calibri"/>
                <w:color w:val="000000" w:themeColor="text1"/>
              </w:rPr>
              <w:t xml:space="preserve"> of the lesson.  Planning can be collaborative, although should show some independence.</w:t>
            </w:r>
          </w:p>
        </w:tc>
      </w:tr>
      <w:tr w:rsidR="00A83299" w14:paraId="14FC52F0" w14:textId="77777777" w:rsidTr="00A83299">
        <w:tc>
          <w:tcPr>
            <w:tcW w:w="2405" w:type="dxa"/>
          </w:tcPr>
          <w:p w14:paraId="4D921C46" w14:textId="325EDEA1" w:rsidR="00A83299" w:rsidRPr="00A83299" w:rsidRDefault="00A83299" w:rsidP="006279B6">
            <w:pPr>
              <w:rPr>
                <w:rFonts w:eastAsia="Calibri" w:cs="Calibri"/>
                <w:b/>
                <w:bCs/>
                <w:color w:val="000000" w:themeColor="text1"/>
              </w:rPr>
            </w:pPr>
            <w:r w:rsidRPr="00A83299">
              <w:rPr>
                <w:rFonts w:eastAsia="Calibri" w:cs="Calibri"/>
                <w:b/>
                <w:bCs/>
                <w:color w:val="000000" w:themeColor="text1"/>
              </w:rPr>
              <w:t>Mentor development focus</w:t>
            </w:r>
          </w:p>
        </w:tc>
        <w:tc>
          <w:tcPr>
            <w:tcW w:w="6611" w:type="dxa"/>
          </w:tcPr>
          <w:p w14:paraId="79538AAF" w14:textId="54F8858F" w:rsidR="00A83299" w:rsidRDefault="00A83299" w:rsidP="006279B6">
            <w:pPr>
              <w:rPr>
                <w:rFonts w:eastAsia="Calibri" w:cs="Calibri"/>
                <w:color w:val="000000" w:themeColor="text1"/>
              </w:rPr>
            </w:pPr>
            <w:r>
              <w:rPr>
                <w:rFonts w:eastAsia="Calibri" w:cs="Calibri"/>
                <w:color w:val="000000" w:themeColor="text1"/>
              </w:rPr>
              <w:t>Knowledge of key themes and content from ITE curriculum to be identified through lesson observations, capacity to conduct feedback conversations, and support for RPT to reflect following teaching and improve future teaching.</w:t>
            </w:r>
          </w:p>
        </w:tc>
      </w:tr>
      <w:tr w:rsidR="00A83299" w14:paraId="52D14A60" w14:textId="77777777" w:rsidTr="00A83299">
        <w:tc>
          <w:tcPr>
            <w:tcW w:w="2405" w:type="dxa"/>
          </w:tcPr>
          <w:p w14:paraId="2CA78AA8" w14:textId="5946B669" w:rsidR="00A83299" w:rsidRPr="00A83299" w:rsidRDefault="00A83299" w:rsidP="006279B6">
            <w:pPr>
              <w:rPr>
                <w:rFonts w:eastAsia="Calibri" w:cs="Calibri"/>
                <w:b/>
                <w:bCs/>
                <w:color w:val="000000" w:themeColor="text1"/>
              </w:rPr>
            </w:pPr>
            <w:r w:rsidRPr="00A83299">
              <w:rPr>
                <w:rFonts w:eastAsia="Calibri" w:cs="Calibri"/>
                <w:b/>
                <w:bCs/>
                <w:color w:val="000000" w:themeColor="text1"/>
              </w:rPr>
              <w:t>RPT assessment focus</w:t>
            </w:r>
          </w:p>
        </w:tc>
        <w:tc>
          <w:tcPr>
            <w:tcW w:w="6611" w:type="dxa"/>
          </w:tcPr>
          <w:p w14:paraId="327F2593" w14:textId="57C5DDA0" w:rsidR="00A83299" w:rsidRDefault="00A83299" w:rsidP="006279B6">
            <w:pPr>
              <w:rPr>
                <w:rFonts w:eastAsia="Calibri" w:cs="Calibri"/>
                <w:color w:val="000000" w:themeColor="text1"/>
              </w:rPr>
            </w:pPr>
            <w:r>
              <w:rPr>
                <w:rFonts w:eastAsia="Calibri" w:cs="Calibri"/>
                <w:color w:val="000000" w:themeColor="text1"/>
              </w:rPr>
              <w:t xml:space="preserve">RPT reveals their progress and attainment through a detailed discussion of their experiences, and their capacity to plan a lesson with some independence, using feedback from PPR1.  RPT shows how effectively they implement lesson plans and reflect by drawing upon experiences and the ITE curriculum following teaching. </w:t>
            </w:r>
          </w:p>
        </w:tc>
      </w:tr>
    </w:tbl>
    <w:p w14:paraId="58D6CDBB" w14:textId="77777777" w:rsidR="00040562" w:rsidRDefault="00040562" w:rsidP="006279B6">
      <w:pPr>
        <w:rPr>
          <w:rFonts w:eastAsia="Calibri" w:cs="Calibri"/>
          <w:color w:val="000000" w:themeColor="text1"/>
        </w:rPr>
      </w:pPr>
    </w:p>
    <w:p w14:paraId="0C176DF2" w14:textId="3F579791" w:rsidR="006279B6" w:rsidRPr="00A96C1F" w:rsidRDefault="00040562" w:rsidP="006279B6">
      <w:pPr>
        <w:rPr>
          <w:rFonts w:eastAsia="Calibri" w:cs="Calibri"/>
          <w:color w:val="000000" w:themeColor="text1"/>
        </w:rPr>
      </w:pPr>
      <w:r>
        <w:rPr>
          <w:rFonts w:eastAsia="Calibri" w:cs="Calibri"/>
          <w:color w:val="000000" w:themeColor="text1"/>
        </w:rPr>
        <w:t>The PPR visit</w:t>
      </w:r>
      <w:r w:rsidR="006279B6" w:rsidRPr="00A96C1F">
        <w:rPr>
          <w:rFonts w:eastAsia="Calibri" w:cs="Calibri"/>
          <w:color w:val="000000" w:themeColor="text1"/>
        </w:rPr>
        <w:t xml:space="preserve"> is a fantastic opportunity to not only see the RPTs in action in the classroom, but to have developmental conversations in tandem with you as mentors and the RPTs.  It is the RPT’s responsibility to organise these visits, with the focus on demonstrating their implementation of planning, classroom presence and relationships with their pupils.  It is helpful for the </w:t>
      </w:r>
      <w:r w:rsidR="006279B6" w:rsidRPr="00A96C1F">
        <w:rPr>
          <w:rFonts w:eastAsia="Calibri" w:cs="Calibri"/>
          <w:b/>
          <w:bCs/>
          <w:color w:val="000000" w:themeColor="text1"/>
        </w:rPr>
        <w:t>joint observation</w:t>
      </w:r>
      <w:r w:rsidR="006279B6" w:rsidRPr="00A96C1F">
        <w:rPr>
          <w:rFonts w:eastAsia="Calibri" w:cs="Calibri"/>
          <w:color w:val="000000" w:themeColor="text1"/>
        </w:rPr>
        <w:t xml:space="preserve"> to have a focus (such as how they are adapting their teaching to the needs of the class), which can then be discussed after the lesson.  </w:t>
      </w:r>
    </w:p>
    <w:p w14:paraId="282630F2" w14:textId="5D23E871" w:rsidR="6CA3FCBC" w:rsidRPr="00A96C1F" w:rsidRDefault="6CA3FCBC" w:rsidP="6CA3FCBC">
      <w:pPr>
        <w:rPr>
          <w:rFonts w:eastAsia="Calibri" w:cs="Calibri"/>
          <w:color w:val="000000" w:themeColor="text1"/>
        </w:rPr>
      </w:pPr>
    </w:p>
    <w:p w14:paraId="2D069910" w14:textId="15371A99" w:rsidR="28F5AE6A" w:rsidRPr="00A96C1F" w:rsidRDefault="28F5AE6A" w:rsidP="43D7B2C4">
      <w:pPr>
        <w:rPr>
          <w:rFonts w:eastAsia="Calibri" w:cs="Calibri"/>
          <w:color w:val="000000" w:themeColor="text1"/>
        </w:rPr>
      </w:pPr>
      <w:r w:rsidRPr="00A96C1F">
        <w:rPr>
          <w:rFonts w:eastAsia="Calibri" w:cs="Calibri"/>
          <w:color w:val="000000" w:themeColor="text1"/>
          <w:u w:val="single"/>
        </w:rPr>
        <w:t>Joint Mentor Visit</w:t>
      </w:r>
    </w:p>
    <w:p w14:paraId="505C2575" w14:textId="1591A66A" w:rsidR="43D7B2C4" w:rsidRDefault="006279B6" w:rsidP="00A96C1F">
      <w:pPr>
        <w:rPr>
          <w:rFonts w:eastAsia="Calibri" w:cs="Calibri"/>
          <w:color w:val="000000" w:themeColor="text1"/>
        </w:rPr>
      </w:pPr>
      <w:r w:rsidRPr="00A96C1F">
        <w:rPr>
          <w:rFonts w:eastAsia="Calibri" w:cs="Calibri"/>
          <w:color w:val="000000" w:themeColor="text1"/>
        </w:rPr>
        <w:t xml:space="preserve">So that you can have a hand-over conversation with your RPT’s School B mentor, RPTs will liaise with their second placement mentor so that you can have a </w:t>
      </w:r>
      <w:r w:rsidR="3CA1D175" w:rsidRPr="00A96C1F">
        <w:rPr>
          <w:rFonts w:eastAsia="Calibri" w:cs="Calibri"/>
          <w:color w:val="000000" w:themeColor="text1"/>
        </w:rPr>
        <w:t xml:space="preserve">short </w:t>
      </w:r>
      <w:r w:rsidR="3CA1D175" w:rsidRPr="00A96C1F">
        <w:rPr>
          <w:rFonts w:eastAsia="Calibri" w:cs="Calibri"/>
          <w:b/>
          <w:bCs/>
          <w:color w:val="000000" w:themeColor="text1"/>
        </w:rPr>
        <w:t>(30min) online meeting</w:t>
      </w:r>
      <w:r w:rsidR="3CA1D175" w:rsidRPr="00A96C1F">
        <w:rPr>
          <w:rFonts w:eastAsia="Calibri" w:cs="Calibri"/>
          <w:color w:val="000000" w:themeColor="text1"/>
        </w:rPr>
        <w:t xml:space="preserve"> with </w:t>
      </w:r>
      <w:r w:rsidRPr="00A96C1F">
        <w:rPr>
          <w:rFonts w:eastAsia="Calibri" w:cs="Calibri"/>
          <w:color w:val="000000" w:themeColor="text1"/>
        </w:rPr>
        <w:t>them.  These can take place at any time before the end of the School A placement (</w:t>
      </w:r>
      <w:r w:rsidR="00040562">
        <w:rPr>
          <w:rFonts w:eastAsia="Calibri" w:cs="Calibri"/>
          <w:color w:val="000000" w:themeColor="text1"/>
        </w:rPr>
        <w:t>14.2.25</w:t>
      </w:r>
      <w:r w:rsidRPr="00A96C1F">
        <w:rPr>
          <w:rFonts w:eastAsia="Calibri" w:cs="Calibri"/>
          <w:color w:val="000000" w:themeColor="text1"/>
        </w:rPr>
        <w:t xml:space="preserve">).  Your RPT should bring to the meeting a </w:t>
      </w:r>
      <w:r w:rsidRPr="00A96C1F">
        <w:rPr>
          <w:rFonts w:eastAsia="Calibri" w:cs="Calibri"/>
          <w:b/>
          <w:bCs/>
          <w:color w:val="000000" w:themeColor="text1"/>
        </w:rPr>
        <w:t>completed Curriculum Check-Point self-audit</w:t>
      </w:r>
      <w:r w:rsidR="001D731A" w:rsidRPr="00A96C1F">
        <w:rPr>
          <w:rFonts w:eastAsia="Calibri" w:cs="Calibri"/>
          <w:color w:val="000000" w:themeColor="text1"/>
        </w:rPr>
        <w:t xml:space="preserve"> for this module, so that you can discuss strengths and areas for development with the School B mentor in preparation for their transition to their second school.  </w:t>
      </w:r>
    </w:p>
    <w:p w14:paraId="26DDAFA8" w14:textId="77777777" w:rsidR="00040562" w:rsidRPr="00A96C1F" w:rsidRDefault="00040562" w:rsidP="00A96C1F">
      <w:pPr>
        <w:rPr>
          <w:rFonts w:eastAsia="Calibri" w:cs="Calibri"/>
          <w:color w:val="000000" w:themeColor="text1"/>
        </w:rPr>
      </w:pPr>
    </w:p>
    <w:p w14:paraId="4BB75874" w14:textId="5A7B68C0" w:rsidR="646E64F6" w:rsidRPr="00A96C1F" w:rsidRDefault="646E64F6" w:rsidP="43D7B2C4">
      <w:pPr>
        <w:rPr>
          <w:rFonts w:eastAsia="Calibri" w:cs="Calibri"/>
          <w:color w:val="000000" w:themeColor="text1"/>
          <w:u w:val="single"/>
        </w:rPr>
      </w:pPr>
      <w:r w:rsidRPr="00A96C1F">
        <w:rPr>
          <w:rFonts w:eastAsia="Calibri" w:cs="Calibri"/>
          <w:color w:val="000000" w:themeColor="text1"/>
          <w:u w:val="single"/>
        </w:rPr>
        <w:t>Provisional Report 2</w:t>
      </w:r>
    </w:p>
    <w:p w14:paraId="73973C34" w14:textId="02C8AC98" w:rsidR="001D731A" w:rsidRPr="00A96C1F" w:rsidRDefault="001D731A" w:rsidP="43D7B2C4">
      <w:pPr>
        <w:rPr>
          <w:rFonts w:eastAsia="Calibri" w:cs="Calibri"/>
          <w:color w:val="000000" w:themeColor="text1"/>
        </w:rPr>
      </w:pPr>
      <w:r w:rsidRPr="00A96C1F">
        <w:rPr>
          <w:rFonts w:eastAsia="Calibri" w:cs="Calibri"/>
          <w:color w:val="000000" w:themeColor="text1"/>
        </w:rPr>
        <w:t xml:space="preserve">As School A mentor, you will be completing your RPT’s </w:t>
      </w:r>
      <w:r w:rsidRPr="00A96C1F">
        <w:rPr>
          <w:rFonts w:eastAsia="Calibri" w:cs="Calibri"/>
          <w:b/>
          <w:bCs/>
          <w:color w:val="000000" w:themeColor="text1"/>
        </w:rPr>
        <w:t>Provisional Report 2</w:t>
      </w:r>
      <w:r w:rsidRPr="00A96C1F">
        <w:rPr>
          <w:rFonts w:eastAsia="Calibri" w:cs="Calibri"/>
          <w:color w:val="000000" w:themeColor="text1"/>
        </w:rPr>
        <w:t xml:space="preserve"> (which can be found on the same Excel spreadsheet as Report 1), due for submission on their final School A placement, </w:t>
      </w:r>
      <w:r w:rsidRPr="00A96C1F">
        <w:rPr>
          <w:rFonts w:eastAsia="Calibri" w:cs="Calibri"/>
          <w:b/>
          <w:bCs/>
          <w:color w:val="000000" w:themeColor="text1"/>
        </w:rPr>
        <w:t xml:space="preserve">Friday </w:t>
      </w:r>
      <w:r w:rsidR="00040562">
        <w:rPr>
          <w:rFonts w:eastAsia="Calibri" w:cs="Calibri"/>
          <w:b/>
          <w:bCs/>
          <w:color w:val="000000" w:themeColor="text1"/>
        </w:rPr>
        <w:t>14</w:t>
      </w:r>
      <w:r w:rsidR="00040562" w:rsidRPr="00040562">
        <w:rPr>
          <w:rFonts w:eastAsia="Calibri" w:cs="Calibri"/>
          <w:b/>
          <w:bCs/>
          <w:color w:val="000000" w:themeColor="text1"/>
          <w:vertAlign w:val="superscript"/>
        </w:rPr>
        <w:t>th</w:t>
      </w:r>
      <w:r w:rsidR="00040562">
        <w:rPr>
          <w:rFonts w:eastAsia="Calibri" w:cs="Calibri"/>
          <w:b/>
          <w:bCs/>
          <w:color w:val="000000" w:themeColor="text1"/>
        </w:rPr>
        <w:t xml:space="preserve"> February</w:t>
      </w:r>
      <w:r w:rsidRPr="00A96C1F">
        <w:rPr>
          <w:rFonts w:eastAsia="Calibri" w:cs="Calibri"/>
          <w:color w:val="000000" w:themeColor="text1"/>
        </w:rPr>
        <w:t>.  This will provide the opportunity for you to identify progress and targets that your RPT will then develop in their initial weeks in School B.  The School B mentor will complete the final Report 2 (due</w:t>
      </w:r>
      <w:r w:rsidR="00040562">
        <w:rPr>
          <w:rFonts w:eastAsia="Calibri" w:cs="Calibri"/>
          <w:color w:val="000000" w:themeColor="text1"/>
        </w:rPr>
        <w:t xml:space="preserve"> 21</w:t>
      </w:r>
      <w:r w:rsidR="00040562" w:rsidRPr="00040562">
        <w:rPr>
          <w:rFonts w:eastAsia="Calibri" w:cs="Calibri"/>
          <w:color w:val="000000" w:themeColor="text1"/>
          <w:vertAlign w:val="superscript"/>
        </w:rPr>
        <w:t>st</w:t>
      </w:r>
      <w:r w:rsidR="00040562">
        <w:rPr>
          <w:rFonts w:eastAsia="Calibri" w:cs="Calibri"/>
          <w:color w:val="000000" w:themeColor="text1"/>
        </w:rPr>
        <w:t xml:space="preserve"> </w:t>
      </w:r>
      <w:r w:rsidRPr="00A96C1F">
        <w:rPr>
          <w:rFonts w:eastAsia="Calibri" w:cs="Calibri"/>
          <w:color w:val="000000" w:themeColor="text1"/>
        </w:rPr>
        <w:t>March), building on your assessment/comments.</w:t>
      </w:r>
    </w:p>
    <w:p w14:paraId="06F9DF11" w14:textId="77777777" w:rsidR="001D731A" w:rsidRPr="00A96C1F" w:rsidRDefault="001D731A" w:rsidP="43D7B2C4">
      <w:pPr>
        <w:rPr>
          <w:rFonts w:eastAsia="Calibri" w:cs="Calibri"/>
          <w:color w:val="000000" w:themeColor="text1"/>
        </w:rPr>
      </w:pPr>
    </w:p>
    <w:p w14:paraId="037CF085" w14:textId="77777777" w:rsidR="00E02AD8" w:rsidRPr="00A96C1F" w:rsidRDefault="00E02AD8" w:rsidP="43D7B2C4">
      <w:pPr>
        <w:rPr>
          <w:rFonts w:eastAsia="Calibri" w:cs="Calibri"/>
          <w:color w:val="000000" w:themeColor="text1"/>
          <w:u w:val="single"/>
        </w:rPr>
      </w:pPr>
    </w:p>
    <w:p w14:paraId="68379391" w14:textId="796C93C3" w:rsidR="6CA3FCBC" w:rsidRPr="00A96C1F" w:rsidRDefault="6CA3FCBC" w:rsidP="6CA3FCBC"/>
    <w:p w14:paraId="79687AC1" w14:textId="54B97B40" w:rsidR="478E1A29" w:rsidRPr="00A96C1F" w:rsidRDefault="478E1A29" w:rsidP="6CA3FCBC">
      <w:pPr>
        <w:rPr>
          <w:rFonts w:eastAsia="Aptos" w:cs="Aptos"/>
          <w:color w:val="000000" w:themeColor="text1"/>
          <w:u w:val="single"/>
        </w:rPr>
      </w:pPr>
      <w:r w:rsidRPr="00A96C1F">
        <w:rPr>
          <w:rFonts w:eastAsia="Aptos" w:cs="Aptos"/>
          <w:color w:val="000000" w:themeColor="text1"/>
          <w:u w:val="single"/>
        </w:rPr>
        <w:t>CPD opportunities</w:t>
      </w:r>
    </w:p>
    <w:p w14:paraId="1ECF1026" w14:textId="6EC874B4" w:rsidR="005D6FCE" w:rsidRPr="00A96C1F" w:rsidRDefault="005D6FCE" w:rsidP="6CA3FCBC">
      <w:pPr>
        <w:rPr>
          <w:rFonts w:eastAsia="Aptos" w:cs="Aptos"/>
          <w:color w:val="000000" w:themeColor="text1"/>
        </w:rPr>
      </w:pPr>
      <w:r w:rsidRPr="00A96C1F">
        <w:rPr>
          <w:rFonts w:eastAsia="Aptos" w:cs="Aptos"/>
          <w:color w:val="000000" w:themeColor="text1"/>
        </w:rPr>
        <w:lastRenderedPageBreak/>
        <w:t>You may find these links useful/interesting!</w:t>
      </w:r>
    </w:p>
    <w:p w14:paraId="68C17A8D" w14:textId="09BEF81C" w:rsidR="00040562" w:rsidRPr="00566FAE" w:rsidRDefault="00040562" w:rsidP="00566FAE">
      <w:pPr>
        <w:pStyle w:val="ListParagraph"/>
        <w:numPr>
          <w:ilvl w:val="0"/>
          <w:numId w:val="17"/>
        </w:numPr>
        <w:spacing w:line="240" w:lineRule="auto"/>
        <w:rPr>
          <w:rFonts w:eastAsia="Aptos" w:cs="Aptos"/>
          <w:color w:val="000000" w:themeColor="text1"/>
          <w:sz w:val="20"/>
          <w:szCs w:val="20"/>
        </w:rPr>
      </w:pPr>
      <w:r w:rsidRPr="00566FAE">
        <w:rPr>
          <w:rFonts w:eastAsia="Aptos" w:cs="Aptos"/>
          <w:color w:val="000000" w:themeColor="text1"/>
          <w:sz w:val="20"/>
          <w:szCs w:val="20"/>
        </w:rPr>
        <w:t xml:space="preserve">Bennie Kara’s </w:t>
      </w:r>
      <w:hyperlink r:id="rId15" w:history="1">
        <w:r w:rsidRPr="00566FAE">
          <w:rPr>
            <w:rStyle w:val="Hyperlink"/>
            <w:rFonts w:eastAsia="Aptos" w:cs="Aptos"/>
            <w:sz w:val="20"/>
            <w:szCs w:val="20"/>
          </w:rPr>
          <w:t>blog</w:t>
        </w:r>
      </w:hyperlink>
      <w:r w:rsidRPr="00566FAE">
        <w:rPr>
          <w:rFonts w:eastAsia="Aptos" w:cs="Aptos"/>
          <w:color w:val="000000" w:themeColor="text1"/>
          <w:sz w:val="20"/>
          <w:szCs w:val="20"/>
        </w:rPr>
        <w:t xml:space="preserve"> on teaching unfamiliar cultures and concepts  </w:t>
      </w:r>
    </w:p>
    <w:p w14:paraId="7DF60558" w14:textId="77777777" w:rsidR="00040562" w:rsidRPr="00040562" w:rsidRDefault="00040562" w:rsidP="00566FAE">
      <w:pPr>
        <w:numPr>
          <w:ilvl w:val="0"/>
          <w:numId w:val="13"/>
        </w:numPr>
        <w:spacing w:line="240" w:lineRule="auto"/>
        <w:rPr>
          <w:rFonts w:eastAsia="Aptos" w:cs="Aptos"/>
          <w:color w:val="000000" w:themeColor="text1"/>
          <w:sz w:val="20"/>
          <w:szCs w:val="20"/>
        </w:rPr>
      </w:pPr>
      <w:r w:rsidRPr="00040562">
        <w:rPr>
          <w:rFonts w:eastAsia="Aptos" w:cs="Aptos"/>
          <w:color w:val="000000" w:themeColor="text1"/>
          <w:sz w:val="20"/>
          <w:szCs w:val="20"/>
        </w:rPr>
        <w:t xml:space="preserve">Those of you teaching </w:t>
      </w:r>
      <w:r w:rsidRPr="00040562">
        <w:rPr>
          <w:rFonts w:eastAsia="Aptos" w:cs="Aptos"/>
          <w:i/>
          <w:iCs/>
          <w:color w:val="000000" w:themeColor="text1"/>
          <w:sz w:val="20"/>
          <w:szCs w:val="20"/>
        </w:rPr>
        <w:t>A Christmas Carol</w:t>
      </w:r>
      <w:r w:rsidRPr="00040562">
        <w:rPr>
          <w:rFonts w:eastAsia="Aptos" w:cs="Aptos"/>
          <w:color w:val="000000" w:themeColor="text1"/>
          <w:sz w:val="20"/>
          <w:szCs w:val="20"/>
        </w:rPr>
        <w:t xml:space="preserve"> may also find this </w:t>
      </w:r>
      <w:hyperlink r:id="rId16" w:tgtFrame="_blank" w:history="1">
        <w:proofErr w:type="spellStart"/>
        <w:r w:rsidRPr="00040562">
          <w:rPr>
            <w:rStyle w:val="Hyperlink"/>
            <w:rFonts w:eastAsia="Aptos" w:cs="Aptos"/>
            <w:sz w:val="20"/>
            <w:szCs w:val="20"/>
          </w:rPr>
          <w:t>VictorianWeb</w:t>
        </w:r>
        <w:proofErr w:type="spellEnd"/>
        <w:r w:rsidRPr="00040562">
          <w:rPr>
            <w:rStyle w:val="Hyperlink"/>
            <w:rFonts w:eastAsia="Aptos" w:cs="Aptos"/>
            <w:sz w:val="20"/>
            <w:szCs w:val="20"/>
          </w:rPr>
          <w:t xml:space="preserve"> blog</w:t>
        </w:r>
      </w:hyperlink>
      <w:r w:rsidRPr="00040562">
        <w:rPr>
          <w:rFonts w:eastAsia="Aptos" w:cs="Aptos"/>
          <w:color w:val="000000" w:themeColor="text1"/>
          <w:sz w:val="20"/>
          <w:szCs w:val="20"/>
        </w:rPr>
        <w:t xml:space="preserve"> interesting, looking at the illustrations for Fezziwig’s ball.  (The whole website is an excellent source for C19th texts.) </w:t>
      </w:r>
    </w:p>
    <w:p w14:paraId="16478CB4" w14:textId="0E81F627" w:rsidR="00040562" w:rsidRPr="00040562" w:rsidRDefault="00040562" w:rsidP="00566FAE">
      <w:pPr>
        <w:numPr>
          <w:ilvl w:val="0"/>
          <w:numId w:val="15"/>
        </w:numPr>
        <w:spacing w:line="240" w:lineRule="auto"/>
        <w:rPr>
          <w:rFonts w:eastAsia="Aptos" w:cs="Aptos"/>
          <w:color w:val="000000" w:themeColor="text1"/>
          <w:sz w:val="20"/>
          <w:szCs w:val="20"/>
        </w:rPr>
      </w:pPr>
      <w:r w:rsidRPr="00040562">
        <w:rPr>
          <w:rFonts w:eastAsia="Aptos" w:cs="Aptos"/>
          <w:color w:val="000000" w:themeColor="text1"/>
          <w:sz w:val="20"/>
          <w:szCs w:val="20"/>
        </w:rPr>
        <w:t xml:space="preserve">The amazing Prof Emma Smith is running a series of free </w:t>
      </w:r>
      <w:hyperlink r:id="rId17" w:tgtFrame="_blank" w:history="1">
        <w:r w:rsidRPr="00040562">
          <w:rPr>
            <w:rStyle w:val="Hyperlink"/>
            <w:rFonts w:eastAsia="Aptos" w:cs="Aptos"/>
            <w:sz w:val="20"/>
            <w:szCs w:val="20"/>
          </w:rPr>
          <w:t>webinars</w:t>
        </w:r>
      </w:hyperlink>
      <w:r w:rsidRPr="00040562">
        <w:rPr>
          <w:rFonts w:eastAsia="Aptos" w:cs="Aptos"/>
          <w:color w:val="000000" w:themeColor="text1"/>
          <w:sz w:val="20"/>
          <w:szCs w:val="20"/>
        </w:rPr>
        <w:t xml:space="preserve"> on a range of Shakespeare plays, including </w:t>
      </w:r>
      <w:hyperlink r:id="rId18" w:tgtFrame="_blank" w:history="1">
        <w:r w:rsidRPr="00040562">
          <w:rPr>
            <w:rStyle w:val="Hyperlink"/>
            <w:rFonts w:eastAsia="Aptos" w:cs="Aptos"/>
            <w:i/>
            <w:iCs/>
            <w:sz w:val="20"/>
            <w:szCs w:val="20"/>
          </w:rPr>
          <w:t>Macbeth</w:t>
        </w:r>
      </w:hyperlink>
      <w:r w:rsidRPr="00040562">
        <w:rPr>
          <w:rFonts w:eastAsia="Aptos" w:cs="Aptos"/>
          <w:color w:val="000000" w:themeColor="text1"/>
          <w:sz w:val="20"/>
          <w:szCs w:val="20"/>
        </w:rPr>
        <w:t xml:space="preserve"> on Monday 3</w:t>
      </w:r>
      <w:r w:rsidRPr="00040562">
        <w:rPr>
          <w:rFonts w:eastAsia="Aptos" w:cs="Aptos"/>
          <w:color w:val="000000" w:themeColor="text1"/>
          <w:sz w:val="20"/>
          <w:szCs w:val="20"/>
          <w:vertAlign w:val="superscript"/>
        </w:rPr>
        <w:t>rd</w:t>
      </w:r>
      <w:r w:rsidRPr="00040562">
        <w:rPr>
          <w:rFonts w:eastAsia="Aptos" w:cs="Aptos"/>
          <w:color w:val="000000" w:themeColor="text1"/>
          <w:sz w:val="20"/>
          <w:szCs w:val="20"/>
        </w:rPr>
        <w:t xml:space="preserve"> February 6-7.15pm  </w:t>
      </w:r>
    </w:p>
    <w:p w14:paraId="2373FAAC" w14:textId="77777777" w:rsidR="00566FAE" w:rsidRDefault="00040562" w:rsidP="00566FAE">
      <w:pPr>
        <w:numPr>
          <w:ilvl w:val="0"/>
          <w:numId w:val="16"/>
        </w:numPr>
        <w:spacing w:line="240" w:lineRule="auto"/>
        <w:rPr>
          <w:rFonts w:eastAsia="Aptos" w:cs="Aptos"/>
          <w:color w:val="000000" w:themeColor="text1"/>
          <w:sz w:val="20"/>
          <w:szCs w:val="20"/>
        </w:rPr>
      </w:pPr>
      <w:r w:rsidRPr="00040562">
        <w:rPr>
          <w:rFonts w:eastAsia="Aptos" w:cs="Aptos"/>
          <w:color w:val="000000" w:themeColor="text1"/>
          <w:sz w:val="20"/>
          <w:szCs w:val="20"/>
        </w:rPr>
        <w:t xml:space="preserve">A useful </w:t>
      </w:r>
      <w:hyperlink r:id="rId19" w:tgtFrame="_blank" w:history="1">
        <w:r w:rsidRPr="00040562">
          <w:rPr>
            <w:rStyle w:val="Hyperlink"/>
            <w:rFonts w:eastAsia="Aptos" w:cs="Aptos"/>
            <w:sz w:val="20"/>
            <w:szCs w:val="20"/>
          </w:rPr>
          <w:t>TES article</w:t>
        </w:r>
      </w:hyperlink>
      <w:r w:rsidRPr="00040562">
        <w:rPr>
          <w:rFonts w:eastAsia="Aptos" w:cs="Aptos"/>
          <w:color w:val="000000" w:themeColor="text1"/>
          <w:sz w:val="20"/>
          <w:szCs w:val="20"/>
        </w:rPr>
        <w:t xml:space="preserve"> on live modelling.</w:t>
      </w:r>
    </w:p>
    <w:p w14:paraId="5ACDC820" w14:textId="7B130356" w:rsidR="00566FAE" w:rsidRPr="00566FAE" w:rsidRDefault="00566FAE" w:rsidP="00566FAE">
      <w:pPr>
        <w:numPr>
          <w:ilvl w:val="0"/>
          <w:numId w:val="16"/>
        </w:numPr>
        <w:spacing w:line="240" w:lineRule="auto"/>
        <w:rPr>
          <w:rFonts w:eastAsia="Aptos" w:cs="Aptos"/>
          <w:color w:val="000000" w:themeColor="text1"/>
          <w:sz w:val="20"/>
          <w:szCs w:val="20"/>
        </w:rPr>
      </w:pPr>
      <w:r w:rsidRPr="00566FAE">
        <w:rPr>
          <w:rFonts w:cs="Open Sans"/>
          <w:color w:val="242424"/>
          <w:sz w:val="20"/>
          <w:szCs w:val="20"/>
        </w:rPr>
        <w:t>This is a useful </w:t>
      </w:r>
      <w:hyperlink r:id="rId20" w:tgtFrame="_blank" w:tooltip="https://www.tes.com/magazine/teaching-learning/general/dyslexia-defintion-how-teachers-and-schools-can-help" w:history="1">
        <w:r w:rsidRPr="00566FAE">
          <w:rPr>
            <w:rStyle w:val="Hyperlink"/>
            <w:rFonts w:eastAsiaTheme="majorEastAsia" w:cs="Open Sans"/>
            <w:sz w:val="20"/>
            <w:szCs w:val="20"/>
            <w:bdr w:val="none" w:sz="0" w:space="0" w:color="auto" w:frame="1"/>
          </w:rPr>
          <w:t>guide </w:t>
        </w:r>
      </w:hyperlink>
      <w:r w:rsidRPr="00566FAE">
        <w:rPr>
          <w:rFonts w:cs="Open Sans"/>
          <w:color w:val="242424"/>
          <w:sz w:val="20"/>
          <w:szCs w:val="20"/>
        </w:rPr>
        <w:t>for supporting dyslexic students.  </w:t>
      </w:r>
    </w:p>
    <w:p w14:paraId="23835F86" w14:textId="2ACCEAC5" w:rsidR="00566FAE" w:rsidRPr="00566FAE" w:rsidRDefault="00566FAE" w:rsidP="00566FAE">
      <w:pPr>
        <w:pStyle w:val="NormalWeb"/>
        <w:numPr>
          <w:ilvl w:val="0"/>
          <w:numId w:val="16"/>
        </w:numPr>
        <w:shd w:val="clear" w:color="auto" w:fill="FFFFFF"/>
        <w:spacing w:before="0" w:after="0"/>
        <w:rPr>
          <w:rFonts w:asciiTheme="minorHAnsi" w:hAnsiTheme="minorHAnsi" w:cs="Open Sans"/>
          <w:color w:val="242424"/>
          <w:sz w:val="20"/>
          <w:szCs w:val="20"/>
        </w:rPr>
      </w:pPr>
      <w:r w:rsidRPr="00566FAE">
        <w:rPr>
          <w:rFonts w:asciiTheme="minorHAnsi" w:hAnsiTheme="minorHAnsi" w:cs="Open Sans"/>
          <w:color w:val="242424"/>
          <w:sz w:val="20"/>
          <w:szCs w:val="20"/>
        </w:rPr>
        <w:t>The English Association is starting a national conversation about the future of our subject.  Find out more </w:t>
      </w:r>
      <w:hyperlink r:id="rId21" w:tgtFrame="_blank" w:tooltip="https://englishassociation.ac.uk/thinking-forwards-a-national-conversation-about-the-future-of-english/" w:history="1">
        <w:r w:rsidRPr="00566FAE">
          <w:rPr>
            <w:rStyle w:val="Hyperlink"/>
            <w:rFonts w:asciiTheme="minorHAnsi" w:eastAsiaTheme="majorEastAsia" w:hAnsiTheme="minorHAnsi" w:cs="Open Sans"/>
            <w:sz w:val="20"/>
            <w:szCs w:val="20"/>
            <w:bdr w:val="none" w:sz="0" w:space="0" w:color="auto" w:frame="1"/>
          </w:rPr>
          <w:t>here</w:t>
        </w:r>
      </w:hyperlink>
      <w:r w:rsidRPr="00566FAE">
        <w:rPr>
          <w:rFonts w:asciiTheme="minorHAnsi" w:hAnsiTheme="minorHAnsi" w:cs="Open Sans"/>
          <w:color w:val="242424"/>
          <w:sz w:val="20"/>
          <w:szCs w:val="20"/>
        </w:rPr>
        <w:t>.  </w:t>
      </w:r>
    </w:p>
    <w:p w14:paraId="01F460BD" w14:textId="12574EAD" w:rsidR="00566FAE" w:rsidRPr="00566FAE" w:rsidRDefault="00566FAE" w:rsidP="00566FAE">
      <w:pPr>
        <w:pStyle w:val="NormalWeb"/>
        <w:numPr>
          <w:ilvl w:val="0"/>
          <w:numId w:val="16"/>
        </w:numPr>
        <w:shd w:val="clear" w:color="auto" w:fill="FFFFFF"/>
        <w:spacing w:before="0" w:after="0"/>
        <w:rPr>
          <w:rFonts w:asciiTheme="minorHAnsi" w:hAnsiTheme="minorHAnsi" w:cs="Open Sans"/>
          <w:color w:val="242424"/>
          <w:sz w:val="20"/>
          <w:szCs w:val="20"/>
        </w:rPr>
      </w:pPr>
      <w:r w:rsidRPr="00566FAE">
        <w:rPr>
          <w:rFonts w:asciiTheme="minorHAnsi" w:hAnsiTheme="minorHAnsi" w:cs="Open Sans"/>
          <w:color w:val="242424"/>
          <w:sz w:val="20"/>
          <w:szCs w:val="20"/>
        </w:rPr>
        <w:t>Teresa Cremin's research on reading is excellent; read about her advice on encouraging reading for pleasure </w:t>
      </w:r>
      <w:hyperlink r:id="rId22" w:tgtFrame="_blank" w:tooltip="https://www.tes.com/magazine/teaching-learning/general/encourage-pupils-reading-for-pleasure-teresa-cremin" w:history="1">
        <w:r w:rsidRPr="00566FAE">
          <w:rPr>
            <w:rStyle w:val="Hyperlink"/>
            <w:rFonts w:asciiTheme="minorHAnsi" w:eastAsiaTheme="majorEastAsia" w:hAnsiTheme="minorHAnsi" w:cs="Open Sans"/>
            <w:sz w:val="20"/>
            <w:szCs w:val="20"/>
            <w:bdr w:val="none" w:sz="0" w:space="0" w:color="auto" w:frame="1"/>
          </w:rPr>
          <w:t>here</w:t>
        </w:r>
      </w:hyperlink>
      <w:r w:rsidRPr="00566FAE">
        <w:rPr>
          <w:rFonts w:asciiTheme="minorHAnsi" w:hAnsiTheme="minorHAnsi" w:cs="Open Sans"/>
          <w:color w:val="242424"/>
          <w:sz w:val="20"/>
          <w:szCs w:val="20"/>
        </w:rPr>
        <w:t>.  </w:t>
      </w:r>
    </w:p>
    <w:p w14:paraId="172FE9F6" w14:textId="3A7204C9" w:rsidR="00566FAE" w:rsidRPr="00566FAE" w:rsidRDefault="00566FAE" w:rsidP="00566FAE">
      <w:pPr>
        <w:pStyle w:val="NormalWeb"/>
        <w:numPr>
          <w:ilvl w:val="0"/>
          <w:numId w:val="16"/>
        </w:numPr>
        <w:shd w:val="clear" w:color="auto" w:fill="FFFFFF"/>
        <w:spacing w:before="0" w:after="0"/>
        <w:rPr>
          <w:rFonts w:asciiTheme="minorHAnsi" w:hAnsiTheme="minorHAnsi" w:cs="Open Sans"/>
          <w:color w:val="242424"/>
          <w:sz w:val="20"/>
          <w:szCs w:val="20"/>
        </w:rPr>
      </w:pPr>
      <w:r w:rsidRPr="00566FAE">
        <w:rPr>
          <w:rFonts w:asciiTheme="minorHAnsi" w:hAnsiTheme="minorHAnsi" w:cs="Open Sans"/>
          <w:color w:val="242424"/>
          <w:sz w:val="20"/>
          <w:szCs w:val="20"/>
        </w:rPr>
        <w:t>This American </w:t>
      </w:r>
      <w:hyperlink r:id="rId23" w:tgtFrame="_blank" w:tooltip="https://www.aft.org/ae/winter2024-2025/catts_kamhi" w:history="1">
        <w:r w:rsidRPr="00566FAE">
          <w:rPr>
            <w:rStyle w:val="Hyperlink"/>
            <w:rFonts w:asciiTheme="minorHAnsi" w:eastAsiaTheme="majorEastAsia" w:hAnsiTheme="minorHAnsi" w:cs="Open Sans"/>
            <w:sz w:val="20"/>
            <w:szCs w:val="20"/>
            <w:bdr w:val="none" w:sz="0" w:space="0" w:color="auto" w:frame="1"/>
          </w:rPr>
          <w:t>blog </w:t>
        </w:r>
      </w:hyperlink>
      <w:r w:rsidRPr="00566FAE">
        <w:rPr>
          <w:rFonts w:asciiTheme="minorHAnsi" w:hAnsiTheme="minorHAnsi" w:cs="Open Sans"/>
          <w:color w:val="242424"/>
          <w:sz w:val="20"/>
          <w:szCs w:val="20"/>
        </w:rPr>
        <w:t>offers some thoughts on reading comprehension.  </w:t>
      </w:r>
    </w:p>
    <w:p w14:paraId="242F37CC" w14:textId="432E66DD" w:rsidR="00566FAE" w:rsidRPr="00566FAE" w:rsidRDefault="00566FAE" w:rsidP="00566FAE">
      <w:pPr>
        <w:pStyle w:val="NormalWeb"/>
        <w:numPr>
          <w:ilvl w:val="0"/>
          <w:numId w:val="16"/>
        </w:numPr>
        <w:shd w:val="clear" w:color="auto" w:fill="FFFFFF"/>
        <w:spacing w:before="0" w:after="0"/>
        <w:rPr>
          <w:rFonts w:asciiTheme="minorHAnsi" w:hAnsiTheme="minorHAnsi" w:cs="Open Sans"/>
          <w:color w:val="242424"/>
          <w:sz w:val="20"/>
          <w:szCs w:val="20"/>
        </w:rPr>
      </w:pPr>
      <w:r w:rsidRPr="00566FAE">
        <w:rPr>
          <w:rFonts w:asciiTheme="minorHAnsi" w:hAnsiTheme="minorHAnsi" w:cs="Open Sans"/>
          <w:color w:val="242424"/>
          <w:sz w:val="20"/>
          <w:szCs w:val="20"/>
        </w:rPr>
        <w:t>This short </w:t>
      </w:r>
      <w:hyperlink r:id="rId24" w:tgtFrame="_blank" w:tooltip="https://ed.ted.com/lessons/why-should-you-read-james-joyce-s-ulysses-sam-slote" w:history="1">
        <w:r w:rsidRPr="00566FAE">
          <w:rPr>
            <w:rStyle w:val="Hyperlink"/>
            <w:rFonts w:asciiTheme="minorHAnsi" w:eastAsiaTheme="majorEastAsia" w:hAnsiTheme="minorHAnsi" w:cs="Open Sans"/>
            <w:sz w:val="20"/>
            <w:szCs w:val="20"/>
            <w:bdr w:val="none" w:sz="0" w:space="0" w:color="auto" w:frame="1"/>
          </w:rPr>
          <w:t>video</w:t>
        </w:r>
      </w:hyperlink>
      <w:r w:rsidRPr="00566FAE">
        <w:rPr>
          <w:rFonts w:asciiTheme="minorHAnsi" w:hAnsiTheme="minorHAnsi" w:cs="Open Sans"/>
          <w:color w:val="242424"/>
          <w:sz w:val="20"/>
          <w:szCs w:val="20"/>
        </w:rPr>
        <w:t> argues why everyone should read Joyce's </w:t>
      </w:r>
      <w:r w:rsidRPr="00566FAE">
        <w:rPr>
          <w:rStyle w:val="Emphasis"/>
          <w:rFonts w:asciiTheme="minorHAnsi" w:eastAsiaTheme="majorEastAsia" w:hAnsiTheme="minorHAnsi" w:cs="Open Sans"/>
          <w:color w:val="242424"/>
          <w:sz w:val="20"/>
          <w:szCs w:val="20"/>
        </w:rPr>
        <w:t>Ulysses...</w:t>
      </w:r>
    </w:p>
    <w:p w14:paraId="427C44C8" w14:textId="662D0FF0" w:rsidR="00566FAE" w:rsidRPr="00566FAE" w:rsidRDefault="00566FAE" w:rsidP="00566FAE">
      <w:pPr>
        <w:pStyle w:val="NormalWeb"/>
        <w:numPr>
          <w:ilvl w:val="0"/>
          <w:numId w:val="16"/>
        </w:numPr>
        <w:shd w:val="clear" w:color="auto" w:fill="FFFFFF"/>
        <w:spacing w:before="0" w:after="0"/>
        <w:rPr>
          <w:rFonts w:asciiTheme="minorHAnsi" w:hAnsiTheme="minorHAnsi" w:cs="Open Sans"/>
          <w:color w:val="242424"/>
          <w:sz w:val="20"/>
          <w:szCs w:val="20"/>
        </w:rPr>
      </w:pPr>
      <w:r w:rsidRPr="00566FAE">
        <w:rPr>
          <w:rFonts w:asciiTheme="minorHAnsi" w:hAnsiTheme="minorHAnsi" w:cs="Open Sans"/>
          <w:color w:val="242424"/>
          <w:sz w:val="20"/>
          <w:szCs w:val="20"/>
        </w:rPr>
        <w:t>A short </w:t>
      </w:r>
      <w:hyperlink r:id="rId25" w:tgtFrame="_blank" w:tooltip="https://www.tes.com/magazine/teaching-learning/general/what-is-socratic-questioning" w:history="1">
        <w:r w:rsidRPr="00566FAE">
          <w:rPr>
            <w:rStyle w:val="Hyperlink"/>
            <w:rFonts w:asciiTheme="minorHAnsi" w:eastAsiaTheme="majorEastAsia" w:hAnsiTheme="minorHAnsi" w:cs="Open Sans"/>
            <w:sz w:val="20"/>
            <w:szCs w:val="20"/>
            <w:bdr w:val="none" w:sz="0" w:space="0" w:color="auto" w:frame="1"/>
          </w:rPr>
          <w:t>article </w:t>
        </w:r>
      </w:hyperlink>
      <w:r w:rsidRPr="00566FAE">
        <w:rPr>
          <w:rFonts w:asciiTheme="minorHAnsi" w:hAnsiTheme="minorHAnsi" w:cs="Open Sans"/>
          <w:color w:val="242424"/>
          <w:sz w:val="20"/>
          <w:szCs w:val="20"/>
        </w:rPr>
        <w:t>on Socratic questioning.  </w:t>
      </w:r>
    </w:p>
    <w:p w14:paraId="346784EC" w14:textId="69C95A5A" w:rsidR="00566FAE" w:rsidRPr="00566FAE" w:rsidRDefault="00566FAE" w:rsidP="00566FAE">
      <w:pPr>
        <w:pStyle w:val="NormalWeb"/>
        <w:numPr>
          <w:ilvl w:val="0"/>
          <w:numId w:val="16"/>
        </w:numPr>
        <w:shd w:val="clear" w:color="auto" w:fill="FFFFFF"/>
        <w:spacing w:before="0" w:after="0"/>
        <w:rPr>
          <w:rFonts w:asciiTheme="minorHAnsi" w:hAnsiTheme="minorHAnsi" w:cs="Open Sans"/>
          <w:color w:val="242424"/>
          <w:sz w:val="20"/>
          <w:szCs w:val="20"/>
        </w:rPr>
      </w:pPr>
      <w:r w:rsidRPr="00566FAE">
        <w:rPr>
          <w:rFonts w:asciiTheme="minorHAnsi" w:hAnsiTheme="minorHAnsi" w:cs="Open Sans"/>
          <w:color w:val="242424"/>
          <w:sz w:val="20"/>
          <w:szCs w:val="20"/>
        </w:rPr>
        <w:t>We've dipped into a bit of stylistics in some university sessions.  Do take a look at the University of Nottingham's </w:t>
      </w:r>
      <w:hyperlink r:id="rId26" w:anchor="/" w:tgtFrame="_blank" w:tooltip="https://www.nottingham.ac.uk/common/stylisticstoolkit/StylisticsToolkit/content/#/" w:history="1">
        <w:r w:rsidRPr="00566FAE">
          <w:rPr>
            <w:rStyle w:val="Hyperlink"/>
            <w:rFonts w:asciiTheme="minorHAnsi" w:eastAsiaTheme="majorEastAsia" w:hAnsiTheme="minorHAnsi" w:cs="Open Sans"/>
            <w:sz w:val="20"/>
            <w:szCs w:val="20"/>
            <w:bdr w:val="none" w:sz="0" w:space="0" w:color="auto" w:frame="1"/>
          </w:rPr>
          <w:t>Stylistics Toolkit.</w:t>
        </w:r>
      </w:hyperlink>
      <w:r w:rsidRPr="00566FAE">
        <w:rPr>
          <w:rFonts w:asciiTheme="minorHAnsi" w:hAnsiTheme="minorHAnsi" w:cs="Open Sans"/>
          <w:color w:val="242424"/>
          <w:sz w:val="20"/>
          <w:szCs w:val="20"/>
        </w:rPr>
        <w:t>  </w:t>
      </w:r>
    </w:p>
    <w:p w14:paraId="17CB3714" w14:textId="77777777" w:rsidR="00A96C1F" w:rsidRPr="00A96C1F" w:rsidRDefault="00A96C1F" w:rsidP="00A96C1F">
      <w:pPr>
        <w:rPr>
          <w:rFonts w:eastAsia="Aptos" w:cs="Aptos"/>
          <w:color w:val="000000" w:themeColor="text1"/>
          <w:lang w:val="en-US"/>
        </w:rPr>
      </w:pPr>
    </w:p>
    <w:p w14:paraId="7426F815" w14:textId="70319E2B" w:rsidR="00A96C1F" w:rsidRPr="00A96C1F" w:rsidRDefault="00A96C1F" w:rsidP="00A96C1F">
      <w:pPr>
        <w:rPr>
          <w:rFonts w:eastAsia="Aptos" w:cs="Aptos"/>
          <w:color w:val="000000" w:themeColor="text1"/>
          <w:lang w:val="en-US"/>
        </w:rPr>
      </w:pPr>
      <w:r w:rsidRPr="00A96C1F">
        <w:rPr>
          <w:rFonts w:eastAsia="Aptos" w:cs="Aptos"/>
          <w:color w:val="000000" w:themeColor="text1"/>
          <w:lang w:val="en-US"/>
        </w:rPr>
        <w:t>As ever, do let me know if you have any questions and I look forward to seeing many of you on my visits.</w:t>
      </w:r>
    </w:p>
    <w:p w14:paraId="6E52CEC2" w14:textId="77777777" w:rsidR="00A96C1F" w:rsidRPr="00A96C1F" w:rsidRDefault="00A96C1F" w:rsidP="00A96C1F">
      <w:pPr>
        <w:rPr>
          <w:rFonts w:eastAsia="Aptos" w:cs="Aptos"/>
          <w:color w:val="000000" w:themeColor="text1"/>
          <w:lang w:val="en-US"/>
        </w:rPr>
      </w:pPr>
    </w:p>
    <w:p w14:paraId="2AFE8F57" w14:textId="24711CB2" w:rsidR="00A96C1F" w:rsidRPr="00A96C1F" w:rsidRDefault="00A96C1F" w:rsidP="00A96C1F">
      <w:pPr>
        <w:rPr>
          <w:rFonts w:eastAsia="Aptos" w:cs="Aptos"/>
          <w:color w:val="000000" w:themeColor="text1"/>
          <w:lang w:val="en-US"/>
        </w:rPr>
      </w:pPr>
      <w:r w:rsidRPr="00A96C1F">
        <w:rPr>
          <w:rFonts w:eastAsia="Aptos" w:cs="Aptos"/>
          <w:color w:val="000000" w:themeColor="text1"/>
          <w:lang w:val="en-US"/>
        </w:rPr>
        <w:t>Best wishes</w:t>
      </w:r>
    </w:p>
    <w:p w14:paraId="534647D0" w14:textId="276659A0" w:rsidR="00A96C1F" w:rsidRPr="00A96C1F" w:rsidRDefault="00A96C1F" w:rsidP="00A96C1F">
      <w:pPr>
        <w:rPr>
          <w:rFonts w:eastAsia="Aptos" w:cs="Aptos"/>
          <w:color w:val="000000" w:themeColor="text1"/>
          <w:lang w:val="en-US"/>
        </w:rPr>
      </w:pPr>
      <w:r w:rsidRPr="00A96C1F">
        <w:rPr>
          <w:rFonts w:eastAsia="Aptos" w:cs="Aptos"/>
          <w:color w:val="000000" w:themeColor="text1"/>
          <w:lang w:val="en-US"/>
        </w:rPr>
        <w:t>Rachel</w:t>
      </w:r>
    </w:p>
    <w:p w14:paraId="3592EAD3" w14:textId="72BE387C" w:rsidR="6CA3FCBC" w:rsidRPr="00A96C1F" w:rsidRDefault="6CA3FCBC" w:rsidP="6CA3FCBC"/>
    <w:sectPr w:rsidR="6CA3FCBC" w:rsidRPr="00A96C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4E69"/>
    <w:multiLevelType w:val="hybridMultilevel"/>
    <w:tmpl w:val="95BE0BE4"/>
    <w:lvl w:ilvl="0" w:tplc="AA364F36">
      <w:start w:val="1"/>
      <w:numFmt w:val="bullet"/>
      <w:lvlText w:val=""/>
      <w:lvlJc w:val="left"/>
      <w:pPr>
        <w:ind w:left="720" w:hanging="360"/>
      </w:pPr>
      <w:rPr>
        <w:rFonts w:ascii="Symbol" w:hAnsi="Symbol" w:hint="default"/>
      </w:rPr>
    </w:lvl>
    <w:lvl w:ilvl="1" w:tplc="3DCAD098">
      <w:start w:val="1"/>
      <w:numFmt w:val="bullet"/>
      <w:lvlText w:val="o"/>
      <w:lvlJc w:val="left"/>
      <w:pPr>
        <w:ind w:left="1440" w:hanging="360"/>
      </w:pPr>
      <w:rPr>
        <w:rFonts w:ascii="Courier New" w:hAnsi="Courier New" w:hint="default"/>
      </w:rPr>
    </w:lvl>
    <w:lvl w:ilvl="2" w:tplc="0B26EBB6">
      <w:start w:val="1"/>
      <w:numFmt w:val="bullet"/>
      <w:lvlText w:val=""/>
      <w:lvlJc w:val="left"/>
      <w:pPr>
        <w:ind w:left="2160" w:hanging="360"/>
      </w:pPr>
      <w:rPr>
        <w:rFonts w:ascii="Wingdings" w:hAnsi="Wingdings" w:hint="default"/>
      </w:rPr>
    </w:lvl>
    <w:lvl w:ilvl="3" w:tplc="4E3A667C">
      <w:start w:val="1"/>
      <w:numFmt w:val="bullet"/>
      <w:lvlText w:val=""/>
      <w:lvlJc w:val="left"/>
      <w:pPr>
        <w:ind w:left="2880" w:hanging="360"/>
      </w:pPr>
      <w:rPr>
        <w:rFonts w:ascii="Symbol" w:hAnsi="Symbol" w:hint="default"/>
      </w:rPr>
    </w:lvl>
    <w:lvl w:ilvl="4" w:tplc="20A6D83E">
      <w:start w:val="1"/>
      <w:numFmt w:val="bullet"/>
      <w:lvlText w:val="o"/>
      <w:lvlJc w:val="left"/>
      <w:pPr>
        <w:ind w:left="3600" w:hanging="360"/>
      </w:pPr>
      <w:rPr>
        <w:rFonts w:ascii="Courier New" w:hAnsi="Courier New" w:hint="default"/>
      </w:rPr>
    </w:lvl>
    <w:lvl w:ilvl="5" w:tplc="788CFE9C">
      <w:start w:val="1"/>
      <w:numFmt w:val="bullet"/>
      <w:lvlText w:val=""/>
      <w:lvlJc w:val="left"/>
      <w:pPr>
        <w:ind w:left="4320" w:hanging="360"/>
      </w:pPr>
      <w:rPr>
        <w:rFonts w:ascii="Wingdings" w:hAnsi="Wingdings" w:hint="default"/>
      </w:rPr>
    </w:lvl>
    <w:lvl w:ilvl="6" w:tplc="69707378">
      <w:start w:val="1"/>
      <w:numFmt w:val="bullet"/>
      <w:lvlText w:val=""/>
      <w:lvlJc w:val="left"/>
      <w:pPr>
        <w:ind w:left="5040" w:hanging="360"/>
      </w:pPr>
      <w:rPr>
        <w:rFonts w:ascii="Symbol" w:hAnsi="Symbol" w:hint="default"/>
      </w:rPr>
    </w:lvl>
    <w:lvl w:ilvl="7" w:tplc="3DC2C87E">
      <w:start w:val="1"/>
      <w:numFmt w:val="bullet"/>
      <w:lvlText w:val="o"/>
      <w:lvlJc w:val="left"/>
      <w:pPr>
        <w:ind w:left="5760" w:hanging="360"/>
      </w:pPr>
      <w:rPr>
        <w:rFonts w:ascii="Courier New" w:hAnsi="Courier New" w:hint="default"/>
      </w:rPr>
    </w:lvl>
    <w:lvl w:ilvl="8" w:tplc="0B5E6F0C">
      <w:start w:val="1"/>
      <w:numFmt w:val="bullet"/>
      <w:lvlText w:val=""/>
      <w:lvlJc w:val="left"/>
      <w:pPr>
        <w:ind w:left="6480" w:hanging="360"/>
      </w:pPr>
      <w:rPr>
        <w:rFonts w:ascii="Wingdings" w:hAnsi="Wingdings" w:hint="default"/>
      </w:rPr>
    </w:lvl>
  </w:abstractNum>
  <w:abstractNum w:abstractNumId="1" w15:restartNumberingAfterBreak="0">
    <w:nsid w:val="02D9AD0E"/>
    <w:multiLevelType w:val="hybridMultilevel"/>
    <w:tmpl w:val="ABBE03E4"/>
    <w:lvl w:ilvl="0" w:tplc="92729FAA">
      <w:start w:val="1"/>
      <w:numFmt w:val="bullet"/>
      <w:lvlText w:val=""/>
      <w:lvlJc w:val="left"/>
      <w:pPr>
        <w:ind w:left="720" w:hanging="360"/>
      </w:pPr>
      <w:rPr>
        <w:rFonts w:ascii="Symbol" w:hAnsi="Symbol" w:hint="default"/>
      </w:rPr>
    </w:lvl>
    <w:lvl w:ilvl="1" w:tplc="AF98D680">
      <w:start w:val="1"/>
      <w:numFmt w:val="bullet"/>
      <w:lvlText w:val="o"/>
      <w:lvlJc w:val="left"/>
      <w:pPr>
        <w:ind w:left="1440" w:hanging="360"/>
      </w:pPr>
      <w:rPr>
        <w:rFonts w:ascii="Courier New" w:hAnsi="Courier New" w:hint="default"/>
      </w:rPr>
    </w:lvl>
    <w:lvl w:ilvl="2" w:tplc="8DBABED4">
      <w:start w:val="1"/>
      <w:numFmt w:val="bullet"/>
      <w:lvlText w:val=""/>
      <w:lvlJc w:val="left"/>
      <w:pPr>
        <w:ind w:left="2160" w:hanging="360"/>
      </w:pPr>
      <w:rPr>
        <w:rFonts w:ascii="Wingdings" w:hAnsi="Wingdings" w:hint="default"/>
      </w:rPr>
    </w:lvl>
    <w:lvl w:ilvl="3" w:tplc="606C71D6">
      <w:start w:val="1"/>
      <w:numFmt w:val="bullet"/>
      <w:lvlText w:val=""/>
      <w:lvlJc w:val="left"/>
      <w:pPr>
        <w:ind w:left="2880" w:hanging="360"/>
      </w:pPr>
      <w:rPr>
        <w:rFonts w:ascii="Symbol" w:hAnsi="Symbol" w:hint="default"/>
      </w:rPr>
    </w:lvl>
    <w:lvl w:ilvl="4" w:tplc="BA18C5C2">
      <w:start w:val="1"/>
      <w:numFmt w:val="bullet"/>
      <w:lvlText w:val="o"/>
      <w:lvlJc w:val="left"/>
      <w:pPr>
        <w:ind w:left="3600" w:hanging="360"/>
      </w:pPr>
      <w:rPr>
        <w:rFonts w:ascii="Courier New" w:hAnsi="Courier New" w:hint="default"/>
      </w:rPr>
    </w:lvl>
    <w:lvl w:ilvl="5" w:tplc="3EAEF40E">
      <w:start w:val="1"/>
      <w:numFmt w:val="bullet"/>
      <w:lvlText w:val=""/>
      <w:lvlJc w:val="left"/>
      <w:pPr>
        <w:ind w:left="4320" w:hanging="360"/>
      </w:pPr>
      <w:rPr>
        <w:rFonts w:ascii="Wingdings" w:hAnsi="Wingdings" w:hint="default"/>
      </w:rPr>
    </w:lvl>
    <w:lvl w:ilvl="6" w:tplc="575E210A">
      <w:start w:val="1"/>
      <w:numFmt w:val="bullet"/>
      <w:lvlText w:val=""/>
      <w:lvlJc w:val="left"/>
      <w:pPr>
        <w:ind w:left="5040" w:hanging="360"/>
      </w:pPr>
      <w:rPr>
        <w:rFonts w:ascii="Symbol" w:hAnsi="Symbol" w:hint="default"/>
      </w:rPr>
    </w:lvl>
    <w:lvl w:ilvl="7" w:tplc="C5E6B14A">
      <w:start w:val="1"/>
      <w:numFmt w:val="bullet"/>
      <w:lvlText w:val="o"/>
      <w:lvlJc w:val="left"/>
      <w:pPr>
        <w:ind w:left="5760" w:hanging="360"/>
      </w:pPr>
      <w:rPr>
        <w:rFonts w:ascii="Courier New" w:hAnsi="Courier New" w:hint="default"/>
      </w:rPr>
    </w:lvl>
    <w:lvl w:ilvl="8" w:tplc="FD24D8CA">
      <w:start w:val="1"/>
      <w:numFmt w:val="bullet"/>
      <w:lvlText w:val=""/>
      <w:lvlJc w:val="left"/>
      <w:pPr>
        <w:ind w:left="6480" w:hanging="360"/>
      </w:pPr>
      <w:rPr>
        <w:rFonts w:ascii="Wingdings" w:hAnsi="Wingdings" w:hint="default"/>
      </w:rPr>
    </w:lvl>
  </w:abstractNum>
  <w:abstractNum w:abstractNumId="2" w15:restartNumberingAfterBreak="0">
    <w:nsid w:val="02E45358"/>
    <w:multiLevelType w:val="hybridMultilevel"/>
    <w:tmpl w:val="07408A78"/>
    <w:lvl w:ilvl="0" w:tplc="9836EA54">
      <w:start w:val="1"/>
      <w:numFmt w:val="bullet"/>
      <w:lvlText w:val=""/>
      <w:lvlJc w:val="left"/>
      <w:pPr>
        <w:ind w:left="720" w:hanging="360"/>
      </w:pPr>
      <w:rPr>
        <w:rFonts w:ascii="Symbol" w:hAnsi="Symbol" w:hint="default"/>
      </w:rPr>
    </w:lvl>
    <w:lvl w:ilvl="1" w:tplc="415A95EC">
      <w:start w:val="1"/>
      <w:numFmt w:val="bullet"/>
      <w:lvlText w:val="o"/>
      <w:lvlJc w:val="left"/>
      <w:pPr>
        <w:ind w:left="1440" w:hanging="360"/>
      </w:pPr>
      <w:rPr>
        <w:rFonts w:ascii="Courier New" w:hAnsi="Courier New" w:hint="default"/>
      </w:rPr>
    </w:lvl>
    <w:lvl w:ilvl="2" w:tplc="FD2E7328">
      <w:start w:val="1"/>
      <w:numFmt w:val="bullet"/>
      <w:lvlText w:val=""/>
      <w:lvlJc w:val="left"/>
      <w:pPr>
        <w:ind w:left="2160" w:hanging="360"/>
      </w:pPr>
      <w:rPr>
        <w:rFonts w:ascii="Wingdings" w:hAnsi="Wingdings" w:hint="default"/>
      </w:rPr>
    </w:lvl>
    <w:lvl w:ilvl="3" w:tplc="499C534C">
      <w:start w:val="1"/>
      <w:numFmt w:val="bullet"/>
      <w:lvlText w:val=""/>
      <w:lvlJc w:val="left"/>
      <w:pPr>
        <w:ind w:left="2880" w:hanging="360"/>
      </w:pPr>
      <w:rPr>
        <w:rFonts w:ascii="Symbol" w:hAnsi="Symbol" w:hint="default"/>
      </w:rPr>
    </w:lvl>
    <w:lvl w:ilvl="4" w:tplc="E3942BC8">
      <w:start w:val="1"/>
      <w:numFmt w:val="bullet"/>
      <w:lvlText w:val="o"/>
      <w:lvlJc w:val="left"/>
      <w:pPr>
        <w:ind w:left="3600" w:hanging="360"/>
      </w:pPr>
      <w:rPr>
        <w:rFonts w:ascii="Courier New" w:hAnsi="Courier New" w:hint="default"/>
      </w:rPr>
    </w:lvl>
    <w:lvl w:ilvl="5" w:tplc="019408EA">
      <w:start w:val="1"/>
      <w:numFmt w:val="bullet"/>
      <w:lvlText w:val=""/>
      <w:lvlJc w:val="left"/>
      <w:pPr>
        <w:ind w:left="4320" w:hanging="360"/>
      </w:pPr>
      <w:rPr>
        <w:rFonts w:ascii="Wingdings" w:hAnsi="Wingdings" w:hint="default"/>
      </w:rPr>
    </w:lvl>
    <w:lvl w:ilvl="6" w:tplc="79262548">
      <w:start w:val="1"/>
      <w:numFmt w:val="bullet"/>
      <w:lvlText w:val=""/>
      <w:lvlJc w:val="left"/>
      <w:pPr>
        <w:ind w:left="5040" w:hanging="360"/>
      </w:pPr>
      <w:rPr>
        <w:rFonts w:ascii="Symbol" w:hAnsi="Symbol" w:hint="default"/>
      </w:rPr>
    </w:lvl>
    <w:lvl w:ilvl="7" w:tplc="BFA824FE">
      <w:start w:val="1"/>
      <w:numFmt w:val="bullet"/>
      <w:lvlText w:val="o"/>
      <w:lvlJc w:val="left"/>
      <w:pPr>
        <w:ind w:left="5760" w:hanging="360"/>
      </w:pPr>
      <w:rPr>
        <w:rFonts w:ascii="Courier New" w:hAnsi="Courier New" w:hint="default"/>
      </w:rPr>
    </w:lvl>
    <w:lvl w:ilvl="8" w:tplc="76726884">
      <w:start w:val="1"/>
      <w:numFmt w:val="bullet"/>
      <w:lvlText w:val=""/>
      <w:lvlJc w:val="left"/>
      <w:pPr>
        <w:ind w:left="6480" w:hanging="360"/>
      </w:pPr>
      <w:rPr>
        <w:rFonts w:ascii="Wingdings" w:hAnsi="Wingdings" w:hint="default"/>
      </w:rPr>
    </w:lvl>
  </w:abstractNum>
  <w:abstractNum w:abstractNumId="3" w15:restartNumberingAfterBreak="0">
    <w:nsid w:val="140D9D68"/>
    <w:multiLevelType w:val="hybridMultilevel"/>
    <w:tmpl w:val="4DA2C75C"/>
    <w:lvl w:ilvl="0" w:tplc="9B7EDD68">
      <w:start w:val="1"/>
      <w:numFmt w:val="bullet"/>
      <w:lvlText w:val=""/>
      <w:lvlJc w:val="left"/>
      <w:pPr>
        <w:ind w:left="720" w:hanging="360"/>
      </w:pPr>
      <w:rPr>
        <w:rFonts w:ascii="Symbol" w:hAnsi="Symbol" w:hint="default"/>
      </w:rPr>
    </w:lvl>
    <w:lvl w:ilvl="1" w:tplc="867EF64A">
      <w:start w:val="1"/>
      <w:numFmt w:val="bullet"/>
      <w:lvlText w:val="o"/>
      <w:lvlJc w:val="left"/>
      <w:pPr>
        <w:ind w:left="1440" w:hanging="360"/>
      </w:pPr>
      <w:rPr>
        <w:rFonts w:ascii="Courier New" w:hAnsi="Courier New" w:hint="default"/>
      </w:rPr>
    </w:lvl>
    <w:lvl w:ilvl="2" w:tplc="25BC1542">
      <w:start w:val="1"/>
      <w:numFmt w:val="bullet"/>
      <w:lvlText w:val=""/>
      <w:lvlJc w:val="left"/>
      <w:pPr>
        <w:ind w:left="2160" w:hanging="360"/>
      </w:pPr>
      <w:rPr>
        <w:rFonts w:ascii="Wingdings" w:hAnsi="Wingdings" w:hint="default"/>
      </w:rPr>
    </w:lvl>
    <w:lvl w:ilvl="3" w:tplc="018A5EF0">
      <w:start w:val="1"/>
      <w:numFmt w:val="bullet"/>
      <w:lvlText w:val=""/>
      <w:lvlJc w:val="left"/>
      <w:pPr>
        <w:ind w:left="2880" w:hanging="360"/>
      </w:pPr>
      <w:rPr>
        <w:rFonts w:ascii="Symbol" w:hAnsi="Symbol" w:hint="default"/>
      </w:rPr>
    </w:lvl>
    <w:lvl w:ilvl="4" w:tplc="B862259C">
      <w:start w:val="1"/>
      <w:numFmt w:val="bullet"/>
      <w:lvlText w:val="o"/>
      <w:lvlJc w:val="left"/>
      <w:pPr>
        <w:ind w:left="3600" w:hanging="360"/>
      </w:pPr>
      <w:rPr>
        <w:rFonts w:ascii="Courier New" w:hAnsi="Courier New" w:hint="default"/>
      </w:rPr>
    </w:lvl>
    <w:lvl w:ilvl="5" w:tplc="465EF60E">
      <w:start w:val="1"/>
      <w:numFmt w:val="bullet"/>
      <w:lvlText w:val=""/>
      <w:lvlJc w:val="left"/>
      <w:pPr>
        <w:ind w:left="4320" w:hanging="360"/>
      </w:pPr>
      <w:rPr>
        <w:rFonts w:ascii="Wingdings" w:hAnsi="Wingdings" w:hint="default"/>
      </w:rPr>
    </w:lvl>
    <w:lvl w:ilvl="6" w:tplc="30FC88A0">
      <w:start w:val="1"/>
      <w:numFmt w:val="bullet"/>
      <w:lvlText w:val=""/>
      <w:lvlJc w:val="left"/>
      <w:pPr>
        <w:ind w:left="5040" w:hanging="360"/>
      </w:pPr>
      <w:rPr>
        <w:rFonts w:ascii="Symbol" w:hAnsi="Symbol" w:hint="default"/>
      </w:rPr>
    </w:lvl>
    <w:lvl w:ilvl="7" w:tplc="F81C10D6">
      <w:start w:val="1"/>
      <w:numFmt w:val="bullet"/>
      <w:lvlText w:val="o"/>
      <w:lvlJc w:val="left"/>
      <w:pPr>
        <w:ind w:left="5760" w:hanging="360"/>
      </w:pPr>
      <w:rPr>
        <w:rFonts w:ascii="Courier New" w:hAnsi="Courier New" w:hint="default"/>
      </w:rPr>
    </w:lvl>
    <w:lvl w:ilvl="8" w:tplc="58B0E16E">
      <w:start w:val="1"/>
      <w:numFmt w:val="bullet"/>
      <w:lvlText w:val=""/>
      <w:lvlJc w:val="left"/>
      <w:pPr>
        <w:ind w:left="6480" w:hanging="360"/>
      </w:pPr>
      <w:rPr>
        <w:rFonts w:ascii="Wingdings" w:hAnsi="Wingdings" w:hint="default"/>
      </w:rPr>
    </w:lvl>
  </w:abstractNum>
  <w:abstractNum w:abstractNumId="4" w15:restartNumberingAfterBreak="0">
    <w:nsid w:val="162B94AB"/>
    <w:multiLevelType w:val="hybridMultilevel"/>
    <w:tmpl w:val="9C2E3FF0"/>
    <w:lvl w:ilvl="0" w:tplc="4EBCE878">
      <w:start w:val="1"/>
      <w:numFmt w:val="bullet"/>
      <w:lvlText w:val=""/>
      <w:lvlJc w:val="left"/>
      <w:pPr>
        <w:ind w:left="720" w:hanging="360"/>
      </w:pPr>
      <w:rPr>
        <w:rFonts w:ascii="Symbol" w:hAnsi="Symbol" w:hint="default"/>
      </w:rPr>
    </w:lvl>
    <w:lvl w:ilvl="1" w:tplc="EEBEB93A">
      <w:start w:val="1"/>
      <w:numFmt w:val="bullet"/>
      <w:lvlText w:val="o"/>
      <w:lvlJc w:val="left"/>
      <w:pPr>
        <w:ind w:left="1440" w:hanging="360"/>
      </w:pPr>
      <w:rPr>
        <w:rFonts w:ascii="Courier New" w:hAnsi="Courier New" w:hint="default"/>
      </w:rPr>
    </w:lvl>
    <w:lvl w:ilvl="2" w:tplc="6C5684A4">
      <w:start w:val="1"/>
      <w:numFmt w:val="bullet"/>
      <w:lvlText w:val=""/>
      <w:lvlJc w:val="left"/>
      <w:pPr>
        <w:ind w:left="2160" w:hanging="360"/>
      </w:pPr>
      <w:rPr>
        <w:rFonts w:ascii="Wingdings" w:hAnsi="Wingdings" w:hint="default"/>
      </w:rPr>
    </w:lvl>
    <w:lvl w:ilvl="3" w:tplc="12E88F80">
      <w:start w:val="1"/>
      <w:numFmt w:val="bullet"/>
      <w:lvlText w:val=""/>
      <w:lvlJc w:val="left"/>
      <w:pPr>
        <w:ind w:left="2880" w:hanging="360"/>
      </w:pPr>
      <w:rPr>
        <w:rFonts w:ascii="Symbol" w:hAnsi="Symbol" w:hint="default"/>
      </w:rPr>
    </w:lvl>
    <w:lvl w:ilvl="4" w:tplc="B5F27668">
      <w:start w:val="1"/>
      <w:numFmt w:val="bullet"/>
      <w:lvlText w:val="o"/>
      <w:lvlJc w:val="left"/>
      <w:pPr>
        <w:ind w:left="3600" w:hanging="360"/>
      </w:pPr>
      <w:rPr>
        <w:rFonts w:ascii="Courier New" w:hAnsi="Courier New" w:hint="default"/>
      </w:rPr>
    </w:lvl>
    <w:lvl w:ilvl="5" w:tplc="DC4E4C32">
      <w:start w:val="1"/>
      <w:numFmt w:val="bullet"/>
      <w:lvlText w:val=""/>
      <w:lvlJc w:val="left"/>
      <w:pPr>
        <w:ind w:left="4320" w:hanging="360"/>
      </w:pPr>
      <w:rPr>
        <w:rFonts w:ascii="Wingdings" w:hAnsi="Wingdings" w:hint="default"/>
      </w:rPr>
    </w:lvl>
    <w:lvl w:ilvl="6" w:tplc="7A767C22">
      <w:start w:val="1"/>
      <w:numFmt w:val="bullet"/>
      <w:lvlText w:val=""/>
      <w:lvlJc w:val="left"/>
      <w:pPr>
        <w:ind w:left="5040" w:hanging="360"/>
      </w:pPr>
      <w:rPr>
        <w:rFonts w:ascii="Symbol" w:hAnsi="Symbol" w:hint="default"/>
      </w:rPr>
    </w:lvl>
    <w:lvl w:ilvl="7" w:tplc="A3CEB396">
      <w:start w:val="1"/>
      <w:numFmt w:val="bullet"/>
      <w:lvlText w:val="o"/>
      <w:lvlJc w:val="left"/>
      <w:pPr>
        <w:ind w:left="5760" w:hanging="360"/>
      </w:pPr>
      <w:rPr>
        <w:rFonts w:ascii="Courier New" w:hAnsi="Courier New" w:hint="default"/>
      </w:rPr>
    </w:lvl>
    <w:lvl w:ilvl="8" w:tplc="37087E2E">
      <w:start w:val="1"/>
      <w:numFmt w:val="bullet"/>
      <w:lvlText w:val=""/>
      <w:lvlJc w:val="left"/>
      <w:pPr>
        <w:ind w:left="6480" w:hanging="360"/>
      </w:pPr>
      <w:rPr>
        <w:rFonts w:ascii="Wingdings" w:hAnsi="Wingdings" w:hint="default"/>
      </w:rPr>
    </w:lvl>
  </w:abstractNum>
  <w:abstractNum w:abstractNumId="5" w15:restartNumberingAfterBreak="0">
    <w:nsid w:val="1CD42726"/>
    <w:multiLevelType w:val="multilevel"/>
    <w:tmpl w:val="335E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D6E309"/>
    <w:multiLevelType w:val="hybridMultilevel"/>
    <w:tmpl w:val="FD682A4E"/>
    <w:lvl w:ilvl="0" w:tplc="7CD0A79E">
      <w:start w:val="1"/>
      <w:numFmt w:val="bullet"/>
      <w:lvlText w:val=""/>
      <w:lvlJc w:val="left"/>
      <w:pPr>
        <w:ind w:left="720" w:hanging="360"/>
      </w:pPr>
      <w:rPr>
        <w:rFonts w:ascii="Symbol" w:hAnsi="Symbol" w:hint="default"/>
      </w:rPr>
    </w:lvl>
    <w:lvl w:ilvl="1" w:tplc="CC9C31EA">
      <w:start w:val="1"/>
      <w:numFmt w:val="bullet"/>
      <w:lvlText w:val="o"/>
      <w:lvlJc w:val="left"/>
      <w:pPr>
        <w:ind w:left="1440" w:hanging="360"/>
      </w:pPr>
      <w:rPr>
        <w:rFonts w:ascii="Courier New" w:hAnsi="Courier New" w:hint="default"/>
      </w:rPr>
    </w:lvl>
    <w:lvl w:ilvl="2" w:tplc="67BAA7B8">
      <w:start w:val="1"/>
      <w:numFmt w:val="bullet"/>
      <w:lvlText w:val=""/>
      <w:lvlJc w:val="left"/>
      <w:pPr>
        <w:ind w:left="2160" w:hanging="360"/>
      </w:pPr>
      <w:rPr>
        <w:rFonts w:ascii="Wingdings" w:hAnsi="Wingdings" w:hint="default"/>
      </w:rPr>
    </w:lvl>
    <w:lvl w:ilvl="3" w:tplc="CCAA3C6E">
      <w:start w:val="1"/>
      <w:numFmt w:val="bullet"/>
      <w:lvlText w:val=""/>
      <w:lvlJc w:val="left"/>
      <w:pPr>
        <w:ind w:left="2880" w:hanging="360"/>
      </w:pPr>
      <w:rPr>
        <w:rFonts w:ascii="Symbol" w:hAnsi="Symbol" w:hint="default"/>
      </w:rPr>
    </w:lvl>
    <w:lvl w:ilvl="4" w:tplc="D866843E">
      <w:start w:val="1"/>
      <w:numFmt w:val="bullet"/>
      <w:lvlText w:val="o"/>
      <w:lvlJc w:val="left"/>
      <w:pPr>
        <w:ind w:left="3600" w:hanging="360"/>
      </w:pPr>
      <w:rPr>
        <w:rFonts w:ascii="Courier New" w:hAnsi="Courier New" w:hint="default"/>
      </w:rPr>
    </w:lvl>
    <w:lvl w:ilvl="5" w:tplc="C1BCCC66">
      <w:start w:val="1"/>
      <w:numFmt w:val="bullet"/>
      <w:lvlText w:val=""/>
      <w:lvlJc w:val="left"/>
      <w:pPr>
        <w:ind w:left="4320" w:hanging="360"/>
      </w:pPr>
      <w:rPr>
        <w:rFonts w:ascii="Wingdings" w:hAnsi="Wingdings" w:hint="default"/>
      </w:rPr>
    </w:lvl>
    <w:lvl w:ilvl="6" w:tplc="FF68E788">
      <w:start w:val="1"/>
      <w:numFmt w:val="bullet"/>
      <w:lvlText w:val=""/>
      <w:lvlJc w:val="left"/>
      <w:pPr>
        <w:ind w:left="5040" w:hanging="360"/>
      </w:pPr>
      <w:rPr>
        <w:rFonts w:ascii="Symbol" w:hAnsi="Symbol" w:hint="default"/>
      </w:rPr>
    </w:lvl>
    <w:lvl w:ilvl="7" w:tplc="032628F8">
      <w:start w:val="1"/>
      <w:numFmt w:val="bullet"/>
      <w:lvlText w:val="o"/>
      <w:lvlJc w:val="left"/>
      <w:pPr>
        <w:ind w:left="5760" w:hanging="360"/>
      </w:pPr>
      <w:rPr>
        <w:rFonts w:ascii="Courier New" w:hAnsi="Courier New" w:hint="default"/>
      </w:rPr>
    </w:lvl>
    <w:lvl w:ilvl="8" w:tplc="2F6458CC">
      <w:start w:val="1"/>
      <w:numFmt w:val="bullet"/>
      <w:lvlText w:val=""/>
      <w:lvlJc w:val="left"/>
      <w:pPr>
        <w:ind w:left="6480" w:hanging="360"/>
      </w:pPr>
      <w:rPr>
        <w:rFonts w:ascii="Wingdings" w:hAnsi="Wingdings" w:hint="default"/>
      </w:rPr>
    </w:lvl>
  </w:abstractNum>
  <w:abstractNum w:abstractNumId="7" w15:restartNumberingAfterBreak="0">
    <w:nsid w:val="4542D9E3"/>
    <w:multiLevelType w:val="hybridMultilevel"/>
    <w:tmpl w:val="9C329632"/>
    <w:lvl w:ilvl="0" w:tplc="7B6414FE">
      <w:start w:val="1"/>
      <w:numFmt w:val="bullet"/>
      <w:lvlText w:val=""/>
      <w:lvlJc w:val="left"/>
      <w:pPr>
        <w:ind w:left="720" w:hanging="360"/>
      </w:pPr>
      <w:rPr>
        <w:rFonts w:ascii="Symbol" w:hAnsi="Symbol" w:hint="default"/>
      </w:rPr>
    </w:lvl>
    <w:lvl w:ilvl="1" w:tplc="D7FC7836">
      <w:start w:val="1"/>
      <w:numFmt w:val="bullet"/>
      <w:lvlText w:val="o"/>
      <w:lvlJc w:val="left"/>
      <w:pPr>
        <w:ind w:left="1440" w:hanging="360"/>
      </w:pPr>
      <w:rPr>
        <w:rFonts w:ascii="Courier New" w:hAnsi="Courier New" w:hint="default"/>
      </w:rPr>
    </w:lvl>
    <w:lvl w:ilvl="2" w:tplc="2F6A5B40">
      <w:start w:val="1"/>
      <w:numFmt w:val="bullet"/>
      <w:lvlText w:val=""/>
      <w:lvlJc w:val="left"/>
      <w:pPr>
        <w:ind w:left="2160" w:hanging="360"/>
      </w:pPr>
      <w:rPr>
        <w:rFonts w:ascii="Wingdings" w:hAnsi="Wingdings" w:hint="default"/>
      </w:rPr>
    </w:lvl>
    <w:lvl w:ilvl="3" w:tplc="00F889FA">
      <w:start w:val="1"/>
      <w:numFmt w:val="bullet"/>
      <w:lvlText w:val=""/>
      <w:lvlJc w:val="left"/>
      <w:pPr>
        <w:ind w:left="2880" w:hanging="360"/>
      </w:pPr>
      <w:rPr>
        <w:rFonts w:ascii="Symbol" w:hAnsi="Symbol" w:hint="default"/>
      </w:rPr>
    </w:lvl>
    <w:lvl w:ilvl="4" w:tplc="B97C4D40">
      <w:start w:val="1"/>
      <w:numFmt w:val="bullet"/>
      <w:lvlText w:val="o"/>
      <w:lvlJc w:val="left"/>
      <w:pPr>
        <w:ind w:left="3600" w:hanging="360"/>
      </w:pPr>
      <w:rPr>
        <w:rFonts w:ascii="Courier New" w:hAnsi="Courier New" w:hint="default"/>
      </w:rPr>
    </w:lvl>
    <w:lvl w:ilvl="5" w:tplc="F10260CC">
      <w:start w:val="1"/>
      <w:numFmt w:val="bullet"/>
      <w:lvlText w:val=""/>
      <w:lvlJc w:val="left"/>
      <w:pPr>
        <w:ind w:left="4320" w:hanging="360"/>
      </w:pPr>
      <w:rPr>
        <w:rFonts w:ascii="Wingdings" w:hAnsi="Wingdings" w:hint="default"/>
      </w:rPr>
    </w:lvl>
    <w:lvl w:ilvl="6" w:tplc="E05CB68E">
      <w:start w:val="1"/>
      <w:numFmt w:val="bullet"/>
      <w:lvlText w:val=""/>
      <w:lvlJc w:val="left"/>
      <w:pPr>
        <w:ind w:left="5040" w:hanging="360"/>
      </w:pPr>
      <w:rPr>
        <w:rFonts w:ascii="Symbol" w:hAnsi="Symbol" w:hint="default"/>
      </w:rPr>
    </w:lvl>
    <w:lvl w:ilvl="7" w:tplc="0922C846">
      <w:start w:val="1"/>
      <w:numFmt w:val="bullet"/>
      <w:lvlText w:val="o"/>
      <w:lvlJc w:val="left"/>
      <w:pPr>
        <w:ind w:left="5760" w:hanging="360"/>
      </w:pPr>
      <w:rPr>
        <w:rFonts w:ascii="Courier New" w:hAnsi="Courier New" w:hint="default"/>
      </w:rPr>
    </w:lvl>
    <w:lvl w:ilvl="8" w:tplc="A4E2FF26">
      <w:start w:val="1"/>
      <w:numFmt w:val="bullet"/>
      <w:lvlText w:val=""/>
      <w:lvlJc w:val="left"/>
      <w:pPr>
        <w:ind w:left="6480" w:hanging="360"/>
      </w:pPr>
      <w:rPr>
        <w:rFonts w:ascii="Wingdings" w:hAnsi="Wingdings" w:hint="default"/>
      </w:rPr>
    </w:lvl>
  </w:abstractNum>
  <w:abstractNum w:abstractNumId="8" w15:restartNumberingAfterBreak="0">
    <w:nsid w:val="4F651382"/>
    <w:multiLevelType w:val="multilevel"/>
    <w:tmpl w:val="2352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7E912E"/>
    <w:multiLevelType w:val="hybridMultilevel"/>
    <w:tmpl w:val="C8D87D70"/>
    <w:lvl w:ilvl="0" w:tplc="90BE4C06">
      <w:start w:val="1"/>
      <w:numFmt w:val="bullet"/>
      <w:lvlText w:val=""/>
      <w:lvlJc w:val="left"/>
      <w:pPr>
        <w:ind w:left="720" w:hanging="360"/>
      </w:pPr>
      <w:rPr>
        <w:rFonts w:ascii="Symbol" w:hAnsi="Symbol" w:hint="default"/>
      </w:rPr>
    </w:lvl>
    <w:lvl w:ilvl="1" w:tplc="0BF06684">
      <w:start w:val="1"/>
      <w:numFmt w:val="bullet"/>
      <w:lvlText w:val="o"/>
      <w:lvlJc w:val="left"/>
      <w:pPr>
        <w:ind w:left="1440" w:hanging="360"/>
      </w:pPr>
      <w:rPr>
        <w:rFonts w:ascii="Courier New" w:hAnsi="Courier New" w:hint="default"/>
      </w:rPr>
    </w:lvl>
    <w:lvl w:ilvl="2" w:tplc="567AFD48">
      <w:start w:val="1"/>
      <w:numFmt w:val="bullet"/>
      <w:lvlText w:val=""/>
      <w:lvlJc w:val="left"/>
      <w:pPr>
        <w:ind w:left="2160" w:hanging="360"/>
      </w:pPr>
      <w:rPr>
        <w:rFonts w:ascii="Wingdings" w:hAnsi="Wingdings" w:hint="default"/>
      </w:rPr>
    </w:lvl>
    <w:lvl w:ilvl="3" w:tplc="6B785B26">
      <w:start w:val="1"/>
      <w:numFmt w:val="bullet"/>
      <w:lvlText w:val=""/>
      <w:lvlJc w:val="left"/>
      <w:pPr>
        <w:ind w:left="2880" w:hanging="360"/>
      </w:pPr>
      <w:rPr>
        <w:rFonts w:ascii="Symbol" w:hAnsi="Symbol" w:hint="default"/>
      </w:rPr>
    </w:lvl>
    <w:lvl w:ilvl="4" w:tplc="3BEC1BC4">
      <w:start w:val="1"/>
      <w:numFmt w:val="bullet"/>
      <w:lvlText w:val="o"/>
      <w:lvlJc w:val="left"/>
      <w:pPr>
        <w:ind w:left="3600" w:hanging="360"/>
      </w:pPr>
      <w:rPr>
        <w:rFonts w:ascii="Courier New" w:hAnsi="Courier New" w:hint="default"/>
      </w:rPr>
    </w:lvl>
    <w:lvl w:ilvl="5" w:tplc="7648428C">
      <w:start w:val="1"/>
      <w:numFmt w:val="bullet"/>
      <w:lvlText w:val=""/>
      <w:lvlJc w:val="left"/>
      <w:pPr>
        <w:ind w:left="4320" w:hanging="360"/>
      </w:pPr>
      <w:rPr>
        <w:rFonts w:ascii="Wingdings" w:hAnsi="Wingdings" w:hint="default"/>
      </w:rPr>
    </w:lvl>
    <w:lvl w:ilvl="6" w:tplc="8848D48C">
      <w:start w:val="1"/>
      <w:numFmt w:val="bullet"/>
      <w:lvlText w:val=""/>
      <w:lvlJc w:val="left"/>
      <w:pPr>
        <w:ind w:left="5040" w:hanging="360"/>
      </w:pPr>
      <w:rPr>
        <w:rFonts w:ascii="Symbol" w:hAnsi="Symbol" w:hint="default"/>
      </w:rPr>
    </w:lvl>
    <w:lvl w:ilvl="7" w:tplc="97C00660">
      <w:start w:val="1"/>
      <w:numFmt w:val="bullet"/>
      <w:lvlText w:val="o"/>
      <w:lvlJc w:val="left"/>
      <w:pPr>
        <w:ind w:left="5760" w:hanging="360"/>
      </w:pPr>
      <w:rPr>
        <w:rFonts w:ascii="Courier New" w:hAnsi="Courier New" w:hint="default"/>
      </w:rPr>
    </w:lvl>
    <w:lvl w:ilvl="8" w:tplc="D6EEED26">
      <w:start w:val="1"/>
      <w:numFmt w:val="bullet"/>
      <w:lvlText w:val=""/>
      <w:lvlJc w:val="left"/>
      <w:pPr>
        <w:ind w:left="6480" w:hanging="360"/>
      </w:pPr>
      <w:rPr>
        <w:rFonts w:ascii="Wingdings" w:hAnsi="Wingdings" w:hint="default"/>
      </w:rPr>
    </w:lvl>
  </w:abstractNum>
  <w:abstractNum w:abstractNumId="10" w15:restartNumberingAfterBreak="0">
    <w:nsid w:val="5A634FE6"/>
    <w:multiLevelType w:val="multilevel"/>
    <w:tmpl w:val="E53A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005C2B"/>
    <w:multiLevelType w:val="multilevel"/>
    <w:tmpl w:val="625E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A862F9"/>
    <w:multiLevelType w:val="hybridMultilevel"/>
    <w:tmpl w:val="DE18E704"/>
    <w:lvl w:ilvl="0" w:tplc="1F36BECA">
      <w:start w:val="1"/>
      <w:numFmt w:val="bullet"/>
      <w:lvlText w:val=""/>
      <w:lvlJc w:val="left"/>
      <w:pPr>
        <w:ind w:left="720" w:hanging="360"/>
      </w:pPr>
      <w:rPr>
        <w:rFonts w:ascii="Symbol" w:hAnsi="Symbol" w:hint="default"/>
      </w:rPr>
    </w:lvl>
    <w:lvl w:ilvl="1" w:tplc="C2EC7CCA">
      <w:start w:val="1"/>
      <w:numFmt w:val="bullet"/>
      <w:lvlText w:val="o"/>
      <w:lvlJc w:val="left"/>
      <w:pPr>
        <w:ind w:left="1440" w:hanging="360"/>
      </w:pPr>
      <w:rPr>
        <w:rFonts w:ascii="Courier New" w:hAnsi="Courier New" w:hint="default"/>
      </w:rPr>
    </w:lvl>
    <w:lvl w:ilvl="2" w:tplc="EB9AF7B0">
      <w:start w:val="1"/>
      <w:numFmt w:val="bullet"/>
      <w:lvlText w:val=""/>
      <w:lvlJc w:val="left"/>
      <w:pPr>
        <w:ind w:left="2160" w:hanging="360"/>
      </w:pPr>
      <w:rPr>
        <w:rFonts w:ascii="Wingdings" w:hAnsi="Wingdings" w:hint="default"/>
      </w:rPr>
    </w:lvl>
    <w:lvl w:ilvl="3" w:tplc="A490A0CC">
      <w:start w:val="1"/>
      <w:numFmt w:val="bullet"/>
      <w:lvlText w:val=""/>
      <w:lvlJc w:val="left"/>
      <w:pPr>
        <w:ind w:left="2880" w:hanging="360"/>
      </w:pPr>
      <w:rPr>
        <w:rFonts w:ascii="Symbol" w:hAnsi="Symbol" w:hint="default"/>
      </w:rPr>
    </w:lvl>
    <w:lvl w:ilvl="4" w:tplc="35382FB4">
      <w:start w:val="1"/>
      <w:numFmt w:val="bullet"/>
      <w:lvlText w:val="o"/>
      <w:lvlJc w:val="left"/>
      <w:pPr>
        <w:ind w:left="3600" w:hanging="360"/>
      </w:pPr>
      <w:rPr>
        <w:rFonts w:ascii="Courier New" w:hAnsi="Courier New" w:hint="default"/>
      </w:rPr>
    </w:lvl>
    <w:lvl w:ilvl="5" w:tplc="52563B54">
      <w:start w:val="1"/>
      <w:numFmt w:val="bullet"/>
      <w:lvlText w:val=""/>
      <w:lvlJc w:val="left"/>
      <w:pPr>
        <w:ind w:left="4320" w:hanging="360"/>
      </w:pPr>
      <w:rPr>
        <w:rFonts w:ascii="Wingdings" w:hAnsi="Wingdings" w:hint="default"/>
      </w:rPr>
    </w:lvl>
    <w:lvl w:ilvl="6" w:tplc="708E6832">
      <w:start w:val="1"/>
      <w:numFmt w:val="bullet"/>
      <w:lvlText w:val=""/>
      <w:lvlJc w:val="left"/>
      <w:pPr>
        <w:ind w:left="5040" w:hanging="360"/>
      </w:pPr>
      <w:rPr>
        <w:rFonts w:ascii="Symbol" w:hAnsi="Symbol" w:hint="default"/>
      </w:rPr>
    </w:lvl>
    <w:lvl w:ilvl="7" w:tplc="CEEA6BB6">
      <w:start w:val="1"/>
      <w:numFmt w:val="bullet"/>
      <w:lvlText w:val="o"/>
      <w:lvlJc w:val="left"/>
      <w:pPr>
        <w:ind w:left="5760" w:hanging="360"/>
      </w:pPr>
      <w:rPr>
        <w:rFonts w:ascii="Courier New" w:hAnsi="Courier New" w:hint="default"/>
      </w:rPr>
    </w:lvl>
    <w:lvl w:ilvl="8" w:tplc="C7C8C13C">
      <w:start w:val="1"/>
      <w:numFmt w:val="bullet"/>
      <w:lvlText w:val=""/>
      <w:lvlJc w:val="left"/>
      <w:pPr>
        <w:ind w:left="6480" w:hanging="360"/>
      </w:pPr>
      <w:rPr>
        <w:rFonts w:ascii="Wingdings" w:hAnsi="Wingdings" w:hint="default"/>
      </w:rPr>
    </w:lvl>
  </w:abstractNum>
  <w:abstractNum w:abstractNumId="13" w15:restartNumberingAfterBreak="0">
    <w:nsid w:val="6863B003"/>
    <w:multiLevelType w:val="hybridMultilevel"/>
    <w:tmpl w:val="468E06D4"/>
    <w:lvl w:ilvl="0" w:tplc="6FB84584">
      <w:start w:val="1"/>
      <w:numFmt w:val="bullet"/>
      <w:lvlText w:val=""/>
      <w:lvlJc w:val="left"/>
      <w:pPr>
        <w:ind w:left="720" w:hanging="360"/>
      </w:pPr>
      <w:rPr>
        <w:rFonts w:ascii="Symbol" w:hAnsi="Symbol" w:hint="default"/>
      </w:rPr>
    </w:lvl>
    <w:lvl w:ilvl="1" w:tplc="3DB25228">
      <w:start w:val="1"/>
      <w:numFmt w:val="bullet"/>
      <w:lvlText w:val="o"/>
      <w:lvlJc w:val="left"/>
      <w:pPr>
        <w:ind w:left="1440" w:hanging="360"/>
      </w:pPr>
      <w:rPr>
        <w:rFonts w:ascii="Courier New" w:hAnsi="Courier New" w:hint="default"/>
      </w:rPr>
    </w:lvl>
    <w:lvl w:ilvl="2" w:tplc="1882B148">
      <w:start w:val="1"/>
      <w:numFmt w:val="bullet"/>
      <w:lvlText w:val=""/>
      <w:lvlJc w:val="left"/>
      <w:pPr>
        <w:ind w:left="2160" w:hanging="360"/>
      </w:pPr>
      <w:rPr>
        <w:rFonts w:ascii="Wingdings" w:hAnsi="Wingdings" w:hint="default"/>
      </w:rPr>
    </w:lvl>
    <w:lvl w:ilvl="3" w:tplc="869ECD62">
      <w:start w:val="1"/>
      <w:numFmt w:val="bullet"/>
      <w:lvlText w:val=""/>
      <w:lvlJc w:val="left"/>
      <w:pPr>
        <w:ind w:left="2880" w:hanging="360"/>
      </w:pPr>
      <w:rPr>
        <w:rFonts w:ascii="Symbol" w:hAnsi="Symbol" w:hint="default"/>
      </w:rPr>
    </w:lvl>
    <w:lvl w:ilvl="4" w:tplc="AC0A6AD0">
      <w:start w:val="1"/>
      <w:numFmt w:val="bullet"/>
      <w:lvlText w:val="o"/>
      <w:lvlJc w:val="left"/>
      <w:pPr>
        <w:ind w:left="3600" w:hanging="360"/>
      </w:pPr>
      <w:rPr>
        <w:rFonts w:ascii="Courier New" w:hAnsi="Courier New" w:hint="default"/>
      </w:rPr>
    </w:lvl>
    <w:lvl w:ilvl="5" w:tplc="064834F4">
      <w:start w:val="1"/>
      <w:numFmt w:val="bullet"/>
      <w:lvlText w:val=""/>
      <w:lvlJc w:val="left"/>
      <w:pPr>
        <w:ind w:left="4320" w:hanging="360"/>
      </w:pPr>
      <w:rPr>
        <w:rFonts w:ascii="Wingdings" w:hAnsi="Wingdings" w:hint="default"/>
      </w:rPr>
    </w:lvl>
    <w:lvl w:ilvl="6" w:tplc="FD5A1E54">
      <w:start w:val="1"/>
      <w:numFmt w:val="bullet"/>
      <w:lvlText w:val=""/>
      <w:lvlJc w:val="left"/>
      <w:pPr>
        <w:ind w:left="5040" w:hanging="360"/>
      </w:pPr>
      <w:rPr>
        <w:rFonts w:ascii="Symbol" w:hAnsi="Symbol" w:hint="default"/>
      </w:rPr>
    </w:lvl>
    <w:lvl w:ilvl="7" w:tplc="CCD6DE16">
      <w:start w:val="1"/>
      <w:numFmt w:val="bullet"/>
      <w:lvlText w:val="o"/>
      <w:lvlJc w:val="left"/>
      <w:pPr>
        <w:ind w:left="5760" w:hanging="360"/>
      </w:pPr>
      <w:rPr>
        <w:rFonts w:ascii="Courier New" w:hAnsi="Courier New" w:hint="default"/>
      </w:rPr>
    </w:lvl>
    <w:lvl w:ilvl="8" w:tplc="953A5F2C">
      <w:start w:val="1"/>
      <w:numFmt w:val="bullet"/>
      <w:lvlText w:val=""/>
      <w:lvlJc w:val="left"/>
      <w:pPr>
        <w:ind w:left="6480" w:hanging="360"/>
      </w:pPr>
      <w:rPr>
        <w:rFonts w:ascii="Wingdings" w:hAnsi="Wingdings" w:hint="default"/>
      </w:rPr>
    </w:lvl>
  </w:abstractNum>
  <w:abstractNum w:abstractNumId="14" w15:restartNumberingAfterBreak="0">
    <w:nsid w:val="70594A5E"/>
    <w:multiLevelType w:val="multilevel"/>
    <w:tmpl w:val="5386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6023B4"/>
    <w:multiLevelType w:val="hybridMultilevel"/>
    <w:tmpl w:val="C1D8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9C3EB"/>
    <w:multiLevelType w:val="hybridMultilevel"/>
    <w:tmpl w:val="3A3A4252"/>
    <w:lvl w:ilvl="0" w:tplc="C9485852">
      <w:start w:val="1"/>
      <w:numFmt w:val="bullet"/>
      <w:lvlText w:val=""/>
      <w:lvlJc w:val="left"/>
      <w:pPr>
        <w:ind w:left="720" w:hanging="360"/>
      </w:pPr>
      <w:rPr>
        <w:rFonts w:ascii="Symbol" w:hAnsi="Symbol" w:hint="default"/>
      </w:rPr>
    </w:lvl>
    <w:lvl w:ilvl="1" w:tplc="A274DB94">
      <w:start w:val="1"/>
      <w:numFmt w:val="bullet"/>
      <w:lvlText w:val="o"/>
      <w:lvlJc w:val="left"/>
      <w:pPr>
        <w:ind w:left="1440" w:hanging="360"/>
      </w:pPr>
      <w:rPr>
        <w:rFonts w:ascii="Courier New" w:hAnsi="Courier New" w:hint="default"/>
      </w:rPr>
    </w:lvl>
    <w:lvl w:ilvl="2" w:tplc="4AC28D9A">
      <w:start w:val="1"/>
      <w:numFmt w:val="bullet"/>
      <w:lvlText w:val=""/>
      <w:lvlJc w:val="left"/>
      <w:pPr>
        <w:ind w:left="2160" w:hanging="360"/>
      </w:pPr>
      <w:rPr>
        <w:rFonts w:ascii="Wingdings" w:hAnsi="Wingdings" w:hint="default"/>
      </w:rPr>
    </w:lvl>
    <w:lvl w:ilvl="3" w:tplc="C168466C">
      <w:start w:val="1"/>
      <w:numFmt w:val="bullet"/>
      <w:lvlText w:val=""/>
      <w:lvlJc w:val="left"/>
      <w:pPr>
        <w:ind w:left="2880" w:hanging="360"/>
      </w:pPr>
      <w:rPr>
        <w:rFonts w:ascii="Symbol" w:hAnsi="Symbol" w:hint="default"/>
      </w:rPr>
    </w:lvl>
    <w:lvl w:ilvl="4" w:tplc="3262536C">
      <w:start w:val="1"/>
      <w:numFmt w:val="bullet"/>
      <w:lvlText w:val="o"/>
      <w:lvlJc w:val="left"/>
      <w:pPr>
        <w:ind w:left="3600" w:hanging="360"/>
      </w:pPr>
      <w:rPr>
        <w:rFonts w:ascii="Courier New" w:hAnsi="Courier New" w:hint="default"/>
      </w:rPr>
    </w:lvl>
    <w:lvl w:ilvl="5" w:tplc="D976293E">
      <w:start w:val="1"/>
      <w:numFmt w:val="bullet"/>
      <w:lvlText w:val=""/>
      <w:lvlJc w:val="left"/>
      <w:pPr>
        <w:ind w:left="4320" w:hanging="360"/>
      </w:pPr>
      <w:rPr>
        <w:rFonts w:ascii="Wingdings" w:hAnsi="Wingdings" w:hint="default"/>
      </w:rPr>
    </w:lvl>
    <w:lvl w:ilvl="6" w:tplc="75A6EFBA">
      <w:start w:val="1"/>
      <w:numFmt w:val="bullet"/>
      <w:lvlText w:val=""/>
      <w:lvlJc w:val="left"/>
      <w:pPr>
        <w:ind w:left="5040" w:hanging="360"/>
      </w:pPr>
      <w:rPr>
        <w:rFonts w:ascii="Symbol" w:hAnsi="Symbol" w:hint="default"/>
      </w:rPr>
    </w:lvl>
    <w:lvl w:ilvl="7" w:tplc="50F8D134">
      <w:start w:val="1"/>
      <w:numFmt w:val="bullet"/>
      <w:lvlText w:val="o"/>
      <w:lvlJc w:val="left"/>
      <w:pPr>
        <w:ind w:left="5760" w:hanging="360"/>
      </w:pPr>
      <w:rPr>
        <w:rFonts w:ascii="Courier New" w:hAnsi="Courier New" w:hint="default"/>
      </w:rPr>
    </w:lvl>
    <w:lvl w:ilvl="8" w:tplc="3288DF34">
      <w:start w:val="1"/>
      <w:numFmt w:val="bullet"/>
      <w:lvlText w:val=""/>
      <w:lvlJc w:val="left"/>
      <w:pPr>
        <w:ind w:left="6480" w:hanging="360"/>
      </w:pPr>
      <w:rPr>
        <w:rFonts w:ascii="Wingdings" w:hAnsi="Wingdings" w:hint="default"/>
      </w:rPr>
    </w:lvl>
  </w:abstractNum>
  <w:num w:numId="1" w16cid:durableId="1298335273">
    <w:abstractNumId w:val="13"/>
  </w:num>
  <w:num w:numId="2" w16cid:durableId="417412456">
    <w:abstractNumId w:val="16"/>
  </w:num>
  <w:num w:numId="3" w16cid:durableId="2097087613">
    <w:abstractNumId w:val="9"/>
  </w:num>
  <w:num w:numId="4" w16cid:durableId="109595845">
    <w:abstractNumId w:val="4"/>
  </w:num>
  <w:num w:numId="5" w16cid:durableId="1464887850">
    <w:abstractNumId w:val="3"/>
  </w:num>
  <w:num w:numId="6" w16cid:durableId="42872910">
    <w:abstractNumId w:val="1"/>
  </w:num>
  <w:num w:numId="7" w16cid:durableId="2139562392">
    <w:abstractNumId w:val="6"/>
  </w:num>
  <w:num w:numId="8" w16cid:durableId="1082801122">
    <w:abstractNumId w:val="0"/>
  </w:num>
  <w:num w:numId="9" w16cid:durableId="1073360184">
    <w:abstractNumId w:val="2"/>
  </w:num>
  <w:num w:numId="10" w16cid:durableId="908422969">
    <w:abstractNumId w:val="12"/>
  </w:num>
  <w:num w:numId="11" w16cid:durableId="1352729476">
    <w:abstractNumId w:val="7"/>
  </w:num>
  <w:num w:numId="12" w16cid:durableId="1828128906">
    <w:abstractNumId w:val="8"/>
  </w:num>
  <w:num w:numId="13" w16cid:durableId="362437603">
    <w:abstractNumId w:val="14"/>
  </w:num>
  <w:num w:numId="14" w16cid:durableId="26610885">
    <w:abstractNumId w:val="11"/>
  </w:num>
  <w:num w:numId="15" w16cid:durableId="219905875">
    <w:abstractNumId w:val="5"/>
  </w:num>
  <w:num w:numId="16" w16cid:durableId="886336919">
    <w:abstractNumId w:val="10"/>
  </w:num>
  <w:num w:numId="17" w16cid:durableId="2075426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B3"/>
    <w:rsid w:val="00011B55"/>
    <w:rsid w:val="00040562"/>
    <w:rsid w:val="00051415"/>
    <w:rsid w:val="0017651B"/>
    <w:rsid w:val="001970A2"/>
    <w:rsid w:val="001D731A"/>
    <w:rsid w:val="001E5F85"/>
    <w:rsid w:val="00354021"/>
    <w:rsid w:val="003C20F3"/>
    <w:rsid w:val="00566FAE"/>
    <w:rsid w:val="005D6FCE"/>
    <w:rsid w:val="006279B6"/>
    <w:rsid w:val="00785261"/>
    <w:rsid w:val="00910E25"/>
    <w:rsid w:val="009A5AB2"/>
    <w:rsid w:val="009C9647"/>
    <w:rsid w:val="00A83299"/>
    <w:rsid w:val="00A96C1F"/>
    <w:rsid w:val="00AE130D"/>
    <w:rsid w:val="00C1190C"/>
    <w:rsid w:val="00CC782A"/>
    <w:rsid w:val="00D66720"/>
    <w:rsid w:val="00D7081D"/>
    <w:rsid w:val="00E02AD8"/>
    <w:rsid w:val="00F56A5D"/>
    <w:rsid w:val="00FD66B3"/>
    <w:rsid w:val="031FEDF3"/>
    <w:rsid w:val="05DFB59D"/>
    <w:rsid w:val="0AFD4E06"/>
    <w:rsid w:val="0F76E60B"/>
    <w:rsid w:val="1499704F"/>
    <w:rsid w:val="15FBA376"/>
    <w:rsid w:val="15FDC6ED"/>
    <w:rsid w:val="177CA5B3"/>
    <w:rsid w:val="17DDB95C"/>
    <w:rsid w:val="193567AF"/>
    <w:rsid w:val="196CE172"/>
    <w:rsid w:val="1AEE3B33"/>
    <w:rsid w:val="2361A44C"/>
    <w:rsid w:val="240B0734"/>
    <w:rsid w:val="2699450E"/>
    <w:rsid w:val="27B26EDA"/>
    <w:rsid w:val="27EF2261"/>
    <w:rsid w:val="2835156F"/>
    <w:rsid w:val="286BE7CF"/>
    <w:rsid w:val="28F5AE6A"/>
    <w:rsid w:val="2B26C323"/>
    <w:rsid w:val="2D5DC6D1"/>
    <w:rsid w:val="2F3BE1C0"/>
    <w:rsid w:val="2F48200B"/>
    <w:rsid w:val="327EFC99"/>
    <w:rsid w:val="399E5405"/>
    <w:rsid w:val="3A61FFE4"/>
    <w:rsid w:val="3BA0B94F"/>
    <w:rsid w:val="3BBEF1DD"/>
    <w:rsid w:val="3CA1D175"/>
    <w:rsid w:val="3F899BF8"/>
    <w:rsid w:val="43290EF9"/>
    <w:rsid w:val="43D7B2C4"/>
    <w:rsid w:val="444F5E19"/>
    <w:rsid w:val="45EB2E7A"/>
    <w:rsid w:val="478E1A29"/>
    <w:rsid w:val="4F58C5FD"/>
    <w:rsid w:val="4F628388"/>
    <w:rsid w:val="50E7EE13"/>
    <w:rsid w:val="53E8FADB"/>
    <w:rsid w:val="53F0320C"/>
    <w:rsid w:val="581D9061"/>
    <w:rsid w:val="585957AE"/>
    <w:rsid w:val="5CC2DA3A"/>
    <w:rsid w:val="5E51F290"/>
    <w:rsid w:val="646E64F6"/>
    <w:rsid w:val="6657540B"/>
    <w:rsid w:val="6A04C2DF"/>
    <w:rsid w:val="6CA3FCBC"/>
    <w:rsid w:val="7528BFC2"/>
    <w:rsid w:val="7698BB44"/>
    <w:rsid w:val="771021F4"/>
    <w:rsid w:val="7816E626"/>
    <w:rsid w:val="78E99336"/>
    <w:rsid w:val="7CE5050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464C"/>
  <w15:chartTrackingRefBased/>
  <w15:docId w15:val="{A2BB9BF4-DB1D-44F0-B56F-96C80A72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6B3"/>
    <w:rPr>
      <w:rFonts w:eastAsiaTheme="majorEastAsia" w:cstheme="majorBidi"/>
      <w:color w:val="272727" w:themeColor="text1" w:themeTint="D8"/>
    </w:rPr>
  </w:style>
  <w:style w:type="paragraph" w:styleId="Title">
    <w:name w:val="Title"/>
    <w:basedOn w:val="Normal"/>
    <w:next w:val="Normal"/>
    <w:link w:val="TitleChar"/>
    <w:uiPriority w:val="10"/>
    <w:qFormat/>
    <w:rsid w:val="00FD6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6B3"/>
    <w:pPr>
      <w:spacing w:before="160"/>
      <w:jc w:val="center"/>
    </w:pPr>
    <w:rPr>
      <w:i/>
      <w:iCs/>
      <w:color w:val="404040" w:themeColor="text1" w:themeTint="BF"/>
    </w:rPr>
  </w:style>
  <w:style w:type="character" w:customStyle="1" w:styleId="QuoteChar">
    <w:name w:val="Quote Char"/>
    <w:basedOn w:val="DefaultParagraphFont"/>
    <w:link w:val="Quote"/>
    <w:uiPriority w:val="29"/>
    <w:rsid w:val="00FD66B3"/>
    <w:rPr>
      <w:i/>
      <w:iCs/>
      <w:color w:val="404040" w:themeColor="text1" w:themeTint="BF"/>
    </w:rPr>
  </w:style>
  <w:style w:type="paragraph" w:styleId="ListParagraph">
    <w:name w:val="List Paragraph"/>
    <w:basedOn w:val="Normal"/>
    <w:uiPriority w:val="34"/>
    <w:qFormat/>
    <w:rsid w:val="00FD66B3"/>
    <w:pPr>
      <w:ind w:left="720"/>
      <w:contextualSpacing/>
    </w:pPr>
  </w:style>
  <w:style w:type="character" w:styleId="IntenseEmphasis">
    <w:name w:val="Intense Emphasis"/>
    <w:basedOn w:val="DefaultParagraphFont"/>
    <w:uiPriority w:val="21"/>
    <w:qFormat/>
    <w:rsid w:val="00FD66B3"/>
    <w:rPr>
      <w:i/>
      <w:iCs/>
      <w:color w:val="0F4761" w:themeColor="accent1" w:themeShade="BF"/>
    </w:rPr>
  </w:style>
  <w:style w:type="paragraph" w:styleId="IntenseQuote">
    <w:name w:val="Intense Quote"/>
    <w:basedOn w:val="Normal"/>
    <w:next w:val="Normal"/>
    <w:link w:val="IntenseQuoteChar"/>
    <w:uiPriority w:val="30"/>
    <w:qFormat/>
    <w:rsid w:val="00FD6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6B3"/>
    <w:rPr>
      <w:i/>
      <w:iCs/>
      <w:color w:val="0F4761" w:themeColor="accent1" w:themeShade="BF"/>
    </w:rPr>
  </w:style>
  <w:style w:type="character" w:styleId="IntenseReference">
    <w:name w:val="Intense Reference"/>
    <w:basedOn w:val="DefaultParagraphFont"/>
    <w:uiPriority w:val="32"/>
    <w:qFormat/>
    <w:rsid w:val="00FD66B3"/>
    <w:rPr>
      <w:b/>
      <w:bCs/>
      <w:smallCaps/>
      <w:color w:val="0F4761" w:themeColor="accent1" w:themeShade="BF"/>
      <w:spacing w:val="5"/>
    </w:rPr>
  </w:style>
  <w:style w:type="paragraph" w:customStyle="1" w:styleId="xmsonormal">
    <w:name w:val="x_msonormal"/>
    <w:basedOn w:val="Normal"/>
    <w:rsid w:val="00FD66B3"/>
    <w:pPr>
      <w:spacing w:before="100" w:beforeAutospacing="1" w:after="100" w:afterAutospacing="1" w:line="240" w:lineRule="auto"/>
    </w:pPr>
    <w:rPr>
      <w:rFonts w:ascii="Times New Roman" w:eastAsia="Times New Roman" w:hAnsi="Times New Roman" w:cs="Times New Roman"/>
      <w:kern w:val="0"/>
      <w:sz w:val="24"/>
      <w:szCs w:val="24"/>
      <w:lang w:eastAsia="en-GB" w:bidi="he-IL"/>
      <w14:ligatures w14:val="none"/>
    </w:rPr>
  </w:style>
  <w:style w:type="character" w:styleId="Hyperlink">
    <w:name w:val="Hyperlink"/>
    <w:basedOn w:val="DefaultParagraphFont"/>
    <w:uiPriority w:val="99"/>
    <w:unhideWhenUsed/>
    <w:rsid w:val="00FD66B3"/>
    <w:rPr>
      <w:color w:val="0000FF"/>
      <w:u w:val="single"/>
    </w:rPr>
  </w:style>
  <w:style w:type="character" w:customStyle="1" w:styleId="ui-provider">
    <w:name w:val="ui-provider"/>
    <w:basedOn w:val="DefaultParagraphFont"/>
    <w:uiPriority w:val="1"/>
    <w:rsid w:val="6CA3FCB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02AD8"/>
    <w:rPr>
      <w:color w:val="605E5C"/>
      <w:shd w:val="clear" w:color="auto" w:fill="E1DFDD"/>
    </w:rPr>
  </w:style>
  <w:style w:type="character" w:customStyle="1" w:styleId="normaltextrun">
    <w:name w:val="normaltextrun"/>
    <w:basedOn w:val="DefaultParagraphFont"/>
    <w:rsid w:val="003C20F3"/>
  </w:style>
  <w:style w:type="character" w:customStyle="1" w:styleId="eop">
    <w:name w:val="eop"/>
    <w:basedOn w:val="DefaultParagraphFont"/>
    <w:rsid w:val="003C20F3"/>
  </w:style>
  <w:style w:type="paragraph" w:customStyle="1" w:styleId="paragraph">
    <w:name w:val="paragraph"/>
    <w:basedOn w:val="Normal"/>
    <w:rsid w:val="003C20F3"/>
    <w:pPr>
      <w:spacing w:before="100" w:beforeAutospacing="1" w:after="100" w:afterAutospacing="1" w:line="240" w:lineRule="auto"/>
    </w:pPr>
    <w:rPr>
      <w:rFonts w:ascii="Times New Roman" w:eastAsia="Times New Roman" w:hAnsi="Times New Roman" w:cs="Times New Roman"/>
      <w:kern w:val="0"/>
      <w:sz w:val="24"/>
      <w:szCs w:val="24"/>
      <w:lang w:eastAsia="en-GB" w:bidi="he-IL"/>
      <w14:ligatures w14:val="none"/>
    </w:rPr>
  </w:style>
  <w:style w:type="character" w:styleId="FollowedHyperlink">
    <w:name w:val="FollowedHyperlink"/>
    <w:basedOn w:val="DefaultParagraphFont"/>
    <w:uiPriority w:val="99"/>
    <w:semiHidden/>
    <w:unhideWhenUsed/>
    <w:rsid w:val="005D6FCE"/>
    <w:rPr>
      <w:color w:val="96607D" w:themeColor="followedHyperlink"/>
      <w:u w:val="single"/>
    </w:rPr>
  </w:style>
  <w:style w:type="paragraph" w:styleId="NormalWeb">
    <w:name w:val="Normal (Web)"/>
    <w:basedOn w:val="Normal"/>
    <w:uiPriority w:val="99"/>
    <w:semiHidden/>
    <w:unhideWhenUsed/>
    <w:rsid w:val="00566F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566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853008">
      <w:bodyDiv w:val="1"/>
      <w:marLeft w:val="0"/>
      <w:marRight w:val="0"/>
      <w:marTop w:val="0"/>
      <w:marBottom w:val="0"/>
      <w:divBdr>
        <w:top w:val="none" w:sz="0" w:space="0" w:color="auto"/>
        <w:left w:val="none" w:sz="0" w:space="0" w:color="auto"/>
        <w:bottom w:val="none" w:sz="0" w:space="0" w:color="auto"/>
        <w:right w:val="none" w:sz="0" w:space="0" w:color="auto"/>
      </w:divBdr>
    </w:div>
    <w:div w:id="643194748">
      <w:bodyDiv w:val="1"/>
      <w:marLeft w:val="0"/>
      <w:marRight w:val="0"/>
      <w:marTop w:val="0"/>
      <w:marBottom w:val="0"/>
      <w:divBdr>
        <w:top w:val="none" w:sz="0" w:space="0" w:color="auto"/>
        <w:left w:val="none" w:sz="0" w:space="0" w:color="auto"/>
        <w:bottom w:val="none" w:sz="0" w:space="0" w:color="auto"/>
        <w:right w:val="none" w:sz="0" w:space="0" w:color="auto"/>
      </w:divBdr>
      <w:divsChild>
        <w:div w:id="852300815">
          <w:marLeft w:val="0"/>
          <w:marRight w:val="0"/>
          <w:marTop w:val="0"/>
          <w:marBottom w:val="0"/>
          <w:divBdr>
            <w:top w:val="none" w:sz="0" w:space="0" w:color="auto"/>
            <w:left w:val="none" w:sz="0" w:space="0" w:color="auto"/>
            <w:bottom w:val="none" w:sz="0" w:space="0" w:color="auto"/>
            <w:right w:val="none" w:sz="0" w:space="0" w:color="auto"/>
          </w:divBdr>
        </w:div>
        <w:div w:id="605381095">
          <w:marLeft w:val="0"/>
          <w:marRight w:val="0"/>
          <w:marTop w:val="0"/>
          <w:marBottom w:val="0"/>
          <w:divBdr>
            <w:top w:val="none" w:sz="0" w:space="0" w:color="auto"/>
            <w:left w:val="none" w:sz="0" w:space="0" w:color="auto"/>
            <w:bottom w:val="none" w:sz="0" w:space="0" w:color="auto"/>
            <w:right w:val="none" w:sz="0" w:space="0" w:color="auto"/>
          </w:divBdr>
        </w:div>
        <w:div w:id="118495559">
          <w:marLeft w:val="0"/>
          <w:marRight w:val="0"/>
          <w:marTop w:val="0"/>
          <w:marBottom w:val="0"/>
          <w:divBdr>
            <w:top w:val="none" w:sz="0" w:space="0" w:color="auto"/>
            <w:left w:val="none" w:sz="0" w:space="0" w:color="auto"/>
            <w:bottom w:val="none" w:sz="0" w:space="0" w:color="auto"/>
            <w:right w:val="none" w:sz="0" w:space="0" w:color="auto"/>
          </w:divBdr>
        </w:div>
        <w:div w:id="1199971151">
          <w:marLeft w:val="0"/>
          <w:marRight w:val="0"/>
          <w:marTop w:val="0"/>
          <w:marBottom w:val="0"/>
          <w:divBdr>
            <w:top w:val="none" w:sz="0" w:space="0" w:color="auto"/>
            <w:left w:val="none" w:sz="0" w:space="0" w:color="auto"/>
            <w:bottom w:val="none" w:sz="0" w:space="0" w:color="auto"/>
            <w:right w:val="none" w:sz="0" w:space="0" w:color="auto"/>
          </w:divBdr>
        </w:div>
      </w:divsChild>
    </w:div>
    <w:div w:id="1098670881">
      <w:bodyDiv w:val="1"/>
      <w:marLeft w:val="0"/>
      <w:marRight w:val="0"/>
      <w:marTop w:val="0"/>
      <w:marBottom w:val="0"/>
      <w:divBdr>
        <w:top w:val="none" w:sz="0" w:space="0" w:color="auto"/>
        <w:left w:val="none" w:sz="0" w:space="0" w:color="auto"/>
        <w:bottom w:val="none" w:sz="0" w:space="0" w:color="auto"/>
        <w:right w:val="none" w:sz="0" w:space="0" w:color="auto"/>
      </w:divBdr>
    </w:div>
    <w:div w:id="1123767609">
      <w:bodyDiv w:val="1"/>
      <w:marLeft w:val="0"/>
      <w:marRight w:val="0"/>
      <w:marTop w:val="0"/>
      <w:marBottom w:val="0"/>
      <w:divBdr>
        <w:top w:val="none" w:sz="0" w:space="0" w:color="auto"/>
        <w:left w:val="none" w:sz="0" w:space="0" w:color="auto"/>
        <w:bottom w:val="none" w:sz="0" w:space="0" w:color="auto"/>
        <w:right w:val="none" w:sz="0" w:space="0" w:color="auto"/>
      </w:divBdr>
      <w:divsChild>
        <w:div w:id="1437336141">
          <w:marLeft w:val="0"/>
          <w:marRight w:val="0"/>
          <w:marTop w:val="0"/>
          <w:marBottom w:val="0"/>
          <w:divBdr>
            <w:top w:val="none" w:sz="0" w:space="0" w:color="auto"/>
            <w:left w:val="none" w:sz="0" w:space="0" w:color="auto"/>
            <w:bottom w:val="none" w:sz="0" w:space="0" w:color="auto"/>
            <w:right w:val="none" w:sz="0" w:space="0" w:color="auto"/>
          </w:divBdr>
        </w:div>
        <w:div w:id="1415126643">
          <w:marLeft w:val="0"/>
          <w:marRight w:val="0"/>
          <w:marTop w:val="0"/>
          <w:marBottom w:val="0"/>
          <w:divBdr>
            <w:top w:val="none" w:sz="0" w:space="0" w:color="auto"/>
            <w:left w:val="none" w:sz="0" w:space="0" w:color="auto"/>
            <w:bottom w:val="none" w:sz="0" w:space="0" w:color="auto"/>
            <w:right w:val="none" w:sz="0" w:space="0" w:color="auto"/>
          </w:divBdr>
        </w:div>
      </w:divsChild>
    </w:div>
    <w:div w:id="1426535927">
      <w:bodyDiv w:val="1"/>
      <w:marLeft w:val="0"/>
      <w:marRight w:val="0"/>
      <w:marTop w:val="0"/>
      <w:marBottom w:val="0"/>
      <w:divBdr>
        <w:top w:val="none" w:sz="0" w:space="0" w:color="auto"/>
        <w:left w:val="none" w:sz="0" w:space="0" w:color="auto"/>
        <w:bottom w:val="none" w:sz="0" w:space="0" w:color="auto"/>
        <w:right w:val="none" w:sz="0" w:space="0" w:color="auto"/>
      </w:divBdr>
    </w:div>
    <w:div w:id="1468737083">
      <w:bodyDiv w:val="1"/>
      <w:marLeft w:val="0"/>
      <w:marRight w:val="0"/>
      <w:marTop w:val="0"/>
      <w:marBottom w:val="0"/>
      <w:divBdr>
        <w:top w:val="none" w:sz="0" w:space="0" w:color="auto"/>
        <w:left w:val="none" w:sz="0" w:space="0" w:color="auto"/>
        <w:bottom w:val="none" w:sz="0" w:space="0" w:color="auto"/>
        <w:right w:val="none" w:sz="0" w:space="0" w:color="auto"/>
      </w:divBdr>
    </w:div>
    <w:div w:id="1849055574">
      <w:bodyDiv w:val="1"/>
      <w:marLeft w:val="0"/>
      <w:marRight w:val="0"/>
      <w:marTop w:val="0"/>
      <w:marBottom w:val="0"/>
      <w:divBdr>
        <w:top w:val="none" w:sz="0" w:space="0" w:color="auto"/>
        <w:left w:val="none" w:sz="0" w:space="0" w:color="auto"/>
        <w:bottom w:val="none" w:sz="0" w:space="0" w:color="auto"/>
        <w:right w:val="none" w:sz="0" w:space="0" w:color="auto"/>
      </w:divBdr>
      <w:divsChild>
        <w:div w:id="60103531">
          <w:marLeft w:val="0"/>
          <w:marRight w:val="0"/>
          <w:marTop w:val="0"/>
          <w:marBottom w:val="0"/>
          <w:divBdr>
            <w:top w:val="none" w:sz="0" w:space="0" w:color="auto"/>
            <w:left w:val="none" w:sz="0" w:space="0" w:color="auto"/>
            <w:bottom w:val="none" w:sz="0" w:space="0" w:color="auto"/>
            <w:right w:val="none" w:sz="0" w:space="0" w:color="auto"/>
          </w:divBdr>
        </w:div>
        <w:div w:id="1818263247">
          <w:marLeft w:val="0"/>
          <w:marRight w:val="0"/>
          <w:marTop w:val="0"/>
          <w:marBottom w:val="0"/>
          <w:divBdr>
            <w:top w:val="none" w:sz="0" w:space="0" w:color="auto"/>
            <w:left w:val="none" w:sz="0" w:space="0" w:color="auto"/>
            <w:bottom w:val="none" w:sz="0" w:space="0" w:color="auto"/>
            <w:right w:val="none" w:sz="0" w:space="0" w:color="auto"/>
          </w:divBdr>
        </w:div>
        <w:div w:id="2057699804">
          <w:marLeft w:val="0"/>
          <w:marRight w:val="0"/>
          <w:marTop w:val="0"/>
          <w:marBottom w:val="0"/>
          <w:divBdr>
            <w:top w:val="none" w:sz="0" w:space="0" w:color="auto"/>
            <w:left w:val="none" w:sz="0" w:space="0" w:color="auto"/>
            <w:bottom w:val="none" w:sz="0" w:space="0" w:color="auto"/>
            <w:right w:val="none" w:sz="0" w:space="0" w:color="auto"/>
          </w:divBdr>
        </w:div>
        <w:div w:id="1301577103">
          <w:marLeft w:val="0"/>
          <w:marRight w:val="0"/>
          <w:marTop w:val="0"/>
          <w:marBottom w:val="0"/>
          <w:divBdr>
            <w:top w:val="none" w:sz="0" w:space="0" w:color="auto"/>
            <w:left w:val="none" w:sz="0" w:space="0" w:color="auto"/>
            <w:bottom w:val="none" w:sz="0" w:space="0" w:color="auto"/>
            <w:right w:val="none" w:sz="0" w:space="0" w:color="auto"/>
          </w:divBdr>
        </w:div>
        <w:div w:id="2114472498">
          <w:marLeft w:val="0"/>
          <w:marRight w:val="0"/>
          <w:marTop w:val="0"/>
          <w:marBottom w:val="0"/>
          <w:divBdr>
            <w:top w:val="none" w:sz="0" w:space="0" w:color="auto"/>
            <w:left w:val="none" w:sz="0" w:space="0" w:color="auto"/>
            <w:bottom w:val="none" w:sz="0" w:space="0" w:color="auto"/>
            <w:right w:val="none" w:sz="0" w:space="0" w:color="auto"/>
          </w:divBdr>
        </w:div>
        <w:div w:id="229928326">
          <w:marLeft w:val="0"/>
          <w:marRight w:val="0"/>
          <w:marTop w:val="0"/>
          <w:marBottom w:val="0"/>
          <w:divBdr>
            <w:top w:val="none" w:sz="0" w:space="0" w:color="auto"/>
            <w:left w:val="none" w:sz="0" w:space="0" w:color="auto"/>
            <w:bottom w:val="none" w:sz="0" w:space="0" w:color="auto"/>
            <w:right w:val="none" w:sz="0" w:space="0" w:color="auto"/>
          </w:divBdr>
        </w:div>
        <w:div w:id="1241862945">
          <w:marLeft w:val="0"/>
          <w:marRight w:val="0"/>
          <w:marTop w:val="0"/>
          <w:marBottom w:val="0"/>
          <w:divBdr>
            <w:top w:val="none" w:sz="0" w:space="0" w:color="auto"/>
            <w:left w:val="none" w:sz="0" w:space="0" w:color="auto"/>
            <w:bottom w:val="none" w:sz="0" w:space="0" w:color="auto"/>
            <w:right w:val="none" w:sz="0" w:space="0" w:color="auto"/>
          </w:divBdr>
        </w:div>
        <w:div w:id="733506353">
          <w:marLeft w:val="0"/>
          <w:marRight w:val="0"/>
          <w:marTop w:val="0"/>
          <w:marBottom w:val="0"/>
          <w:divBdr>
            <w:top w:val="none" w:sz="0" w:space="0" w:color="auto"/>
            <w:left w:val="none" w:sz="0" w:space="0" w:color="auto"/>
            <w:bottom w:val="none" w:sz="0" w:space="0" w:color="auto"/>
            <w:right w:val="none" w:sz="0" w:space="0" w:color="auto"/>
          </w:divBdr>
        </w:div>
        <w:div w:id="1691637786">
          <w:marLeft w:val="0"/>
          <w:marRight w:val="0"/>
          <w:marTop w:val="0"/>
          <w:marBottom w:val="0"/>
          <w:divBdr>
            <w:top w:val="none" w:sz="0" w:space="0" w:color="auto"/>
            <w:left w:val="none" w:sz="0" w:space="0" w:color="auto"/>
            <w:bottom w:val="none" w:sz="0" w:space="0" w:color="auto"/>
            <w:right w:val="none" w:sz="0" w:space="0" w:color="auto"/>
          </w:divBdr>
        </w:div>
      </w:divsChild>
    </w:div>
    <w:div w:id="1857497543">
      <w:bodyDiv w:val="1"/>
      <w:marLeft w:val="0"/>
      <w:marRight w:val="0"/>
      <w:marTop w:val="0"/>
      <w:marBottom w:val="0"/>
      <w:divBdr>
        <w:top w:val="none" w:sz="0" w:space="0" w:color="auto"/>
        <w:left w:val="none" w:sz="0" w:space="0" w:color="auto"/>
        <w:bottom w:val="none" w:sz="0" w:space="0" w:color="auto"/>
        <w:right w:val="none" w:sz="0" w:space="0" w:color="auto"/>
      </w:divBdr>
      <w:divsChild>
        <w:div w:id="1771047481">
          <w:marLeft w:val="0"/>
          <w:marRight w:val="0"/>
          <w:marTop w:val="0"/>
          <w:marBottom w:val="0"/>
          <w:divBdr>
            <w:top w:val="none" w:sz="0" w:space="0" w:color="auto"/>
            <w:left w:val="none" w:sz="0" w:space="0" w:color="auto"/>
            <w:bottom w:val="none" w:sz="0" w:space="0" w:color="auto"/>
            <w:right w:val="none" w:sz="0" w:space="0" w:color="auto"/>
          </w:divBdr>
        </w:div>
        <w:div w:id="845750241">
          <w:marLeft w:val="0"/>
          <w:marRight w:val="0"/>
          <w:marTop w:val="0"/>
          <w:marBottom w:val="0"/>
          <w:divBdr>
            <w:top w:val="none" w:sz="0" w:space="0" w:color="auto"/>
            <w:left w:val="none" w:sz="0" w:space="0" w:color="auto"/>
            <w:bottom w:val="none" w:sz="0" w:space="0" w:color="auto"/>
            <w:right w:val="none" w:sz="0" w:space="0" w:color="auto"/>
          </w:divBdr>
        </w:div>
        <w:div w:id="154343226">
          <w:marLeft w:val="0"/>
          <w:marRight w:val="0"/>
          <w:marTop w:val="0"/>
          <w:marBottom w:val="0"/>
          <w:divBdr>
            <w:top w:val="none" w:sz="0" w:space="0" w:color="auto"/>
            <w:left w:val="none" w:sz="0" w:space="0" w:color="auto"/>
            <w:bottom w:val="none" w:sz="0" w:space="0" w:color="auto"/>
            <w:right w:val="none" w:sz="0" w:space="0" w:color="auto"/>
          </w:divBdr>
        </w:div>
        <w:div w:id="19412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_9pFUKOkY23hucvm9IDgbkFOHKSx2Fwq/view?usp=drive_link" TargetMode="External"/><Relationship Id="rId13" Type="http://schemas.openxmlformats.org/officeDocument/2006/relationships/hyperlink" Target="https://drive.google.com/file/d/1_9pFUKOkY23hucvm9IDgbkFOHKSx2Fwq/view?usp=drive_link" TargetMode="External"/><Relationship Id="rId18" Type="http://schemas.openxmlformats.org/officeDocument/2006/relationships/hyperlink" Target="https://www.eventbrite.co.uk/e/english-facultyowc-shakespeare-webinar-macbeth-tickets-1110448875479?utm-campaign=social&amp;utm-content=attendeeshare&amp;utm-medium=discovery&amp;utm-term=listing&amp;utm-source=cp&amp;aff=ebdsshcopyurl" TargetMode="External"/><Relationship Id="rId26" Type="http://schemas.openxmlformats.org/officeDocument/2006/relationships/hyperlink" Target="https://www.nottingham.ac.uk/common/stylisticstoolkit/StylisticsToolkit/content/" TargetMode="External"/><Relationship Id="rId3" Type="http://schemas.openxmlformats.org/officeDocument/2006/relationships/customXml" Target="../customXml/item3.xml"/><Relationship Id="rId21" Type="http://schemas.openxmlformats.org/officeDocument/2006/relationships/hyperlink" Target="https://englishassociation.ac.uk/thinking-forwards-a-national-conversation-about-the-future-of-english/" TargetMode="External"/><Relationship Id="rId7" Type="http://schemas.openxmlformats.org/officeDocument/2006/relationships/webSettings" Target="webSettings.xml"/><Relationship Id="rId12" Type="http://schemas.openxmlformats.org/officeDocument/2006/relationships/hyperlink" Target="https://forms.office.com/Pages/ResponsePage.aspx?id=xDv6T_zswEiQgPXkP_kOX7fhryqoFS9Nuwe3kyM5BVlUMEdFVkc4SlRUWTRZSjcyUlQwQTI1RzBMRS4u" TargetMode="External"/><Relationship Id="rId17" Type="http://schemas.openxmlformats.org/officeDocument/2006/relationships/hyperlink" Target="https://www.eventbrite.co.uk/cc/english-facultyowc-shakespeare-webinar-series-3887823" TargetMode="External"/><Relationship Id="rId25" Type="http://schemas.openxmlformats.org/officeDocument/2006/relationships/hyperlink" Target="https://www.tes.com/magazine/teaching-learning/general/what-is-socratic-questioning" TargetMode="External"/><Relationship Id="rId2" Type="http://schemas.openxmlformats.org/officeDocument/2006/relationships/customXml" Target="../customXml/item2.xml"/><Relationship Id="rId16" Type="http://schemas.openxmlformats.org/officeDocument/2006/relationships/hyperlink" Target="https://victorianweb.org/art/illustration/carol/1.html" TargetMode="External"/><Relationship Id="rId20" Type="http://schemas.openxmlformats.org/officeDocument/2006/relationships/hyperlink" Target="https://www.tes.com/magazine/teaching-learning/general/dyslexia-defintion-how-teachers-and-schools-can-hel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_9pFUKOkY23hucvm9IDgbkFOHKSx2Fwq/view?usp=drive_link" TargetMode="External"/><Relationship Id="rId24" Type="http://schemas.openxmlformats.org/officeDocument/2006/relationships/hyperlink" Target="https://ed.ted.com/lessons/why-should-you-read-james-joyce-s-ulysses-sam-slote" TargetMode="External"/><Relationship Id="rId5" Type="http://schemas.openxmlformats.org/officeDocument/2006/relationships/styles" Target="styles.xml"/><Relationship Id="rId15" Type="http://schemas.openxmlformats.org/officeDocument/2006/relationships/hyperlink" Target="https://benniekara.substack.com/p/but-i-dont-want-to-offend-anyone?r=1p74z0&amp;triedRedirect=true" TargetMode="External"/><Relationship Id="rId23" Type="http://schemas.openxmlformats.org/officeDocument/2006/relationships/hyperlink" Target="https://www.aft.org/ae/winter2024-2025/catts_kamhi" TargetMode="External"/><Relationship Id="rId28" Type="http://schemas.openxmlformats.org/officeDocument/2006/relationships/theme" Target="theme/theme1.xml"/><Relationship Id="rId10" Type="http://schemas.openxmlformats.org/officeDocument/2006/relationships/hyperlink" Target="https://teams.microsoft.com/l/meetup-join/19%3ameeting_ZmJiZjU4MGQtNWM3NC00M2Q5LWI2N2MtNGRjOWMxMDczZmNk%40thread.v2/0?context=%7b%22Tid%22%3a%224ffa3bc4-ecfc-48c0-9080-f5e43ff90e5f%22%2c%22Oid%22%3a%22b7050328-4cc7-4482-bf4f-eef36b0887d2%22%7d" TargetMode="External"/><Relationship Id="rId19" Type="http://schemas.openxmlformats.org/officeDocument/2006/relationships/hyperlink" Target="https://www.tes.com/magazine/teaching-learning/secondary/Three-ways-live-modelling-revolutionised-my-students-writing" TargetMode="External"/><Relationship Id="rId4" Type="http://schemas.openxmlformats.org/officeDocument/2006/relationships/numbering" Target="numbering.xml"/><Relationship Id="rId9" Type="http://schemas.openxmlformats.org/officeDocument/2006/relationships/hyperlink" Target="https://forms.office.com/e/Q5aueDXHcz" TargetMode="External"/><Relationship Id="rId14" Type="http://schemas.openxmlformats.org/officeDocument/2006/relationships/hyperlink" Target="https://sitesb.reading.ac.uk/ioe-mentoring/sample-page/pgce-secondary/" TargetMode="External"/><Relationship Id="rId22" Type="http://schemas.openxmlformats.org/officeDocument/2006/relationships/hyperlink" Target="https://www.tes.com/magazine/teaching-learning/general/encourage-pupils-reading-for-pleasure-teresa-cremi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0a3c23-ccde-419c-9ef7-1f51bddefd6e" xsi:nil="true"/>
    <lcf76f155ced4ddcb4097134ff3c332f xmlns="2b8537fe-c0e8-4664-abe1-a2741563a2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89C5FCB1825B4F94E1675DE2173836" ma:contentTypeVersion="18" ma:contentTypeDescription="Create a new document." ma:contentTypeScope="" ma:versionID="607a1d5c727db41c71f751b91207dff2">
  <xsd:schema xmlns:xsd="http://www.w3.org/2001/XMLSchema" xmlns:xs="http://www.w3.org/2001/XMLSchema" xmlns:p="http://schemas.microsoft.com/office/2006/metadata/properties" xmlns:ns2="2b8537fe-c0e8-4664-abe1-a2741563a2b3" xmlns:ns3="9e0a3c23-ccde-419c-9ef7-1f51bddefd6e" targetNamespace="http://schemas.microsoft.com/office/2006/metadata/properties" ma:root="true" ma:fieldsID="c7ac89d5e2798ba167ce7ab89f0d7ac1" ns2:_="" ns3:_="">
    <xsd:import namespace="2b8537fe-c0e8-4664-abe1-a2741563a2b3"/>
    <xsd:import namespace="9e0a3c23-ccde-419c-9ef7-1f51bddefd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537fe-c0e8-4664-abe1-a2741563a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a3c23-ccde-419c-9ef7-1f51bddefd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a075f7-403e-4eb6-beca-b8664414c6cc}" ma:internalName="TaxCatchAll" ma:showField="CatchAllData" ma:web="9e0a3c23-ccde-419c-9ef7-1f51bddef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A43D1-252C-4AF7-A618-9276A99F7296}">
  <ds:schemaRefs>
    <ds:schemaRef ds:uri="http://schemas.microsoft.com/office/2006/metadata/properties"/>
    <ds:schemaRef ds:uri="http://schemas.microsoft.com/office/infopath/2007/PartnerControls"/>
    <ds:schemaRef ds:uri="9e0a3c23-ccde-419c-9ef7-1f51bddefd6e"/>
    <ds:schemaRef ds:uri="2b8537fe-c0e8-4664-abe1-a2741563a2b3"/>
  </ds:schemaRefs>
</ds:datastoreItem>
</file>

<file path=customXml/itemProps2.xml><?xml version="1.0" encoding="utf-8"?>
<ds:datastoreItem xmlns:ds="http://schemas.openxmlformats.org/officeDocument/2006/customXml" ds:itemID="{B4CF4F22-4147-439D-A227-02EB3BEA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537fe-c0e8-4664-abe1-a2741563a2b3"/>
    <ds:schemaRef ds:uri="9e0a3c23-ccde-419c-9ef7-1f51bddef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419E9-C32D-4758-9FA5-D1560EEFB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Roberts</dc:creator>
  <cp:keywords/>
  <dc:description/>
  <cp:lastModifiedBy>Rachel Roberts</cp:lastModifiedBy>
  <cp:revision>2</cp:revision>
  <dcterms:created xsi:type="dcterms:W3CDTF">2025-01-13T17:38:00Z</dcterms:created>
  <dcterms:modified xsi:type="dcterms:W3CDTF">2025-01-13T17:38:00Z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0x010100CB89C5FCB1825B4F94E1675DE2173836</vt:lpwstr>
  </property>
</Properties>
</file>