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52FBC" w14:textId="77777777" w:rsidR="00FD60DE" w:rsidRDefault="00FD60DE" w:rsidP="00241525">
      <w:pPr>
        <w:spacing w:line="240" w:lineRule="auto"/>
        <w:rPr>
          <w:b/>
          <w:sz w:val="28"/>
          <w:u w:val="single"/>
        </w:rPr>
      </w:pPr>
    </w:p>
    <w:p w14:paraId="13652FBD" w14:textId="77777777" w:rsidR="00FD60DE" w:rsidRDefault="00FD60DE" w:rsidP="00241525">
      <w:pPr>
        <w:spacing w:line="240" w:lineRule="auto"/>
        <w:rPr>
          <w:b/>
          <w:sz w:val="28"/>
          <w:u w:val="single"/>
        </w:rPr>
      </w:pPr>
    </w:p>
    <w:p w14:paraId="13652FBE" w14:textId="77777777" w:rsidR="00D111FB" w:rsidRDefault="00D111FB" w:rsidP="00D111FB">
      <w:pPr>
        <w:spacing w:line="240" w:lineRule="auto"/>
        <w:rPr>
          <w:sz w:val="52"/>
          <w:u w:val="single"/>
        </w:rPr>
      </w:pPr>
      <w:r>
        <w:rPr>
          <w:sz w:val="52"/>
          <w:u w:val="single"/>
        </w:rPr>
        <w:t xml:space="preserve">BA Ed Year 1 School Experience </w:t>
      </w:r>
    </w:p>
    <w:p w14:paraId="13652FBF" w14:textId="77777777" w:rsidR="00D111FB" w:rsidRPr="003871A3" w:rsidRDefault="00D111FB" w:rsidP="00D111FB">
      <w:pPr>
        <w:spacing w:line="240" w:lineRule="auto"/>
        <w:rPr>
          <w:sz w:val="52"/>
          <w:u w:val="single"/>
        </w:rPr>
      </w:pPr>
      <w:r w:rsidRPr="003871A3">
        <w:rPr>
          <w:sz w:val="52"/>
          <w:u w:val="single"/>
        </w:rPr>
        <w:t>Part 1: The Serial Visits</w:t>
      </w:r>
    </w:p>
    <w:p w14:paraId="13652FC0" w14:textId="77777777" w:rsidR="00D111FB" w:rsidRPr="003871A3" w:rsidRDefault="00D111FB" w:rsidP="00D111FB">
      <w:pPr>
        <w:spacing w:line="240" w:lineRule="auto"/>
        <w:rPr>
          <w:sz w:val="52"/>
          <w:u w:val="single"/>
        </w:rPr>
      </w:pPr>
      <w:r w:rsidRPr="003871A3">
        <w:rPr>
          <w:sz w:val="52"/>
          <w:u w:val="single"/>
        </w:rPr>
        <w:t>Module: ED1SX1</w:t>
      </w:r>
    </w:p>
    <w:p w14:paraId="13652FC1" w14:textId="74EA5AFC" w:rsidR="00D111FB" w:rsidRPr="003871A3" w:rsidRDefault="00D111FB" w:rsidP="00D111FB">
      <w:pPr>
        <w:spacing w:line="240" w:lineRule="auto"/>
        <w:rPr>
          <w:sz w:val="60"/>
          <w:u w:val="single"/>
        </w:rPr>
      </w:pPr>
      <w:r>
        <w:rPr>
          <w:sz w:val="52"/>
          <w:u w:val="single"/>
        </w:rPr>
        <w:t>20</w:t>
      </w:r>
      <w:r w:rsidR="0080604A">
        <w:rPr>
          <w:sz w:val="52"/>
          <w:u w:val="single"/>
        </w:rPr>
        <w:t>2</w:t>
      </w:r>
      <w:r w:rsidR="00B570C5">
        <w:rPr>
          <w:sz w:val="52"/>
          <w:u w:val="single"/>
        </w:rPr>
        <w:t>4-25</w:t>
      </w:r>
    </w:p>
    <w:p w14:paraId="13652FC2" w14:textId="77777777" w:rsidR="00012E4B" w:rsidRDefault="00012E4B" w:rsidP="00241525">
      <w:pPr>
        <w:spacing w:line="240" w:lineRule="auto"/>
        <w:rPr>
          <w:b/>
          <w:sz w:val="28"/>
          <w:u w:val="single"/>
        </w:rPr>
      </w:pPr>
    </w:p>
    <w:p w14:paraId="13652FC3" w14:textId="77777777" w:rsidR="006B7F34" w:rsidRPr="00390784" w:rsidRDefault="006B7F34" w:rsidP="006B7F34">
      <w:pPr>
        <w:rPr>
          <w:rFonts w:ascii="Calibri" w:hAnsi="Calibri"/>
          <w:b/>
          <w:sz w:val="26"/>
          <w:szCs w:val="28"/>
        </w:rPr>
      </w:pPr>
      <w:r w:rsidRPr="00390784">
        <w:rPr>
          <w:rFonts w:ascii="Calibri" w:hAnsi="Calibri"/>
          <w:b/>
          <w:sz w:val="26"/>
          <w:szCs w:val="28"/>
          <w:u w:val="single"/>
        </w:rPr>
        <w:t>Year 1: The Exploring Teacher</w:t>
      </w:r>
    </w:p>
    <w:p w14:paraId="13652FC4" w14:textId="77777777" w:rsidR="006B7F34" w:rsidRPr="00A03BBB" w:rsidRDefault="006B7F34" w:rsidP="006B7F34">
      <w:pPr>
        <w:rPr>
          <w:rFonts w:ascii="Calibri" w:hAnsi="Calibri"/>
          <w:sz w:val="24"/>
          <w:szCs w:val="28"/>
        </w:rPr>
      </w:pPr>
      <w:r w:rsidRPr="00A03BBB">
        <w:rPr>
          <w:rFonts w:ascii="Calibri" w:hAnsi="Calibri"/>
          <w:sz w:val="24"/>
          <w:szCs w:val="28"/>
        </w:rPr>
        <w:t>In Year 1, you will be introduced to many ideas, perhaps for the first time, and you should see your role as an exploratory one. This means that as you discover each aspect of the teacher’s role you will begin to build a picture of how the elements fit together, but you will frequently be rethinking this as your experiences build on one another. Through time spent in school, you will be expected to reflect on the links between theory, research and classroom practice, including trying things out yourself and considering why some things are more successful than others. Exploratory learners learn actively, so RPTs thrive in this phase of the programme if they are willing to risk making mistakes on their journey towards secure recognition of a teacher’s basic skills.</w:t>
      </w:r>
    </w:p>
    <w:p w14:paraId="13652FC5" w14:textId="77777777" w:rsidR="006B7F34" w:rsidRPr="007C100E" w:rsidRDefault="006B7F34" w:rsidP="006B7F34">
      <w:pPr>
        <w:rPr>
          <w:rFonts w:ascii="Calibri" w:hAnsi="Calibri"/>
          <w:szCs w:val="28"/>
        </w:rPr>
      </w:pPr>
    </w:p>
    <w:p w14:paraId="13652FC7" w14:textId="77777777" w:rsidR="006B7F34" w:rsidRDefault="006B7F34" w:rsidP="00241525">
      <w:pPr>
        <w:spacing w:line="240" w:lineRule="auto"/>
        <w:rPr>
          <w:rFonts w:ascii="Calibri" w:hAnsi="Calibri"/>
          <w:sz w:val="20"/>
          <w:szCs w:val="28"/>
        </w:rPr>
      </w:pPr>
    </w:p>
    <w:p w14:paraId="1384BF29" w14:textId="77777777" w:rsidR="00D45A53" w:rsidRDefault="00D45A53" w:rsidP="00241525">
      <w:pPr>
        <w:spacing w:line="240" w:lineRule="auto"/>
        <w:rPr>
          <w:rFonts w:ascii="Calibri" w:hAnsi="Calibri"/>
          <w:sz w:val="20"/>
          <w:szCs w:val="28"/>
        </w:rPr>
      </w:pPr>
    </w:p>
    <w:p w14:paraId="12127F42" w14:textId="77777777" w:rsidR="00D45A53" w:rsidRDefault="00D45A53" w:rsidP="00241525">
      <w:pPr>
        <w:spacing w:line="240" w:lineRule="auto"/>
        <w:rPr>
          <w:rFonts w:ascii="Calibri" w:hAnsi="Calibri"/>
          <w:sz w:val="20"/>
          <w:szCs w:val="28"/>
        </w:rPr>
      </w:pPr>
    </w:p>
    <w:p w14:paraId="64569936" w14:textId="77777777" w:rsidR="00D45A53" w:rsidRDefault="00D45A53" w:rsidP="00241525">
      <w:pPr>
        <w:spacing w:line="240" w:lineRule="auto"/>
        <w:rPr>
          <w:b/>
          <w:sz w:val="28"/>
          <w:u w:val="single"/>
        </w:rPr>
      </w:pPr>
    </w:p>
    <w:p w14:paraId="13652FC8" w14:textId="77777777" w:rsidR="00471DE3" w:rsidRDefault="00471DE3" w:rsidP="00241525">
      <w:pPr>
        <w:spacing w:line="240" w:lineRule="auto"/>
        <w:rPr>
          <w:b/>
          <w:sz w:val="28"/>
          <w:u w:val="single"/>
        </w:rPr>
      </w:pPr>
    </w:p>
    <w:p w14:paraId="13652FC9" w14:textId="77777777" w:rsidR="00471DE3" w:rsidRDefault="00471DE3" w:rsidP="00241525">
      <w:pPr>
        <w:spacing w:line="240" w:lineRule="auto"/>
        <w:rPr>
          <w:b/>
          <w:sz w:val="28"/>
          <w:u w:val="single"/>
        </w:rPr>
      </w:pPr>
    </w:p>
    <w:p w14:paraId="13652FCA" w14:textId="77777777" w:rsidR="00012E4B" w:rsidRDefault="00012E4B" w:rsidP="00241525">
      <w:pPr>
        <w:spacing w:line="240" w:lineRule="auto"/>
        <w:rPr>
          <w:b/>
          <w:sz w:val="28"/>
          <w:u w:val="single"/>
        </w:rPr>
      </w:pPr>
    </w:p>
    <w:p w14:paraId="13652FCB" w14:textId="77777777" w:rsidR="008434DE" w:rsidRDefault="001E28DB" w:rsidP="00241525">
      <w:pPr>
        <w:spacing w:line="240" w:lineRule="auto"/>
        <w:rPr>
          <w:b/>
          <w:noProof/>
          <w:sz w:val="28"/>
          <w:u w:val="single"/>
          <w:lang w:eastAsia="en-GB"/>
        </w:rPr>
      </w:pPr>
      <w:r w:rsidRPr="00D111FB">
        <w:rPr>
          <w:b/>
          <w:noProof/>
          <w:sz w:val="28"/>
          <w:lang w:eastAsia="en-GB"/>
        </w:rPr>
        <w:drawing>
          <wp:inline distT="0" distB="0" distL="0" distR="0" wp14:anchorId="1365309E" wp14:editId="1365309F">
            <wp:extent cx="1939290" cy="1292860"/>
            <wp:effectExtent l="0" t="0" r="3810" b="2540"/>
            <wp:docPr id="9" name="Picture 9" descr="C:\Users\gb900635\AppData\Local\Temp\Micklands School 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b900635\AppData\Local\Temp\Micklands School 03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0477" cy="1293651"/>
                    </a:xfrm>
                    <a:prstGeom prst="rect">
                      <a:avLst/>
                    </a:prstGeom>
                    <a:noFill/>
                    <a:ln>
                      <a:noFill/>
                    </a:ln>
                  </pic:spPr>
                </pic:pic>
              </a:graphicData>
            </a:graphic>
          </wp:inline>
        </w:drawing>
      </w:r>
      <w:r w:rsidR="006C47B3">
        <w:rPr>
          <w:b/>
          <w:noProof/>
          <w:sz w:val="28"/>
          <w:u w:val="single"/>
          <w:lang w:eastAsia="en-GB"/>
        </w:rPr>
        <w:drawing>
          <wp:anchor distT="0" distB="0" distL="114300" distR="114300" simplePos="0" relativeHeight="251660288" behindDoc="0" locked="0" layoutInCell="1" allowOverlap="1" wp14:anchorId="136530A0" wp14:editId="136530A1">
            <wp:simplePos x="0" y="0"/>
            <wp:positionH relativeFrom="margin">
              <wp:align>right</wp:align>
            </wp:positionH>
            <wp:positionV relativeFrom="page">
              <wp:posOffset>381000</wp:posOffset>
            </wp:positionV>
            <wp:extent cx="1443990" cy="470535"/>
            <wp:effectExtent l="0" t="0" r="3810" b="5715"/>
            <wp:wrapNone/>
            <wp:docPr id="2" name="Picture 2"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399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u w:val="single"/>
          <w:lang w:eastAsia="en-GB"/>
        </w:rPr>
        <w:t xml:space="preserve"> </w:t>
      </w:r>
      <w:r w:rsidRPr="00D111FB">
        <w:rPr>
          <w:b/>
          <w:noProof/>
          <w:sz w:val="28"/>
          <w:lang w:eastAsia="en-GB"/>
        </w:rPr>
        <w:drawing>
          <wp:inline distT="0" distB="0" distL="0" distR="0" wp14:anchorId="136530A2" wp14:editId="136530A3">
            <wp:extent cx="2132537" cy="1290955"/>
            <wp:effectExtent l="0" t="0" r="1270" b="4445"/>
            <wp:docPr id="7" name="Picture 7" descr="C:\Users\gb900635\AppData\Local\Temp\Micklands School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b900635\AppData\Local\Temp\Micklands School 0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750" b="6786"/>
                    <a:stretch/>
                  </pic:blipFill>
                  <pic:spPr bwMode="auto">
                    <a:xfrm>
                      <a:off x="0" y="0"/>
                      <a:ext cx="2134118" cy="1291912"/>
                    </a:xfrm>
                    <a:prstGeom prst="rect">
                      <a:avLst/>
                    </a:prstGeom>
                    <a:noFill/>
                    <a:ln>
                      <a:noFill/>
                    </a:ln>
                    <a:extLst>
                      <a:ext uri="{53640926-AAD7-44D8-BBD7-CCE9431645EC}">
                        <a14:shadowObscured xmlns:a14="http://schemas.microsoft.com/office/drawing/2010/main"/>
                      </a:ext>
                    </a:extLst>
                  </pic:spPr>
                </pic:pic>
              </a:graphicData>
            </a:graphic>
          </wp:inline>
        </w:drawing>
      </w:r>
      <w:r>
        <w:rPr>
          <w:b/>
          <w:noProof/>
          <w:sz w:val="28"/>
          <w:u w:val="single"/>
          <w:lang w:eastAsia="en-GB"/>
        </w:rPr>
        <w:t xml:space="preserve"> </w:t>
      </w:r>
      <w:r w:rsidRPr="00D111FB">
        <w:rPr>
          <w:b/>
          <w:noProof/>
          <w:sz w:val="28"/>
          <w:lang w:eastAsia="en-GB"/>
        </w:rPr>
        <w:drawing>
          <wp:inline distT="0" distB="0" distL="0" distR="0" wp14:anchorId="136530A4" wp14:editId="136530A5">
            <wp:extent cx="1950720" cy="1300480"/>
            <wp:effectExtent l="0" t="0" r="0" b="0"/>
            <wp:docPr id="8" name="Picture 8" descr="C:\Users\gb900635\AppData\Local\Temp\Micklands School 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b900635\AppData\Local\Temp\Micklands School 04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0818" cy="1300545"/>
                    </a:xfrm>
                    <a:prstGeom prst="rect">
                      <a:avLst/>
                    </a:prstGeom>
                    <a:noFill/>
                    <a:ln>
                      <a:noFill/>
                    </a:ln>
                  </pic:spPr>
                </pic:pic>
              </a:graphicData>
            </a:graphic>
          </wp:inline>
        </w:drawing>
      </w:r>
    </w:p>
    <w:p w14:paraId="13652FCC" w14:textId="77777777" w:rsidR="006B7F34" w:rsidRDefault="006B7F34" w:rsidP="00241525">
      <w:pPr>
        <w:spacing w:line="240" w:lineRule="auto"/>
        <w:rPr>
          <w:b/>
          <w:sz w:val="28"/>
          <w:u w:val="single"/>
        </w:rPr>
      </w:pPr>
    </w:p>
    <w:p w14:paraId="13652FCD" w14:textId="77777777" w:rsidR="006C47B3" w:rsidRDefault="006C47B3" w:rsidP="00241525">
      <w:pPr>
        <w:spacing w:line="240" w:lineRule="auto"/>
        <w:rPr>
          <w:b/>
          <w:sz w:val="28"/>
          <w:u w:val="single"/>
        </w:rPr>
      </w:pPr>
    </w:p>
    <w:p w14:paraId="13652FCE" w14:textId="77777777" w:rsidR="001E28DB" w:rsidRDefault="001E28DB" w:rsidP="00241525">
      <w:pPr>
        <w:spacing w:line="240" w:lineRule="auto"/>
        <w:rPr>
          <w:sz w:val="52"/>
          <w:u w:val="single"/>
        </w:rPr>
      </w:pPr>
    </w:p>
    <w:p w14:paraId="13652FCF" w14:textId="77777777" w:rsidR="001E28DB" w:rsidRDefault="001E28DB" w:rsidP="00241525">
      <w:pPr>
        <w:spacing w:line="240" w:lineRule="auto"/>
        <w:rPr>
          <w:sz w:val="52"/>
          <w:u w:val="single"/>
        </w:rPr>
      </w:pPr>
    </w:p>
    <w:p w14:paraId="13652FD0" w14:textId="77777777" w:rsidR="001E28DB" w:rsidRDefault="001E28DB" w:rsidP="00241525">
      <w:pPr>
        <w:spacing w:line="240" w:lineRule="auto"/>
        <w:rPr>
          <w:sz w:val="52"/>
          <w:u w:val="single"/>
        </w:rPr>
      </w:pPr>
    </w:p>
    <w:p w14:paraId="13652FD1" w14:textId="77777777" w:rsidR="001E28DB" w:rsidRDefault="001E28DB" w:rsidP="00241525">
      <w:pPr>
        <w:spacing w:line="240" w:lineRule="auto"/>
        <w:rPr>
          <w:sz w:val="52"/>
          <w:u w:val="single"/>
        </w:rPr>
      </w:pPr>
    </w:p>
    <w:p w14:paraId="13652FD2" w14:textId="77777777" w:rsidR="001E28DB" w:rsidRDefault="001E28DB" w:rsidP="00241525">
      <w:pPr>
        <w:spacing w:line="240" w:lineRule="auto"/>
        <w:rPr>
          <w:sz w:val="52"/>
          <w:u w:val="single"/>
        </w:rPr>
      </w:pPr>
    </w:p>
    <w:p w14:paraId="13652FD3" w14:textId="77777777" w:rsidR="001E28DB" w:rsidRDefault="001E28DB" w:rsidP="00241525">
      <w:pPr>
        <w:spacing w:line="240" w:lineRule="auto"/>
        <w:rPr>
          <w:sz w:val="52"/>
          <w:u w:val="single"/>
        </w:rPr>
      </w:pPr>
    </w:p>
    <w:p w14:paraId="13652FD4" w14:textId="77777777" w:rsidR="001E28DB" w:rsidRDefault="001E28DB" w:rsidP="00241525">
      <w:pPr>
        <w:spacing w:line="240" w:lineRule="auto"/>
        <w:rPr>
          <w:sz w:val="52"/>
          <w:u w:val="single"/>
        </w:rPr>
      </w:pPr>
    </w:p>
    <w:p w14:paraId="13652FD5" w14:textId="77777777" w:rsidR="001E28DB" w:rsidRDefault="001E28DB" w:rsidP="00241525">
      <w:pPr>
        <w:spacing w:line="240" w:lineRule="auto"/>
        <w:rPr>
          <w:sz w:val="52"/>
          <w:u w:val="single"/>
        </w:rPr>
      </w:pPr>
    </w:p>
    <w:p w14:paraId="13652FD6" w14:textId="77777777" w:rsidR="00EE36D9" w:rsidRDefault="00EE36D9" w:rsidP="00241525">
      <w:pPr>
        <w:spacing w:line="240" w:lineRule="auto"/>
        <w:rPr>
          <w:b/>
          <w:sz w:val="28"/>
        </w:rPr>
      </w:pPr>
    </w:p>
    <w:p w14:paraId="13652FD7" w14:textId="77777777" w:rsidR="00EE36D9" w:rsidRDefault="00EE36D9" w:rsidP="00241525">
      <w:pPr>
        <w:spacing w:line="240" w:lineRule="auto"/>
        <w:rPr>
          <w:b/>
          <w:sz w:val="28"/>
        </w:rPr>
      </w:pPr>
    </w:p>
    <w:p w14:paraId="13652FD8" w14:textId="77777777" w:rsidR="00EE36D9" w:rsidRDefault="00EE36D9" w:rsidP="00241525">
      <w:pPr>
        <w:spacing w:line="240" w:lineRule="auto"/>
        <w:rPr>
          <w:b/>
          <w:sz w:val="28"/>
        </w:rPr>
      </w:pPr>
    </w:p>
    <w:p w14:paraId="13652FD9" w14:textId="77777777" w:rsidR="00EE36D9" w:rsidRDefault="00EE36D9" w:rsidP="00241525">
      <w:pPr>
        <w:spacing w:line="240" w:lineRule="auto"/>
        <w:rPr>
          <w:b/>
          <w:sz w:val="28"/>
        </w:rPr>
      </w:pPr>
    </w:p>
    <w:p w14:paraId="13652FDA" w14:textId="77777777" w:rsidR="00EE36D9" w:rsidRDefault="00EE36D9" w:rsidP="00241525">
      <w:pPr>
        <w:spacing w:line="240" w:lineRule="auto"/>
        <w:rPr>
          <w:b/>
          <w:sz w:val="28"/>
        </w:rPr>
      </w:pPr>
    </w:p>
    <w:p w14:paraId="13652FDB" w14:textId="77777777" w:rsidR="00EE36D9" w:rsidRDefault="00EE36D9" w:rsidP="00241525">
      <w:pPr>
        <w:spacing w:line="240" w:lineRule="auto"/>
        <w:rPr>
          <w:b/>
          <w:sz w:val="28"/>
        </w:rPr>
      </w:pPr>
    </w:p>
    <w:p w14:paraId="13652FDC" w14:textId="77777777" w:rsidR="00EE36D9" w:rsidRDefault="00EE36D9" w:rsidP="00241525">
      <w:pPr>
        <w:spacing w:line="240" w:lineRule="auto"/>
        <w:rPr>
          <w:b/>
          <w:sz w:val="28"/>
        </w:rPr>
      </w:pPr>
    </w:p>
    <w:p w14:paraId="13652FDD" w14:textId="77777777" w:rsidR="00EE36D9" w:rsidRDefault="00EE36D9" w:rsidP="00241525">
      <w:pPr>
        <w:spacing w:line="240" w:lineRule="auto"/>
        <w:rPr>
          <w:b/>
          <w:sz w:val="28"/>
        </w:rPr>
      </w:pPr>
    </w:p>
    <w:p w14:paraId="13652FDE" w14:textId="77777777" w:rsidR="00EE36D9" w:rsidRDefault="00EE36D9" w:rsidP="00241525">
      <w:pPr>
        <w:spacing w:line="240" w:lineRule="auto"/>
        <w:rPr>
          <w:b/>
          <w:sz w:val="28"/>
        </w:rPr>
      </w:pPr>
    </w:p>
    <w:p w14:paraId="13652FDF" w14:textId="77777777" w:rsidR="00EE36D9" w:rsidRDefault="00EE36D9" w:rsidP="00241525">
      <w:pPr>
        <w:spacing w:line="240" w:lineRule="auto"/>
        <w:rPr>
          <w:b/>
          <w:sz w:val="28"/>
        </w:rPr>
      </w:pPr>
    </w:p>
    <w:p w14:paraId="13652FE0" w14:textId="77777777" w:rsidR="00EE36D9" w:rsidRDefault="00EE36D9" w:rsidP="00241525">
      <w:pPr>
        <w:spacing w:line="240" w:lineRule="auto"/>
        <w:rPr>
          <w:b/>
          <w:sz w:val="28"/>
        </w:rPr>
      </w:pPr>
    </w:p>
    <w:p w14:paraId="13652FE1" w14:textId="77777777" w:rsidR="00EE36D9" w:rsidRDefault="00EE36D9" w:rsidP="00241525">
      <w:pPr>
        <w:spacing w:line="240" w:lineRule="auto"/>
        <w:rPr>
          <w:b/>
          <w:sz w:val="28"/>
        </w:rPr>
      </w:pPr>
    </w:p>
    <w:p w14:paraId="13652FE2" w14:textId="77777777" w:rsidR="00EE36D9" w:rsidRDefault="00EE36D9" w:rsidP="00241525">
      <w:pPr>
        <w:spacing w:line="240" w:lineRule="auto"/>
        <w:rPr>
          <w:b/>
          <w:sz w:val="28"/>
        </w:rPr>
      </w:pPr>
    </w:p>
    <w:p w14:paraId="13652FE3" w14:textId="77777777" w:rsidR="00080E7A" w:rsidRPr="00FD0E47" w:rsidRDefault="00080E7A" w:rsidP="00241525">
      <w:pPr>
        <w:spacing w:line="240" w:lineRule="auto"/>
        <w:rPr>
          <w:b/>
          <w:sz w:val="28"/>
        </w:rPr>
      </w:pPr>
      <w:r w:rsidRPr="00FD0E47">
        <w:rPr>
          <w:b/>
          <w:sz w:val="28"/>
        </w:rPr>
        <w:lastRenderedPageBreak/>
        <w:t>Placement Aims</w:t>
      </w:r>
    </w:p>
    <w:p w14:paraId="13652FE4" w14:textId="77777777" w:rsidR="005F65CE" w:rsidRDefault="005443DC" w:rsidP="00241525">
      <w:pPr>
        <w:spacing w:line="240" w:lineRule="auto"/>
      </w:pPr>
      <w:r>
        <w:t>The aims of the placement are for you to:</w:t>
      </w:r>
    </w:p>
    <w:p w14:paraId="13652FE5" w14:textId="77777777" w:rsidR="005F65CE" w:rsidRDefault="005443DC" w:rsidP="005F65CE">
      <w:pPr>
        <w:pStyle w:val="ListParagraph"/>
        <w:numPr>
          <w:ilvl w:val="0"/>
          <w:numId w:val="6"/>
        </w:numPr>
        <w:spacing w:line="240" w:lineRule="auto"/>
      </w:pPr>
      <w:r>
        <w:t>Become familiar with the working practices, expectations and ethos of a school ‘from the inside’.</w:t>
      </w:r>
    </w:p>
    <w:p w14:paraId="13652FE6" w14:textId="77777777" w:rsidR="005443DC" w:rsidRDefault="005443DC" w:rsidP="005F65CE">
      <w:pPr>
        <w:pStyle w:val="ListParagraph"/>
        <w:numPr>
          <w:ilvl w:val="0"/>
          <w:numId w:val="6"/>
        </w:numPr>
        <w:spacing w:line="240" w:lineRule="auto"/>
      </w:pPr>
      <w:r>
        <w:t xml:space="preserve">Establish </w:t>
      </w:r>
      <w:r w:rsidR="0000479A">
        <w:t xml:space="preserve">positive </w:t>
      </w:r>
      <w:r>
        <w:t>relationships with children and staff in advance of your block School Experience</w:t>
      </w:r>
      <w:r w:rsidR="0000479A">
        <w:t>.</w:t>
      </w:r>
    </w:p>
    <w:p w14:paraId="13652FE7" w14:textId="77777777" w:rsidR="0000479A" w:rsidRDefault="0000479A" w:rsidP="005F65CE">
      <w:pPr>
        <w:pStyle w:val="ListParagraph"/>
        <w:numPr>
          <w:ilvl w:val="0"/>
          <w:numId w:val="6"/>
        </w:numPr>
        <w:spacing w:line="240" w:lineRule="auto"/>
      </w:pPr>
      <w:r>
        <w:t>Develop your understanding of Child Development by relating theory to practice.</w:t>
      </w:r>
    </w:p>
    <w:p w14:paraId="13652FE8" w14:textId="34513DEC" w:rsidR="0000479A" w:rsidRDefault="0000479A" w:rsidP="005F65CE">
      <w:pPr>
        <w:pStyle w:val="ListParagraph"/>
        <w:numPr>
          <w:ilvl w:val="0"/>
          <w:numId w:val="6"/>
        </w:numPr>
        <w:spacing w:line="240" w:lineRule="auto"/>
      </w:pPr>
      <w:r>
        <w:t xml:space="preserve">Develop your understanding of other elements covered in your </w:t>
      </w:r>
      <w:r w:rsidR="00AE0EFC">
        <w:t xml:space="preserve">university </w:t>
      </w:r>
      <w:r>
        <w:t>sessions</w:t>
      </w:r>
      <w:r w:rsidR="00AE0EFC">
        <w:t xml:space="preserve">, including the </w:t>
      </w:r>
      <w:r w:rsidR="00E53652">
        <w:t>key learning points from the Core Content Framework</w:t>
      </w:r>
      <w:r w:rsidR="00CB1C02">
        <w:t xml:space="preserve"> (CCF)</w:t>
      </w:r>
      <w:r w:rsidR="00E53652">
        <w:t xml:space="preserve"> that are specified in the</w:t>
      </w:r>
      <w:r w:rsidR="00E26DE2">
        <w:t xml:space="preserve"> School-based Tasks table on </w:t>
      </w:r>
      <w:r w:rsidR="00E26DE2" w:rsidRPr="009469DC">
        <w:t xml:space="preserve">page </w:t>
      </w:r>
      <w:r w:rsidR="009469DC">
        <w:t>7</w:t>
      </w:r>
      <w:r w:rsidR="00E26DE2">
        <w:t xml:space="preserve"> onwards. </w:t>
      </w:r>
    </w:p>
    <w:p w14:paraId="13652FE9" w14:textId="77777777" w:rsidR="0000479A" w:rsidRDefault="0000479A" w:rsidP="005F65CE">
      <w:pPr>
        <w:pStyle w:val="ListParagraph"/>
        <w:numPr>
          <w:ilvl w:val="0"/>
          <w:numId w:val="6"/>
        </w:numPr>
        <w:spacing w:line="240" w:lineRule="auto"/>
      </w:pPr>
      <w:r>
        <w:t>Become more skilled at classroom observation and the important reflection that follows this.</w:t>
      </w:r>
    </w:p>
    <w:p w14:paraId="13652FEA" w14:textId="77777777" w:rsidR="000D6819" w:rsidRDefault="000D6819" w:rsidP="005F65CE">
      <w:pPr>
        <w:pStyle w:val="ListParagraph"/>
        <w:numPr>
          <w:ilvl w:val="0"/>
          <w:numId w:val="6"/>
        </w:numPr>
        <w:spacing w:line="240" w:lineRule="auto"/>
      </w:pPr>
      <w:r>
        <w:t>Develop professional teamwork skills through working alongside a partner.</w:t>
      </w:r>
    </w:p>
    <w:p w14:paraId="13652FEC" w14:textId="13A2AE91" w:rsidR="00AE214E" w:rsidRDefault="005F65CE" w:rsidP="00C25858">
      <w:pPr>
        <w:rPr>
          <w:rFonts w:cs="Arial"/>
          <w:bCs/>
          <w:szCs w:val="32"/>
        </w:rPr>
      </w:pPr>
      <w:r w:rsidRPr="00AE214E">
        <w:rPr>
          <w:rFonts w:cs="Arial"/>
          <w:bCs/>
          <w:szCs w:val="32"/>
        </w:rPr>
        <w:t xml:space="preserve">In keeping with the aims above, </w:t>
      </w:r>
      <w:r w:rsidR="0000479A" w:rsidRPr="00AE214E">
        <w:rPr>
          <w:rFonts w:cs="Arial"/>
          <w:bCs/>
          <w:szCs w:val="32"/>
        </w:rPr>
        <w:t>make sure that you get ‘stuck in</w:t>
      </w:r>
      <w:r w:rsidR="000D6819" w:rsidRPr="00AE214E">
        <w:rPr>
          <w:rFonts w:cs="Arial"/>
          <w:bCs/>
          <w:szCs w:val="32"/>
        </w:rPr>
        <w:t>’</w:t>
      </w:r>
      <w:r w:rsidR="0000479A" w:rsidRPr="00AE214E">
        <w:rPr>
          <w:rFonts w:cs="Arial"/>
          <w:bCs/>
          <w:szCs w:val="32"/>
        </w:rPr>
        <w:t xml:space="preserve"> as much as possible whilst balancing the requirement to do your </w:t>
      </w:r>
      <w:r w:rsidR="00A2547C">
        <w:rPr>
          <w:rFonts w:cs="Arial"/>
          <w:bCs/>
          <w:szCs w:val="32"/>
        </w:rPr>
        <w:t xml:space="preserve">weekly </w:t>
      </w:r>
      <w:r w:rsidR="0000479A" w:rsidRPr="00AE214E">
        <w:rPr>
          <w:rFonts w:cs="Arial"/>
          <w:bCs/>
          <w:szCs w:val="32"/>
        </w:rPr>
        <w:t>tasks. Making a good impression and building good relationships will help you feel more confident</w:t>
      </w:r>
      <w:r w:rsidR="000D6819" w:rsidRPr="00AE214E">
        <w:rPr>
          <w:rFonts w:cs="Arial"/>
          <w:bCs/>
          <w:szCs w:val="32"/>
        </w:rPr>
        <w:t>,</w:t>
      </w:r>
      <w:r w:rsidR="0000479A" w:rsidRPr="00AE214E">
        <w:rPr>
          <w:rFonts w:cs="Arial"/>
          <w:bCs/>
          <w:szCs w:val="32"/>
        </w:rPr>
        <w:t xml:space="preserve"> so get to know the class, f</w:t>
      </w:r>
      <w:r w:rsidRPr="00AE214E">
        <w:rPr>
          <w:rFonts w:cs="Arial"/>
          <w:bCs/>
          <w:szCs w:val="32"/>
        </w:rPr>
        <w:t>amiliarise your</w:t>
      </w:r>
      <w:r w:rsidR="0000479A" w:rsidRPr="00AE214E">
        <w:rPr>
          <w:rFonts w:cs="Arial"/>
          <w:bCs/>
          <w:szCs w:val="32"/>
        </w:rPr>
        <w:t xml:space="preserve">self with pupil and staff names, </w:t>
      </w:r>
      <w:r w:rsidR="000D6819" w:rsidRPr="00AE214E">
        <w:rPr>
          <w:rFonts w:cs="Arial"/>
          <w:bCs/>
          <w:szCs w:val="32"/>
        </w:rPr>
        <w:t xml:space="preserve">and </w:t>
      </w:r>
      <w:r w:rsidR="0000479A" w:rsidRPr="00AE214E">
        <w:rPr>
          <w:rFonts w:cs="Arial"/>
          <w:bCs/>
          <w:szCs w:val="32"/>
        </w:rPr>
        <w:t>note</w:t>
      </w:r>
      <w:r w:rsidRPr="00AE214E">
        <w:rPr>
          <w:rFonts w:cs="Arial"/>
          <w:bCs/>
          <w:szCs w:val="32"/>
        </w:rPr>
        <w:t xml:space="preserve"> </w:t>
      </w:r>
      <w:r w:rsidR="000D6819" w:rsidRPr="00AE214E">
        <w:rPr>
          <w:rFonts w:cs="Arial"/>
          <w:bCs/>
          <w:szCs w:val="32"/>
        </w:rPr>
        <w:t xml:space="preserve">things like </w:t>
      </w:r>
      <w:r w:rsidRPr="00AE214E">
        <w:rPr>
          <w:rFonts w:cs="Arial"/>
          <w:bCs/>
          <w:szCs w:val="32"/>
        </w:rPr>
        <w:t>class</w:t>
      </w:r>
      <w:r w:rsidR="000D6819" w:rsidRPr="00AE214E">
        <w:rPr>
          <w:rFonts w:cs="Arial"/>
          <w:bCs/>
          <w:szCs w:val="32"/>
        </w:rPr>
        <w:t xml:space="preserve"> routines,</w:t>
      </w:r>
      <w:r w:rsidR="0000479A" w:rsidRPr="00AE214E">
        <w:rPr>
          <w:rFonts w:cs="Arial"/>
          <w:bCs/>
          <w:szCs w:val="32"/>
        </w:rPr>
        <w:t xml:space="preserve"> behaviour management approaches</w:t>
      </w:r>
      <w:r w:rsidRPr="00AE214E">
        <w:rPr>
          <w:rFonts w:cs="Arial"/>
          <w:bCs/>
          <w:szCs w:val="32"/>
        </w:rPr>
        <w:t xml:space="preserve"> and the role of different adults.</w:t>
      </w:r>
      <w:r w:rsidR="0000479A" w:rsidRPr="00AE214E">
        <w:rPr>
          <w:rFonts w:cs="Arial"/>
          <w:bCs/>
          <w:szCs w:val="32"/>
        </w:rPr>
        <w:t xml:space="preserve"> Observe everythi</w:t>
      </w:r>
      <w:r w:rsidR="001E28DB">
        <w:rPr>
          <w:rFonts w:cs="Arial"/>
          <w:bCs/>
          <w:szCs w:val="32"/>
        </w:rPr>
        <w:t>ng that you can reasonably observe</w:t>
      </w:r>
      <w:r w:rsidR="0000479A" w:rsidRPr="00AE214E">
        <w:rPr>
          <w:rFonts w:cs="Arial"/>
          <w:bCs/>
          <w:szCs w:val="32"/>
        </w:rPr>
        <w:t>, with professional curiosity</w:t>
      </w:r>
      <w:r w:rsidR="000D6819" w:rsidRPr="00AE214E">
        <w:rPr>
          <w:rFonts w:cs="Arial"/>
          <w:bCs/>
          <w:szCs w:val="32"/>
        </w:rPr>
        <w:t>. Showin</w:t>
      </w:r>
      <w:r w:rsidR="00471DE3">
        <w:rPr>
          <w:rFonts w:cs="Arial"/>
          <w:bCs/>
          <w:szCs w:val="32"/>
        </w:rPr>
        <w:t>g that you are interested and</w:t>
      </w:r>
      <w:r w:rsidR="001E28DB">
        <w:rPr>
          <w:rFonts w:cs="Arial"/>
          <w:bCs/>
          <w:szCs w:val="32"/>
        </w:rPr>
        <w:t xml:space="preserve"> willing to learn by doing/</w:t>
      </w:r>
      <w:r w:rsidR="000D6819" w:rsidRPr="00AE214E">
        <w:rPr>
          <w:rFonts w:cs="Arial"/>
          <w:bCs/>
          <w:szCs w:val="32"/>
        </w:rPr>
        <w:t>helping will give you a solid foundation on which to build.</w:t>
      </w:r>
    </w:p>
    <w:p w14:paraId="630FAB31" w14:textId="77777777" w:rsidR="00A270B8" w:rsidRPr="00C25858" w:rsidRDefault="00A270B8" w:rsidP="00C25858">
      <w:pPr>
        <w:rPr>
          <w:rFonts w:cs="Arial"/>
          <w:bCs/>
          <w:szCs w:val="32"/>
        </w:rPr>
      </w:pPr>
    </w:p>
    <w:p w14:paraId="13652FED" w14:textId="77777777" w:rsidR="005F65CE" w:rsidRPr="00FD0E47" w:rsidRDefault="0000479A" w:rsidP="00241525">
      <w:pPr>
        <w:spacing w:line="240" w:lineRule="auto"/>
        <w:rPr>
          <w:b/>
          <w:sz w:val="28"/>
        </w:rPr>
      </w:pPr>
      <w:r w:rsidRPr="00FD0E47">
        <w:rPr>
          <w:b/>
          <w:sz w:val="28"/>
        </w:rPr>
        <w:t>Serial Placement Dates</w:t>
      </w:r>
    </w:p>
    <w:p w14:paraId="6055F56F" w14:textId="06F477F7" w:rsidR="00FF6FA0" w:rsidRDefault="00270C66" w:rsidP="00287CB9">
      <w:pPr>
        <w:rPr>
          <w:rFonts w:ascii="Calibri" w:hAnsi="Calibri" w:cs="Calibri"/>
        </w:rPr>
      </w:pPr>
      <w:r>
        <w:rPr>
          <w:rFonts w:ascii="Calibri" w:hAnsi="Calibri" w:cs="Calibri"/>
        </w:rPr>
        <w:t>ITaP 1</w:t>
      </w:r>
      <w:r w:rsidR="00FF6FA0">
        <w:rPr>
          <w:rFonts w:ascii="Calibri" w:hAnsi="Calibri" w:cs="Calibri"/>
        </w:rPr>
        <w:t xml:space="preserve">: </w:t>
      </w:r>
      <w:r w:rsidR="006F421F">
        <w:rPr>
          <w:rFonts w:ascii="Calibri" w:hAnsi="Calibri" w:cs="Calibri"/>
        </w:rPr>
        <w:t>All day</w:t>
      </w:r>
      <w:r w:rsidR="00040660">
        <w:rPr>
          <w:rFonts w:ascii="Calibri" w:hAnsi="Calibri" w:cs="Calibri"/>
        </w:rPr>
        <w:t xml:space="preserve"> Thursday</w:t>
      </w:r>
      <w:r w:rsidR="006F421F">
        <w:rPr>
          <w:rFonts w:ascii="Calibri" w:hAnsi="Calibri" w:cs="Calibri"/>
        </w:rPr>
        <w:t xml:space="preserve"> 21</w:t>
      </w:r>
      <w:r w:rsidR="006F421F" w:rsidRPr="006F421F">
        <w:rPr>
          <w:rFonts w:ascii="Calibri" w:hAnsi="Calibri" w:cs="Calibri"/>
          <w:vertAlign w:val="superscript"/>
        </w:rPr>
        <w:t>st</w:t>
      </w:r>
      <w:r w:rsidR="006F421F">
        <w:rPr>
          <w:rFonts w:ascii="Calibri" w:hAnsi="Calibri" w:cs="Calibri"/>
        </w:rPr>
        <w:t xml:space="preserve"> Nov and morning of</w:t>
      </w:r>
      <w:r w:rsidR="00040660">
        <w:rPr>
          <w:rFonts w:ascii="Calibri" w:hAnsi="Calibri" w:cs="Calibri"/>
        </w:rPr>
        <w:t xml:space="preserve"> Friday</w:t>
      </w:r>
      <w:r w:rsidR="006F421F">
        <w:rPr>
          <w:rFonts w:ascii="Calibri" w:hAnsi="Calibri" w:cs="Calibri"/>
        </w:rPr>
        <w:t xml:space="preserve"> 22</w:t>
      </w:r>
      <w:r w:rsidR="006F421F" w:rsidRPr="006F421F">
        <w:rPr>
          <w:rFonts w:ascii="Calibri" w:hAnsi="Calibri" w:cs="Calibri"/>
          <w:vertAlign w:val="superscript"/>
        </w:rPr>
        <w:t>nd</w:t>
      </w:r>
      <w:r w:rsidR="006F421F">
        <w:rPr>
          <w:rFonts w:ascii="Calibri" w:hAnsi="Calibri" w:cs="Calibri"/>
        </w:rPr>
        <w:t xml:space="preserve"> Nov</w:t>
      </w:r>
    </w:p>
    <w:p w14:paraId="0E3165D3" w14:textId="02F77D1D" w:rsidR="00287CB9" w:rsidRPr="00C749CB" w:rsidRDefault="00340908" w:rsidP="00287CB9">
      <w:pPr>
        <w:rPr>
          <w:rFonts w:ascii="Calibri" w:hAnsi="Calibri" w:cs="Arial"/>
        </w:rPr>
      </w:pPr>
      <w:r>
        <w:rPr>
          <w:rFonts w:ascii="Calibri" w:hAnsi="Calibri" w:cs="Calibri"/>
        </w:rPr>
        <w:t xml:space="preserve">Autumn: </w:t>
      </w:r>
      <w:r w:rsidR="003D47F2">
        <w:rPr>
          <w:rFonts w:ascii="Calibri" w:hAnsi="Calibri" w:cs="Calibri"/>
        </w:rPr>
        <w:t>28</w:t>
      </w:r>
      <w:r w:rsidR="00287CB9" w:rsidRPr="00C749CB">
        <w:rPr>
          <w:rFonts w:ascii="Calibri" w:hAnsi="Calibri" w:cs="Calibri"/>
          <w:vertAlign w:val="superscript"/>
        </w:rPr>
        <w:t>th</w:t>
      </w:r>
      <w:r w:rsidR="00287CB9">
        <w:rPr>
          <w:rFonts w:ascii="Calibri" w:hAnsi="Calibri" w:cs="Calibri"/>
        </w:rPr>
        <w:t xml:space="preserve"> </w:t>
      </w:r>
      <w:r w:rsidR="00287CB9" w:rsidRPr="00C749CB">
        <w:rPr>
          <w:rFonts w:ascii="Calibri" w:hAnsi="Calibri" w:cs="Arial"/>
        </w:rPr>
        <w:t xml:space="preserve">Nov and </w:t>
      </w:r>
      <w:r w:rsidR="003D47F2">
        <w:rPr>
          <w:rFonts w:ascii="Calibri" w:hAnsi="Calibri" w:cs="Arial"/>
        </w:rPr>
        <w:t>5</w:t>
      </w:r>
      <w:r w:rsidR="00287CB9" w:rsidRPr="00C749CB">
        <w:rPr>
          <w:rFonts w:ascii="Calibri" w:hAnsi="Calibri" w:cs="Arial"/>
          <w:vertAlign w:val="superscript"/>
        </w:rPr>
        <w:t>th</w:t>
      </w:r>
      <w:r w:rsidR="00206718">
        <w:rPr>
          <w:rFonts w:ascii="Calibri" w:hAnsi="Calibri" w:cs="Arial"/>
        </w:rPr>
        <w:t>, 12</w:t>
      </w:r>
      <w:r w:rsidR="00206718" w:rsidRPr="00206718">
        <w:rPr>
          <w:rFonts w:ascii="Calibri" w:hAnsi="Calibri" w:cs="Arial"/>
          <w:vertAlign w:val="superscript"/>
        </w:rPr>
        <w:t>th</w:t>
      </w:r>
      <w:r w:rsidR="00206718">
        <w:rPr>
          <w:rFonts w:ascii="Calibri" w:hAnsi="Calibri" w:cs="Arial"/>
        </w:rPr>
        <w:t xml:space="preserve"> </w:t>
      </w:r>
      <w:r w:rsidR="00287CB9" w:rsidRPr="00C749CB">
        <w:rPr>
          <w:rFonts w:ascii="Calibri" w:hAnsi="Calibri" w:cs="Arial"/>
        </w:rPr>
        <w:t xml:space="preserve">Dec </w:t>
      </w:r>
      <w:r w:rsidR="00A30961">
        <w:rPr>
          <w:rFonts w:ascii="Calibri" w:hAnsi="Calibri" w:cs="Arial"/>
        </w:rPr>
        <w:t>202</w:t>
      </w:r>
      <w:r w:rsidR="00206718">
        <w:rPr>
          <w:rFonts w:ascii="Calibri" w:hAnsi="Calibri" w:cs="Arial"/>
        </w:rPr>
        <w:t>4</w:t>
      </w:r>
      <w:r w:rsidR="00FC5147">
        <w:rPr>
          <w:rFonts w:ascii="Calibri" w:hAnsi="Calibri" w:cs="Arial"/>
        </w:rPr>
        <w:t xml:space="preserve"> (Thursdays)</w:t>
      </w:r>
    </w:p>
    <w:p w14:paraId="33832D26" w14:textId="0F515426" w:rsidR="00287CB9" w:rsidRDefault="00340908" w:rsidP="005956CA">
      <w:pPr>
        <w:rPr>
          <w:rFonts w:ascii="Calibri" w:hAnsi="Calibri" w:cs="Arial"/>
        </w:rPr>
      </w:pPr>
      <w:r>
        <w:rPr>
          <w:rFonts w:ascii="Calibri" w:hAnsi="Calibri" w:cs="Arial"/>
        </w:rPr>
        <w:t>Spring</w:t>
      </w:r>
      <w:r w:rsidR="00A30961">
        <w:rPr>
          <w:rFonts w:ascii="Calibri" w:hAnsi="Calibri" w:cs="Arial"/>
        </w:rPr>
        <w:t xml:space="preserve">: </w:t>
      </w:r>
      <w:r w:rsidR="006733C8">
        <w:rPr>
          <w:rFonts w:ascii="Calibri" w:hAnsi="Calibri" w:cs="Arial"/>
        </w:rPr>
        <w:t>16</w:t>
      </w:r>
      <w:r w:rsidR="00287CB9" w:rsidRPr="00C749CB">
        <w:rPr>
          <w:rFonts w:ascii="Calibri" w:hAnsi="Calibri" w:cs="Arial"/>
          <w:vertAlign w:val="superscript"/>
        </w:rPr>
        <w:t>th</w:t>
      </w:r>
      <w:r w:rsidR="00287CB9" w:rsidRPr="00C749CB">
        <w:rPr>
          <w:rFonts w:ascii="Calibri" w:hAnsi="Calibri" w:cs="Arial"/>
        </w:rPr>
        <w:t xml:space="preserve">, </w:t>
      </w:r>
      <w:r w:rsidR="006733C8">
        <w:rPr>
          <w:rFonts w:ascii="Calibri" w:hAnsi="Calibri" w:cs="Arial"/>
        </w:rPr>
        <w:t>23</w:t>
      </w:r>
      <w:r w:rsidR="006733C8">
        <w:rPr>
          <w:rFonts w:ascii="Calibri" w:hAnsi="Calibri" w:cs="Arial"/>
          <w:vertAlign w:val="superscript"/>
        </w:rPr>
        <w:t>rd</w:t>
      </w:r>
      <w:r w:rsidR="00287CB9" w:rsidRPr="00C749CB">
        <w:rPr>
          <w:rFonts w:ascii="Calibri" w:hAnsi="Calibri" w:cs="Arial"/>
        </w:rPr>
        <w:t xml:space="preserve">, </w:t>
      </w:r>
      <w:r w:rsidR="006733C8">
        <w:rPr>
          <w:rFonts w:ascii="Calibri" w:hAnsi="Calibri" w:cs="Arial"/>
        </w:rPr>
        <w:t>30</w:t>
      </w:r>
      <w:r w:rsidR="00287CB9" w:rsidRPr="00C749CB">
        <w:rPr>
          <w:rFonts w:ascii="Calibri" w:hAnsi="Calibri" w:cs="Arial"/>
          <w:vertAlign w:val="superscript"/>
        </w:rPr>
        <w:t>th</w:t>
      </w:r>
      <w:r w:rsidR="00287CB9" w:rsidRPr="00C749CB">
        <w:rPr>
          <w:rFonts w:ascii="Calibri" w:hAnsi="Calibri" w:cs="Arial"/>
        </w:rPr>
        <w:t xml:space="preserve"> Jan, </w:t>
      </w:r>
      <w:r w:rsidR="009B2743">
        <w:rPr>
          <w:rFonts w:ascii="Calibri" w:hAnsi="Calibri" w:cs="Arial"/>
        </w:rPr>
        <w:t>13</w:t>
      </w:r>
      <w:r w:rsidR="009B2743">
        <w:rPr>
          <w:rFonts w:ascii="Calibri" w:hAnsi="Calibri" w:cs="Arial"/>
          <w:vertAlign w:val="superscript"/>
        </w:rPr>
        <w:t>th</w:t>
      </w:r>
      <w:r w:rsidR="00287CB9" w:rsidRPr="00C749CB">
        <w:rPr>
          <w:rFonts w:ascii="Calibri" w:hAnsi="Calibri" w:cs="Arial"/>
        </w:rPr>
        <w:t xml:space="preserve">, </w:t>
      </w:r>
      <w:r w:rsidR="005823E1">
        <w:rPr>
          <w:rFonts w:ascii="Calibri" w:hAnsi="Calibri" w:cs="Arial"/>
        </w:rPr>
        <w:t>27</w:t>
      </w:r>
      <w:r w:rsidR="00287CB9" w:rsidRPr="00C749CB">
        <w:rPr>
          <w:rFonts w:ascii="Calibri" w:hAnsi="Calibri" w:cs="Arial"/>
          <w:vertAlign w:val="superscript"/>
        </w:rPr>
        <w:t>th</w:t>
      </w:r>
      <w:r w:rsidR="00287CB9">
        <w:rPr>
          <w:rFonts w:ascii="Calibri" w:hAnsi="Calibri" w:cs="Arial"/>
        </w:rPr>
        <w:t xml:space="preserve"> </w:t>
      </w:r>
      <w:r w:rsidR="00287CB9" w:rsidRPr="00C749CB">
        <w:rPr>
          <w:rFonts w:ascii="Calibri" w:hAnsi="Calibri" w:cs="Arial"/>
        </w:rPr>
        <w:t>Fe</w:t>
      </w:r>
      <w:r w:rsidR="00287CB9">
        <w:rPr>
          <w:rFonts w:ascii="Calibri" w:hAnsi="Calibri" w:cs="Arial"/>
        </w:rPr>
        <w:t>b</w:t>
      </w:r>
      <w:r w:rsidR="001B396B">
        <w:rPr>
          <w:rFonts w:ascii="Calibri" w:hAnsi="Calibri" w:cs="Arial"/>
        </w:rPr>
        <w:t xml:space="preserve"> and 6</w:t>
      </w:r>
      <w:r w:rsidR="001B396B" w:rsidRPr="001B396B">
        <w:rPr>
          <w:rFonts w:ascii="Calibri" w:hAnsi="Calibri" w:cs="Arial"/>
          <w:vertAlign w:val="superscript"/>
        </w:rPr>
        <w:t>th</w:t>
      </w:r>
      <w:r w:rsidR="001B396B">
        <w:rPr>
          <w:rFonts w:ascii="Calibri" w:hAnsi="Calibri" w:cs="Arial"/>
        </w:rPr>
        <w:t>, 13</w:t>
      </w:r>
      <w:r w:rsidR="001B396B" w:rsidRPr="001B396B">
        <w:rPr>
          <w:rFonts w:ascii="Calibri" w:hAnsi="Calibri" w:cs="Arial"/>
          <w:vertAlign w:val="superscript"/>
        </w:rPr>
        <w:t>th</w:t>
      </w:r>
      <w:r w:rsidR="001B396B">
        <w:rPr>
          <w:rFonts w:ascii="Calibri" w:hAnsi="Calibri" w:cs="Arial"/>
        </w:rPr>
        <w:t xml:space="preserve">, </w:t>
      </w:r>
      <w:r w:rsidR="00D740BF">
        <w:rPr>
          <w:rFonts w:ascii="Calibri" w:hAnsi="Calibri" w:cs="Arial"/>
        </w:rPr>
        <w:t>20</w:t>
      </w:r>
      <w:r w:rsidR="00D740BF" w:rsidRPr="00D740BF">
        <w:rPr>
          <w:rFonts w:ascii="Calibri" w:hAnsi="Calibri" w:cs="Arial"/>
          <w:vertAlign w:val="superscript"/>
        </w:rPr>
        <w:t>th</w:t>
      </w:r>
      <w:r w:rsidR="00D740BF">
        <w:rPr>
          <w:rFonts w:ascii="Calibri" w:hAnsi="Calibri" w:cs="Arial"/>
        </w:rPr>
        <w:t xml:space="preserve"> and 27</w:t>
      </w:r>
      <w:r w:rsidR="00D740BF" w:rsidRPr="00D740BF">
        <w:rPr>
          <w:rFonts w:ascii="Calibri" w:hAnsi="Calibri" w:cs="Arial"/>
          <w:vertAlign w:val="superscript"/>
        </w:rPr>
        <w:t>th</w:t>
      </w:r>
      <w:r w:rsidR="00D740BF">
        <w:rPr>
          <w:rFonts w:ascii="Calibri" w:hAnsi="Calibri" w:cs="Arial"/>
        </w:rPr>
        <w:t xml:space="preserve"> March</w:t>
      </w:r>
      <w:r w:rsidR="00A30961">
        <w:rPr>
          <w:rFonts w:ascii="Calibri" w:hAnsi="Calibri" w:cs="Arial"/>
        </w:rPr>
        <w:t xml:space="preserve"> 202</w:t>
      </w:r>
      <w:r w:rsidR="00206718">
        <w:rPr>
          <w:rFonts w:ascii="Calibri" w:hAnsi="Calibri" w:cs="Arial"/>
        </w:rPr>
        <w:t>5</w:t>
      </w:r>
      <w:r w:rsidR="00FC5147">
        <w:rPr>
          <w:rFonts w:ascii="Calibri" w:hAnsi="Calibri" w:cs="Arial"/>
        </w:rPr>
        <w:t xml:space="preserve"> (Thursdays)</w:t>
      </w:r>
    </w:p>
    <w:p w14:paraId="7582DF97" w14:textId="2931B9D4" w:rsidR="00270C66" w:rsidRPr="00A30961" w:rsidRDefault="00270C66" w:rsidP="005956CA">
      <w:pPr>
        <w:rPr>
          <w:rFonts w:ascii="Calibri" w:hAnsi="Calibri" w:cs="Arial"/>
        </w:rPr>
      </w:pPr>
      <w:r>
        <w:rPr>
          <w:rFonts w:ascii="Calibri" w:hAnsi="Calibri" w:cs="Arial"/>
        </w:rPr>
        <w:t xml:space="preserve">ITaP 2: </w:t>
      </w:r>
      <w:r w:rsidR="009B46CD">
        <w:rPr>
          <w:rFonts w:ascii="Calibri" w:hAnsi="Calibri" w:cs="Arial"/>
        </w:rPr>
        <w:t xml:space="preserve">All day </w:t>
      </w:r>
      <w:r w:rsidR="00646771">
        <w:rPr>
          <w:rFonts w:ascii="Calibri" w:hAnsi="Calibri" w:cs="Arial"/>
        </w:rPr>
        <w:t>Wednesday</w:t>
      </w:r>
      <w:r w:rsidR="009B46CD">
        <w:rPr>
          <w:rFonts w:ascii="Calibri" w:hAnsi="Calibri" w:cs="Arial"/>
        </w:rPr>
        <w:t xml:space="preserve"> 5</w:t>
      </w:r>
      <w:r w:rsidR="009B46CD" w:rsidRPr="009B46CD">
        <w:rPr>
          <w:rFonts w:ascii="Calibri" w:hAnsi="Calibri" w:cs="Arial"/>
          <w:vertAlign w:val="superscript"/>
        </w:rPr>
        <w:t>th</w:t>
      </w:r>
      <w:r w:rsidR="009B46CD">
        <w:rPr>
          <w:rFonts w:ascii="Calibri" w:hAnsi="Calibri" w:cs="Arial"/>
        </w:rPr>
        <w:t xml:space="preserve"> and Thursday 6</w:t>
      </w:r>
      <w:r w:rsidR="009B46CD" w:rsidRPr="009B46CD">
        <w:rPr>
          <w:rFonts w:ascii="Calibri" w:hAnsi="Calibri" w:cs="Arial"/>
          <w:vertAlign w:val="superscript"/>
        </w:rPr>
        <w:t>th</w:t>
      </w:r>
      <w:r w:rsidR="009B46CD">
        <w:rPr>
          <w:rFonts w:ascii="Calibri" w:hAnsi="Calibri" w:cs="Arial"/>
        </w:rPr>
        <w:t xml:space="preserve"> </w:t>
      </w:r>
      <w:r w:rsidR="001877F7">
        <w:rPr>
          <w:rFonts w:ascii="Calibri" w:hAnsi="Calibri" w:cs="Arial"/>
        </w:rPr>
        <w:t xml:space="preserve">Feb </w:t>
      </w:r>
    </w:p>
    <w:p w14:paraId="13652FF0" w14:textId="74D741B0" w:rsidR="000D6819" w:rsidRDefault="00C801D4" w:rsidP="003311D4">
      <w:pPr>
        <w:pStyle w:val="Subtitle"/>
        <w:ind w:left="2160" w:hanging="2160"/>
        <w:jc w:val="left"/>
        <w:rPr>
          <w:rFonts w:asciiTheme="minorHAnsi" w:hAnsiTheme="minorHAnsi" w:cs="Arial"/>
          <w:b w:val="0"/>
          <w:sz w:val="22"/>
        </w:rPr>
      </w:pPr>
      <w:r>
        <w:rPr>
          <w:rFonts w:asciiTheme="minorHAnsi" w:hAnsiTheme="minorHAnsi" w:cs="Arial"/>
          <w:b w:val="0"/>
          <w:sz w:val="22"/>
        </w:rPr>
        <w:t xml:space="preserve">Summer: </w:t>
      </w:r>
      <w:r w:rsidR="00A30961" w:rsidRPr="00A30961">
        <w:rPr>
          <w:rFonts w:asciiTheme="minorHAnsi" w:hAnsiTheme="minorHAnsi" w:cs="Arial"/>
          <w:b w:val="0"/>
          <w:sz w:val="22"/>
        </w:rPr>
        <w:t>2</w:t>
      </w:r>
      <w:r w:rsidR="00086920">
        <w:rPr>
          <w:rFonts w:asciiTheme="minorHAnsi" w:hAnsiTheme="minorHAnsi" w:cs="Arial"/>
          <w:b w:val="0"/>
          <w:sz w:val="22"/>
        </w:rPr>
        <w:t>4</w:t>
      </w:r>
      <w:r w:rsidR="00086920" w:rsidRPr="00086920">
        <w:rPr>
          <w:rFonts w:asciiTheme="minorHAnsi" w:hAnsiTheme="minorHAnsi" w:cs="Arial"/>
          <w:b w:val="0"/>
          <w:sz w:val="22"/>
          <w:vertAlign w:val="superscript"/>
        </w:rPr>
        <w:t>th</w:t>
      </w:r>
      <w:r w:rsidR="00A30961" w:rsidRPr="00A30961">
        <w:rPr>
          <w:rFonts w:asciiTheme="minorHAnsi" w:hAnsiTheme="minorHAnsi" w:cs="Arial"/>
          <w:b w:val="0"/>
          <w:sz w:val="22"/>
        </w:rPr>
        <w:t xml:space="preserve"> Apr and</w:t>
      </w:r>
      <w:r w:rsidR="003311D4">
        <w:rPr>
          <w:rFonts w:asciiTheme="minorHAnsi" w:hAnsiTheme="minorHAnsi" w:cs="Arial"/>
          <w:b w:val="0"/>
          <w:sz w:val="22"/>
        </w:rPr>
        <w:t xml:space="preserve"> 1</w:t>
      </w:r>
      <w:r w:rsidR="003311D4" w:rsidRPr="003311D4">
        <w:rPr>
          <w:rFonts w:asciiTheme="minorHAnsi" w:hAnsiTheme="minorHAnsi" w:cs="Arial"/>
          <w:b w:val="0"/>
          <w:sz w:val="22"/>
          <w:vertAlign w:val="superscript"/>
        </w:rPr>
        <w:t>st</w:t>
      </w:r>
      <w:r w:rsidR="003311D4">
        <w:rPr>
          <w:rFonts w:asciiTheme="minorHAnsi" w:hAnsiTheme="minorHAnsi" w:cs="Arial"/>
          <w:b w:val="0"/>
          <w:sz w:val="22"/>
        </w:rPr>
        <w:t>,</w:t>
      </w:r>
      <w:r w:rsidR="00A30961" w:rsidRPr="00A30961">
        <w:rPr>
          <w:rFonts w:asciiTheme="minorHAnsi" w:hAnsiTheme="minorHAnsi" w:cs="Arial"/>
          <w:b w:val="0"/>
          <w:sz w:val="22"/>
        </w:rPr>
        <w:t xml:space="preserve"> </w:t>
      </w:r>
      <w:r w:rsidR="003311D4">
        <w:rPr>
          <w:rFonts w:asciiTheme="minorHAnsi" w:hAnsiTheme="minorHAnsi" w:cs="Arial"/>
          <w:b w:val="0"/>
          <w:sz w:val="22"/>
        </w:rPr>
        <w:t>8</w:t>
      </w:r>
      <w:r w:rsidR="00A30961" w:rsidRPr="00A30961">
        <w:rPr>
          <w:rFonts w:asciiTheme="minorHAnsi" w:hAnsiTheme="minorHAnsi" w:cs="Arial"/>
          <w:b w:val="0"/>
          <w:sz w:val="22"/>
        </w:rPr>
        <w:t>th May</w:t>
      </w:r>
      <w:r w:rsidR="00A30961">
        <w:rPr>
          <w:rFonts w:asciiTheme="minorHAnsi" w:hAnsiTheme="minorHAnsi" w:cs="Arial"/>
          <w:b w:val="0"/>
          <w:sz w:val="22"/>
        </w:rPr>
        <w:t xml:space="preserve"> 202</w:t>
      </w:r>
      <w:r w:rsidR="008409C1">
        <w:rPr>
          <w:rFonts w:asciiTheme="minorHAnsi" w:hAnsiTheme="minorHAnsi" w:cs="Arial"/>
          <w:b w:val="0"/>
          <w:sz w:val="22"/>
        </w:rPr>
        <w:t>5</w:t>
      </w:r>
      <w:r w:rsidR="00FC5147">
        <w:rPr>
          <w:rFonts w:asciiTheme="minorHAnsi" w:hAnsiTheme="minorHAnsi" w:cs="Arial"/>
          <w:b w:val="0"/>
          <w:sz w:val="22"/>
        </w:rPr>
        <w:t xml:space="preserve"> (</w:t>
      </w:r>
      <w:r w:rsidR="003311D4">
        <w:rPr>
          <w:rFonts w:asciiTheme="minorHAnsi" w:hAnsiTheme="minorHAnsi" w:cs="Arial"/>
          <w:b w:val="0"/>
          <w:sz w:val="22"/>
        </w:rPr>
        <w:t>Thursdays</w:t>
      </w:r>
      <w:r w:rsidR="00FC5147">
        <w:rPr>
          <w:rFonts w:asciiTheme="minorHAnsi" w:hAnsiTheme="minorHAnsi" w:cs="Arial"/>
          <w:b w:val="0"/>
          <w:sz w:val="22"/>
        </w:rPr>
        <w:t>)</w:t>
      </w:r>
    </w:p>
    <w:p w14:paraId="12B64962" w14:textId="7629EDB2" w:rsidR="00711662" w:rsidRDefault="00711662" w:rsidP="008F45F9">
      <w:pPr>
        <w:pStyle w:val="Subtitle"/>
        <w:ind w:left="2160" w:hanging="2160"/>
        <w:jc w:val="left"/>
        <w:rPr>
          <w:rFonts w:asciiTheme="minorHAnsi" w:hAnsiTheme="minorHAnsi" w:cs="Arial"/>
          <w:b w:val="0"/>
          <w:sz w:val="22"/>
        </w:rPr>
      </w:pPr>
    </w:p>
    <w:p w14:paraId="5A941527" w14:textId="244E0DEA" w:rsidR="00711662" w:rsidRPr="008409C1" w:rsidRDefault="00711662" w:rsidP="008409C1">
      <w:pPr>
        <w:pStyle w:val="Subtitle"/>
        <w:ind w:left="2160" w:hanging="2160"/>
        <w:jc w:val="left"/>
        <w:rPr>
          <w:rFonts w:asciiTheme="minorHAnsi" w:hAnsiTheme="minorHAnsi" w:cs="Arial"/>
          <w:b w:val="0"/>
          <w:sz w:val="22"/>
          <w:vertAlign w:val="superscript"/>
        </w:rPr>
      </w:pPr>
      <w:r>
        <w:rPr>
          <w:rFonts w:asciiTheme="minorHAnsi" w:hAnsiTheme="minorHAnsi" w:cs="Arial"/>
          <w:b w:val="0"/>
          <w:sz w:val="22"/>
        </w:rPr>
        <w:t xml:space="preserve">(The 4-week </w:t>
      </w:r>
      <w:r w:rsidR="00C801D4">
        <w:rPr>
          <w:rFonts w:asciiTheme="minorHAnsi" w:hAnsiTheme="minorHAnsi" w:cs="Arial"/>
          <w:b w:val="0"/>
          <w:sz w:val="22"/>
        </w:rPr>
        <w:t>b</w:t>
      </w:r>
      <w:r w:rsidRPr="000D6819">
        <w:rPr>
          <w:rFonts w:asciiTheme="minorHAnsi" w:hAnsiTheme="minorHAnsi" w:cs="Arial"/>
          <w:b w:val="0"/>
          <w:sz w:val="22"/>
        </w:rPr>
        <w:t xml:space="preserve">lock </w:t>
      </w:r>
      <w:r w:rsidR="00C801D4">
        <w:rPr>
          <w:rFonts w:asciiTheme="minorHAnsi" w:hAnsiTheme="minorHAnsi" w:cs="Arial"/>
          <w:b w:val="0"/>
          <w:sz w:val="22"/>
        </w:rPr>
        <w:t>p</w:t>
      </w:r>
      <w:r w:rsidRPr="000D6819">
        <w:rPr>
          <w:rFonts w:asciiTheme="minorHAnsi" w:hAnsiTheme="minorHAnsi" w:cs="Arial"/>
          <w:b w:val="0"/>
          <w:sz w:val="22"/>
        </w:rPr>
        <w:t xml:space="preserve">lacement </w:t>
      </w:r>
      <w:r>
        <w:rPr>
          <w:rFonts w:asciiTheme="minorHAnsi" w:hAnsiTheme="minorHAnsi" w:cs="Arial"/>
          <w:b w:val="0"/>
          <w:sz w:val="22"/>
        </w:rPr>
        <w:t xml:space="preserve">occurs from </w:t>
      </w:r>
      <w:r w:rsidR="008409C1">
        <w:rPr>
          <w:rFonts w:asciiTheme="minorHAnsi" w:hAnsiTheme="minorHAnsi" w:cs="Arial"/>
          <w:b w:val="0"/>
          <w:sz w:val="22"/>
        </w:rPr>
        <w:t>12</w:t>
      </w:r>
      <w:r w:rsidRPr="00D5160C">
        <w:rPr>
          <w:rFonts w:asciiTheme="minorHAnsi" w:hAnsiTheme="minorHAnsi" w:cs="Arial"/>
          <w:b w:val="0"/>
          <w:sz w:val="22"/>
          <w:vertAlign w:val="superscript"/>
        </w:rPr>
        <w:t>th</w:t>
      </w:r>
      <w:r>
        <w:rPr>
          <w:rFonts w:asciiTheme="minorHAnsi" w:hAnsiTheme="minorHAnsi" w:cs="Arial"/>
          <w:b w:val="0"/>
          <w:sz w:val="22"/>
        </w:rPr>
        <w:t xml:space="preserve"> </w:t>
      </w:r>
      <w:r w:rsidR="008409C1">
        <w:rPr>
          <w:rFonts w:asciiTheme="minorHAnsi" w:hAnsiTheme="minorHAnsi" w:cs="Arial"/>
          <w:b w:val="0"/>
          <w:sz w:val="22"/>
        </w:rPr>
        <w:t>May</w:t>
      </w:r>
      <w:r>
        <w:rPr>
          <w:rFonts w:asciiTheme="minorHAnsi" w:hAnsiTheme="minorHAnsi" w:cs="Arial"/>
          <w:b w:val="0"/>
          <w:sz w:val="22"/>
        </w:rPr>
        <w:t xml:space="preserve"> to </w:t>
      </w:r>
      <w:r w:rsidR="008409C1">
        <w:rPr>
          <w:rFonts w:asciiTheme="minorHAnsi" w:hAnsiTheme="minorHAnsi" w:cs="Arial"/>
          <w:b w:val="0"/>
          <w:sz w:val="22"/>
        </w:rPr>
        <w:t>13</w:t>
      </w:r>
      <w:r w:rsidR="008409C1">
        <w:rPr>
          <w:rFonts w:asciiTheme="minorHAnsi" w:hAnsiTheme="minorHAnsi" w:cs="Arial"/>
          <w:b w:val="0"/>
          <w:sz w:val="22"/>
          <w:vertAlign w:val="superscript"/>
        </w:rPr>
        <w:t>th</w:t>
      </w:r>
      <w:r>
        <w:rPr>
          <w:rFonts w:asciiTheme="minorHAnsi" w:hAnsiTheme="minorHAnsi" w:cs="Arial"/>
          <w:b w:val="0"/>
          <w:sz w:val="22"/>
        </w:rPr>
        <w:t xml:space="preserve"> </w:t>
      </w:r>
      <w:r w:rsidR="001B3AB0">
        <w:rPr>
          <w:rFonts w:asciiTheme="minorHAnsi" w:hAnsiTheme="minorHAnsi" w:cs="Arial"/>
          <w:b w:val="0"/>
          <w:sz w:val="22"/>
        </w:rPr>
        <w:t>June</w:t>
      </w:r>
      <w:r>
        <w:rPr>
          <w:rFonts w:asciiTheme="minorHAnsi" w:hAnsiTheme="minorHAnsi" w:cs="Arial"/>
          <w:b w:val="0"/>
          <w:sz w:val="22"/>
        </w:rPr>
        <w:t>)</w:t>
      </w:r>
    </w:p>
    <w:p w14:paraId="7DFC4F2F" w14:textId="77777777" w:rsidR="00711662" w:rsidRDefault="00711662" w:rsidP="00711662">
      <w:pPr>
        <w:pStyle w:val="Subtitle"/>
        <w:ind w:left="2160" w:hanging="2160"/>
        <w:jc w:val="left"/>
        <w:rPr>
          <w:rFonts w:asciiTheme="minorHAnsi" w:hAnsiTheme="minorHAnsi" w:cs="Arial"/>
          <w:b w:val="0"/>
          <w:sz w:val="22"/>
        </w:rPr>
      </w:pPr>
    </w:p>
    <w:p w14:paraId="7B69889A" w14:textId="77777777" w:rsidR="00C70AD7" w:rsidRDefault="00C70AD7" w:rsidP="00711662">
      <w:pPr>
        <w:pStyle w:val="Subtitle"/>
        <w:ind w:left="2160" w:hanging="2160"/>
        <w:jc w:val="left"/>
        <w:rPr>
          <w:rFonts w:asciiTheme="minorHAnsi" w:hAnsiTheme="minorHAnsi" w:cs="Arial"/>
          <w:b w:val="0"/>
          <w:sz w:val="22"/>
        </w:rPr>
      </w:pPr>
    </w:p>
    <w:p w14:paraId="0D26BAC5" w14:textId="77777777" w:rsidR="00C70AD7" w:rsidRPr="00C70AD7" w:rsidRDefault="00C70AD7" w:rsidP="00C70AD7">
      <w:pPr>
        <w:rPr>
          <w:rFonts w:ascii="Calibri" w:hAnsi="Calibri" w:cs="Calibri"/>
          <w:sz w:val="28"/>
          <w:szCs w:val="28"/>
        </w:rPr>
      </w:pPr>
      <w:r w:rsidRPr="00C70AD7">
        <w:rPr>
          <w:rFonts w:ascii="Calibri" w:hAnsi="Calibri" w:cs="Calibri"/>
          <w:b/>
          <w:bCs/>
          <w:sz w:val="28"/>
          <w:szCs w:val="28"/>
        </w:rPr>
        <w:t>Professionalism and Punctuality</w:t>
      </w:r>
    </w:p>
    <w:p w14:paraId="21D7CC05" w14:textId="77777777" w:rsidR="00C70AD7" w:rsidRDefault="00C70AD7" w:rsidP="00C70AD7">
      <w:pPr>
        <w:rPr>
          <w:rFonts w:ascii="Calibri" w:hAnsi="Calibri" w:cs="Calibri"/>
          <w:bCs/>
        </w:rPr>
      </w:pPr>
      <w:r>
        <w:rPr>
          <w:rFonts w:ascii="Calibri" w:hAnsi="Calibri" w:cs="Calibri"/>
          <w:bCs/>
        </w:rPr>
        <w:t>Y</w:t>
      </w:r>
      <w:r w:rsidRPr="0095572A">
        <w:rPr>
          <w:rFonts w:ascii="Calibri" w:hAnsi="Calibri" w:cs="Calibri"/>
          <w:bCs/>
        </w:rPr>
        <w:t xml:space="preserve">ou are expected to attend school in good time for the school day, certainly arriving by 8.15am </w:t>
      </w:r>
      <w:r w:rsidRPr="00D25692">
        <w:rPr>
          <w:rFonts w:ascii="Calibri" w:hAnsi="Calibri" w:cs="Calibri"/>
          <w:bCs/>
          <w:i/>
          <w:iCs/>
        </w:rPr>
        <w:t>at the latest</w:t>
      </w:r>
      <w:r w:rsidRPr="0095572A">
        <w:rPr>
          <w:rFonts w:ascii="Calibri" w:hAnsi="Calibri" w:cs="Calibri"/>
          <w:bCs/>
        </w:rPr>
        <w:t xml:space="preserve">. Your exact arrival time will depend upon your tasks for the day and you should ensure that you have time to prepare for any groups or classes you are teaching, or roles your mentor has asked you to carry out. You will need to stay in school after the children have gone for whatever time is necessary to allow discussions with your mentor and other evaluative or preparatory tasks. </w:t>
      </w:r>
    </w:p>
    <w:p w14:paraId="13652FF1" w14:textId="77777777" w:rsidR="000D6819" w:rsidRPr="005443DC" w:rsidRDefault="000D6819" w:rsidP="00241525">
      <w:pPr>
        <w:spacing w:line="240" w:lineRule="auto"/>
        <w:rPr>
          <w:sz w:val="28"/>
        </w:rPr>
      </w:pPr>
    </w:p>
    <w:p w14:paraId="13652FF2" w14:textId="77777777" w:rsidR="006C47B3" w:rsidRPr="00FD0E47" w:rsidRDefault="006C47B3" w:rsidP="00241525">
      <w:pPr>
        <w:spacing w:line="240" w:lineRule="auto"/>
        <w:rPr>
          <w:b/>
          <w:sz w:val="28"/>
        </w:rPr>
      </w:pPr>
      <w:r w:rsidRPr="00FD0E47">
        <w:rPr>
          <w:b/>
          <w:sz w:val="28"/>
        </w:rPr>
        <w:t>Attendance</w:t>
      </w:r>
    </w:p>
    <w:p w14:paraId="7A8D64C7" w14:textId="731C2B75" w:rsidR="006D292B" w:rsidRDefault="00080E7A" w:rsidP="00080E7A">
      <w:pPr>
        <w:rPr>
          <w:rFonts w:cs="Arial"/>
          <w:bCs/>
          <w:szCs w:val="32"/>
        </w:rPr>
      </w:pPr>
      <w:r>
        <w:rPr>
          <w:rFonts w:cs="Arial"/>
          <w:bCs/>
          <w:szCs w:val="32"/>
        </w:rPr>
        <w:t>Attendance at school placement is mandatory unless you have an authorised reason for absence. An authorised reason is illness (once you have let us know)</w:t>
      </w:r>
      <w:r w:rsidR="00BD42D0">
        <w:rPr>
          <w:rFonts w:cs="Arial"/>
          <w:bCs/>
          <w:szCs w:val="32"/>
        </w:rPr>
        <w:t xml:space="preserve">, </w:t>
      </w:r>
      <w:r>
        <w:rPr>
          <w:rFonts w:cs="Arial"/>
          <w:bCs/>
          <w:szCs w:val="32"/>
        </w:rPr>
        <w:t xml:space="preserve">or anything on the Authorised Absence list in </w:t>
      </w:r>
      <w:r w:rsidRPr="00434819">
        <w:rPr>
          <w:rFonts w:cs="Arial"/>
          <w:bCs/>
          <w:szCs w:val="32"/>
        </w:rPr>
        <w:t xml:space="preserve">the </w:t>
      </w:r>
      <w:r w:rsidR="00BD42D0" w:rsidRPr="00434819">
        <w:rPr>
          <w:rFonts w:cs="Arial"/>
          <w:bCs/>
          <w:szCs w:val="32"/>
        </w:rPr>
        <w:t>BA Ed</w:t>
      </w:r>
      <w:r w:rsidRPr="00434819">
        <w:rPr>
          <w:rFonts w:cs="Arial"/>
          <w:bCs/>
          <w:szCs w:val="32"/>
        </w:rPr>
        <w:t xml:space="preserve"> </w:t>
      </w:r>
      <w:r w:rsidR="006F573B">
        <w:rPr>
          <w:rFonts w:cs="Arial"/>
          <w:bCs/>
          <w:szCs w:val="32"/>
        </w:rPr>
        <w:t>Attendance Policy</w:t>
      </w:r>
      <w:r w:rsidR="00F54888" w:rsidRPr="00434819">
        <w:rPr>
          <w:rFonts w:cs="Arial"/>
          <w:bCs/>
          <w:szCs w:val="32"/>
        </w:rPr>
        <w:t xml:space="preserve">. </w:t>
      </w:r>
      <w:r w:rsidRPr="00434819">
        <w:rPr>
          <w:rFonts w:cs="Arial"/>
          <w:bCs/>
          <w:szCs w:val="32"/>
        </w:rPr>
        <w:t>If</w:t>
      </w:r>
      <w:r w:rsidRPr="00080E7A">
        <w:rPr>
          <w:rFonts w:cs="Arial"/>
          <w:bCs/>
          <w:szCs w:val="32"/>
        </w:rPr>
        <w:t xml:space="preserve"> you will be absent from school due to illness you need to</w:t>
      </w:r>
      <w:r w:rsidR="006D292B">
        <w:rPr>
          <w:rFonts w:cs="Arial"/>
          <w:bCs/>
          <w:szCs w:val="32"/>
        </w:rPr>
        <w:t>:</w:t>
      </w:r>
      <w:r w:rsidRPr="00080E7A">
        <w:rPr>
          <w:rFonts w:cs="Arial"/>
          <w:bCs/>
          <w:szCs w:val="32"/>
        </w:rPr>
        <w:t xml:space="preserve"> </w:t>
      </w:r>
    </w:p>
    <w:p w14:paraId="7869D9E5" w14:textId="77777777" w:rsidR="006D292B" w:rsidRPr="006D292B" w:rsidRDefault="00080E7A" w:rsidP="006D292B">
      <w:pPr>
        <w:pStyle w:val="ListParagraph"/>
        <w:numPr>
          <w:ilvl w:val="0"/>
          <w:numId w:val="11"/>
        </w:numPr>
        <w:rPr>
          <w:rFonts w:cs="Arial"/>
          <w:szCs w:val="32"/>
        </w:rPr>
      </w:pPr>
      <w:r w:rsidRPr="006D292B">
        <w:rPr>
          <w:rFonts w:cs="Arial"/>
          <w:bCs/>
          <w:szCs w:val="32"/>
        </w:rPr>
        <w:t xml:space="preserve">let your mentor know </w:t>
      </w:r>
      <w:r w:rsidR="005F65CE" w:rsidRPr="006D292B">
        <w:rPr>
          <w:rFonts w:cs="Arial"/>
          <w:bCs/>
          <w:i/>
          <w:szCs w:val="32"/>
        </w:rPr>
        <w:t>as early as possible</w:t>
      </w:r>
      <w:r w:rsidR="005F65CE" w:rsidRPr="006D292B">
        <w:rPr>
          <w:rFonts w:cs="Arial"/>
          <w:bCs/>
          <w:szCs w:val="32"/>
        </w:rPr>
        <w:t xml:space="preserve"> on the day</w:t>
      </w:r>
    </w:p>
    <w:p w14:paraId="48FFE49F" w14:textId="64F62EC7" w:rsidR="005B1D8C" w:rsidRPr="005B1D8C" w:rsidRDefault="005F65CE" w:rsidP="006D292B">
      <w:pPr>
        <w:pStyle w:val="ListParagraph"/>
        <w:numPr>
          <w:ilvl w:val="0"/>
          <w:numId w:val="11"/>
        </w:numPr>
        <w:rPr>
          <w:rFonts w:cs="Arial"/>
          <w:szCs w:val="32"/>
        </w:rPr>
      </w:pPr>
      <w:r w:rsidRPr="006D292B">
        <w:rPr>
          <w:rFonts w:cs="Arial"/>
          <w:bCs/>
          <w:szCs w:val="32"/>
        </w:rPr>
        <w:lastRenderedPageBreak/>
        <w:t>contact your partner a</w:t>
      </w:r>
      <w:r w:rsidR="005B1D8C">
        <w:rPr>
          <w:rFonts w:cs="Arial"/>
          <w:bCs/>
          <w:szCs w:val="32"/>
        </w:rPr>
        <w:t>s well</w:t>
      </w:r>
    </w:p>
    <w:p w14:paraId="28CB0061" w14:textId="009954F2" w:rsidR="005B1D8C" w:rsidRPr="005B1D8C" w:rsidRDefault="00080E7A" w:rsidP="006D292B">
      <w:pPr>
        <w:pStyle w:val="ListParagraph"/>
        <w:numPr>
          <w:ilvl w:val="0"/>
          <w:numId w:val="11"/>
        </w:numPr>
        <w:rPr>
          <w:rFonts w:cs="Arial"/>
          <w:szCs w:val="32"/>
        </w:rPr>
      </w:pPr>
      <w:r w:rsidRPr="006D292B">
        <w:rPr>
          <w:rFonts w:cs="Arial"/>
          <w:bCs/>
          <w:szCs w:val="32"/>
        </w:rPr>
        <w:t>let the Partnership Office know, via emai</w:t>
      </w:r>
      <w:r w:rsidR="00AB1D50">
        <w:rPr>
          <w:rFonts w:cs="Arial"/>
          <w:bCs/>
          <w:szCs w:val="32"/>
        </w:rPr>
        <w:t>l</w:t>
      </w:r>
      <w:r w:rsidR="00EE147D">
        <w:rPr>
          <w:rFonts w:cs="Arial"/>
          <w:bCs/>
          <w:szCs w:val="32"/>
        </w:rPr>
        <w:t>, ccing Cara Broadhurst</w:t>
      </w:r>
    </w:p>
    <w:p w14:paraId="13652FF3" w14:textId="20252B76" w:rsidR="00080E7A" w:rsidRPr="005B1D8C" w:rsidRDefault="00080E7A" w:rsidP="00801E32">
      <w:pPr>
        <w:rPr>
          <w:rFonts w:cs="Arial"/>
          <w:szCs w:val="32"/>
        </w:rPr>
      </w:pPr>
      <w:r w:rsidRPr="005B1D8C">
        <w:rPr>
          <w:rFonts w:cs="Arial"/>
          <w:bCs/>
          <w:szCs w:val="32"/>
        </w:rPr>
        <w:t xml:space="preserve">The Partnership office is on </w:t>
      </w:r>
      <w:hyperlink r:id="rId12" w:history="1">
        <w:r w:rsidRPr="005B1D8C">
          <w:rPr>
            <w:rStyle w:val="Hyperlink"/>
            <w:rFonts w:cs="Arial"/>
            <w:bCs/>
            <w:szCs w:val="32"/>
          </w:rPr>
          <w:t>primarypartnership@reading.ac.uk</w:t>
        </w:r>
      </w:hyperlink>
      <w:r w:rsidRPr="005B1D8C">
        <w:rPr>
          <w:rFonts w:cs="Arial"/>
          <w:bCs/>
          <w:szCs w:val="32"/>
        </w:rPr>
        <w:t>. The</w:t>
      </w:r>
      <w:r w:rsidR="00AB1D50">
        <w:rPr>
          <w:rFonts w:cs="Arial"/>
          <w:bCs/>
          <w:szCs w:val="32"/>
        </w:rPr>
        <w:t xml:space="preserve">y </w:t>
      </w:r>
      <w:r w:rsidRPr="005B1D8C">
        <w:rPr>
          <w:rFonts w:cs="Arial"/>
          <w:bCs/>
          <w:szCs w:val="32"/>
        </w:rPr>
        <w:t xml:space="preserve">log your absence in </w:t>
      </w:r>
      <w:r w:rsidR="005F65CE" w:rsidRPr="005B1D8C">
        <w:rPr>
          <w:rFonts w:cs="Arial"/>
          <w:bCs/>
          <w:szCs w:val="32"/>
        </w:rPr>
        <w:t>your file</w:t>
      </w:r>
      <w:r w:rsidRPr="005B1D8C">
        <w:rPr>
          <w:rFonts w:cs="Arial"/>
          <w:bCs/>
          <w:szCs w:val="32"/>
        </w:rPr>
        <w:t xml:space="preserve">. </w:t>
      </w:r>
      <w:r w:rsidR="00A91AB3" w:rsidRPr="005B1D8C">
        <w:rPr>
          <w:rFonts w:cs="Arial"/>
          <w:b/>
          <w:bCs/>
          <w:szCs w:val="32"/>
        </w:rPr>
        <w:t>Failure to attend</w:t>
      </w:r>
      <w:r w:rsidRPr="005B1D8C">
        <w:rPr>
          <w:rFonts w:cs="Arial"/>
          <w:b/>
          <w:bCs/>
          <w:szCs w:val="32"/>
        </w:rPr>
        <w:t xml:space="preserve"> placement without </w:t>
      </w:r>
      <w:r w:rsidR="00A91AB3" w:rsidRPr="005B1D8C">
        <w:rPr>
          <w:rFonts w:cs="Arial"/>
          <w:b/>
          <w:bCs/>
          <w:szCs w:val="32"/>
        </w:rPr>
        <w:t>a good reason means we can consider you for failing ED1</w:t>
      </w:r>
      <w:r w:rsidR="004B2FD8">
        <w:rPr>
          <w:rFonts w:cs="Arial"/>
          <w:b/>
          <w:bCs/>
          <w:szCs w:val="32"/>
        </w:rPr>
        <w:t>PSP1</w:t>
      </w:r>
      <w:r w:rsidRPr="005B1D8C">
        <w:rPr>
          <w:rFonts w:cs="Arial"/>
          <w:b/>
          <w:bCs/>
          <w:szCs w:val="32"/>
        </w:rPr>
        <w:t>.</w:t>
      </w:r>
    </w:p>
    <w:p w14:paraId="08E25DB3" w14:textId="19EFCF9B" w:rsidR="00D57324" w:rsidRPr="00D57324" w:rsidRDefault="00D039FE" w:rsidP="00080E7A">
      <w:pPr>
        <w:rPr>
          <w:rFonts w:cs="Arial"/>
          <w:szCs w:val="32"/>
        </w:rPr>
      </w:pPr>
      <w:r>
        <w:rPr>
          <w:rFonts w:cs="Arial"/>
          <w:szCs w:val="32"/>
        </w:rPr>
        <w:t xml:space="preserve">You must record your </w:t>
      </w:r>
      <w:r w:rsidR="00ED0D25">
        <w:rPr>
          <w:rFonts w:cs="Arial"/>
          <w:szCs w:val="32"/>
        </w:rPr>
        <w:t xml:space="preserve">placement </w:t>
      </w:r>
      <w:r>
        <w:rPr>
          <w:rFonts w:cs="Arial"/>
          <w:szCs w:val="32"/>
        </w:rPr>
        <w:t xml:space="preserve">attendance in </w:t>
      </w:r>
      <w:r w:rsidR="00AE77D6">
        <w:rPr>
          <w:rFonts w:cs="Arial"/>
          <w:szCs w:val="32"/>
        </w:rPr>
        <w:t>your e-portfolio</w:t>
      </w:r>
      <w:r w:rsidR="00BC5809">
        <w:rPr>
          <w:rFonts w:cs="Arial"/>
          <w:szCs w:val="32"/>
        </w:rPr>
        <w:t xml:space="preserve"> by marking </w:t>
      </w:r>
      <w:r w:rsidR="00B33177">
        <w:rPr>
          <w:rFonts w:cs="Arial"/>
          <w:szCs w:val="32"/>
        </w:rPr>
        <w:t>each visit box</w:t>
      </w:r>
      <w:r w:rsidR="00227A4B">
        <w:rPr>
          <w:rFonts w:cs="Arial"/>
          <w:szCs w:val="32"/>
        </w:rPr>
        <w:t xml:space="preserve"> on the Attendance Tracker</w:t>
      </w:r>
      <w:r w:rsidR="00B33177">
        <w:rPr>
          <w:rFonts w:cs="Arial"/>
          <w:szCs w:val="32"/>
        </w:rPr>
        <w:t xml:space="preserve"> with the appropriate code. </w:t>
      </w:r>
      <w:r w:rsidR="00656EBB">
        <w:rPr>
          <w:rFonts w:cs="Arial"/>
          <w:szCs w:val="32"/>
        </w:rPr>
        <w:t>It is sensible to do this as you go along</w:t>
      </w:r>
      <w:r w:rsidR="00ED0D25">
        <w:rPr>
          <w:rFonts w:cs="Arial"/>
          <w:szCs w:val="32"/>
        </w:rPr>
        <w:t>,</w:t>
      </w:r>
      <w:r w:rsidR="00656EBB">
        <w:rPr>
          <w:rFonts w:cs="Arial"/>
          <w:szCs w:val="32"/>
        </w:rPr>
        <w:t xml:space="preserve"> so that </w:t>
      </w:r>
      <w:r w:rsidR="00ED0D25">
        <w:rPr>
          <w:rFonts w:cs="Arial"/>
          <w:szCs w:val="32"/>
        </w:rPr>
        <w:t xml:space="preserve">the </w:t>
      </w:r>
      <w:r w:rsidR="00656EBB">
        <w:rPr>
          <w:rFonts w:cs="Arial"/>
          <w:szCs w:val="32"/>
        </w:rPr>
        <w:t>record remain</w:t>
      </w:r>
      <w:r w:rsidR="00F53895">
        <w:rPr>
          <w:rFonts w:cs="Arial"/>
          <w:szCs w:val="32"/>
        </w:rPr>
        <w:t>s</w:t>
      </w:r>
      <w:r w:rsidR="00656EBB">
        <w:rPr>
          <w:rFonts w:cs="Arial"/>
          <w:szCs w:val="32"/>
        </w:rPr>
        <w:t xml:space="preserve"> accurate and up to date. </w:t>
      </w:r>
      <w:r w:rsidR="00DB3E44">
        <w:rPr>
          <w:rFonts w:cs="Arial"/>
          <w:szCs w:val="32"/>
        </w:rPr>
        <w:t xml:space="preserve">It will be checked </w:t>
      </w:r>
      <w:r w:rsidR="00FE4F77">
        <w:rPr>
          <w:rFonts w:cs="Arial"/>
          <w:szCs w:val="32"/>
        </w:rPr>
        <w:t>at</w:t>
      </w:r>
      <w:r w:rsidR="00DB3E44">
        <w:rPr>
          <w:rFonts w:cs="Arial"/>
          <w:szCs w:val="32"/>
        </w:rPr>
        <w:t xml:space="preserve"> the end of each placement.</w:t>
      </w:r>
    </w:p>
    <w:p w14:paraId="13652FF5" w14:textId="0A48C4A6" w:rsidR="00080E7A" w:rsidRDefault="008E45E7" w:rsidP="00080E7A">
      <w:pPr>
        <w:rPr>
          <w:rFonts w:cs="Arial"/>
          <w:bCs/>
          <w:szCs w:val="32"/>
        </w:rPr>
      </w:pPr>
      <w:r>
        <w:rPr>
          <w:rFonts w:cs="Arial"/>
          <w:bCs/>
          <w:szCs w:val="32"/>
        </w:rPr>
        <w:t>I</w:t>
      </w:r>
      <w:r w:rsidR="00F54888">
        <w:rPr>
          <w:rFonts w:cs="Arial"/>
          <w:bCs/>
          <w:szCs w:val="32"/>
        </w:rPr>
        <w:t>f you do miss a day at school</w:t>
      </w:r>
      <w:r w:rsidR="000F5523">
        <w:rPr>
          <w:rFonts w:cs="Arial"/>
          <w:bCs/>
          <w:szCs w:val="32"/>
        </w:rPr>
        <w:t xml:space="preserve"> for an authorised reason</w:t>
      </w:r>
      <w:r w:rsidR="00F54888">
        <w:rPr>
          <w:rFonts w:cs="Arial"/>
          <w:bCs/>
          <w:szCs w:val="32"/>
        </w:rPr>
        <w:t xml:space="preserve">, you </w:t>
      </w:r>
      <w:r w:rsidR="006B6787">
        <w:rPr>
          <w:rFonts w:cs="Arial"/>
          <w:bCs/>
          <w:szCs w:val="32"/>
        </w:rPr>
        <w:t xml:space="preserve">do not </w:t>
      </w:r>
      <w:r w:rsidR="00F54888">
        <w:rPr>
          <w:rFonts w:cs="Arial"/>
          <w:bCs/>
          <w:szCs w:val="32"/>
        </w:rPr>
        <w:t>need to organise to make this day up.</w:t>
      </w:r>
      <w:r w:rsidR="005F65CE">
        <w:rPr>
          <w:rFonts w:cs="Arial"/>
          <w:bCs/>
          <w:szCs w:val="32"/>
        </w:rPr>
        <w:t xml:space="preserve"> </w:t>
      </w:r>
      <w:r w:rsidR="00F54888" w:rsidRPr="00080E7A">
        <w:rPr>
          <w:rFonts w:cs="Arial"/>
          <w:bCs/>
          <w:szCs w:val="32"/>
        </w:rPr>
        <w:t xml:space="preserve"> </w:t>
      </w:r>
      <w:r w:rsidR="00080E7A" w:rsidRPr="00080E7A">
        <w:rPr>
          <w:rFonts w:cs="Arial"/>
          <w:bCs/>
          <w:szCs w:val="32"/>
        </w:rPr>
        <w:t>‘Snow days’ or other emergency school closures e.g. a burst pipe</w:t>
      </w:r>
      <w:r w:rsidR="00B67814">
        <w:rPr>
          <w:rFonts w:cs="Arial"/>
          <w:bCs/>
          <w:szCs w:val="32"/>
        </w:rPr>
        <w:t>,</w:t>
      </w:r>
      <w:r w:rsidR="00080E7A" w:rsidRPr="00080E7A">
        <w:rPr>
          <w:rFonts w:cs="Arial"/>
          <w:bCs/>
          <w:szCs w:val="32"/>
        </w:rPr>
        <w:t xml:space="preserve"> </w:t>
      </w:r>
      <w:r w:rsidR="006B6787">
        <w:rPr>
          <w:rFonts w:cs="Arial"/>
          <w:bCs/>
          <w:szCs w:val="32"/>
        </w:rPr>
        <w:t xml:space="preserve">also </w:t>
      </w:r>
      <w:r w:rsidR="00080E7A" w:rsidRPr="00080E7A">
        <w:rPr>
          <w:rFonts w:cs="Arial"/>
          <w:bCs/>
          <w:szCs w:val="32"/>
        </w:rPr>
        <w:t xml:space="preserve">do not have to be made up. </w:t>
      </w:r>
      <w:r w:rsidR="005F65CE">
        <w:rPr>
          <w:rFonts w:cs="Arial"/>
          <w:bCs/>
          <w:szCs w:val="32"/>
        </w:rPr>
        <w:t xml:space="preserve">However, </w:t>
      </w:r>
      <w:r w:rsidR="00B67814">
        <w:rPr>
          <w:rFonts w:cs="Arial"/>
          <w:bCs/>
          <w:szCs w:val="32"/>
        </w:rPr>
        <w:t xml:space="preserve">you should do your best to </w:t>
      </w:r>
      <w:r w:rsidR="00EC75F7">
        <w:rPr>
          <w:rFonts w:cs="Arial"/>
          <w:bCs/>
          <w:szCs w:val="32"/>
        </w:rPr>
        <w:t xml:space="preserve">make up any missed </w:t>
      </w:r>
      <w:r w:rsidR="00EC75F7" w:rsidRPr="00C95221">
        <w:rPr>
          <w:rFonts w:cs="Arial"/>
          <w:bCs/>
          <w:i/>
          <w:iCs/>
          <w:szCs w:val="32"/>
        </w:rPr>
        <w:t>tasks</w:t>
      </w:r>
      <w:r w:rsidR="00EC75F7">
        <w:rPr>
          <w:rFonts w:cs="Arial"/>
          <w:bCs/>
          <w:szCs w:val="32"/>
        </w:rPr>
        <w:t xml:space="preserve"> on a future visit, and there is nothing to stop you organising with the school to go in on a free afternoon if this seems best to you.</w:t>
      </w:r>
    </w:p>
    <w:p w14:paraId="24ACC6A9" w14:textId="77777777" w:rsidR="00A0407F" w:rsidRPr="00080E7A" w:rsidRDefault="00A0407F" w:rsidP="00080E7A">
      <w:pPr>
        <w:rPr>
          <w:rFonts w:cs="Arial"/>
          <w:bCs/>
          <w:szCs w:val="32"/>
        </w:rPr>
      </w:pPr>
    </w:p>
    <w:p w14:paraId="7D8069BB" w14:textId="2600702E" w:rsidR="00BC16AA" w:rsidRDefault="002752F1" w:rsidP="00241525">
      <w:pPr>
        <w:spacing w:line="240" w:lineRule="auto"/>
        <w:rPr>
          <w:b/>
          <w:bCs/>
          <w:i/>
          <w:iCs/>
          <w:sz w:val="28"/>
        </w:rPr>
      </w:pPr>
      <w:r>
        <w:rPr>
          <w:b/>
          <w:bCs/>
          <w:sz w:val="28"/>
        </w:rPr>
        <w:t>Induction</w:t>
      </w:r>
      <w:r w:rsidR="0026360B">
        <w:rPr>
          <w:b/>
          <w:bCs/>
          <w:sz w:val="28"/>
        </w:rPr>
        <w:t>s</w:t>
      </w:r>
    </w:p>
    <w:p w14:paraId="341206AF" w14:textId="77777777" w:rsidR="00037BA5" w:rsidRDefault="00013682" w:rsidP="00425F2E">
      <w:pPr>
        <w:rPr>
          <w:rFonts w:cs="Arial"/>
          <w:bCs/>
          <w:szCs w:val="32"/>
        </w:rPr>
      </w:pPr>
      <w:r w:rsidRPr="00425F2E">
        <w:rPr>
          <w:rFonts w:cs="Arial"/>
          <w:bCs/>
          <w:szCs w:val="32"/>
        </w:rPr>
        <w:t xml:space="preserve">Both we and your placement schools require you to have inductions into certain key policies </w:t>
      </w:r>
      <w:r w:rsidR="00482395" w:rsidRPr="00425F2E">
        <w:rPr>
          <w:rFonts w:cs="Arial"/>
          <w:bCs/>
          <w:szCs w:val="32"/>
        </w:rPr>
        <w:t xml:space="preserve">when you become a member of a school community. </w:t>
      </w:r>
      <w:r w:rsidR="00AB3CBF" w:rsidRPr="00425F2E">
        <w:rPr>
          <w:rFonts w:cs="Arial"/>
          <w:bCs/>
          <w:szCs w:val="32"/>
        </w:rPr>
        <w:t>You will be given a short induction</w:t>
      </w:r>
      <w:r w:rsidR="00BF135C" w:rsidRPr="00425F2E">
        <w:rPr>
          <w:rFonts w:cs="Arial"/>
          <w:bCs/>
          <w:szCs w:val="32"/>
        </w:rPr>
        <w:t xml:space="preserve"> by a member of staff</w:t>
      </w:r>
      <w:r w:rsidR="00AB3CBF" w:rsidRPr="00425F2E">
        <w:rPr>
          <w:rFonts w:cs="Arial"/>
          <w:bCs/>
          <w:szCs w:val="32"/>
        </w:rPr>
        <w:t>, usually on your first day</w:t>
      </w:r>
      <w:r w:rsidR="00A16F88" w:rsidRPr="00425F2E">
        <w:rPr>
          <w:rFonts w:cs="Arial"/>
          <w:bCs/>
          <w:szCs w:val="32"/>
        </w:rPr>
        <w:t xml:space="preserve">, covering these areas: </w:t>
      </w:r>
    </w:p>
    <w:p w14:paraId="703F4AF8" w14:textId="77777777" w:rsidR="00037BA5" w:rsidRDefault="002569FE" w:rsidP="00425F2E">
      <w:pPr>
        <w:rPr>
          <w:rFonts w:cs="Arial"/>
          <w:bCs/>
          <w:i/>
          <w:iCs/>
          <w:szCs w:val="32"/>
        </w:rPr>
      </w:pPr>
      <w:r w:rsidRPr="00EB54E6">
        <w:rPr>
          <w:rFonts w:cs="Arial"/>
          <w:bCs/>
          <w:i/>
          <w:iCs/>
          <w:szCs w:val="32"/>
        </w:rPr>
        <w:t>Child Protection and</w:t>
      </w:r>
      <w:r>
        <w:rPr>
          <w:rFonts w:cs="Arial"/>
          <w:bCs/>
          <w:szCs w:val="32"/>
        </w:rPr>
        <w:t xml:space="preserve"> </w:t>
      </w:r>
      <w:r w:rsidR="0026360B" w:rsidRPr="00425F2E">
        <w:rPr>
          <w:rFonts w:cs="Arial"/>
          <w:bCs/>
          <w:i/>
          <w:iCs/>
          <w:szCs w:val="32"/>
        </w:rPr>
        <w:t>Safeg</w:t>
      </w:r>
      <w:r w:rsidR="008E6BA0" w:rsidRPr="00425F2E">
        <w:rPr>
          <w:rFonts w:cs="Arial"/>
          <w:bCs/>
          <w:i/>
          <w:iCs/>
          <w:szCs w:val="32"/>
        </w:rPr>
        <w:t>uar</w:t>
      </w:r>
      <w:r w:rsidR="0026360B" w:rsidRPr="00425F2E">
        <w:rPr>
          <w:rFonts w:cs="Arial"/>
          <w:bCs/>
          <w:i/>
          <w:iCs/>
          <w:szCs w:val="32"/>
        </w:rPr>
        <w:t>ding</w:t>
      </w:r>
      <w:r w:rsidR="000308C7" w:rsidRPr="00425F2E">
        <w:rPr>
          <w:rFonts w:cs="Arial"/>
          <w:bCs/>
          <w:i/>
          <w:iCs/>
          <w:szCs w:val="32"/>
        </w:rPr>
        <w:t xml:space="preserve">; </w:t>
      </w:r>
    </w:p>
    <w:p w14:paraId="7EE95C7A" w14:textId="22F35D09" w:rsidR="00037BA5" w:rsidRDefault="0068102E" w:rsidP="00425F2E">
      <w:pPr>
        <w:rPr>
          <w:rFonts w:cs="Arial"/>
          <w:bCs/>
          <w:i/>
          <w:iCs/>
          <w:szCs w:val="32"/>
        </w:rPr>
      </w:pPr>
      <w:r>
        <w:rPr>
          <w:rFonts w:cs="Arial"/>
          <w:bCs/>
          <w:i/>
          <w:iCs/>
          <w:szCs w:val="32"/>
        </w:rPr>
        <w:t>Staff Behaviour/Code of Conduct</w:t>
      </w:r>
      <w:r w:rsidR="00037BA5">
        <w:rPr>
          <w:rFonts w:cs="Arial"/>
          <w:bCs/>
          <w:i/>
          <w:iCs/>
          <w:szCs w:val="32"/>
        </w:rPr>
        <w:t xml:space="preserve">; </w:t>
      </w:r>
    </w:p>
    <w:p w14:paraId="28EC518A" w14:textId="0A4392F3" w:rsidR="00037BA5" w:rsidRDefault="0026360B" w:rsidP="00425F2E">
      <w:pPr>
        <w:rPr>
          <w:rFonts w:cs="Arial"/>
          <w:bCs/>
          <w:i/>
          <w:iCs/>
          <w:szCs w:val="32"/>
        </w:rPr>
      </w:pPr>
      <w:r w:rsidRPr="00425F2E">
        <w:rPr>
          <w:rFonts w:cs="Arial"/>
          <w:bCs/>
          <w:i/>
          <w:iCs/>
          <w:szCs w:val="32"/>
        </w:rPr>
        <w:t>Health and Safety</w:t>
      </w:r>
    </w:p>
    <w:p w14:paraId="63684593" w14:textId="77777777" w:rsidR="00EB54E6" w:rsidRDefault="00EB54E6" w:rsidP="00425F2E">
      <w:pPr>
        <w:rPr>
          <w:rFonts w:cs="Arial"/>
          <w:bCs/>
          <w:i/>
          <w:iCs/>
          <w:szCs w:val="32"/>
        </w:rPr>
      </w:pPr>
      <w:r>
        <w:rPr>
          <w:rFonts w:cs="Arial"/>
          <w:bCs/>
          <w:i/>
          <w:iCs/>
          <w:szCs w:val="32"/>
        </w:rPr>
        <w:t xml:space="preserve">General </w:t>
      </w:r>
      <w:r w:rsidR="000308C7" w:rsidRPr="00425F2E">
        <w:rPr>
          <w:rFonts w:cs="Arial"/>
          <w:bCs/>
          <w:i/>
          <w:iCs/>
          <w:szCs w:val="32"/>
        </w:rPr>
        <w:t>Data Protection</w:t>
      </w:r>
      <w:r>
        <w:rPr>
          <w:rFonts w:cs="Arial"/>
          <w:bCs/>
          <w:i/>
          <w:iCs/>
          <w:szCs w:val="32"/>
        </w:rPr>
        <w:t xml:space="preserve"> Regulation (GDPR)</w:t>
      </w:r>
    </w:p>
    <w:p w14:paraId="202578DD" w14:textId="32421203" w:rsidR="0026360B" w:rsidRDefault="00F31704" w:rsidP="00425F2E">
      <w:pPr>
        <w:rPr>
          <w:rFonts w:cs="Arial"/>
          <w:bCs/>
          <w:szCs w:val="32"/>
        </w:rPr>
      </w:pPr>
      <w:r w:rsidRPr="00425F2E">
        <w:rPr>
          <w:rFonts w:cs="Arial"/>
          <w:bCs/>
          <w:szCs w:val="32"/>
        </w:rPr>
        <w:t>Please ensure that you date the relevant page of your e-portfo</w:t>
      </w:r>
      <w:r w:rsidR="005D47E9" w:rsidRPr="00425F2E">
        <w:rPr>
          <w:rFonts w:cs="Arial"/>
          <w:bCs/>
          <w:szCs w:val="32"/>
        </w:rPr>
        <w:t xml:space="preserve">lio to confirm these inductions have taken place and add the name or names of the staff who </w:t>
      </w:r>
      <w:r w:rsidR="009F3F8A" w:rsidRPr="00425F2E">
        <w:rPr>
          <w:rFonts w:cs="Arial"/>
          <w:bCs/>
          <w:szCs w:val="32"/>
        </w:rPr>
        <w:t xml:space="preserve">did them with you. Inductions will vary from school to school, but you can expect some form of briefing and </w:t>
      </w:r>
      <w:r w:rsidR="00BB5558" w:rsidRPr="00425F2E">
        <w:rPr>
          <w:rFonts w:cs="Arial"/>
          <w:bCs/>
          <w:szCs w:val="32"/>
        </w:rPr>
        <w:t>sharing of the relevant policies.</w:t>
      </w:r>
    </w:p>
    <w:p w14:paraId="14E333D8" w14:textId="77777777" w:rsidR="00890AC2" w:rsidRDefault="00890AC2" w:rsidP="00425F2E">
      <w:pPr>
        <w:rPr>
          <w:rFonts w:cs="Arial"/>
          <w:bCs/>
          <w:szCs w:val="32"/>
        </w:rPr>
      </w:pPr>
    </w:p>
    <w:p w14:paraId="5C9D7EF8" w14:textId="77777777" w:rsidR="00890AC2" w:rsidRPr="003F1EBA" w:rsidRDefault="00890AC2" w:rsidP="00890AC2">
      <w:pPr>
        <w:spacing w:after="0" w:line="240" w:lineRule="auto"/>
        <w:rPr>
          <w:rFonts w:cstheme="minorHAnsi"/>
          <w:b/>
          <w:bCs/>
          <w:sz w:val="28"/>
          <w:szCs w:val="28"/>
        </w:rPr>
      </w:pPr>
      <w:r w:rsidRPr="003F1EBA">
        <w:rPr>
          <w:rFonts w:cstheme="minorHAnsi"/>
          <w:b/>
          <w:bCs/>
          <w:sz w:val="28"/>
          <w:szCs w:val="28"/>
        </w:rPr>
        <w:t xml:space="preserve">General Data Protection Regulation (GDPR) </w:t>
      </w:r>
    </w:p>
    <w:p w14:paraId="211CCC2F" w14:textId="77777777" w:rsidR="00890AC2" w:rsidRPr="0095572A" w:rsidRDefault="00890AC2" w:rsidP="00890AC2">
      <w:pPr>
        <w:rPr>
          <w:rFonts w:ascii="Calibri" w:hAnsi="Calibri" w:cs="Calibri"/>
          <w:bCs/>
        </w:rPr>
      </w:pPr>
    </w:p>
    <w:p w14:paraId="68D1E39D" w14:textId="77777777" w:rsidR="00890AC2" w:rsidRPr="0095572A" w:rsidRDefault="00890AC2" w:rsidP="00890AC2">
      <w:pPr>
        <w:rPr>
          <w:rFonts w:ascii="Calibri" w:hAnsi="Calibri" w:cs="Calibri"/>
        </w:rPr>
      </w:pPr>
      <w:r w:rsidRPr="0095572A">
        <w:rPr>
          <w:rFonts w:ascii="Calibri" w:hAnsi="Calibri" w:cs="Calibri"/>
        </w:rPr>
        <w:t>You may need to record or hold information about the children or adults in your school as part of carrying out your placement duties. It is acceptable for you to do this as long as:</w:t>
      </w:r>
    </w:p>
    <w:p w14:paraId="5715F53F" w14:textId="77777777" w:rsidR="00890AC2" w:rsidRPr="0095572A" w:rsidRDefault="00890AC2" w:rsidP="00890AC2">
      <w:pPr>
        <w:numPr>
          <w:ilvl w:val="0"/>
          <w:numId w:val="26"/>
        </w:numPr>
        <w:spacing w:after="0" w:line="240" w:lineRule="auto"/>
        <w:rPr>
          <w:rFonts w:ascii="Calibri" w:hAnsi="Calibri" w:cs="Calibri"/>
        </w:rPr>
      </w:pPr>
      <w:r w:rsidRPr="0095572A">
        <w:rPr>
          <w:rFonts w:ascii="Calibri" w:hAnsi="Calibri" w:cs="Calibri"/>
        </w:rPr>
        <w:t>There is a good educational reason for you doing so.</w:t>
      </w:r>
    </w:p>
    <w:p w14:paraId="006E4B5B" w14:textId="77777777" w:rsidR="00890AC2" w:rsidRPr="0095572A" w:rsidRDefault="00890AC2" w:rsidP="00890AC2">
      <w:pPr>
        <w:numPr>
          <w:ilvl w:val="0"/>
          <w:numId w:val="26"/>
        </w:numPr>
        <w:spacing w:after="0" w:line="240" w:lineRule="auto"/>
        <w:rPr>
          <w:rFonts w:ascii="Calibri" w:hAnsi="Calibri" w:cs="Calibri"/>
        </w:rPr>
      </w:pPr>
      <w:r w:rsidRPr="0095572A">
        <w:rPr>
          <w:rFonts w:ascii="Calibri" w:hAnsi="Calibri" w:cs="Calibri"/>
        </w:rPr>
        <w:t>You take all reasonable steps to ensure safe storage and handling.</w:t>
      </w:r>
    </w:p>
    <w:p w14:paraId="2391101A" w14:textId="224D90E4" w:rsidR="00C061C8" w:rsidRPr="001B60AA" w:rsidRDefault="00890AC2" w:rsidP="001B60AA">
      <w:pPr>
        <w:pStyle w:val="ListParagraph"/>
        <w:numPr>
          <w:ilvl w:val="0"/>
          <w:numId w:val="26"/>
        </w:numPr>
        <w:rPr>
          <w:rFonts w:cs="Arial"/>
          <w:bCs/>
          <w:szCs w:val="32"/>
        </w:rPr>
      </w:pPr>
      <w:r w:rsidRPr="001B60AA">
        <w:rPr>
          <w:rFonts w:ascii="Calibri" w:hAnsi="Calibri" w:cs="Calibri"/>
        </w:rPr>
        <w:t xml:space="preserve">You notify the school Head teacher immediately of any data loss, as they are obliged to report it.  </w:t>
      </w:r>
    </w:p>
    <w:p w14:paraId="7405ED62" w14:textId="77777777" w:rsidR="00951D79" w:rsidRPr="00425F2E" w:rsidRDefault="00951D79" w:rsidP="00425F2E">
      <w:pPr>
        <w:rPr>
          <w:rFonts w:cs="Arial"/>
          <w:bCs/>
          <w:szCs w:val="32"/>
        </w:rPr>
      </w:pPr>
    </w:p>
    <w:p w14:paraId="13652FF7" w14:textId="77777777" w:rsidR="006C47B3" w:rsidRPr="00FD0E47" w:rsidRDefault="006C47B3" w:rsidP="00241525">
      <w:pPr>
        <w:spacing w:line="240" w:lineRule="auto"/>
        <w:rPr>
          <w:b/>
          <w:sz w:val="28"/>
        </w:rPr>
      </w:pPr>
      <w:r w:rsidRPr="00FD0E47">
        <w:rPr>
          <w:b/>
          <w:sz w:val="28"/>
        </w:rPr>
        <w:t>Assessment</w:t>
      </w:r>
    </w:p>
    <w:p w14:paraId="13652FF8" w14:textId="59DFD9DE" w:rsidR="000D6819" w:rsidRPr="00AE214E" w:rsidRDefault="000D6819" w:rsidP="00AE214E">
      <w:pPr>
        <w:rPr>
          <w:rFonts w:cs="Arial"/>
          <w:bCs/>
          <w:szCs w:val="32"/>
        </w:rPr>
      </w:pPr>
      <w:r w:rsidRPr="00AE214E">
        <w:rPr>
          <w:rFonts w:cs="Arial"/>
          <w:bCs/>
          <w:szCs w:val="32"/>
        </w:rPr>
        <w:t>These serial visits (Part 1 of your Year 1 School Experience) are non-assessed and are monitored through attendance</w:t>
      </w:r>
      <w:r w:rsidR="000F7176">
        <w:rPr>
          <w:rFonts w:cs="Arial"/>
          <w:bCs/>
          <w:szCs w:val="32"/>
        </w:rPr>
        <w:t xml:space="preserve"> and partici</w:t>
      </w:r>
      <w:r w:rsidR="00A92FDB">
        <w:rPr>
          <w:rFonts w:cs="Arial"/>
          <w:bCs/>
          <w:szCs w:val="32"/>
        </w:rPr>
        <w:t>pation</w:t>
      </w:r>
      <w:r w:rsidRPr="00AE214E">
        <w:rPr>
          <w:rFonts w:cs="Arial"/>
          <w:bCs/>
          <w:szCs w:val="32"/>
        </w:rPr>
        <w:t xml:space="preserve"> only. </w:t>
      </w:r>
      <w:r w:rsidR="00AE214E">
        <w:rPr>
          <w:rFonts w:cs="Arial"/>
          <w:bCs/>
          <w:szCs w:val="32"/>
        </w:rPr>
        <w:t xml:space="preserve">Their primary purpose is to </w:t>
      </w:r>
      <w:r w:rsidR="004627F0">
        <w:rPr>
          <w:rFonts w:cs="Arial"/>
          <w:bCs/>
          <w:szCs w:val="32"/>
        </w:rPr>
        <w:t xml:space="preserve">support your </w:t>
      </w:r>
      <w:r w:rsidR="005E638A">
        <w:rPr>
          <w:rFonts w:cs="Arial"/>
          <w:bCs/>
          <w:szCs w:val="32"/>
        </w:rPr>
        <w:t>learning</w:t>
      </w:r>
      <w:r w:rsidR="004627F0">
        <w:rPr>
          <w:rFonts w:cs="Arial"/>
          <w:bCs/>
          <w:szCs w:val="32"/>
        </w:rPr>
        <w:t xml:space="preserve"> and </w:t>
      </w:r>
      <w:r w:rsidR="00187B30">
        <w:rPr>
          <w:rFonts w:cs="Arial"/>
          <w:bCs/>
          <w:szCs w:val="32"/>
        </w:rPr>
        <w:t xml:space="preserve">to </w:t>
      </w:r>
      <w:r w:rsidR="004627F0">
        <w:rPr>
          <w:rFonts w:cs="Arial"/>
          <w:bCs/>
          <w:szCs w:val="32"/>
        </w:rPr>
        <w:t>allow you to explore ideas about children and education.</w:t>
      </w:r>
      <w:r w:rsidR="00AE214E">
        <w:rPr>
          <w:rFonts w:cs="Arial"/>
          <w:bCs/>
          <w:szCs w:val="32"/>
        </w:rPr>
        <w:t xml:space="preserve"> </w:t>
      </w:r>
      <w:r w:rsidRPr="00AE214E">
        <w:rPr>
          <w:rFonts w:cs="Arial"/>
          <w:bCs/>
          <w:szCs w:val="32"/>
        </w:rPr>
        <w:t>This means that your performance on these visits is not graded</w:t>
      </w:r>
      <w:r w:rsidR="00DF1165" w:rsidRPr="00AE214E">
        <w:rPr>
          <w:rFonts w:cs="Arial"/>
          <w:bCs/>
          <w:szCs w:val="32"/>
        </w:rPr>
        <w:t xml:space="preserve"> and there is no Pass level </w:t>
      </w:r>
      <w:r w:rsidR="00DF1165" w:rsidRPr="00AE214E">
        <w:rPr>
          <w:rFonts w:cs="Arial"/>
          <w:bCs/>
          <w:szCs w:val="32"/>
        </w:rPr>
        <w:lastRenderedPageBreak/>
        <w:t xml:space="preserve">required in order for you to continue into the </w:t>
      </w:r>
      <w:r w:rsidR="00065B39">
        <w:rPr>
          <w:rFonts w:cs="Arial"/>
          <w:bCs/>
          <w:szCs w:val="32"/>
        </w:rPr>
        <w:t xml:space="preserve">assessed </w:t>
      </w:r>
      <w:r w:rsidR="00DF1165" w:rsidRPr="00AE214E">
        <w:rPr>
          <w:rFonts w:cs="Arial"/>
          <w:bCs/>
          <w:szCs w:val="32"/>
        </w:rPr>
        <w:t>Block School Experience (Part 2)</w:t>
      </w:r>
      <w:r w:rsidR="00065B39">
        <w:rPr>
          <w:rFonts w:cs="Arial"/>
          <w:bCs/>
          <w:szCs w:val="32"/>
        </w:rPr>
        <w:t xml:space="preserve">. </w:t>
      </w:r>
      <w:r w:rsidR="00DF1165" w:rsidRPr="00AE214E">
        <w:rPr>
          <w:rFonts w:cs="Arial"/>
          <w:bCs/>
          <w:szCs w:val="32"/>
        </w:rPr>
        <w:t>However, making a positive impression will be vital to ensuring that you can make a strong s</w:t>
      </w:r>
      <w:r w:rsidR="004D755F" w:rsidRPr="00AE214E">
        <w:rPr>
          <w:rFonts w:cs="Arial"/>
          <w:bCs/>
          <w:szCs w:val="32"/>
        </w:rPr>
        <w:t>tart to your block placement.</w:t>
      </w:r>
    </w:p>
    <w:p w14:paraId="13652FF9" w14:textId="77777777" w:rsidR="00E61063" w:rsidRDefault="00E61063" w:rsidP="00241525">
      <w:pPr>
        <w:spacing w:line="240" w:lineRule="auto"/>
        <w:rPr>
          <w:sz w:val="28"/>
        </w:rPr>
      </w:pPr>
    </w:p>
    <w:p w14:paraId="13652FFA" w14:textId="77777777" w:rsidR="006C47B3" w:rsidRPr="00FD0E47" w:rsidRDefault="006C47B3" w:rsidP="00241525">
      <w:pPr>
        <w:spacing w:line="240" w:lineRule="auto"/>
        <w:rPr>
          <w:b/>
          <w:sz w:val="28"/>
        </w:rPr>
      </w:pPr>
      <w:r w:rsidRPr="00FD0E47">
        <w:rPr>
          <w:b/>
          <w:sz w:val="28"/>
        </w:rPr>
        <w:t>Wellbeing</w:t>
      </w:r>
    </w:p>
    <w:p w14:paraId="13652FFB" w14:textId="77777777" w:rsidR="00080E7A" w:rsidRPr="00AE214E" w:rsidRDefault="00080E7A" w:rsidP="00AE214E">
      <w:pPr>
        <w:rPr>
          <w:rFonts w:cs="Arial"/>
          <w:bCs/>
          <w:szCs w:val="32"/>
        </w:rPr>
      </w:pPr>
      <w:r w:rsidRPr="00AE214E">
        <w:rPr>
          <w:rFonts w:cs="Arial"/>
          <w:bCs/>
          <w:szCs w:val="32"/>
        </w:rPr>
        <w:t xml:space="preserve">The wellbeing and health of every RPT is of paramount importance. School Experience can be a time of additional stress and it is appropriate to seek support in managing this. Our Student </w:t>
      </w:r>
      <w:r w:rsidR="005656D4">
        <w:rPr>
          <w:rFonts w:cs="Arial"/>
          <w:bCs/>
          <w:szCs w:val="32"/>
        </w:rPr>
        <w:t>Welfare</w:t>
      </w:r>
      <w:r w:rsidRPr="00AE214E">
        <w:rPr>
          <w:rFonts w:cs="Arial"/>
          <w:bCs/>
          <w:szCs w:val="32"/>
        </w:rPr>
        <w:t xml:space="preserve"> department is </w:t>
      </w:r>
      <w:r w:rsidR="005656D4">
        <w:rPr>
          <w:rFonts w:cs="Arial"/>
          <w:bCs/>
          <w:szCs w:val="32"/>
        </w:rPr>
        <w:t>in</w:t>
      </w:r>
      <w:r w:rsidRPr="00AE214E">
        <w:rPr>
          <w:rFonts w:cs="Arial"/>
          <w:bCs/>
          <w:szCs w:val="32"/>
        </w:rPr>
        <w:t xml:space="preserve"> the Carrington Building on the Whiteknights c</w:t>
      </w:r>
      <w:r w:rsidR="005656D4">
        <w:rPr>
          <w:rFonts w:cs="Arial"/>
          <w:bCs/>
          <w:szCs w:val="32"/>
        </w:rPr>
        <w:t>ampus. They can support you in identifying if the issue is</w:t>
      </w:r>
      <w:r w:rsidRPr="00AE214E">
        <w:rPr>
          <w:rFonts w:cs="Arial"/>
          <w:bCs/>
          <w:szCs w:val="32"/>
        </w:rPr>
        <w:t xml:space="preserve"> managing workload, feelings of stress or an</w:t>
      </w:r>
      <w:r w:rsidR="005656D4">
        <w:rPr>
          <w:rFonts w:cs="Arial"/>
          <w:bCs/>
          <w:szCs w:val="32"/>
        </w:rPr>
        <w:t>xiety or other issues in your life</w:t>
      </w:r>
      <w:r w:rsidRPr="00AE214E">
        <w:rPr>
          <w:rFonts w:cs="Arial"/>
          <w:bCs/>
          <w:szCs w:val="32"/>
        </w:rPr>
        <w:t>.</w:t>
      </w:r>
      <w:r w:rsidR="005656D4">
        <w:rPr>
          <w:rFonts w:cs="Arial"/>
          <w:bCs/>
          <w:szCs w:val="32"/>
        </w:rPr>
        <w:t xml:space="preserve"> If you can be released from the classroom, call them between 10.00 and 16.00, but if this is not possible, their email address is on </w:t>
      </w:r>
      <w:r w:rsidR="00E615E0">
        <w:rPr>
          <w:rFonts w:cs="Arial"/>
          <w:bCs/>
          <w:szCs w:val="32"/>
        </w:rPr>
        <w:t>the link below, so explain your working hours when you write to them.</w:t>
      </w:r>
      <w:r w:rsidRPr="00AE214E">
        <w:rPr>
          <w:rFonts w:cs="Arial"/>
          <w:bCs/>
          <w:szCs w:val="32"/>
        </w:rPr>
        <w:t xml:space="preserve"> Students are urged to pay attention to their welfare a</w:t>
      </w:r>
      <w:r w:rsidR="005656D4">
        <w:rPr>
          <w:rFonts w:cs="Arial"/>
          <w:bCs/>
          <w:szCs w:val="32"/>
        </w:rPr>
        <w:t>nd contact the services below</w:t>
      </w:r>
      <w:r w:rsidRPr="00AE214E">
        <w:rPr>
          <w:rFonts w:cs="Arial"/>
          <w:bCs/>
          <w:szCs w:val="32"/>
        </w:rPr>
        <w:t xml:space="preserve"> if necessary. </w:t>
      </w:r>
    </w:p>
    <w:p w14:paraId="13652FFC" w14:textId="77777777" w:rsidR="005656D4" w:rsidRDefault="005656D4" w:rsidP="00080E7A">
      <w:pPr>
        <w:rPr>
          <w:rFonts w:cs="Arial"/>
        </w:rPr>
      </w:pPr>
      <w:r>
        <w:rPr>
          <w:rFonts w:cs="Arial"/>
        </w:rPr>
        <w:t xml:space="preserve">Student Welfare Advisors - </w:t>
      </w:r>
      <w:hyperlink r:id="rId13" w:history="1">
        <w:r w:rsidRPr="00541B9B">
          <w:rPr>
            <w:rStyle w:val="Hyperlink"/>
            <w:rFonts w:cs="Arial"/>
          </w:rPr>
          <w:t>https://student.reading.ac.uk/essentials/_support-and-wellbeing/support-arrangements/welfare.aspx</w:t>
        </w:r>
      </w:hyperlink>
      <w:r>
        <w:rPr>
          <w:rFonts w:cs="Arial"/>
        </w:rPr>
        <w:t xml:space="preserve"> </w:t>
      </w:r>
    </w:p>
    <w:p w14:paraId="13652FFD" w14:textId="77777777" w:rsidR="00080E7A" w:rsidRPr="00080E7A" w:rsidRDefault="00C0013F" w:rsidP="00080E7A">
      <w:pPr>
        <w:rPr>
          <w:rFonts w:cs="Arial"/>
        </w:rPr>
      </w:pPr>
      <w:r>
        <w:rPr>
          <w:rFonts w:cs="Arial"/>
        </w:rPr>
        <w:t xml:space="preserve">Counselling and </w:t>
      </w:r>
      <w:r w:rsidR="00080E7A" w:rsidRPr="00080E7A">
        <w:rPr>
          <w:rFonts w:cs="Arial"/>
        </w:rPr>
        <w:t xml:space="preserve">Wellbeing - </w:t>
      </w:r>
      <w:hyperlink r:id="rId14" w:history="1">
        <w:r w:rsidR="00080E7A" w:rsidRPr="00080E7A">
          <w:rPr>
            <w:rStyle w:val="Hyperlink"/>
            <w:rFonts w:cs="Arial"/>
          </w:rPr>
          <w:t>http://www.reading.ac.uk/internal/counselling/cou-home.aspx</w:t>
        </w:r>
      </w:hyperlink>
      <w:r w:rsidR="00080E7A" w:rsidRPr="00080E7A">
        <w:rPr>
          <w:rFonts w:cs="Arial"/>
        </w:rPr>
        <w:t xml:space="preserve"> </w:t>
      </w:r>
    </w:p>
    <w:p w14:paraId="13652FFE" w14:textId="77777777" w:rsidR="00080E7A" w:rsidRPr="00080E7A" w:rsidRDefault="00C0013F" w:rsidP="00080E7A">
      <w:pPr>
        <w:rPr>
          <w:rFonts w:cs="Arial"/>
        </w:rPr>
      </w:pPr>
      <w:r>
        <w:rPr>
          <w:rFonts w:cs="Arial"/>
        </w:rPr>
        <w:t>Study Advice</w:t>
      </w:r>
      <w:r w:rsidR="00080E7A" w:rsidRPr="00080E7A">
        <w:rPr>
          <w:rFonts w:cs="Arial"/>
        </w:rPr>
        <w:t xml:space="preserve">- </w:t>
      </w:r>
      <w:hyperlink r:id="rId15" w:history="1">
        <w:r w:rsidR="00080E7A" w:rsidRPr="00080E7A">
          <w:rPr>
            <w:rStyle w:val="Hyperlink"/>
            <w:rFonts w:cs="Arial"/>
          </w:rPr>
          <w:t>http://www.reading.ac.uk/internal/studyadvice/</w:t>
        </w:r>
      </w:hyperlink>
      <w:r w:rsidR="00080E7A" w:rsidRPr="00080E7A">
        <w:rPr>
          <w:rFonts w:cs="Arial"/>
        </w:rPr>
        <w:t xml:space="preserve"> </w:t>
      </w:r>
    </w:p>
    <w:p w14:paraId="13652FFF" w14:textId="6B2EEA29" w:rsidR="00080E7A" w:rsidRPr="00080E7A" w:rsidRDefault="00080E7A" w:rsidP="00080E7A">
      <w:pPr>
        <w:rPr>
          <w:rFonts w:cs="Arial"/>
        </w:rPr>
      </w:pPr>
      <w:r w:rsidRPr="00080E7A">
        <w:rPr>
          <w:rFonts w:cs="Arial"/>
        </w:rPr>
        <w:t xml:space="preserve">RUSU (they offer support) - </w:t>
      </w:r>
      <w:hyperlink r:id="rId16" w:history="1">
        <w:r w:rsidR="009E4202" w:rsidRPr="00AA49D4">
          <w:rPr>
            <w:rStyle w:val="Hyperlink"/>
          </w:rPr>
          <w:t>https://www.rusu.co.uk/advice/</w:t>
        </w:r>
      </w:hyperlink>
      <w:r w:rsidR="009E4202">
        <w:t xml:space="preserve"> </w:t>
      </w:r>
    </w:p>
    <w:p w14:paraId="13653000" w14:textId="4ECE1ED6" w:rsidR="00080E7A" w:rsidRDefault="005656D4" w:rsidP="00080E7A">
      <w:pPr>
        <w:rPr>
          <w:rFonts w:cs="Arial"/>
          <w:bCs/>
        </w:rPr>
      </w:pPr>
      <w:r>
        <w:rPr>
          <w:rFonts w:cs="Arial"/>
          <w:bCs/>
        </w:rPr>
        <w:t>The University Medical</w:t>
      </w:r>
      <w:r w:rsidR="00080E7A" w:rsidRPr="00080E7A">
        <w:rPr>
          <w:rFonts w:cs="Arial"/>
          <w:bCs/>
        </w:rPr>
        <w:t xml:space="preserve"> Centre </w:t>
      </w:r>
      <w:r w:rsidR="00C472EE">
        <w:rPr>
          <w:rFonts w:cs="Arial"/>
          <w:bCs/>
        </w:rPr>
        <w:t>–</w:t>
      </w:r>
      <w:r w:rsidR="00080E7A" w:rsidRPr="00080E7A">
        <w:rPr>
          <w:rFonts w:cs="Arial"/>
          <w:bCs/>
        </w:rPr>
        <w:t xml:space="preserve"> </w:t>
      </w:r>
      <w:hyperlink r:id="rId17" w:history="1">
        <w:r w:rsidR="00044FE8" w:rsidRPr="006536BF">
          <w:rPr>
            <w:rStyle w:val="Hyperlink"/>
            <w:rFonts w:cs="Arial"/>
            <w:bCs/>
          </w:rPr>
          <w:t>http://www.readinguniversitymedicalpractice.nhs.uk/</w:t>
        </w:r>
      </w:hyperlink>
      <w:r>
        <w:rPr>
          <w:rFonts w:cs="Arial"/>
          <w:bCs/>
        </w:rPr>
        <w:t xml:space="preserve"> </w:t>
      </w:r>
    </w:p>
    <w:p w14:paraId="1B284079" w14:textId="77777777" w:rsidR="000328DF" w:rsidRPr="00080E7A" w:rsidRDefault="000328DF" w:rsidP="00080E7A">
      <w:pPr>
        <w:rPr>
          <w:rFonts w:cs="Arial"/>
          <w:bCs/>
        </w:rPr>
      </w:pPr>
    </w:p>
    <w:p w14:paraId="0E8090F9" w14:textId="77777777" w:rsidR="000328DF" w:rsidRPr="003F1EBA" w:rsidRDefault="000328DF" w:rsidP="000328DF">
      <w:pPr>
        <w:spacing w:after="0" w:line="240" w:lineRule="auto"/>
        <w:rPr>
          <w:rFonts w:ascii="Calibri" w:hAnsi="Calibri" w:cs="Calibri"/>
          <w:b/>
          <w:sz w:val="28"/>
          <w:szCs w:val="34"/>
        </w:rPr>
      </w:pPr>
      <w:r w:rsidRPr="003F1EBA">
        <w:rPr>
          <w:rFonts w:ascii="Calibri" w:hAnsi="Calibri" w:cs="Calibri"/>
          <w:b/>
          <w:sz w:val="28"/>
          <w:szCs w:val="34"/>
        </w:rPr>
        <w:t>Reporting Incidents or Inappropriate Conduct</w:t>
      </w:r>
    </w:p>
    <w:p w14:paraId="7546690F" w14:textId="77777777" w:rsidR="000328DF" w:rsidRPr="00065CA5" w:rsidRDefault="000328DF" w:rsidP="000328DF">
      <w:pPr>
        <w:rPr>
          <w:rFonts w:ascii="Calibri" w:hAnsi="Calibri" w:cs="Calibri"/>
          <w:b/>
          <w:color w:val="FF0000"/>
          <w:szCs w:val="28"/>
          <w:u w:val="single"/>
        </w:rPr>
      </w:pPr>
    </w:p>
    <w:p w14:paraId="29396507" w14:textId="77777777" w:rsidR="000328DF" w:rsidRPr="007F59A9" w:rsidRDefault="000328DF" w:rsidP="000328DF">
      <w:pPr>
        <w:pStyle w:val="RdgNormal"/>
        <w:spacing w:line="21" w:lineRule="atLeast"/>
        <w:rPr>
          <w:rFonts w:asciiTheme="minorHAnsi" w:hAnsiTheme="minorHAnsi" w:cstheme="minorHAnsi"/>
          <w:szCs w:val="22"/>
        </w:rPr>
      </w:pPr>
      <w:r w:rsidRPr="007F59A9">
        <w:rPr>
          <w:rFonts w:asciiTheme="minorHAnsi" w:hAnsiTheme="minorHAnsi" w:cstheme="minorHAnsi"/>
          <w:szCs w:val="22"/>
        </w:rPr>
        <w:t xml:space="preserve">#NeverOk is a joint University of Reading and Reading Students’ Union campaign. </w:t>
      </w:r>
    </w:p>
    <w:p w14:paraId="19E58BB2" w14:textId="77777777" w:rsidR="000328DF" w:rsidRPr="007F59A9" w:rsidRDefault="000328DF" w:rsidP="000328DF">
      <w:pPr>
        <w:pStyle w:val="RdgNormal"/>
        <w:spacing w:line="21" w:lineRule="atLeast"/>
        <w:rPr>
          <w:rFonts w:asciiTheme="minorHAnsi" w:hAnsiTheme="minorHAnsi" w:cstheme="minorHAnsi"/>
          <w:b/>
          <w:bCs/>
          <w:szCs w:val="22"/>
        </w:rPr>
      </w:pPr>
      <w:r w:rsidRPr="007F59A9">
        <w:rPr>
          <w:rFonts w:asciiTheme="minorHAnsi" w:hAnsiTheme="minorHAnsi" w:cstheme="minorHAnsi"/>
          <w:b/>
          <w:bCs/>
          <w:szCs w:val="22"/>
        </w:rPr>
        <w:t xml:space="preserve">We take a stand against negative behaviours, including: sexual misconduct and assault, hate crime, bullying and harassment, discrimination, and abuse. </w:t>
      </w:r>
    </w:p>
    <w:p w14:paraId="162CF073" w14:textId="77777777" w:rsidR="000328DF" w:rsidRDefault="000328DF" w:rsidP="000328DF">
      <w:pPr>
        <w:pStyle w:val="RdgNormal"/>
        <w:spacing w:line="21" w:lineRule="atLeast"/>
        <w:rPr>
          <w:rFonts w:asciiTheme="minorHAnsi" w:hAnsiTheme="minorHAnsi" w:cstheme="minorHAnsi"/>
          <w:szCs w:val="22"/>
        </w:rPr>
      </w:pPr>
      <w:r w:rsidRPr="007F59A9">
        <w:rPr>
          <w:rFonts w:asciiTheme="minorHAnsi" w:hAnsiTheme="minorHAnsi" w:cstheme="minorHAnsi"/>
          <w:szCs w:val="22"/>
        </w:rPr>
        <w:t xml:space="preserve">We encourage RPTs to report any issues encountered on placement using the </w:t>
      </w:r>
      <w:r w:rsidRPr="000369E4">
        <w:rPr>
          <w:rFonts w:asciiTheme="minorHAnsi" w:hAnsiTheme="minorHAnsi" w:cstheme="minorHAnsi"/>
          <w:i/>
          <w:iCs/>
          <w:szCs w:val="22"/>
        </w:rPr>
        <w:t>Report and Support</w:t>
      </w:r>
      <w:r w:rsidRPr="007F59A9">
        <w:rPr>
          <w:rFonts w:asciiTheme="minorHAnsi" w:hAnsiTheme="minorHAnsi" w:cstheme="minorHAnsi"/>
          <w:szCs w:val="22"/>
        </w:rPr>
        <w:t xml:space="preserve"> tool, which allows for anonymous reporting </w:t>
      </w:r>
      <w:r>
        <w:rPr>
          <w:rFonts w:asciiTheme="minorHAnsi" w:hAnsiTheme="minorHAnsi" w:cstheme="minorHAnsi"/>
          <w:szCs w:val="22"/>
        </w:rPr>
        <w:t>and</w:t>
      </w:r>
      <w:r w:rsidRPr="007F59A9">
        <w:rPr>
          <w:rFonts w:asciiTheme="minorHAnsi" w:hAnsiTheme="minorHAnsi" w:cstheme="minorHAnsi"/>
          <w:szCs w:val="22"/>
        </w:rPr>
        <w:t xml:space="preserve"> reporting</w:t>
      </w:r>
      <w:r>
        <w:rPr>
          <w:rFonts w:asciiTheme="minorHAnsi" w:hAnsiTheme="minorHAnsi" w:cstheme="minorHAnsi"/>
          <w:szCs w:val="22"/>
        </w:rPr>
        <w:t>-</w:t>
      </w:r>
      <w:r w:rsidRPr="007F59A9">
        <w:rPr>
          <w:rFonts w:asciiTheme="minorHAnsi" w:hAnsiTheme="minorHAnsi" w:cstheme="minorHAnsi"/>
          <w:szCs w:val="22"/>
        </w:rPr>
        <w:t>with</w:t>
      </w:r>
      <w:r>
        <w:rPr>
          <w:rFonts w:asciiTheme="minorHAnsi" w:hAnsiTheme="minorHAnsi" w:cstheme="minorHAnsi"/>
          <w:szCs w:val="22"/>
        </w:rPr>
        <w:t>-</w:t>
      </w:r>
      <w:r w:rsidRPr="007F59A9">
        <w:rPr>
          <w:rFonts w:asciiTheme="minorHAnsi" w:hAnsiTheme="minorHAnsi" w:cstheme="minorHAnsi"/>
          <w:szCs w:val="22"/>
        </w:rPr>
        <w:t>contact</w:t>
      </w:r>
      <w:r>
        <w:rPr>
          <w:rFonts w:asciiTheme="minorHAnsi" w:hAnsiTheme="minorHAnsi" w:cstheme="minorHAnsi"/>
          <w:szCs w:val="22"/>
        </w:rPr>
        <w:t>-</w:t>
      </w:r>
      <w:r w:rsidRPr="007F59A9">
        <w:rPr>
          <w:rFonts w:asciiTheme="minorHAnsi" w:hAnsiTheme="minorHAnsi" w:cstheme="minorHAnsi"/>
          <w:szCs w:val="22"/>
        </w:rPr>
        <w:t xml:space="preserve">details </w:t>
      </w:r>
      <w:r>
        <w:rPr>
          <w:rFonts w:asciiTheme="minorHAnsi" w:hAnsiTheme="minorHAnsi" w:cstheme="minorHAnsi"/>
          <w:szCs w:val="22"/>
        </w:rPr>
        <w:t>for those who wish to</w:t>
      </w:r>
      <w:r w:rsidRPr="007F59A9">
        <w:rPr>
          <w:rFonts w:asciiTheme="minorHAnsi" w:hAnsiTheme="minorHAnsi" w:cstheme="minorHAnsi"/>
          <w:szCs w:val="22"/>
        </w:rPr>
        <w:t xml:space="preserve"> receive support and follow-up from the University. </w:t>
      </w:r>
      <w:r>
        <w:rPr>
          <w:rFonts w:asciiTheme="minorHAnsi" w:hAnsiTheme="minorHAnsi" w:cstheme="minorHAnsi"/>
          <w:szCs w:val="22"/>
        </w:rPr>
        <w:t>The link is below:</w:t>
      </w:r>
    </w:p>
    <w:p w14:paraId="55113BE0" w14:textId="77777777" w:rsidR="000328DF" w:rsidRPr="00982174" w:rsidRDefault="000328DF" w:rsidP="000328DF">
      <w:pPr>
        <w:pStyle w:val="RdgNormal"/>
        <w:spacing w:line="21" w:lineRule="atLeast"/>
        <w:rPr>
          <w:rFonts w:asciiTheme="minorHAnsi" w:hAnsiTheme="minorHAnsi" w:cs="Effra Light"/>
          <w:sz w:val="24"/>
        </w:rPr>
      </w:pPr>
      <w:r w:rsidRPr="003E603F">
        <w:rPr>
          <w:rFonts w:ascii="Wingdings" w:eastAsia="Wingdings" w:hAnsi="Wingdings" w:cs="Wingdings"/>
          <w:color w:val="0000FF"/>
          <w:sz w:val="24"/>
        </w:rPr>
        <w:t>:</w:t>
      </w:r>
      <w:r>
        <w:rPr>
          <w:rFonts w:cs="Effra Light"/>
          <w:color w:val="0000FF"/>
          <w:sz w:val="24"/>
        </w:rPr>
        <w:t xml:space="preserve"> </w:t>
      </w:r>
      <w:hyperlink r:id="rId18" w:history="1">
        <w:r w:rsidRPr="00E456A7">
          <w:rPr>
            <w:rStyle w:val="Hyperlink"/>
            <w:rFonts w:asciiTheme="minorHAnsi" w:hAnsiTheme="minorHAnsi" w:cs="Effra Light"/>
            <w:sz w:val="24"/>
          </w:rPr>
          <w:t>Report and Support</w:t>
        </w:r>
      </w:hyperlink>
    </w:p>
    <w:p w14:paraId="3EE5BC96" w14:textId="77777777" w:rsidR="000328DF" w:rsidRDefault="000328DF" w:rsidP="00241525">
      <w:pPr>
        <w:spacing w:line="240" w:lineRule="auto"/>
        <w:rPr>
          <w:b/>
          <w:sz w:val="28"/>
        </w:rPr>
      </w:pPr>
    </w:p>
    <w:p w14:paraId="13653002" w14:textId="11748A2E" w:rsidR="006C47B3" w:rsidRPr="00FD0E47" w:rsidRDefault="005F65CE" w:rsidP="00241525">
      <w:pPr>
        <w:spacing w:line="240" w:lineRule="auto"/>
        <w:rPr>
          <w:b/>
          <w:sz w:val="28"/>
        </w:rPr>
      </w:pPr>
      <w:r w:rsidRPr="00FD0E47">
        <w:rPr>
          <w:b/>
          <w:sz w:val="28"/>
        </w:rPr>
        <w:t>Tutor S</w:t>
      </w:r>
      <w:r w:rsidR="006C47B3" w:rsidRPr="00FD0E47">
        <w:rPr>
          <w:b/>
          <w:sz w:val="28"/>
        </w:rPr>
        <w:t>upport</w:t>
      </w:r>
    </w:p>
    <w:p w14:paraId="13653003" w14:textId="460D2B84" w:rsidR="004D755F" w:rsidRDefault="00A2547C" w:rsidP="00AE214E">
      <w:pPr>
        <w:rPr>
          <w:rFonts w:cs="Arial"/>
          <w:bCs/>
          <w:szCs w:val="32"/>
        </w:rPr>
      </w:pPr>
      <w:r w:rsidRPr="00AE214E">
        <w:rPr>
          <w:rFonts w:cs="Arial"/>
          <w:bCs/>
          <w:szCs w:val="32"/>
        </w:rPr>
        <w:t xml:space="preserve">During the serial visits, if you should have any questions or challenges that have not already been covered by this handbook or in taught sessions, then please contact Cara Broadhurst on </w:t>
      </w:r>
      <w:hyperlink r:id="rId19" w:history="1">
        <w:r w:rsidRPr="008A7CB1">
          <w:rPr>
            <w:rStyle w:val="Hyperlink"/>
            <w:rFonts w:cs="Arial"/>
            <w:bCs/>
            <w:szCs w:val="32"/>
          </w:rPr>
          <w:t>c.broadhurst@reading.ac.uk</w:t>
        </w:r>
      </w:hyperlink>
      <w:r>
        <w:rPr>
          <w:rFonts w:cs="Arial"/>
          <w:bCs/>
          <w:szCs w:val="32"/>
        </w:rPr>
        <w:t xml:space="preserve"> </w:t>
      </w:r>
      <w:r w:rsidR="00403D9B">
        <w:rPr>
          <w:rFonts w:cs="Arial"/>
          <w:bCs/>
          <w:szCs w:val="32"/>
        </w:rPr>
        <w:t xml:space="preserve">. </w:t>
      </w:r>
      <w:r w:rsidR="004D755F" w:rsidRPr="00AE214E">
        <w:rPr>
          <w:rFonts w:cs="Arial"/>
          <w:bCs/>
          <w:szCs w:val="32"/>
        </w:rPr>
        <w:t>You will</w:t>
      </w:r>
      <w:r w:rsidR="00E615E0">
        <w:rPr>
          <w:rFonts w:cs="Arial"/>
          <w:bCs/>
          <w:szCs w:val="32"/>
        </w:rPr>
        <w:t xml:space="preserve"> only</w:t>
      </w:r>
      <w:r w:rsidR="004D755F" w:rsidRPr="00AE214E">
        <w:rPr>
          <w:rFonts w:cs="Arial"/>
          <w:bCs/>
          <w:szCs w:val="32"/>
        </w:rPr>
        <w:t xml:space="preserve"> be assigned a </w:t>
      </w:r>
      <w:r w:rsidR="00372E2B">
        <w:rPr>
          <w:rFonts w:cs="Arial"/>
          <w:bCs/>
          <w:szCs w:val="32"/>
        </w:rPr>
        <w:t>specifi</w:t>
      </w:r>
      <w:r w:rsidR="009B0B89">
        <w:rPr>
          <w:rFonts w:cs="Arial"/>
          <w:bCs/>
          <w:szCs w:val="32"/>
        </w:rPr>
        <w:t xml:space="preserve">ed </w:t>
      </w:r>
      <w:r w:rsidR="004D755F" w:rsidRPr="00AE214E">
        <w:rPr>
          <w:rFonts w:cs="Arial"/>
          <w:bCs/>
          <w:szCs w:val="32"/>
        </w:rPr>
        <w:t xml:space="preserve">Supervising Tutor </w:t>
      </w:r>
      <w:r w:rsidR="00E615E0">
        <w:rPr>
          <w:rFonts w:cs="Arial"/>
          <w:bCs/>
          <w:szCs w:val="32"/>
        </w:rPr>
        <w:t>(</w:t>
      </w:r>
      <w:r w:rsidR="004D755F" w:rsidRPr="00AE214E">
        <w:rPr>
          <w:rFonts w:cs="Arial"/>
          <w:bCs/>
          <w:szCs w:val="32"/>
        </w:rPr>
        <w:t>who will support, advise and monitor you and your partner</w:t>
      </w:r>
      <w:r w:rsidR="00E615E0">
        <w:rPr>
          <w:rFonts w:cs="Arial"/>
          <w:bCs/>
          <w:szCs w:val="32"/>
        </w:rPr>
        <w:t>)</w:t>
      </w:r>
      <w:r w:rsidR="004D755F" w:rsidRPr="00AE214E">
        <w:rPr>
          <w:rFonts w:cs="Arial"/>
          <w:bCs/>
          <w:szCs w:val="32"/>
        </w:rPr>
        <w:t xml:space="preserve"> for the </w:t>
      </w:r>
      <w:r w:rsidR="004D755F" w:rsidRPr="00A2547C">
        <w:rPr>
          <w:rFonts w:cs="Arial"/>
          <w:bCs/>
          <w:i/>
          <w:szCs w:val="32"/>
        </w:rPr>
        <w:t>block</w:t>
      </w:r>
      <w:r w:rsidR="004D755F" w:rsidRPr="00AE214E">
        <w:rPr>
          <w:rFonts w:cs="Arial"/>
          <w:bCs/>
          <w:szCs w:val="32"/>
        </w:rPr>
        <w:t xml:space="preserve"> placement element of this Year 1 School Experience. </w:t>
      </w:r>
    </w:p>
    <w:p w14:paraId="63411C37" w14:textId="53E45B7F" w:rsidR="00A270B8" w:rsidRDefault="00A270B8" w:rsidP="00AE214E">
      <w:pPr>
        <w:rPr>
          <w:rFonts w:cs="Arial"/>
          <w:bCs/>
          <w:szCs w:val="32"/>
        </w:rPr>
      </w:pPr>
    </w:p>
    <w:p w14:paraId="21B7679B" w14:textId="77777777" w:rsidR="00730714" w:rsidRDefault="00730714" w:rsidP="00AE214E">
      <w:pPr>
        <w:rPr>
          <w:rFonts w:cs="Arial"/>
          <w:bCs/>
          <w:szCs w:val="32"/>
        </w:rPr>
      </w:pPr>
    </w:p>
    <w:p w14:paraId="089E6419" w14:textId="77777777" w:rsidR="00730714" w:rsidRDefault="00730714" w:rsidP="00AE214E">
      <w:pPr>
        <w:rPr>
          <w:rFonts w:cs="Arial"/>
          <w:bCs/>
          <w:szCs w:val="32"/>
        </w:rPr>
      </w:pPr>
    </w:p>
    <w:p w14:paraId="2ED9A8E9" w14:textId="77777777" w:rsidR="00730714" w:rsidRDefault="00730714" w:rsidP="00AE214E">
      <w:pPr>
        <w:rPr>
          <w:rFonts w:cs="Arial"/>
          <w:bCs/>
          <w:szCs w:val="32"/>
        </w:rPr>
      </w:pPr>
    </w:p>
    <w:p w14:paraId="13653005" w14:textId="48D39705" w:rsidR="006C47B3" w:rsidRPr="00FD0E47" w:rsidRDefault="00A2547C" w:rsidP="00241525">
      <w:pPr>
        <w:spacing w:line="240" w:lineRule="auto"/>
        <w:rPr>
          <w:b/>
          <w:sz w:val="28"/>
        </w:rPr>
      </w:pPr>
      <w:r w:rsidRPr="00FD0E47">
        <w:rPr>
          <w:b/>
          <w:sz w:val="28"/>
        </w:rPr>
        <w:lastRenderedPageBreak/>
        <w:t xml:space="preserve">School-Based </w:t>
      </w:r>
      <w:r w:rsidR="006C47B3" w:rsidRPr="00FD0E47">
        <w:rPr>
          <w:b/>
          <w:sz w:val="28"/>
        </w:rPr>
        <w:t>Tasks</w:t>
      </w:r>
      <w:r w:rsidR="00736E32">
        <w:rPr>
          <w:b/>
          <w:sz w:val="28"/>
        </w:rPr>
        <w:t xml:space="preserve"> (What to</w:t>
      </w:r>
      <w:r w:rsidR="00730714">
        <w:rPr>
          <w:b/>
          <w:sz w:val="28"/>
        </w:rPr>
        <w:t xml:space="preserve"> actually</w:t>
      </w:r>
      <w:r w:rsidR="00736E32">
        <w:rPr>
          <w:b/>
          <w:sz w:val="28"/>
        </w:rPr>
        <w:t xml:space="preserve"> do!)</w:t>
      </w:r>
    </w:p>
    <w:p w14:paraId="13653006" w14:textId="54F0C7CC" w:rsidR="00AE214E" w:rsidRPr="00AE214E" w:rsidRDefault="004D755F" w:rsidP="00AE214E">
      <w:pPr>
        <w:rPr>
          <w:rFonts w:cs="Arial"/>
          <w:bCs/>
          <w:szCs w:val="32"/>
        </w:rPr>
      </w:pPr>
      <w:r w:rsidRPr="00B82A24">
        <w:rPr>
          <w:rFonts w:cs="Arial"/>
          <w:bCs/>
          <w:szCs w:val="32"/>
        </w:rPr>
        <w:t>You have been assigned</w:t>
      </w:r>
      <w:r w:rsidR="008B5BAC" w:rsidRPr="00B82A24">
        <w:rPr>
          <w:rFonts w:cs="Arial"/>
          <w:bCs/>
          <w:szCs w:val="32"/>
        </w:rPr>
        <w:t xml:space="preserve"> </w:t>
      </w:r>
      <w:r w:rsidR="00C47BF6">
        <w:rPr>
          <w:rFonts w:cs="Arial"/>
          <w:bCs/>
          <w:szCs w:val="32"/>
        </w:rPr>
        <w:t>two</w:t>
      </w:r>
      <w:r w:rsidRPr="00B82A24">
        <w:rPr>
          <w:rFonts w:cs="Arial"/>
          <w:bCs/>
          <w:szCs w:val="32"/>
        </w:rPr>
        <w:t xml:space="preserve"> task</w:t>
      </w:r>
      <w:r w:rsidR="00C47BF6">
        <w:rPr>
          <w:rFonts w:cs="Arial"/>
          <w:bCs/>
          <w:szCs w:val="32"/>
        </w:rPr>
        <w:t>s</w:t>
      </w:r>
      <w:r w:rsidR="00A2547C" w:rsidRPr="00B82A24">
        <w:rPr>
          <w:rFonts w:cs="Arial"/>
          <w:bCs/>
          <w:szCs w:val="32"/>
        </w:rPr>
        <w:t xml:space="preserve"> (SBT</w:t>
      </w:r>
      <w:r w:rsidR="00733E0C">
        <w:rPr>
          <w:rFonts w:cs="Arial"/>
          <w:bCs/>
          <w:szCs w:val="32"/>
        </w:rPr>
        <w:t>s</w:t>
      </w:r>
      <w:r w:rsidR="00B82A24" w:rsidRPr="00B82A24">
        <w:rPr>
          <w:rFonts w:cs="Arial"/>
          <w:bCs/>
          <w:szCs w:val="32"/>
        </w:rPr>
        <w:t>)</w:t>
      </w:r>
      <w:r w:rsidRPr="00B82A24">
        <w:rPr>
          <w:rFonts w:cs="Arial"/>
          <w:bCs/>
          <w:szCs w:val="32"/>
        </w:rPr>
        <w:t xml:space="preserve"> to complete on each serial visit. These are</w:t>
      </w:r>
      <w:r w:rsidR="00E615E0" w:rsidRPr="00B82A24">
        <w:rPr>
          <w:rFonts w:cs="Arial"/>
          <w:bCs/>
          <w:szCs w:val="32"/>
        </w:rPr>
        <w:t xml:space="preserve"> detailed </w:t>
      </w:r>
      <w:r w:rsidR="00B97DA6">
        <w:rPr>
          <w:rFonts w:cs="Arial"/>
          <w:bCs/>
          <w:szCs w:val="32"/>
        </w:rPr>
        <w:t>from page 8</w:t>
      </w:r>
      <w:r w:rsidR="00E615E0" w:rsidRPr="00B82A24">
        <w:rPr>
          <w:rFonts w:cs="Arial"/>
          <w:bCs/>
          <w:szCs w:val="32"/>
        </w:rPr>
        <w:t xml:space="preserve"> below. </w:t>
      </w:r>
      <w:r w:rsidRPr="00B82A24">
        <w:rPr>
          <w:rFonts w:cs="Arial"/>
          <w:bCs/>
          <w:szCs w:val="32"/>
        </w:rPr>
        <w:t xml:space="preserve">At all other times you should support your mentor by working with small groups or </w:t>
      </w:r>
      <w:r w:rsidR="00E615E0" w:rsidRPr="00B82A24">
        <w:rPr>
          <w:rFonts w:cs="Arial"/>
          <w:bCs/>
          <w:szCs w:val="32"/>
        </w:rPr>
        <w:t>carrying out jobs</w:t>
      </w:r>
      <w:r w:rsidR="00AE214E" w:rsidRPr="00B82A24">
        <w:rPr>
          <w:rFonts w:cs="Arial"/>
          <w:bCs/>
          <w:szCs w:val="32"/>
        </w:rPr>
        <w:t>, as well as observing</w:t>
      </w:r>
      <w:r w:rsidR="00AE214E" w:rsidRPr="00AE214E">
        <w:rPr>
          <w:rFonts w:cs="Arial"/>
          <w:bCs/>
          <w:szCs w:val="32"/>
        </w:rPr>
        <w:t xml:space="preserve"> the practice around you.</w:t>
      </w:r>
      <w:r w:rsidRPr="00AE214E">
        <w:rPr>
          <w:rFonts w:cs="Arial"/>
          <w:bCs/>
          <w:szCs w:val="32"/>
        </w:rPr>
        <w:t xml:space="preserve"> </w:t>
      </w:r>
    </w:p>
    <w:p w14:paraId="13653007" w14:textId="567B1115" w:rsidR="00AE214E" w:rsidRPr="00AE214E" w:rsidRDefault="00AE214E" w:rsidP="00AE214E">
      <w:pPr>
        <w:rPr>
          <w:rFonts w:cs="Arial"/>
          <w:bCs/>
          <w:szCs w:val="32"/>
        </w:rPr>
      </w:pPr>
      <w:r w:rsidRPr="00AE214E">
        <w:rPr>
          <w:rFonts w:cs="Arial"/>
          <w:bCs/>
          <w:szCs w:val="32"/>
        </w:rPr>
        <w:t>Obviously</w:t>
      </w:r>
      <w:r>
        <w:rPr>
          <w:rFonts w:cs="Arial"/>
          <w:bCs/>
          <w:szCs w:val="32"/>
        </w:rPr>
        <w:t>,</w:t>
      </w:r>
      <w:r w:rsidRPr="00AE214E">
        <w:rPr>
          <w:rFonts w:cs="Arial"/>
          <w:bCs/>
          <w:szCs w:val="32"/>
        </w:rPr>
        <w:t xml:space="preserve"> the ideal is to do all the tasks as liste</w:t>
      </w:r>
      <w:r w:rsidR="009973F9">
        <w:rPr>
          <w:rFonts w:cs="Arial"/>
          <w:bCs/>
          <w:szCs w:val="32"/>
        </w:rPr>
        <w:t>d. The best way</w:t>
      </w:r>
      <w:r>
        <w:rPr>
          <w:rFonts w:cs="Arial"/>
          <w:bCs/>
          <w:szCs w:val="32"/>
        </w:rPr>
        <w:t xml:space="preserve"> of achieving this</w:t>
      </w:r>
      <w:r w:rsidR="004972B3">
        <w:rPr>
          <w:rFonts w:cs="Arial"/>
          <w:bCs/>
          <w:szCs w:val="32"/>
        </w:rPr>
        <w:t xml:space="preserve"> is</w:t>
      </w:r>
      <w:r w:rsidR="00D00133">
        <w:rPr>
          <w:rFonts w:cs="Arial"/>
          <w:bCs/>
          <w:szCs w:val="32"/>
        </w:rPr>
        <w:t xml:space="preserve"> </w:t>
      </w:r>
      <w:r>
        <w:rPr>
          <w:rFonts w:cs="Arial"/>
          <w:bCs/>
          <w:szCs w:val="32"/>
        </w:rPr>
        <w:t>to h</w:t>
      </w:r>
      <w:r w:rsidR="009973F9">
        <w:rPr>
          <w:rFonts w:cs="Arial"/>
          <w:bCs/>
          <w:szCs w:val="32"/>
        </w:rPr>
        <w:t>ave a discussion</w:t>
      </w:r>
      <w:r w:rsidR="00D00133">
        <w:rPr>
          <w:rFonts w:cs="Arial"/>
          <w:bCs/>
          <w:szCs w:val="32"/>
        </w:rPr>
        <w:t xml:space="preserve"> with your mentor</w:t>
      </w:r>
      <w:r w:rsidR="009973F9">
        <w:rPr>
          <w:rFonts w:cs="Arial"/>
          <w:bCs/>
          <w:szCs w:val="32"/>
        </w:rPr>
        <w:t xml:space="preserve"> </w:t>
      </w:r>
      <w:r w:rsidR="00D00133">
        <w:rPr>
          <w:rFonts w:cs="Arial"/>
          <w:bCs/>
          <w:szCs w:val="32"/>
        </w:rPr>
        <w:t xml:space="preserve">during your early visits </w:t>
      </w:r>
      <w:r w:rsidR="009973F9">
        <w:rPr>
          <w:rFonts w:cs="Arial"/>
          <w:bCs/>
          <w:szCs w:val="32"/>
        </w:rPr>
        <w:t xml:space="preserve">about the </w:t>
      </w:r>
      <w:r>
        <w:rPr>
          <w:rFonts w:cs="Arial"/>
          <w:bCs/>
          <w:szCs w:val="32"/>
        </w:rPr>
        <w:t>ov</w:t>
      </w:r>
      <w:r w:rsidR="00A2547C">
        <w:rPr>
          <w:rFonts w:cs="Arial"/>
          <w:bCs/>
          <w:szCs w:val="32"/>
        </w:rPr>
        <w:t>erview</w:t>
      </w:r>
      <w:r w:rsidR="009973F9">
        <w:rPr>
          <w:rFonts w:cs="Arial"/>
          <w:bCs/>
          <w:szCs w:val="32"/>
        </w:rPr>
        <w:t xml:space="preserve"> of tasks</w:t>
      </w:r>
      <w:r w:rsidR="00A96DEB">
        <w:rPr>
          <w:rFonts w:cs="Arial"/>
          <w:bCs/>
          <w:szCs w:val="32"/>
        </w:rPr>
        <w:t xml:space="preserve">; </w:t>
      </w:r>
      <w:r w:rsidR="000D778D">
        <w:rPr>
          <w:rFonts w:cs="Arial"/>
          <w:bCs/>
          <w:szCs w:val="32"/>
        </w:rPr>
        <w:t>you can</w:t>
      </w:r>
      <w:r w:rsidR="00A96DEB">
        <w:rPr>
          <w:rFonts w:cs="Arial"/>
          <w:bCs/>
          <w:szCs w:val="32"/>
        </w:rPr>
        <w:t xml:space="preserve"> then</w:t>
      </w:r>
      <w:r w:rsidR="000D778D">
        <w:rPr>
          <w:rFonts w:cs="Arial"/>
          <w:bCs/>
          <w:szCs w:val="32"/>
        </w:rPr>
        <w:t xml:space="preserve"> jointly</w:t>
      </w:r>
      <w:r>
        <w:rPr>
          <w:rFonts w:cs="Arial"/>
          <w:bCs/>
          <w:szCs w:val="32"/>
        </w:rPr>
        <w:t xml:space="preserve"> plan</w:t>
      </w:r>
      <w:r w:rsidR="00F80757">
        <w:rPr>
          <w:rFonts w:cs="Arial"/>
          <w:bCs/>
          <w:szCs w:val="32"/>
        </w:rPr>
        <w:t xml:space="preserve"> ahead for</w:t>
      </w:r>
      <w:r>
        <w:rPr>
          <w:rFonts w:cs="Arial"/>
          <w:bCs/>
          <w:szCs w:val="32"/>
        </w:rPr>
        <w:t xml:space="preserve"> the best way to work. However,</w:t>
      </w:r>
      <w:r w:rsidR="009973F9">
        <w:rPr>
          <w:rFonts w:cs="Arial"/>
          <w:bCs/>
          <w:szCs w:val="32"/>
        </w:rPr>
        <w:t xml:space="preserve"> f</w:t>
      </w:r>
      <w:r w:rsidR="009973F9" w:rsidRPr="00AE214E">
        <w:rPr>
          <w:rFonts w:cs="Arial"/>
          <w:bCs/>
          <w:szCs w:val="32"/>
        </w:rPr>
        <w:t>or some of you, instances may arise</w:t>
      </w:r>
      <w:r w:rsidR="00E50205">
        <w:rPr>
          <w:rFonts w:cs="Arial"/>
          <w:bCs/>
          <w:szCs w:val="32"/>
        </w:rPr>
        <w:t xml:space="preserve"> (sometimes at the last minute!)</w:t>
      </w:r>
      <w:r w:rsidR="009973F9" w:rsidRPr="00AE214E">
        <w:rPr>
          <w:rFonts w:cs="Arial"/>
          <w:bCs/>
          <w:szCs w:val="32"/>
        </w:rPr>
        <w:t xml:space="preserve"> that mean it is difficult for the school to fit in your task </w:t>
      </w:r>
      <w:r w:rsidR="00F80757">
        <w:rPr>
          <w:rFonts w:cs="Arial"/>
          <w:bCs/>
          <w:szCs w:val="32"/>
        </w:rPr>
        <w:t xml:space="preserve">in its designated </w:t>
      </w:r>
      <w:r w:rsidR="009973F9" w:rsidRPr="00AE214E">
        <w:rPr>
          <w:rFonts w:cs="Arial"/>
          <w:bCs/>
          <w:szCs w:val="32"/>
        </w:rPr>
        <w:t xml:space="preserve">week. </w:t>
      </w:r>
      <w:r w:rsidR="009973F9">
        <w:rPr>
          <w:rFonts w:cs="Arial"/>
          <w:bCs/>
          <w:szCs w:val="32"/>
        </w:rPr>
        <w:t>If this happens,</w:t>
      </w:r>
      <w:r>
        <w:rPr>
          <w:rFonts w:cs="Arial"/>
          <w:bCs/>
          <w:szCs w:val="32"/>
        </w:rPr>
        <w:t xml:space="preserve"> then remember to be flexible and, in conjunction with your mentor, discuss if </w:t>
      </w:r>
      <w:r w:rsidR="00716409">
        <w:rPr>
          <w:rFonts w:cs="Arial"/>
          <w:bCs/>
          <w:szCs w:val="32"/>
        </w:rPr>
        <w:t>it</w:t>
      </w:r>
      <w:r>
        <w:rPr>
          <w:rFonts w:cs="Arial"/>
          <w:bCs/>
          <w:szCs w:val="32"/>
        </w:rPr>
        <w:t xml:space="preserve"> could be done</w:t>
      </w:r>
      <w:r w:rsidR="009973F9">
        <w:rPr>
          <w:rFonts w:cs="Arial"/>
          <w:bCs/>
          <w:szCs w:val="32"/>
        </w:rPr>
        <w:t xml:space="preserve"> in</w:t>
      </w:r>
      <w:r>
        <w:rPr>
          <w:rFonts w:cs="Arial"/>
          <w:bCs/>
          <w:szCs w:val="32"/>
        </w:rPr>
        <w:t xml:space="preserve"> a different week or in a slightly different way. </w:t>
      </w:r>
    </w:p>
    <w:p w14:paraId="13653008" w14:textId="114B1BB0" w:rsidR="00080E7A" w:rsidRPr="00AE214E" w:rsidRDefault="000E4A36" w:rsidP="00AE214E">
      <w:pPr>
        <w:rPr>
          <w:rFonts w:cs="Arial"/>
          <w:bCs/>
          <w:szCs w:val="32"/>
        </w:rPr>
      </w:pPr>
      <w:r>
        <w:rPr>
          <w:rFonts w:cs="Arial"/>
          <w:bCs/>
          <w:szCs w:val="32"/>
        </w:rPr>
        <w:t>You may find a partner useful in helping to</w:t>
      </w:r>
      <w:r w:rsidR="002B7294">
        <w:rPr>
          <w:rFonts w:cs="Arial"/>
          <w:bCs/>
          <w:szCs w:val="32"/>
        </w:rPr>
        <w:t xml:space="preserve"> achieve some of the tasks</w:t>
      </w:r>
      <w:r w:rsidR="00080E7A" w:rsidRPr="00AE214E">
        <w:rPr>
          <w:rFonts w:cs="Arial"/>
          <w:bCs/>
          <w:szCs w:val="32"/>
        </w:rPr>
        <w:t>.</w:t>
      </w:r>
      <w:r w:rsidR="00B715F1">
        <w:rPr>
          <w:rFonts w:cs="Arial"/>
          <w:bCs/>
          <w:szCs w:val="32"/>
        </w:rPr>
        <w:t xml:space="preserve"> For these, work with the RPT who is in your class with you or in the </w:t>
      </w:r>
      <w:r w:rsidR="009028D0">
        <w:rPr>
          <w:rFonts w:cs="Arial"/>
          <w:bCs/>
          <w:szCs w:val="32"/>
        </w:rPr>
        <w:t>parallel</w:t>
      </w:r>
      <w:r w:rsidR="00B715F1">
        <w:rPr>
          <w:rFonts w:cs="Arial"/>
          <w:bCs/>
          <w:szCs w:val="32"/>
        </w:rPr>
        <w:t xml:space="preserve"> class. If there is no other RPT, </w:t>
      </w:r>
      <w:r w:rsidR="009028D0">
        <w:rPr>
          <w:rFonts w:cs="Arial"/>
          <w:bCs/>
          <w:szCs w:val="32"/>
        </w:rPr>
        <w:t>see if a TA could help.</w:t>
      </w:r>
      <w:r w:rsidR="00080E7A" w:rsidRPr="00AE214E">
        <w:rPr>
          <w:rFonts w:cs="Arial"/>
          <w:bCs/>
          <w:szCs w:val="32"/>
        </w:rPr>
        <w:t xml:space="preserve"> </w:t>
      </w:r>
      <w:r w:rsidR="00E615E0">
        <w:rPr>
          <w:rFonts w:cs="Arial"/>
          <w:bCs/>
          <w:szCs w:val="32"/>
        </w:rPr>
        <w:t>This might mean preparation</w:t>
      </w:r>
      <w:r w:rsidR="002B7294">
        <w:rPr>
          <w:rFonts w:cs="Arial"/>
          <w:bCs/>
          <w:szCs w:val="32"/>
        </w:rPr>
        <w:t xml:space="preserve"> together in advance </w:t>
      </w:r>
      <w:r w:rsidR="00C1647B">
        <w:rPr>
          <w:rFonts w:cs="Arial"/>
          <w:bCs/>
          <w:szCs w:val="32"/>
        </w:rPr>
        <w:t xml:space="preserve">and/or, </w:t>
      </w:r>
      <w:r w:rsidR="002B7294">
        <w:rPr>
          <w:rFonts w:cs="Arial"/>
          <w:bCs/>
          <w:szCs w:val="32"/>
        </w:rPr>
        <w:t>may mean taking different roles</w:t>
      </w:r>
      <w:r w:rsidR="009028D0">
        <w:rPr>
          <w:rFonts w:cs="Arial"/>
          <w:bCs/>
          <w:szCs w:val="32"/>
        </w:rPr>
        <w:t xml:space="preserve"> during the task</w:t>
      </w:r>
      <w:r w:rsidR="002B7294">
        <w:rPr>
          <w:rFonts w:cs="Arial"/>
          <w:bCs/>
          <w:szCs w:val="32"/>
        </w:rPr>
        <w:t>, as appropriate.</w:t>
      </w:r>
      <w:r w:rsidR="004F36F9">
        <w:rPr>
          <w:rFonts w:cs="Arial"/>
          <w:bCs/>
          <w:szCs w:val="32"/>
        </w:rPr>
        <w:t xml:space="preserve"> </w:t>
      </w:r>
      <w:r w:rsidR="004F36F9" w:rsidRPr="00B82A24">
        <w:rPr>
          <w:rFonts w:cs="Arial"/>
          <w:bCs/>
          <w:szCs w:val="32"/>
        </w:rPr>
        <w:t xml:space="preserve">For </w:t>
      </w:r>
      <w:r w:rsidR="004F36F9" w:rsidRPr="004F36F9">
        <w:rPr>
          <w:rFonts w:cs="Arial"/>
          <w:bCs/>
          <w:i/>
          <w:iCs/>
          <w:szCs w:val="32"/>
        </w:rPr>
        <w:t>some</w:t>
      </w:r>
      <w:r w:rsidR="004F36F9" w:rsidRPr="00B82A24">
        <w:rPr>
          <w:rFonts w:cs="Arial"/>
          <w:bCs/>
          <w:szCs w:val="32"/>
        </w:rPr>
        <w:t xml:space="preserve"> of the tasks, resources to use whilst doing them are supplied (in your e-portfolio).</w:t>
      </w:r>
    </w:p>
    <w:p w14:paraId="6281B99C" w14:textId="77777777" w:rsidR="00730714" w:rsidRDefault="00730714" w:rsidP="00E6450A">
      <w:pPr>
        <w:rPr>
          <w:rFonts w:ascii="Calibri" w:hAnsi="Calibri" w:cs="Arial"/>
          <w:b/>
          <w:bCs/>
          <w:sz w:val="28"/>
          <w:szCs w:val="28"/>
        </w:rPr>
      </w:pPr>
    </w:p>
    <w:p w14:paraId="4AEF672D" w14:textId="6F31BF38" w:rsidR="00E6450A" w:rsidRPr="00E6450A" w:rsidRDefault="00E6450A" w:rsidP="00E6450A">
      <w:pPr>
        <w:rPr>
          <w:rFonts w:ascii="Calibri" w:hAnsi="Calibri" w:cs="Arial"/>
          <w:sz w:val="28"/>
          <w:szCs w:val="28"/>
        </w:rPr>
      </w:pPr>
      <w:r w:rsidRPr="00E6450A">
        <w:rPr>
          <w:rFonts w:ascii="Calibri" w:hAnsi="Calibri" w:cs="Arial"/>
          <w:b/>
          <w:bCs/>
          <w:sz w:val="28"/>
          <w:szCs w:val="28"/>
        </w:rPr>
        <w:t xml:space="preserve">The E-Portfolio </w:t>
      </w:r>
      <w:r w:rsidR="0001235C">
        <w:rPr>
          <w:rFonts w:ascii="Calibri" w:hAnsi="Calibri" w:cs="Arial"/>
          <w:b/>
          <w:bCs/>
          <w:sz w:val="28"/>
          <w:szCs w:val="28"/>
        </w:rPr>
        <w:t>(Your Professional Development Portfolio</w:t>
      </w:r>
      <w:r w:rsidR="00AD1331">
        <w:rPr>
          <w:rFonts w:ascii="Calibri" w:hAnsi="Calibri" w:cs="Arial"/>
          <w:b/>
          <w:bCs/>
          <w:sz w:val="28"/>
          <w:szCs w:val="28"/>
        </w:rPr>
        <w:t>)</w:t>
      </w:r>
    </w:p>
    <w:p w14:paraId="49014BE2" w14:textId="08D99A4B" w:rsidR="00E6450A" w:rsidRDefault="009A63C7" w:rsidP="00E6450A">
      <w:pPr>
        <w:rPr>
          <w:rFonts w:ascii="Calibri" w:hAnsi="Calibri" w:cs="Arial"/>
        </w:rPr>
      </w:pPr>
      <w:r>
        <w:rPr>
          <w:rFonts w:ascii="Calibri" w:hAnsi="Calibri" w:cs="Arial"/>
        </w:rPr>
        <w:t>Your e-portfolio, hosted on MS OneNote</w:t>
      </w:r>
      <w:r w:rsidR="00FB3B18">
        <w:rPr>
          <w:rFonts w:ascii="Calibri" w:hAnsi="Calibri" w:cs="Arial"/>
        </w:rPr>
        <w:t xml:space="preserve">, is a portfolio of notes, evidence and reflection that you will maintain across the </w:t>
      </w:r>
      <w:r w:rsidR="00392B0D">
        <w:rPr>
          <w:rFonts w:ascii="Calibri" w:hAnsi="Calibri" w:cs="Arial"/>
        </w:rPr>
        <w:t xml:space="preserve">whole three years of the programme. It has </w:t>
      </w:r>
      <w:r w:rsidR="006658DF">
        <w:rPr>
          <w:rFonts w:ascii="Calibri" w:hAnsi="Calibri" w:cs="Arial"/>
        </w:rPr>
        <w:t xml:space="preserve">three </w:t>
      </w:r>
      <w:r w:rsidR="00D74403">
        <w:rPr>
          <w:rFonts w:ascii="Calibri" w:hAnsi="Calibri" w:cs="Arial"/>
        </w:rPr>
        <w:t xml:space="preserve">overview sections that you have been given now, and you will also receive a ‘section group’ </w:t>
      </w:r>
      <w:r w:rsidR="00AE7F01">
        <w:rPr>
          <w:rFonts w:ascii="Calibri" w:hAnsi="Calibri" w:cs="Arial"/>
        </w:rPr>
        <w:t>in time for each</w:t>
      </w:r>
      <w:r w:rsidR="00D74403">
        <w:rPr>
          <w:rFonts w:ascii="Calibri" w:hAnsi="Calibri" w:cs="Arial"/>
        </w:rPr>
        <w:t xml:space="preserve"> new placement. </w:t>
      </w:r>
    </w:p>
    <w:p w14:paraId="09EF350C" w14:textId="62E80AC7" w:rsidR="00953E66" w:rsidRPr="00272D7F" w:rsidRDefault="00953E66" w:rsidP="00E6450A">
      <w:pPr>
        <w:rPr>
          <w:rFonts w:ascii="Calibri" w:hAnsi="Calibri" w:cs="Arial"/>
        </w:rPr>
      </w:pPr>
      <w:r>
        <w:rPr>
          <w:rFonts w:ascii="Calibri" w:hAnsi="Calibri" w:cs="Arial"/>
        </w:rPr>
        <w:t xml:space="preserve">The pages in each section </w:t>
      </w:r>
      <w:r w:rsidR="0046205A">
        <w:rPr>
          <w:rFonts w:ascii="Calibri" w:hAnsi="Calibri" w:cs="Arial"/>
        </w:rPr>
        <w:t xml:space="preserve">will have instructions telling you which things to upload or complete at what times. </w:t>
      </w:r>
      <w:r w:rsidR="00BE54B8">
        <w:rPr>
          <w:rFonts w:ascii="Calibri" w:hAnsi="Calibri" w:cs="Arial"/>
        </w:rPr>
        <w:t xml:space="preserve">These instructions will also be replicated in your placement handbooks as well as </w:t>
      </w:r>
      <w:r w:rsidR="00000CB7">
        <w:rPr>
          <w:rFonts w:ascii="Calibri" w:hAnsi="Calibri" w:cs="Arial"/>
        </w:rPr>
        <w:t>via</w:t>
      </w:r>
      <w:r w:rsidR="00F56361">
        <w:rPr>
          <w:rFonts w:ascii="Calibri" w:hAnsi="Calibri" w:cs="Arial"/>
        </w:rPr>
        <w:t xml:space="preserve"> email</w:t>
      </w:r>
      <w:r w:rsidR="00000CB7">
        <w:rPr>
          <w:rFonts w:ascii="Calibri" w:hAnsi="Calibri" w:cs="Arial"/>
        </w:rPr>
        <w:t>.</w:t>
      </w:r>
      <w:r w:rsidR="00874158">
        <w:rPr>
          <w:rFonts w:ascii="Calibri" w:hAnsi="Calibri" w:cs="Arial"/>
        </w:rPr>
        <w:t xml:space="preserve"> Don’t worry</w:t>
      </w:r>
      <w:r w:rsidR="00000CB7">
        <w:rPr>
          <w:rFonts w:ascii="Calibri" w:hAnsi="Calibri" w:cs="Arial"/>
        </w:rPr>
        <w:t xml:space="preserve"> about</w:t>
      </w:r>
      <w:r w:rsidR="00874158">
        <w:rPr>
          <w:rFonts w:ascii="Calibri" w:hAnsi="Calibri" w:cs="Arial"/>
        </w:rPr>
        <w:t xml:space="preserve"> </w:t>
      </w:r>
      <w:r w:rsidR="00702738">
        <w:rPr>
          <w:rFonts w:ascii="Calibri" w:hAnsi="Calibri" w:cs="Arial"/>
        </w:rPr>
        <w:t>having to remember everything – you will be reminded at the appropriate times!</w:t>
      </w:r>
      <w:r w:rsidR="0046205A">
        <w:rPr>
          <w:rFonts w:ascii="Calibri" w:hAnsi="Calibri" w:cs="Arial"/>
        </w:rPr>
        <w:t xml:space="preserve"> </w:t>
      </w:r>
    </w:p>
    <w:p w14:paraId="51C8FD89" w14:textId="77777777" w:rsidR="00E6450A" w:rsidRPr="00272D7F" w:rsidRDefault="00E6450A" w:rsidP="00E6450A">
      <w:pPr>
        <w:rPr>
          <w:rFonts w:ascii="Calibri" w:hAnsi="Calibri" w:cs="Arial"/>
        </w:rPr>
      </w:pPr>
      <w:r w:rsidRPr="00272D7F">
        <w:rPr>
          <w:rFonts w:ascii="Calibri" w:hAnsi="Calibri" w:cs="Arial"/>
          <w:b/>
          <w:bCs/>
          <w:u w:val="single"/>
        </w:rPr>
        <w:t>At the start:</w:t>
      </w:r>
    </w:p>
    <w:p w14:paraId="44EAC75A" w14:textId="77777777" w:rsidR="004B14B1" w:rsidRPr="00E57424" w:rsidRDefault="00EB0ABB" w:rsidP="00E6450A">
      <w:pPr>
        <w:numPr>
          <w:ilvl w:val="0"/>
          <w:numId w:val="25"/>
        </w:numPr>
        <w:spacing w:after="0" w:line="240" w:lineRule="auto"/>
        <w:rPr>
          <w:rFonts w:ascii="Calibri" w:hAnsi="Calibri" w:cs="Arial"/>
        </w:rPr>
      </w:pPr>
      <w:r w:rsidRPr="00E57424">
        <w:rPr>
          <w:rFonts w:ascii="Calibri" w:hAnsi="Calibri" w:cs="Arial"/>
          <w:u w:val="single"/>
        </w:rPr>
        <w:t xml:space="preserve">About </w:t>
      </w:r>
      <w:r w:rsidR="0029657D" w:rsidRPr="00E57424">
        <w:rPr>
          <w:rFonts w:ascii="Calibri" w:hAnsi="Calibri" w:cs="Arial"/>
          <w:u w:val="single"/>
        </w:rPr>
        <w:t>You</w:t>
      </w:r>
      <w:r w:rsidRPr="00E57424">
        <w:rPr>
          <w:rFonts w:ascii="Calibri" w:hAnsi="Calibri" w:cs="Arial"/>
          <w:u w:val="single"/>
        </w:rPr>
        <w:t xml:space="preserve"> section</w:t>
      </w:r>
      <w:r w:rsidRPr="00E57424">
        <w:rPr>
          <w:rFonts w:ascii="Calibri" w:hAnsi="Calibri" w:cs="Arial"/>
        </w:rPr>
        <w:t xml:space="preserve">: </w:t>
      </w:r>
    </w:p>
    <w:p w14:paraId="0B9B924E" w14:textId="77777777" w:rsidR="004B14B1" w:rsidRPr="00E57424" w:rsidRDefault="00B720C8" w:rsidP="004B14B1">
      <w:pPr>
        <w:numPr>
          <w:ilvl w:val="1"/>
          <w:numId w:val="25"/>
        </w:numPr>
        <w:spacing w:after="0" w:line="240" w:lineRule="auto"/>
        <w:rPr>
          <w:rFonts w:ascii="Calibri" w:hAnsi="Calibri" w:cs="Arial"/>
        </w:rPr>
      </w:pPr>
      <w:r w:rsidRPr="00E57424">
        <w:rPr>
          <w:rFonts w:ascii="Calibri" w:hAnsi="Calibri" w:cs="Arial"/>
        </w:rPr>
        <w:t>Complete the</w:t>
      </w:r>
      <w:r w:rsidR="00E6450A" w:rsidRPr="00E57424">
        <w:rPr>
          <w:rFonts w:ascii="Calibri" w:hAnsi="Calibri" w:cs="Arial"/>
        </w:rPr>
        <w:t xml:space="preserve"> ‘Personal Details’ page</w:t>
      </w:r>
    </w:p>
    <w:p w14:paraId="26B341D8" w14:textId="0B06CD13" w:rsidR="00E6450A" w:rsidRPr="00E57424" w:rsidRDefault="004B14B1" w:rsidP="004B14B1">
      <w:pPr>
        <w:numPr>
          <w:ilvl w:val="1"/>
          <w:numId w:val="25"/>
        </w:numPr>
        <w:spacing w:after="0" w:line="240" w:lineRule="auto"/>
        <w:rPr>
          <w:rFonts w:ascii="Calibri" w:hAnsi="Calibri" w:cs="Arial"/>
        </w:rPr>
      </w:pPr>
      <w:r w:rsidRPr="00E57424">
        <w:rPr>
          <w:rFonts w:ascii="Calibri" w:hAnsi="Calibri" w:cs="Arial"/>
        </w:rPr>
        <w:t>U</w:t>
      </w:r>
      <w:r w:rsidR="00EB0ABB" w:rsidRPr="00E57424">
        <w:rPr>
          <w:rFonts w:ascii="Calibri" w:hAnsi="Calibri" w:cs="Arial"/>
        </w:rPr>
        <w:t xml:space="preserve">pload your </w:t>
      </w:r>
      <w:r w:rsidR="00E6450A" w:rsidRPr="00E57424">
        <w:rPr>
          <w:rFonts w:ascii="Calibri" w:hAnsi="Calibri" w:cs="Arial"/>
        </w:rPr>
        <w:t xml:space="preserve">DBS letter </w:t>
      </w:r>
      <w:r w:rsidR="0029657D" w:rsidRPr="00E57424">
        <w:rPr>
          <w:rFonts w:ascii="Calibri" w:hAnsi="Calibri" w:cs="Arial"/>
        </w:rPr>
        <w:t>to the ‘Additional Information’ page</w:t>
      </w:r>
    </w:p>
    <w:p w14:paraId="61DF8D63" w14:textId="77777777" w:rsidR="004B14B1" w:rsidRPr="00E57424" w:rsidRDefault="008F78D8" w:rsidP="00E6450A">
      <w:pPr>
        <w:numPr>
          <w:ilvl w:val="0"/>
          <w:numId w:val="25"/>
        </w:numPr>
        <w:spacing w:after="0" w:line="240" w:lineRule="auto"/>
        <w:rPr>
          <w:rFonts w:ascii="Calibri" w:hAnsi="Calibri" w:cs="Arial"/>
        </w:rPr>
      </w:pPr>
      <w:r w:rsidRPr="00E57424">
        <w:rPr>
          <w:rFonts w:ascii="Calibri" w:hAnsi="Calibri" w:cs="Arial"/>
          <w:u w:val="single"/>
        </w:rPr>
        <w:t>Overview of Pr</w:t>
      </w:r>
      <w:r w:rsidR="001A3E8C" w:rsidRPr="00E57424">
        <w:rPr>
          <w:rFonts w:ascii="Calibri" w:hAnsi="Calibri" w:cs="Arial"/>
          <w:u w:val="single"/>
        </w:rPr>
        <w:t>ogress section</w:t>
      </w:r>
      <w:r w:rsidR="001A3E8C" w:rsidRPr="00E57424">
        <w:rPr>
          <w:rFonts w:ascii="Calibri" w:hAnsi="Calibri" w:cs="Arial"/>
        </w:rPr>
        <w:t xml:space="preserve">: </w:t>
      </w:r>
    </w:p>
    <w:p w14:paraId="56B8D204" w14:textId="1EF61710" w:rsidR="008F78D8" w:rsidRPr="00E57424" w:rsidRDefault="00997466" w:rsidP="004B14B1">
      <w:pPr>
        <w:numPr>
          <w:ilvl w:val="1"/>
          <w:numId w:val="25"/>
        </w:numPr>
        <w:spacing w:after="0" w:line="240" w:lineRule="auto"/>
        <w:rPr>
          <w:rFonts w:ascii="Calibri" w:hAnsi="Calibri" w:cs="Arial"/>
        </w:rPr>
      </w:pPr>
      <w:r w:rsidRPr="00E57424">
        <w:rPr>
          <w:rFonts w:ascii="Calibri" w:hAnsi="Calibri" w:cs="Arial"/>
        </w:rPr>
        <w:t>Sign the ‘</w:t>
      </w:r>
      <w:r w:rsidR="00F3653B" w:rsidRPr="00E57424">
        <w:rPr>
          <w:rFonts w:ascii="Calibri" w:hAnsi="Calibri" w:cs="Arial"/>
        </w:rPr>
        <w:t>Safeguarding</w:t>
      </w:r>
      <w:r w:rsidRPr="00E57424">
        <w:rPr>
          <w:rFonts w:ascii="Calibri" w:hAnsi="Calibri" w:cs="Arial"/>
        </w:rPr>
        <w:t xml:space="preserve"> Training</w:t>
      </w:r>
      <w:r w:rsidR="00212B05" w:rsidRPr="00E57424">
        <w:rPr>
          <w:rFonts w:ascii="Calibri" w:hAnsi="Calibri" w:cs="Arial"/>
        </w:rPr>
        <w:t>’</w:t>
      </w:r>
      <w:r w:rsidRPr="00E57424">
        <w:rPr>
          <w:rFonts w:ascii="Calibri" w:hAnsi="Calibri" w:cs="Arial"/>
        </w:rPr>
        <w:t xml:space="preserve"> page</w:t>
      </w:r>
      <w:r w:rsidR="00212B05" w:rsidRPr="00E57424">
        <w:rPr>
          <w:rFonts w:ascii="Calibri" w:hAnsi="Calibri" w:cs="Arial"/>
        </w:rPr>
        <w:t xml:space="preserve"> (twice) and insert your KCSIE notes here.</w:t>
      </w:r>
    </w:p>
    <w:p w14:paraId="05213FB5" w14:textId="77777777" w:rsidR="00E57424" w:rsidRPr="00E57424" w:rsidRDefault="00512D22" w:rsidP="00D3306A">
      <w:pPr>
        <w:numPr>
          <w:ilvl w:val="0"/>
          <w:numId w:val="25"/>
        </w:numPr>
        <w:spacing w:after="0" w:line="240" w:lineRule="auto"/>
      </w:pPr>
      <w:r w:rsidRPr="00E57424">
        <w:rPr>
          <w:rFonts w:ascii="Calibri" w:hAnsi="Calibri" w:cs="Arial"/>
          <w:u w:val="single"/>
        </w:rPr>
        <w:t xml:space="preserve">Key Information section </w:t>
      </w:r>
      <w:r w:rsidR="004854D9" w:rsidRPr="00E57424">
        <w:rPr>
          <w:rFonts w:ascii="Calibri" w:hAnsi="Calibri" w:cs="Arial"/>
          <w:u w:val="single"/>
        </w:rPr>
        <w:t>(in</w:t>
      </w:r>
      <w:r w:rsidR="00F0702F" w:rsidRPr="00E57424">
        <w:rPr>
          <w:rFonts w:ascii="Calibri" w:hAnsi="Calibri" w:cs="Arial"/>
          <w:u w:val="single"/>
        </w:rPr>
        <w:t>side</w:t>
      </w:r>
      <w:r w:rsidR="004854D9" w:rsidRPr="00E57424">
        <w:rPr>
          <w:rFonts w:ascii="Calibri" w:hAnsi="Calibri" w:cs="Arial"/>
          <w:u w:val="single"/>
        </w:rPr>
        <w:t xml:space="preserve"> Year 1 Placement section)</w:t>
      </w:r>
      <w:r w:rsidR="004854D9" w:rsidRPr="00E57424">
        <w:rPr>
          <w:rFonts w:ascii="Calibri" w:hAnsi="Calibri" w:cs="Arial"/>
        </w:rPr>
        <w:t xml:space="preserve">: </w:t>
      </w:r>
      <w:r w:rsidR="00E6450A" w:rsidRPr="00E57424">
        <w:rPr>
          <w:rFonts w:ascii="Calibri" w:hAnsi="Calibri" w:cs="Arial"/>
        </w:rPr>
        <w:t xml:space="preserve"> </w:t>
      </w:r>
    </w:p>
    <w:p w14:paraId="0AD46723" w14:textId="77777777" w:rsidR="00E57424" w:rsidRPr="00E57424" w:rsidRDefault="00D5466A" w:rsidP="00E57424">
      <w:pPr>
        <w:numPr>
          <w:ilvl w:val="1"/>
          <w:numId w:val="25"/>
        </w:numPr>
        <w:spacing w:after="0" w:line="240" w:lineRule="auto"/>
      </w:pPr>
      <w:r w:rsidRPr="00E57424">
        <w:rPr>
          <w:rFonts w:ascii="Calibri" w:hAnsi="Calibri" w:cs="Arial"/>
        </w:rPr>
        <w:t xml:space="preserve">Complete the </w:t>
      </w:r>
      <w:r w:rsidR="00E6450A" w:rsidRPr="00E57424">
        <w:rPr>
          <w:rFonts w:ascii="Calibri" w:hAnsi="Calibri" w:cs="Arial"/>
        </w:rPr>
        <w:t>‘School Profile’</w:t>
      </w:r>
      <w:r w:rsidRPr="00E57424">
        <w:rPr>
          <w:rFonts w:ascii="Calibri" w:hAnsi="Calibri" w:cs="Arial"/>
        </w:rPr>
        <w:t xml:space="preserve"> page</w:t>
      </w:r>
    </w:p>
    <w:p w14:paraId="1365300B" w14:textId="472CC380" w:rsidR="003E0E0E" w:rsidRPr="00E57424" w:rsidRDefault="00E57424" w:rsidP="00E57424">
      <w:pPr>
        <w:numPr>
          <w:ilvl w:val="1"/>
          <w:numId w:val="25"/>
        </w:numPr>
        <w:spacing w:after="0" w:line="240" w:lineRule="auto"/>
      </w:pPr>
      <w:r w:rsidRPr="00E57424">
        <w:rPr>
          <w:rFonts w:ascii="Calibri" w:hAnsi="Calibri" w:cs="Arial"/>
        </w:rPr>
        <w:t xml:space="preserve">Complete </w:t>
      </w:r>
      <w:r w:rsidR="00E6450A" w:rsidRPr="00E57424">
        <w:rPr>
          <w:rFonts w:ascii="Calibri" w:hAnsi="Calibri" w:cs="Arial"/>
        </w:rPr>
        <w:t>the ‘Inductions’ page</w:t>
      </w:r>
      <w:r w:rsidR="00F3653B" w:rsidRPr="00E57424">
        <w:rPr>
          <w:rFonts w:ascii="Calibri" w:hAnsi="Calibri" w:cs="Arial"/>
        </w:rPr>
        <w:t>.</w:t>
      </w:r>
    </w:p>
    <w:p w14:paraId="00CDC24F" w14:textId="77777777" w:rsidR="00F0702F" w:rsidRDefault="00F0702F" w:rsidP="001905C5">
      <w:pPr>
        <w:spacing w:after="0" w:line="240" w:lineRule="auto"/>
      </w:pPr>
    </w:p>
    <w:p w14:paraId="781AE05F" w14:textId="2A73233A" w:rsidR="00A27945" w:rsidRDefault="00A27945" w:rsidP="001905C5">
      <w:pPr>
        <w:spacing w:after="0" w:line="240" w:lineRule="auto"/>
      </w:pPr>
      <w:r w:rsidRPr="00A27945">
        <w:rPr>
          <w:b/>
          <w:bCs/>
          <w:u w:val="single"/>
        </w:rPr>
        <w:t>During the serial placement:</w:t>
      </w:r>
    </w:p>
    <w:p w14:paraId="1391BDCA" w14:textId="77777777" w:rsidR="00A27945" w:rsidRDefault="00A27945" w:rsidP="001905C5">
      <w:pPr>
        <w:spacing w:after="0" w:line="240" w:lineRule="auto"/>
      </w:pPr>
    </w:p>
    <w:p w14:paraId="6E40BC19" w14:textId="77777777" w:rsidR="00C92690" w:rsidRPr="00C92690" w:rsidRDefault="0032468F" w:rsidP="00A27945">
      <w:pPr>
        <w:pStyle w:val="ListParagraph"/>
        <w:numPr>
          <w:ilvl w:val="0"/>
          <w:numId w:val="41"/>
        </w:numPr>
        <w:spacing w:after="0" w:line="240" w:lineRule="auto"/>
      </w:pPr>
      <w:r w:rsidRPr="00F3653B">
        <w:rPr>
          <w:rFonts w:ascii="Calibri" w:hAnsi="Calibri" w:cs="Arial"/>
          <w:u w:val="single"/>
        </w:rPr>
        <w:t>Overview of Progress section</w:t>
      </w:r>
      <w:r>
        <w:rPr>
          <w:rFonts w:ascii="Calibri" w:hAnsi="Calibri" w:cs="Arial"/>
        </w:rPr>
        <w:t xml:space="preserve">: </w:t>
      </w:r>
    </w:p>
    <w:p w14:paraId="552E33F8" w14:textId="447CECCA" w:rsidR="00A27945" w:rsidRPr="00C92690" w:rsidRDefault="007929FE" w:rsidP="00C92690">
      <w:pPr>
        <w:pStyle w:val="ListParagraph"/>
        <w:numPr>
          <w:ilvl w:val="1"/>
          <w:numId w:val="41"/>
        </w:numPr>
        <w:spacing w:after="0" w:line="240" w:lineRule="auto"/>
      </w:pPr>
      <w:r>
        <w:rPr>
          <w:rFonts w:ascii="Calibri" w:hAnsi="Calibri" w:cs="Arial"/>
        </w:rPr>
        <w:t>Maintain your Attendance Tracker throughout</w:t>
      </w:r>
    </w:p>
    <w:p w14:paraId="73DBF4B0" w14:textId="7D029C12" w:rsidR="00C92690" w:rsidRPr="004B1039" w:rsidRDefault="00C92690" w:rsidP="00C92690">
      <w:pPr>
        <w:pStyle w:val="ListParagraph"/>
        <w:numPr>
          <w:ilvl w:val="1"/>
          <w:numId w:val="41"/>
        </w:numPr>
        <w:spacing w:after="0" w:line="240" w:lineRule="auto"/>
      </w:pPr>
      <w:r>
        <w:rPr>
          <w:rFonts w:ascii="Calibri" w:hAnsi="Calibri" w:cs="Arial"/>
        </w:rPr>
        <w:t xml:space="preserve">Upload your ITaP workbooks to the ITaP tracker </w:t>
      </w:r>
      <w:r w:rsidR="004B1039">
        <w:rPr>
          <w:rFonts w:ascii="Calibri" w:hAnsi="Calibri" w:cs="Arial"/>
        </w:rPr>
        <w:t>when each ITaP is finished</w:t>
      </w:r>
    </w:p>
    <w:p w14:paraId="3DA6A394" w14:textId="794A0879" w:rsidR="004B1039" w:rsidRDefault="00DB71DB" w:rsidP="00DB71DB">
      <w:pPr>
        <w:pStyle w:val="ListParagraph"/>
        <w:numPr>
          <w:ilvl w:val="0"/>
          <w:numId w:val="41"/>
        </w:numPr>
        <w:spacing w:after="0" w:line="240" w:lineRule="auto"/>
      </w:pPr>
      <w:r>
        <w:rPr>
          <w:u w:val="single"/>
        </w:rPr>
        <w:t>Serial Placement Tasks (inside Year 1 Placement section</w:t>
      </w:r>
      <w:r w:rsidR="00481349">
        <w:rPr>
          <w:u w:val="single"/>
        </w:rPr>
        <w:t>)</w:t>
      </w:r>
      <w:r>
        <w:rPr>
          <w:u w:val="single"/>
        </w:rPr>
        <w:t>:</w:t>
      </w:r>
    </w:p>
    <w:p w14:paraId="7D833030" w14:textId="44C3836E" w:rsidR="00917CF6" w:rsidRPr="00C25858" w:rsidRDefault="008A0026" w:rsidP="00204659">
      <w:pPr>
        <w:pStyle w:val="ListParagraph"/>
        <w:numPr>
          <w:ilvl w:val="1"/>
          <w:numId w:val="41"/>
        </w:numPr>
        <w:spacing w:after="0" w:line="240" w:lineRule="auto"/>
      </w:pPr>
      <w:r>
        <w:t>Upload your S</w:t>
      </w:r>
      <w:r w:rsidR="001F40DB" w:rsidRPr="00C25858">
        <w:t>chool-Based Task</w:t>
      </w:r>
      <w:r>
        <w:t>s</w:t>
      </w:r>
      <w:r w:rsidR="00A237B6">
        <w:t xml:space="preserve"> notes here</w:t>
      </w:r>
      <w:r w:rsidR="001F40DB" w:rsidRPr="00C25858">
        <w:t>.</w:t>
      </w:r>
      <w:r w:rsidR="00A237B6">
        <w:t xml:space="preserve"> A new page per visit works best.</w:t>
      </w:r>
      <w:r w:rsidR="001F40DB" w:rsidRPr="00C25858">
        <w:t xml:space="preserve"> </w:t>
      </w:r>
      <w:r w:rsidR="003D20C7" w:rsidRPr="00C25858">
        <w:t>If a pro-forma has been</w:t>
      </w:r>
      <w:r w:rsidR="003E0E0E" w:rsidRPr="00C25858">
        <w:t xml:space="preserve"> provided, please use that. If not, you may choose how you lay out your notes. </w:t>
      </w:r>
      <w:r w:rsidR="001A7317">
        <w:t>Note can be ha</w:t>
      </w:r>
      <w:r w:rsidR="00087D75">
        <w:t xml:space="preserve">ndwritten or typed. If handwritten, it is your responsibility to </w:t>
      </w:r>
      <w:r w:rsidR="007C68AA">
        <w:t xml:space="preserve">photograph or scan them clearly and paste them into your e-portfolio. </w:t>
      </w:r>
      <w:r w:rsidR="004D4A66" w:rsidRPr="00C25858">
        <w:t xml:space="preserve">If </w:t>
      </w:r>
      <w:r w:rsidR="007C68AA">
        <w:t xml:space="preserve">we don’t require any uploading for a particular task, </w:t>
      </w:r>
      <w:r w:rsidR="006670DF">
        <w:t xml:space="preserve">then </w:t>
      </w:r>
      <w:r w:rsidR="004D4A66" w:rsidRPr="00C25858">
        <w:t>that is indicated next to the task</w:t>
      </w:r>
      <w:r w:rsidR="006670DF">
        <w:t xml:space="preserve"> outline below.</w:t>
      </w:r>
    </w:p>
    <w:p w14:paraId="1365300F" w14:textId="77777777" w:rsidR="00C95355" w:rsidRDefault="00C95355" w:rsidP="00241525">
      <w:pPr>
        <w:spacing w:line="240" w:lineRule="auto"/>
        <w:rPr>
          <w:sz w:val="28"/>
        </w:rPr>
      </w:pPr>
    </w:p>
    <w:p w14:paraId="7C5A8600" w14:textId="77777777" w:rsidR="00730714" w:rsidRDefault="00730714" w:rsidP="00241525">
      <w:pPr>
        <w:spacing w:line="240" w:lineRule="auto"/>
        <w:rPr>
          <w:b/>
          <w:sz w:val="28"/>
        </w:rPr>
      </w:pPr>
    </w:p>
    <w:p w14:paraId="13653010" w14:textId="25BA6FAA" w:rsidR="00C95355" w:rsidRPr="00FD0E47" w:rsidRDefault="00C95355" w:rsidP="00241525">
      <w:pPr>
        <w:spacing w:line="240" w:lineRule="auto"/>
        <w:rPr>
          <w:b/>
          <w:sz w:val="28"/>
        </w:rPr>
      </w:pPr>
      <w:r w:rsidRPr="00FD0E47">
        <w:rPr>
          <w:b/>
          <w:sz w:val="28"/>
        </w:rPr>
        <w:t>Travel Claims</w:t>
      </w:r>
    </w:p>
    <w:p w14:paraId="13653011" w14:textId="753D0178" w:rsidR="00462DA6" w:rsidRDefault="00204659" w:rsidP="000E0BB1">
      <w:r w:rsidRPr="00204659">
        <w:t>You have to pay</w:t>
      </w:r>
      <w:r w:rsidR="00FE6615">
        <w:t xml:space="preserve"> £2.50</w:t>
      </w:r>
      <w:r w:rsidRPr="00204659">
        <w:t xml:space="preserve"> towards your daily travel cos</w:t>
      </w:r>
      <w:r>
        <w:t>ts to get to and from placement.</w:t>
      </w:r>
      <w:r w:rsidRPr="00204659">
        <w:t xml:space="preserve"> However, if your daily cost </w:t>
      </w:r>
      <w:r w:rsidR="00513391">
        <w:t xml:space="preserve">to get to placement </w:t>
      </w:r>
      <w:r w:rsidRPr="00204659">
        <w:t xml:space="preserve">is more than £2.50 per day, you can claim back </w:t>
      </w:r>
      <w:r>
        <w:t xml:space="preserve">the remainder, </w:t>
      </w:r>
      <w:r w:rsidRPr="00FE6615">
        <w:rPr>
          <w:b/>
        </w:rPr>
        <w:t>minus</w:t>
      </w:r>
      <w:r>
        <w:t xml:space="preserve"> </w:t>
      </w:r>
      <w:r w:rsidR="005C3BE4">
        <w:t>your usual daily</w:t>
      </w:r>
      <w:r w:rsidR="00104456">
        <w:t xml:space="preserve"> cost to get to university</w:t>
      </w:r>
      <w:r>
        <w:t>.</w:t>
      </w:r>
      <w:r w:rsidR="000E0BB1">
        <w:t xml:space="preserve"> Passengers in cars need to pay their £2.50 to the driver.</w:t>
      </w:r>
    </w:p>
    <w:p w14:paraId="7D918F2B" w14:textId="77777777" w:rsidR="00227143" w:rsidRPr="00497497" w:rsidRDefault="00227143" w:rsidP="00227143">
      <w:pPr>
        <w:rPr>
          <w:rFonts w:cstheme="minorHAnsi"/>
        </w:rPr>
      </w:pPr>
      <w:r w:rsidRPr="00497497">
        <w:rPr>
          <w:rFonts w:cstheme="minorHAnsi"/>
        </w:rPr>
        <w:t xml:space="preserve">For example: If you pay £4 per day to get to your placement by bus, there is £1.50 remaining after the £2.50 has been deducted. If you normally walk to university (i.e. pay nothing) then you will be able to claim that £1.50 per day back. However, if your normal journey to university involves you paying £1.50 or more per day, you will not be able to claim anything back as your normal journey cost is deducted too. (Your normal journey cost is calculated based on the mode of travel you use most frequently to get to the university, on the basis of five journeys a week.) </w:t>
      </w:r>
    </w:p>
    <w:p w14:paraId="13653013" w14:textId="7B9A2205" w:rsidR="00204659" w:rsidRDefault="00204659" w:rsidP="000E0BB1">
      <w:r>
        <w:t xml:space="preserve">Claiming is done at the end of the placement </w:t>
      </w:r>
      <w:r w:rsidR="00FE6615">
        <w:t xml:space="preserve">but because this is a very long placement, we make an exception and </w:t>
      </w:r>
      <w:r w:rsidR="00FE6615" w:rsidRPr="001F27D7">
        <w:rPr>
          <w:i/>
          <w:iCs/>
        </w:rPr>
        <w:t>there is</w:t>
      </w:r>
      <w:r w:rsidR="00FE6615">
        <w:t xml:space="preserve"> </w:t>
      </w:r>
      <w:r w:rsidR="00FE6615" w:rsidRPr="00A83654">
        <w:rPr>
          <w:i/>
          <w:iCs/>
        </w:rPr>
        <w:t xml:space="preserve">a claim point </w:t>
      </w:r>
      <w:r w:rsidR="00743F4D">
        <w:rPr>
          <w:i/>
          <w:iCs/>
        </w:rPr>
        <w:t>near</w:t>
      </w:r>
      <w:r w:rsidR="00FE6615" w:rsidRPr="00A83654">
        <w:rPr>
          <w:i/>
          <w:iCs/>
        </w:rPr>
        <w:t xml:space="preserve"> the end of the serial visits</w:t>
      </w:r>
      <w:r w:rsidR="00FE6615">
        <w:t xml:space="preserve"> as well as at the end of the whole placement. The deadline for serial visit claims is </w:t>
      </w:r>
      <w:r w:rsidR="00FE6615" w:rsidRPr="00B0178B">
        <w:t xml:space="preserve">therefore </w:t>
      </w:r>
      <w:r w:rsidR="00743F4D">
        <w:rPr>
          <w:b/>
        </w:rPr>
        <w:t>Tues</w:t>
      </w:r>
      <w:r w:rsidR="00FE6615" w:rsidRPr="00B0178B">
        <w:rPr>
          <w:b/>
        </w:rPr>
        <w:t xml:space="preserve">day </w:t>
      </w:r>
      <w:r w:rsidR="00B1717F">
        <w:rPr>
          <w:b/>
        </w:rPr>
        <w:t>22</w:t>
      </w:r>
      <w:r w:rsidR="00B1717F">
        <w:rPr>
          <w:b/>
          <w:vertAlign w:val="superscript"/>
        </w:rPr>
        <w:t>nd</w:t>
      </w:r>
      <w:r w:rsidR="00F618C4" w:rsidRPr="00B0178B">
        <w:rPr>
          <w:b/>
          <w:vertAlign w:val="superscript"/>
        </w:rPr>
        <w:t xml:space="preserve"> </w:t>
      </w:r>
      <w:r w:rsidR="00B1717F">
        <w:rPr>
          <w:b/>
        </w:rPr>
        <w:t>April</w:t>
      </w:r>
      <w:r w:rsidR="00FE6615" w:rsidRPr="00B0178B">
        <w:rPr>
          <w:b/>
        </w:rPr>
        <w:t xml:space="preserve"> 20</w:t>
      </w:r>
      <w:r w:rsidR="005E6B5E">
        <w:rPr>
          <w:b/>
        </w:rPr>
        <w:t>2</w:t>
      </w:r>
      <w:r w:rsidR="00743F4D">
        <w:rPr>
          <w:b/>
        </w:rPr>
        <w:t>5</w:t>
      </w:r>
      <w:r w:rsidR="00FE6615">
        <w:t>.</w:t>
      </w:r>
      <w:r>
        <w:t xml:space="preserve"> </w:t>
      </w:r>
      <w:r w:rsidR="000E0BB1">
        <w:t>The claim form will be made available to you</w:t>
      </w:r>
      <w:r w:rsidR="00FE6615">
        <w:t xml:space="preserve"> shortly before t</w:t>
      </w:r>
      <w:r w:rsidR="000E0BB1">
        <w:t>his point. Please note:</w:t>
      </w:r>
    </w:p>
    <w:p w14:paraId="13653014" w14:textId="77777777" w:rsidR="000E0BB1" w:rsidRDefault="000E0BB1" w:rsidP="000E0BB1">
      <w:pPr>
        <w:pStyle w:val="ListParagraph"/>
        <w:numPr>
          <w:ilvl w:val="0"/>
          <w:numId w:val="9"/>
        </w:numPr>
        <w:spacing w:line="240" w:lineRule="auto"/>
      </w:pPr>
      <w:r>
        <w:t>Claims will ONLY be accepted when accompanied by receipts/tickets (for public transport claims)</w:t>
      </w:r>
    </w:p>
    <w:p w14:paraId="13653015" w14:textId="77777777" w:rsidR="000E0BB1" w:rsidRDefault="000E0BB1" w:rsidP="000E0BB1">
      <w:pPr>
        <w:pStyle w:val="ListParagraph"/>
        <w:numPr>
          <w:ilvl w:val="0"/>
          <w:numId w:val="9"/>
        </w:numPr>
        <w:spacing w:line="240" w:lineRule="auto"/>
      </w:pPr>
      <w:r>
        <w:t>Where block tickets are suitable, e.g. a weekly pass, these must be used</w:t>
      </w:r>
    </w:p>
    <w:p w14:paraId="13653016" w14:textId="77777777" w:rsidR="000E0BB1" w:rsidRDefault="000E0BB1" w:rsidP="000E0BB1">
      <w:pPr>
        <w:pStyle w:val="ListParagraph"/>
        <w:numPr>
          <w:ilvl w:val="0"/>
          <w:numId w:val="9"/>
        </w:numPr>
        <w:spacing w:line="240" w:lineRule="auto"/>
      </w:pPr>
      <w:r>
        <w:t>Tickets must be for Standard class travel only.</w:t>
      </w:r>
    </w:p>
    <w:p w14:paraId="13653017" w14:textId="17DE37ED" w:rsidR="00C95355" w:rsidRPr="009F2F2B" w:rsidRDefault="000E0BB1" w:rsidP="00241525">
      <w:pPr>
        <w:pStyle w:val="ListParagraph"/>
        <w:numPr>
          <w:ilvl w:val="0"/>
          <w:numId w:val="9"/>
        </w:numPr>
        <w:spacing w:line="240" w:lineRule="auto"/>
        <w:sectPr w:rsidR="00C95355" w:rsidRPr="009F2F2B" w:rsidSect="00FD524F">
          <w:footerReference w:type="default" r:id="rId20"/>
          <w:pgSz w:w="11906" w:h="16838"/>
          <w:pgMar w:top="720" w:right="720" w:bottom="720" w:left="720" w:header="709" w:footer="709" w:gutter="0"/>
          <w:cols w:space="708"/>
          <w:docGrid w:linePitch="360"/>
        </w:sectPr>
      </w:pPr>
      <w:r>
        <w:t xml:space="preserve">Petrol claims will be calculated by the form when you insert your </w:t>
      </w:r>
      <w:r w:rsidRPr="00B0178B">
        <w:t>mileage</w:t>
      </w:r>
      <w:r w:rsidR="004C115D">
        <w:t>,</w:t>
      </w:r>
      <w:r w:rsidRPr="00B0178B">
        <w:t xml:space="preserve"> at a rate of </w:t>
      </w:r>
      <w:r w:rsidR="00E62D74">
        <w:t>2</w:t>
      </w:r>
      <w:r w:rsidR="00140340">
        <w:t>7</w:t>
      </w:r>
      <w:r w:rsidR="009F2F2B" w:rsidRPr="00B0178B">
        <w:t>p per mile.</w:t>
      </w:r>
    </w:p>
    <w:p w14:paraId="13653018" w14:textId="00E8CAE5" w:rsidR="00241525" w:rsidRDefault="00A702B8" w:rsidP="00241525">
      <w:pPr>
        <w:spacing w:line="240" w:lineRule="auto"/>
        <w:rPr>
          <w:b/>
          <w:sz w:val="28"/>
          <w:u w:val="single"/>
        </w:rPr>
      </w:pPr>
      <w:r>
        <w:rPr>
          <w:b/>
          <w:noProof/>
          <w:sz w:val="28"/>
          <w:u w:val="single"/>
          <w:lang w:eastAsia="en-GB"/>
        </w:rPr>
        <w:lastRenderedPageBreak/>
        <w:drawing>
          <wp:anchor distT="0" distB="0" distL="114300" distR="114300" simplePos="0" relativeHeight="251658240" behindDoc="0" locked="0" layoutInCell="1" allowOverlap="1" wp14:anchorId="136530A6" wp14:editId="07226AED">
            <wp:simplePos x="0" y="0"/>
            <wp:positionH relativeFrom="page">
              <wp:posOffset>8636000</wp:posOffset>
            </wp:positionH>
            <wp:positionV relativeFrom="page">
              <wp:posOffset>405765</wp:posOffset>
            </wp:positionV>
            <wp:extent cx="1443990" cy="470535"/>
            <wp:effectExtent l="0" t="0" r="3810" b="5715"/>
            <wp:wrapNone/>
            <wp:docPr id="1" name="Picture 1"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399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E0E0E">
        <w:rPr>
          <w:b/>
          <w:sz w:val="28"/>
          <w:u w:val="single"/>
        </w:rPr>
        <w:t>Year 1 Serial Visits</w:t>
      </w:r>
      <w:r w:rsidR="00FF76FD">
        <w:rPr>
          <w:b/>
          <w:sz w:val="28"/>
          <w:u w:val="single"/>
        </w:rPr>
        <w:t xml:space="preserve"> </w:t>
      </w:r>
      <w:r w:rsidR="002E31F9">
        <w:rPr>
          <w:b/>
          <w:sz w:val="28"/>
          <w:u w:val="single"/>
        </w:rPr>
        <w:t>20</w:t>
      </w:r>
      <w:r w:rsidR="00B24E45">
        <w:rPr>
          <w:b/>
          <w:sz w:val="28"/>
          <w:u w:val="single"/>
        </w:rPr>
        <w:t>2</w:t>
      </w:r>
      <w:r w:rsidR="00755E0B">
        <w:rPr>
          <w:b/>
          <w:sz w:val="28"/>
          <w:u w:val="single"/>
        </w:rPr>
        <w:t>4-25</w:t>
      </w:r>
      <w:r w:rsidR="003E1F78">
        <w:rPr>
          <w:b/>
          <w:sz w:val="28"/>
          <w:u w:val="single"/>
        </w:rPr>
        <w:t xml:space="preserve"> – School-Based Tasks</w:t>
      </w:r>
    </w:p>
    <w:p w14:paraId="43A9E6C8" w14:textId="5438FBE3" w:rsidR="009A63D1" w:rsidRPr="00833B0B" w:rsidRDefault="0088232C" w:rsidP="00241525">
      <w:pPr>
        <w:spacing w:line="240" w:lineRule="auto"/>
        <w:rPr>
          <w:sz w:val="24"/>
          <w:szCs w:val="18"/>
          <w:u w:val="single"/>
        </w:rPr>
      </w:pPr>
      <w:r w:rsidRPr="00833B0B">
        <w:rPr>
          <w:sz w:val="24"/>
          <w:szCs w:val="18"/>
          <w:u w:val="single"/>
        </w:rPr>
        <w:t>Overview</w:t>
      </w:r>
    </w:p>
    <w:tbl>
      <w:tblPr>
        <w:tblStyle w:val="TableGrid"/>
        <w:tblW w:w="0" w:type="auto"/>
        <w:tblLook w:val="04A0" w:firstRow="1" w:lastRow="0" w:firstColumn="1" w:lastColumn="0" w:noHBand="0" w:noVBand="1"/>
      </w:tblPr>
      <w:tblGrid>
        <w:gridCol w:w="1838"/>
        <w:gridCol w:w="4309"/>
        <w:gridCol w:w="4309"/>
      </w:tblGrid>
      <w:tr w:rsidR="009A63D1" w14:paraId="044A7200" w14:textId="77777777" w:rsidTr="00580E95">
        <w:tc>
          <w:tcPr>
            <w:tcW w:w="1838" w:type="dxa"/>
            <w:shd w:val="clear" w:color="auto" w:fill="F2DBDB" w:themeFill="accent2" w:themeFillTint="33"/>
          </w:tcPr>
          <w:p w14:paraId="03C2BE9B" w14:textId="77777777" w:rsidR="009A63D1" w:rsidRPr="003A4270" w:rsidRDefault="009A63D1" w:rsidP="00580E95">
            <w:pPr>
              <w:rPr>
                <w:b/>
                <w:bCs/>
              </w:rPr>
            </w:pPr>
            <w:r>
              <w:rPr>
                <w:b/>
                <w:bCs/>
              </w:rPr>
              <w:t>Visit Number</w:t>
            </w:r>
          </w:p>
        </w:tc>
        <w:tc>
          <w:tcPr>
            <w:tcW w:w="4309" w:type="dxa"/>
            <w:shd w:val="clear" w:color="auto" w:fill="F2DBDB" w:themeFill="accent2" w:themeFillTint="33"/>
          </w:tcPr>
          <w:p w14:paraId="6116E94B" w14:textId="77777777" w:rsidR="009A63D1" w:rsidRPr="003A4270" w:rsidRDefault="009A63D1" w:rsidP="00580E95">
            <w:pPr>
              <w:rPr>
                <w:b/>
                <w:bCs/>
              </w:rPr>
            </w:pPr>
            <w:r w:rsidRPr="003A4270">
              <w:rPr>
                <w:b/>
                <w:bCs/>
              </w:rPr>
              <w:t>Task 1</w:t>
            </w:r>
          </w:p>
        </w:tc>
        <w:tc>
          <w:tcPr>
            <w:tcW w:w="4309" w:type="dxa"/>
            <w:shd w:val="clear" w:color="auto" w:fill="F2DBDB" w:themeFill="accent2" w:themeFillTint="33"/>
          </w:tcPr>
          <w:p w14:paraId="4700C9CC" w14:textId="77777777" w:rsidR="009A63D1" w:rsidRPr="003A4270" w:rsidRDefault="009A63D1" w:rsidP="00580E95">
            <w:pPr>
              <w:rPr>
                <w:b/>
                <w:bCs/>
              </w:rPr>
            </w:pPr>
            <w:r w:rsidRPr="003A4270">
              <w:rPr>
                <w:b/>
                <w:bCs/>
              </w:rPr>
              <w:t>Task 2</w:t>
            </w:r>
          </w:p>
        </w:tc>
      </w:tr>
      <w:tr w:rsidR="00F229A5" w14:paraId="51381140" w14:textId="77777777" w:rsidTr="00965164">
        <w:tc>
          <w:tcPr>
            <w:tcW w:w="1838" w:type="dxa"/>
          </w:tcPr>
          <w:p w14:paraId="37042A24" w14:textId="2B170619" w:rsidR="00F229A5" w:rsidRDefault="00F229A5" w:rsidP="00580E95">
            <w:r>
              <w:t xml:space="preserve">ITaP 1 visits  </w:t>
            </w:r>
          </w:p>
        </w:tc>
        <w:tc>
          <w:tcPr>
            <w:tcW w:w="8618" w:type="dxa"/>
            <w:gridSpan w:val="2"/>
          </w:tcPr>
          <w:p w14:paraId="3E54AB2F" w14:textId="2295ADAF" w:rsidR="00F229A5" w:rsidRPr="00B543A8" w:rsidRDefault="00256690" w:rsidP="00580E95">
            <w:r w:rsidRPr="00B543A8">
              <w:t>You will visit on Thursday 21</w:t>
            </w:r>
            <w:r w:rsidRPr="00B543A8">
              <w:rPr>
                <w:vertAlign w:val="superscript"/>
              </w:rPr>
              <w:t>st</w:t>
            </w:r>
            <w:r w:rsidRPr="00B543A8">
              <w:t xml:space="preserve"> Nov and the morning of Friday </w:t>
            </w:r>
            <w:r w:rsidR="00A51FD3" w:rsidRPr="00B543A8">
              <w:t>22</w:t>
            </w:r>
            <w:r w:rsidR="00A51FD3" w:rsidRPr="00B543A8">
              <w:rPr>
                <w:vertAlign w:val="superscript"/>
              </w:rPr>
              <w:t>nd</w:t>
            </w:r>
            <w:r w:rsidR="00A51FD3" w:rsidRPr="00B543A8">
              <w:t xml:space="preserve"> November for ITaP activities. Please see your ITaP workbook for details.</w:t>
            </w:r>
          </w:p>
        </w:tc>
      </w:tr>
      <w:tr w:rsidR="009A63D1" w14:paraId="76BB4649" w14:textId="77777777" w:rsidTr="00580E95">
        <w:tc>
          <w:tcPr>
            <w:tcW w:w="1838" w:type="dxa"/>
          </w:tcPr>
          <w:p w14:paraId="6EFAA2A8" w14:textId="22E976D1" w:rsidR="009A63D1" w:rsidRDefault="009A63D1" w:rsidP="00580E95">
            <w:r>
              <w:t xml:space="preserve">Visit </w:t>
            </w:r>
            <w:r w:rsidR="001A5A03">
              <w:t>1</w:t>
            </w:r>
            <w:r w:rsidR="00D34B2D">
              <w:t xml:space="preserve"> </w:t>
            </w:r>
            <w:r w:rsidR="00825435">
              <w:t xml:space="preserve"> (</w:t>
            </w:r>
            <w:r w:rsidR="00374B14">
              <w:t>28</w:t>
            </w:r>
            <w:r w:rsidR="00825435">
              <w:t>.11)</w:t>
            </w:r>
          </w:p>
        </w:tc>
        <w:tc>
          <w:tcPr>
            <w:tcW w:w="4309" w:type="dxa"/>
          </w:tcPr>
          <w:p w14:paraId="203F0224" w14:textId="27770C91" w:rsidR="009A63D1" w:rsidRPr="00287B17" w:rsidRDefault="009A63D1" w:rsidP="00580E95">
            <w:pPr>
              <w:rPr>
                <w:i/>
                <w:iCs/>
              </w:rPr>
            </w:pPr>
            <w:r w:rsidRPr="00287B17">
              <w:rPr>
                <w:i/>
                <w:iCs/>
              </w:rPr>
              <w:t xml:space="preserve">Behaviour </w:t>
            </w:r>
            <w:r w:rsidR="002A6225">
              <w:rPr>
                <w:i/>
                <w:iCs/>
              </w:rPr>
              <w:t>–</w:t>
            </w:r>
            <w:r w:rsidRPr="00287B17">
              <w:rPr>
                <w:i/>
                <w:iCs/>
              </w:rPr>
              <w:t xml:space="preserve"> Rules and Routines</w:t>
            </w:r>
          </w:p>
        </w:tc>
        <w:tc>
          <w:tcPr>
            <w:tcW w:w="4309" w:type="dxa"/>
          </w:tcPr>
          <w:p w14:paraId="2C41E357" w14:textId="77B06AD5" w:rsidR="009A63D1" w:rsidRPr="00287B17" w:rsidRDefault="00AD11A5" w:rsidP="00580E95">
            <w:pPr>
              <w:rPr>
                <w:i/>
                <w:iCs/>
              </w:rPr>
            </w:pPr>
            <w:r>
              <w:rPr>
                <w:i/>
                <w:iCs/>
              </w:rPr>
              <w:t xml:space="preserve">Social and emotional </w:t>
            </w:r>
            <w:r w:rsidR="00E30C99">
              <w:rPr>
                <w:i/>
                <w:iCs/>
              </w:rPr>
              <w:t>development</w:t>
            </w:r>
          </w:p>
        </w:tc>
      </w:tr>
      <w:tr w:rsidR="009A63D1" w14:paraId="1F311F67" w14:textId="77777777" w:rsidTr="00580E95">
        <w:tc>
          <w:tcPr>
            <w:tcW w:w="1838" w:type="dxa"/>
          </w:tcPr>
          <w:p w14:paraId="09845BE1" w14:textId="70CB73F4" w:rsidR="009A63D1" w:rsidRDefault="009A63D1" w:rsidP="00580E95">
            <w:r>
              <w:t xml:space="preserve">Visit </w:t>
            </w:r>
            <w:r w:rsidR="001A5A03">
              <w:t>2</w:t>
            </w:r>
            <w:r w:rsidR="00D34B2D">
              <w:t xml:space="preserve"> </w:t>
            </w:r>
            <w:r w:rsidR="00825435">
              <w:t xml:space="preserve"> (</w:t>
            </w:r>
            <w:r w:rsidR="00256774">
              <w:t>5</w:t>
            </w:r>
            <w:r w:rsidR="00825435">
              <w:t>.1</w:t>
            </w:r>
            <w:r w:rsidR="00256774">
              <w:t>2</w:t>
            </w:r>
            <w:r w:rsidR="00825435">
              <w:t>)</w:t>
            </w:r>
          </w:p>
        </w:tc>
        <w:tc>
          <w:tcPr>
            <w:tcW w:w="4309" w:type="dxa"/>
          </w:tcPr>
          <w:p w14:paraId="35C575DE" w14:textId="7930936B" w:rsidR="009A63D1" w:rsidRPr="00287B17" w:rsidRDefault="00E30C99" w:rsidP="00580E95">
            <w:pPr>
              <w:rPr>
                <w:i/>
                <w:iCs/>
              </w:rPr>
            </w:pPr>
            <w:r>
              <w:rPr>
                <w:i/>
                <w:iCs/>
              </w:rPr>
              <w:t>Prior knowledge activation</w:t>
            </w:r>
          </w:p>
        </w:tc>
        <w:tc>
          <w:tcPr>
            <w:tcW w:w="4309" w:type="dxa"/>
          </w:tcPr>
          <w:p w14:paraId="7347A927" w14:textId="51D653D2" w:rsidR="009A63D1" w:rsidRPr="00287B17" w:rsidRDefault="00650DEE" w:rsidP="00580E95">
            <w:pPr>
              <w:rPr>
                <w:i/>
                <w:iCs/>
              </w:rPr>
            </w:pPr>
            <w:r>
              <w:rPr>
                <w:i/>
                <w:iCs/>
              </w:rPr>
              <w:t>How Children Learn</w:t>
            </w:r>
          </w:p>
        </w:tc>
      </w:tr>
      <w:tr w:rsidR="009A63D1" w14:paraId="52946EDC" w14:textId="77777777" w:rsidTr="00580E95">
        <w:tc>
          <w:tcPr>
            <w:tcW w:w="1838" w:type="dxa"/>
          </w:tcPr>
          <w:p w14:paraId="3A8E6AFD" w14:textId="641F5A16" w:rsidR="009A63D1" w:rsidRDefault="009A63D1" w:rsidP="00580E95">
            <w:r>
              <w:t xml:space="preserve">Visit </w:t>
            </w:r>
            <w:r w:rsidR="001A5A03">
              <w:t>3</w:t>
            </w:r>
            <w:r w:rsidR="00825435">
              <w:t xml:space="preserve"> </w:t>
            </w:r>
            <w:r w:rsidR="00D34B2D">
              <w:t xml:space="preserve"> </w:t>
            </w:r>
            <w:r w:rsidR="00825435">
              <w:t>(</w:t>
            </w:r>
            <w:r w:rsidR="00256774">
              <w:t>12</w:t>
            </w:r>
            <w:r w:rsidR="00D34B2D">
              <w:t>.</w:t>
            </w:r>
            <w:r w:rsidR="00256774">
              <w:t>12</w:t>
            </w:r>
            <w:r w:rsidR="00D34B2D">
              <w:t>)</w:t>
            </w:r>
          </w:p>
        </w:tc>
        <w:tc>
          <w:tcPr>
            <w:tcW w:w="4309" w:type="dxa"/>
          </w:tcPr>
          <w:p w14:paraId="04AB4B13" w14:textId="1CAF3230" w:rsidR="009A63D1" w:rsidRPr="00287B17" w:rsidRDefault="00F8715E" w:rsidP="00580E95">
            <w:pPr>
              <w:rPr>
                <w:i/>
                <w:iCs/>
              </w:rPr>
            </w:pPr>
            <w:r>
              <w:rPr>
                <w:i/>
                <w:iCs/>
              </w:rPr>
              <w:t>Learning Objectives</w:t>
            </w:r>
            <w:r w:rsidR="00653B87">
              <w:rPr>
                <w:i/>
                <w:iCs/>
              </w:rPr>
              <w:t xml:space="preserve"> (LOs) </w:t>
            </w:r>
          </w:p>
        </w:tc>
        <w:tc>
          <w:tcPr>
            <w:tcW w:w="4309" w:type="dxa"/>
          </w:tcPr>
          <w:p w14:paraId="3A6BBF3E" w14:textId="79EC99EE" w:rsidR="009A63D1" w:rsidRPr="00287B17" w:rsidRDefault="00EA19D7" w:rsidP="00580E95">
            <w:pPr>
              <w:rPr>
                <w:i/>
                <w:iCs/>
              </w:rPr>
            </w:pPr>
            <w:r w:rsidRPr="00287B17">
              <w:rPr>
                <w:i/>
                <w:iCs/>
              </w:rPr>
              <w:t>Relationship Building</w:t>
            </w:r>
            <w:r w:rsidR="00FA5A4F">
              <w:rPr>
                <w:i/>
                <w:iCs/>
              </w:rPr>
              <w:t xml:space="preserve"> + Profile Child Selection</w:t>
            </w:r>
          </w:p>
        </w:tc>
      </w:tr>
      <w:tr w:rsidR="009A63D1" w14:paraId="221F5DD3" w14:textId="77777777" w:rsidTr="00580E95">
        <w:tc>
          <w:tcPr>
            <w:tcW w:w="10456" w:type="dxa"/>
            <w:gridSpan w:val="3"/>
            <w:shd w:val="clear" w:color="auto" w:fill="D9D9D9" w:themeFill="background1" w:themeFillShade="D9"/>
          </w:tcPr>
          <w:p w14:paraId="07DC1BB3" w14:textId="77777777" w:rsidR="009A63D1" w:rsidRPr="00166215" w:rsidRDefault="009A63D1" w:rsidP="00580E95">
            <w:pPr>
              <w:jc w:val="center"/>
              <w:rPr>
                <w:b/>
                <w:bCs/>
              </w:rPr>
            </w:pPr>
            <w:r w:rsidRPr="00166215">
              <w:rPr>
                <w:b/>
                <w:bCs/>
              </w:rPr>
              <w:t>Christmas Break</w:t>
            </w:r>
          </w:p>
        </w:tc>
      </w:tr>
      <w:tr w:rsidR="0068734A" w14:paraId="1D4BA2AC" w14:textId="77777777" w:rsidTr="00580E95">
        <w:tc>
          <w:tcPr>
            <w:tcW w:w="1838" w:type="dxa"/>
          </w:tcPr>
          <w:p w14:paraId="48B3E8FC" w14:textId="3D7DF937" w:rsidR="0068734A" w:rsidRDefault="005B1711" w:rsidP="00203E39">
            <w:r>
              <w:t xml:space="preserve">Visit </w:t>
            </w:r>
            <w:r w:rsidR="001A5A03">
              <w:t>4</w:t>
            </w:r>
            <w:r>
              <w:t xml:space="preserve"> (</w:t>
            </w:r>
            <w:r w:rsidR="008F6713">
              <w:t>16.1)</w:t>
            </w:r>
          </w:p>
        </w:tc>
        <w:tc>
          <w:tcPr>
            <w:tcW w:w="4309" w:type="dxa"/>
          </w:tcPr>
          <w:p w14:paraId="38FDE816" w14:textId="45DFA51C" w:rsidR="0068734A" w:rsidRPr="00287B17" w:rsidRDefault="000E6E3B" w:rsidP="00203E39">
            <w:pPr>
              <w:rPr>
                <w:i/>
                <w:iCs/>
              </w:rPr>
            </w:pPr>
            <w:r w:rsidRPr="00287B17">
              <w:rPr>
                <w:i/>
                <w:iCs/>
              </w:rPr>
              <w:t>Observe a Phonics lesson</w:t>
            </w:r>
          </w:p>
        </w:tc>
        <w:tc>
          <w:tcPr>
            <w:tcW w:w="4309" w:type="dxa"/>
          </w:tcPr>
          <w:p w14:paraId="7FBD53FA" w14:textId="07475FCE" w:rsidR="0068734A" w:rsidRPr="00287B17" w:rsidRDefault="00C21A56" w:rsidP="00203E39">
            <w:pPr>
              <w:rPr>
                <w:i/>
                <w:iCs/>
              </w:rPr>
            </w:pPr>
            <w:r>
              <w:rPr>
                <w:i/>
                <w:iCs/>
              </w:rPr>
              <w:t>Observe a Maths lesson</w:t>
            </w:r>
          </w:p>
        </w:tc>
      </w:tr>
      <w:tr w:rsidR="00380D57" w14:paraId="7FAD65F8" w14:textId="77777777" w:rsidTr="000F5AE5">
        <w:tc>
          <w:tcPr>
            <w:tcW w:w="1838" w:type="dxa"/>
          </w:tcPr>
          <w:p w14:paraId="285F192F" w14:textId="05EEF022" w:rsidR="00380D57" w:rsidRDefault="00380D57" w:rsidP="00203E39">
            <w:r>
              <w:t>Visit 5  (23.1)</w:t>
            </w:r>
          </w:p>
        </w:tc>
        <w:tc>
          <w:tcPr>
            <w:tcW w:w="8618" w:type="dxa"/>
            <w:gridSpan w:val="2"/>
          </w:tcPr>
          <w:p w14:paraId="6F0075A0" w14:textId="26DBB7A8" w:rsidR="00380D57" w:rsidRPr="00287B17" w:rsidRDefault="00380D57" w:rsidP="003502D0">
            <w:pPr>
              <w:rPr>
                <w:i/>
                <w:iCs/>
              </w:rPr>
            </w:pPr>
            <w:r>
              <w:rPr>
                <w:i/>
                <w:iCs/>
              </w:rPr>
              <w:t>Foundation Stage</w:t>
            </w:r>
            <w:r w:rsidR="00061EB6">
              <w:rPr>
                <w:i/>
                <w:iCs/>
              </w:rPr>
              <w:t xml:space="preserve"> visit: </w:t>
            </w:r>
            <w:r w:rsidRPr="00287B17">
              <w:rPr>
                <w:i/>
                <w:iCs/>
              </w:rPr>
              <w:t>Learning through Play</w:t>
            </w:r>
            <w:r w:rsidR="00650DEE">
              <w:rPr>
                <w:i/>
                <w:iCs/>
              </w:rPr>
              <w:t xml:space="preserve"> + Fine motor development</w:t>
            </w:r>
          </w:p>
        </w:tc>
      </w:tr>
      <w:tr w:rsidR="00203E39" w14:paraId="31E41069" w14:textId="77777777" w:rsidTr="00580E95">
        <w:tc>
          <w:tcPr>
            <w:tcW w:w="1838" w:type="dxa"/>
          </w:tcPr>
          <w:p w14:paraId="3A2DDC32" w14:textId="28054216" w:rsidR="00203E39" w:rsidRDefault="00A05BFD" w:rsidP="00203E39">
            <w:r>
              <w:t xml:space="preserve">Visit </w:t>
            </w:r>
            <w:r w:rsidR="00B239EC">
              <w:t>6  (30.1)</w:t>
            </w:r>
          </w:p>
        </w:tc>
        <w:tc>
          <w:tcPr>
            <w:tcW w:w="4309" w:type="dxa"/>
          </w:tcPr>
          <w:p w14:paraId="0C6542CF" w14:textId="7422561F" w:rsidR="00203E39" w:rsidRPr="00287B17" w:rsidRDefault="00937653" w:rsidP="00203E39">
            <w:pPr>
              <w:rPr>
                <w:i/>
                <w:iCs/>
              </w:rPr>
            </w:pPr>
            <w:r w:rsidRPr="00C21D67">
              <w:rPr>
                <w:i/>
                <w:iCs/>
              </w:rPr>
              <w:t xml:space="preserve">ED1MC1 Assignment </w:t>
            </w:r>
            <w:r>
              <w:rPr>
                <w:i/>
                <w:iCs/>
              </w:rPr>
              <w:t>A</w:t>
            </w:r>
            <w:r w:rsidRPr="00C21D67">
              <w:rPr>
                <w:i/>
                <w:iCs/>
              </w:rPr>
              <w:t xml:space="preserve">ctivity </w:t>
            </w:r>
          </w:p>
        </w:tc>
        <w:tc>
          <w:tcPr>
            <w:tcW w:w="4309" w:type="dxa"/>
          </w:tcPr>
          <w:p w14:paraId="23C0AE1B" w14:textId="33725525" w:rsidR="00203E39" w:rsidRPr="00287B17" w:rsidRDefault="007359EE" w:rsidP="00203E39">
            <w:pPr>
              <w:rPr>
                <w:i/>
                <w:iCs/>
              </w:rPr>
            </w:pPr>
            <w:r>
              <w:rPr>
                <w:i/>
                <w:iCs/>
              </w:rPr>
              <w:t>Scaffolding, a</w:t>
            </w:r>
            <w:r w:rsidR="00543981">
              <w:rPr>
                <w:i/>
                <w:iCs/>
              </w:rPr>
              <w:t>daptation</w:t>
            </w:r>
            <w:r w:rsidR="00BF5BD5">
              <w:rPr>
                <w:i/>
                <w:iCs/>
              </w:rPr>
              <w:t xml:space="preserve"> and grouping</w:t>
            </w:r>
          </w:p>
        </w:tc>
      </w:tr>
      <w:tr w:rsidR="00203E39" w14:paraId="1BA83EC2" w14:textId="77777777" w:rsidTr="003068F4">
        <w:tc>
          <w:tcPr>
            <w:tcW w:w="1838" w:type="dxa"/>
          </w:tcPr>
          <w:p w14:paraId="162CC679" w14:textId="662FFF28" w:rsidR="00203E39" w:rsidRDefault="00007362" w:rsidP="00203E39">
            <w:r>
              <w:t>ITaP 2 visits</w:t>
            </w:r>
          </w:p>
        </w:tc>
        <w:tc>
          <w:tcPr>
            <w:tcW w:w="8618" w:type="dxa"/>
            <w:gridSpan w:val="2"/>
          </w:tcPr>
          <w:p w14:paraId="3D7A6602" w14:textId="4944E141" w:rsidR="00203E39" w:rsidRPr="00B543A8" w:rsidRDefault="00A51FD3" w:rsidP="00203E39">
            <w:pPr>
              <w:rPr>
                <w:vertAlign w:val="superscript"/>
              </w:rPr>
            </w:pPr>
            <w:r w:rsidRPr="00B543A8">
              <w:t xml:space="preserve">You will visit on </w:t>
            </w:r>
            <w:r w:rsidR="00A0096C" w:rsidRPr="00B543A8">
              <w:t>Wednesday 5</w:t>
            </w:r>
            <w:r w:rsidR="00A0096C" w:rsidRPr="00B543A8">
              <w:rPr>
                <w:vertAlign w:val="superscript"/>
              </w:rPr>
              <w:t>th</w:t>
            </w:r>
            <w:r w:rsidR="00A0096C" w:rsidRPr="00B543A8">
              <w:t xml:space="preserve"> Feb and </w:t>
            </w:r>
            <w:r w:rsidRPr="00B543A8">
              <w:t>Thursday</w:t>
            </w:r>
            <w:r w:rsidR="00A0096C" w:rsidRPr="00B543A8">
              <w:t xml:space="preserve"> 6</w:t>
            </w:r>
            <w:r w:rsidR="00A0096C" w:rsidRPr="00B543A8">
              <w:rPr>
                <w:vertAlign w:val="superscript"/>
              </w:rPr>
              <w:t>t</w:t>
            </w:r>
            <w:r w:rsidR="006E02B2" w:rsidRPr="00B543A8">
              <w:rPr>
                <w:vertAlign w:val="superscript"/>
              </w:rPr>
              <w:t xml:space="preserve">h </w:t>
            </w:r>
            <w:r w:rsidR="006E02B2" w:rsidRPr="00B543A8">
              <w:t xml:space="preserve">Feb </w:t>
            </w:r>
            <w:r w:rsidRPr="00B543A8">
              <w:t>for ITaP activities. Please see your ITaP workbook for details.</w:t>
            </w:r>
          </w:p>
        </w:tc>
      </w:tr>
      <w:tr w:rsidR="00641858" w14:paraId="361B9226" w14:textId="77777777" w:rsidTr="00580E95">
        <w:tc>
          <w:tcPr>
            <w:tcW w:w="1838" w:type="dxa"/>
          </w:tcPr>
          <w:p w14:paraId="16C041B9" w14:textId="07FE3396" w:rsidR="00641858" w:rsidRDefault="00641858" w:rsidP="00641858">
            <w:r>
              <w:t>Visit 7  (13.2)</w:t>
            </w:r>
          </w:p>
        </w:tc>
        <w:tc>
          <w:tcPr>
            <w:tcW w:w="4309" w:type="dxa"/>
          </w:tcPr>
          <w:p w14:paraId="68A60449" w14:textId="6067C05C" w:rsidR="00641858" w:rsidRPr="00287B17" w:rsidRDefault="00A5641E" w:rsidP="00641858">
            <w:pPr>
              <w:rPr>
                <w:i/>
                <w:iCs/>
              </w:rPr>
            </w:pPr>
            <w:r>
              <w:rPr>
                <w:i/>
                <w:iCs/>
              </w:rPr>
              <w:t>Working with disadvantage</w:t>
            </w:r>
          </w:p>
        </w:tc>
        <w:tc>
          <w:tcPr>
            <w:tcW w:w="4309" w:type="dxa"/>
          </w:tcPr>
          <w:p w14:paraId="43FF598F" w14:textId="2B899088" w:rsidR="00641858" w:rsidRPr="00287B17" w:rsidRDefault="00641858" w:rsidP="00641858">
            <w:pPr>
              <w:rPr>
                <w:i/>
                <w:iCs/>
              </w:rPr>
            </w:pPr>
            <w:r w:rsidRPr="00287B17">
              <w:rPr>
                <w:i/>
                <w:iCs/>
              </w:rPr>
              <w:t xml:space="preserve">Behaviour </w:t>
            </w:r>
            <w:r>
              <w:rPr>
                <w:i/>
                <w:iCs/>
              </w:rPr>
              <w:t>–</w:t>
            </w:r>
            <w:r w:rsidRPr="00287B17">
              <w:rPr>
                <w:i/>
                <w:iCs/>
              </w:rPr>
              <w:t xml:space="preserve"> positive reinforcement </w:t>
            </w:r>
          </w:p>
        </w:tc>
      </w:tr>
      <w:tr w:rsidR="00641858" w14:paraId="29FD1F5E" w14:textId="77777777" w:rsidTr="00580E95">
        <w:tc>
          <w:tcPr>
            <w:tcW w:w="1838" w:type="dxa"/>
          </w:tcPr>
          <w:p w14:paraId="5AC2956B" w14:textId="30C981E3" w:rsidR="00641858" w:rsidRDefault="00641858" w:rsidP="00641858">
            <w:r>
              <w:t>Visit 8  (27.2)</w:t>
            </w:r>
          </w:p>
        </w:tc>
        <w:tc>
          <w:tcPr>
            <w:tcW w:w="4309" w:type="dxa"/>
          </w:tcPr>
          <w:p w14:paraId="75EB0D00" w14:textId="5FA2CA8C" w:rsidR="00641858" w:rsidRPr="00287B17" w:rsidRDefault="00E05C67" w:rsidP="00641858">
            <w:pPr>
              <w:rPr>
                <w:i/>
                <w:iCs/>
              </w:rPr>
            </w:pPr>
            <w:r>
              <w:rPr>
                <w:i/>
                <w:iCs/>
              </w:rPr>
              <w:t>Supporting</w:t>
            </w:r>
            <w:r w:rsidR="00171E89">
              <w:rPr>
                <w:i/>
                <w:iCs/>
              </w:rPr>
              <w:t xml:space="preserve"> EAL</w:t>
            </w:r>
          </w:p>
        </w:tc>
        <w:tc>
          <w:tcPr>
            <w:tcW w:w="4309" w:type="dxa"/>
          </w:tcPr>
          <w:p w14:paraId="555E9EC0" w14:textId="42E84B6F" w:rsidR="00641858" w:rsidRPr="00287B17" w:rsidRDefault="00641858" w:rsidP="00641858">
            <w:pPr>
              <w:rPr>
                <w:i/>
                <w:iCs/>
              </w:rPr>
            </w:pPr>
            <w:r w:rsidRPr="00287B17">
              <w:rPr>
                <w:i/>
                <w:iCs/>
              </w:rPr>
              <w:t>Behaviour – low level disruption</w:t>
            </w:r>
          </w:p>
        </w:tc>
      </w:tr>
      <w:tr w:rsidR="00641858" w14:paraId="026B47C2" w14:textId="77777777" w:rsidTr="00580E95">
        <w:tc>
          <w:tcPr>
            <w:tcW w:w="1838" w:type="dxa"/>
          </w:tcPr>
          <w:p w14:paraId="206AE7F2" w14:textId="6D391A84" w:rsidR="00641858" w:rsidRDefault="00641858" w:rsidP="00641858">
            <w:r>
              <w:t>Visit 9  (6.3)</w:t>
            </w:r>
          </w:p>
        </w:tc>
        <w:tc>
          <w:tcPr>
            <w:tcW w:w="4309" w:type="dxa"/>
          </w:tcPr>
          <w:p w14:paraId="4050ED1B" w14:textId="6DFC83D7" w:rsidR="00641858" w:rsidRPr="00287B17" w:rsidRDefault="00C9489C" w:rsidP="00641858">
            <w:pPr>
              <w:rPr>
                <w:i/>
                <w:iCs/>
              </w:rPr>
            </w:pPr>
            <w:r>
              <w:rPr>
                <w:i/>
                <w:iCs/>
              </w:rPr>
              <w:t>Inclusion</w:t>
            </w:r>
          </w:p>
        </w:tc>
        <w:tc>
          <w:tcPr>
            <w:tcW w:w="4309" w:type="dxa"/>
          </w:tcPr>
          <w:p w14:paraId="7BA4F581" w14:textId="451F35CC" w:rsidR="00641858" w:rsidRPr="00287B17" w:rsidRDefault="00641858" w:rsidP="00641858">
            <w:pPr>
              <w:rPr>
                <w:i/>
                <w:iCs/>
              </w:rPr>
            </w:pPr>
            <w:r w:rsidRPr="00287B17">
              <w:rPr>
                <w:i/>
                <w:iCs/>
              </w:rPr>
              <w:t>Behaviour – transitions 1</w:t>
            </w:r>
          </w:p>
        </w:tc>
      </w:tr>
      <w:tr w:rsidR="00641858" w14:paraId="5FFDBDD8" w14:textId="77777777" w:rsidTr="00580E95">
        <w:tc>
          <w:tcPr>
            <w:tcW w:w="1838" w:type="dxa"/>
          </w:tcPr>
          <w:p w14:paraId="3DA83265" w14:textId="2DE4D239" w:rsidR="00641858" w:rsidRDefault="00641858" w:rsidP="00641858">
            <w:r>
              <w:t>Visit 10  (13.3)</w:t>
            </w:r>
          </w:p>
        </w:tc>
        <w:tc>
          <w:tcPr>
            <w:tcW w:w="4309" w:type="dxa"/>
          </w:tcPr>
          <w:p w14:paraId="78A2300B" w14:textId="7E5C58AB" w:rsidR="00641858" w:rsidRPr="00287B17" w:rsidRDefault="00A9010D" w:rsidP="00641858">
            <w:pPr>
              <w:rPr>
                <w:i/>
                <w:iCs/>
              </w:rPr>
            </w:pPr>
            <w:r w:rsidRPr="00287B17">
              <w:rPr>
                <w:i/>
                <w:iCs/>
              </w:rPr>
              <w:t>The Role of the Teacher</w:t>
            </w:r>
          </w:p>
        </w:tc>
        <w:tc>
          <w:tcPr>
            <w:tcW w:w="4309" w:type="dxa"/>
          </w:tcPr>
          <w:p w14:paraId="011A10A8" w14:textId="229BA186" w:rsidR="00641858" w:rsidRPr="00287B17" w:rsidRDefault="00A5641E" w:rsidP="00641858">
            <w:pPr>
              <w:rPr>
                <w:i/>
                <w:iCs/>
              </w:rPr>
            </w:pPr>
            <w:r w:rsidRPr="00287B17">
              <w:rPr>
                <w:i/>
                <w:iCs/>
              </w:rPr>
              <w:t xml:space="preserve">Behaviour – transitions </w:t>
            </w:r>
            <w:r>
              <w:rPr>
                <w:i/>
                <w:iCs/>
              </w:rPr>
              <w:t>2</w:t>
            </w:r>
          </w:p>
        </w:tc>
      </w:tr>
      <w:tr w:rsidR="00641858" w14:paraId="0C3BFF12" w14:textId="77777777" w:rsidTr="00580E95">
        <w:tc>
          <w:tcPr>
            <w:tcW w:w="1838" w:type="dxa"/>
          </w:tcPr>
          <w:p w14:paraId="15A0BFC9" w14:textId="541100DC" w:rsidR="00641858" w:rsidRDefault="00641858" w:rsidP="00641858">
            <w:r>
              <w:t>Visit 11  (20.3)</w:t>
            </w:r>
          </w:p>
        </w:tc>
        <w:tc>
          <w:tcPr>
            <w:tcW w:w="4309" w:type="dxa"/>
          </w:tcPr>
          <w:p w14:paraId="52EA49BA" w14:textId="1E62C172" w:rsidR="00641858" w:rsidRPr="00287B17" w:rsidRDefault="00EB1643" w:rsidP="00641858">
            <w:pPr>
              <w:rPr>
                <w:i/>
                <w:iCs/>
              </w:rPr>
            </w:pPr>
            <w:r>
              <w:rPr>
                <w:i/>
                <w:iCs/>
              </w:rPr>
              <w:t xml:space="preserve">PSHE Values </w:t>
            </w:r>
            <w:r w:rsidR="00B52FB5">
              <w:rPr>
                <w:i/>
                <w:iCs/>
              </w:rPr>
              <w:t>W</w:t>
            </w:r>
            <w:r>
              <w:rPr>
                <w:i/>
                <w:iCs/>
              </w:rPr>
              <w:t>alk</w:t>
            </w:r>
          </w:p>
        </w:tc>
        <w:tc>
          <w:tcPr>
            <w:tcW w:w="4309" w:type="dxa"/>
          </w:tcPr>
          <w:p w14:paraId="011B37E5" w14:textId="365F90D4" w:rsidR="00641858" w:rsidRPr="00287B17" w:rsidRDefault="00FF5CEC" w:rsidP="00641858">
            <w:pPr>
              <w:rPr>
                <w:i/>
                <w:iCs/>
              </w:rPr>
            </w:pPr>
            <w:r>
              <w:rPr>
                <w:i/>
                <w:iCs/>
              </w:rPr>
              <w:t>Memory Game</w:t>
            </w:r>
          </w:p>
        </w:tc>
      </w:tr>
      <w:tr w:rsidR="00641858" w14:paraId="4E165BAD" w14:textId="77777777" w:rsidTr="00580E95">
        <w:tc>
          <w:tcPr>
            <w:tcW w:w="1838" w:type="dxa"/>
          </w:tcPr>
          <w:p w14:paraId="33848A05" w14:textId="42CE1EEB" w:rsidR="00641858" w:rsidRDefault="00641858" w:rsidP="00641858">
            <w:r>
              <w:t>Visit 12  (27.3)</w:t>
            </w:r>
          </w:p>
        </w:tc>
        <w:tc>
          <w:tcPr>
            <w:tcW w:w="4309" w:type="dxa"/>
          </w:tcPr>
          <w:p w14:paraId="7EAFB0DD" w14:textId="04829F5B" w:rsidR="00641858" w:rsidRPr="00287B17" w:rsidRDefault="00D14206" w:rsidP="00641858">
            <w:pPr>
              <w:rPr>
                <w:i/>
                <w:iCs/>
              </w:rPr>
            </w:pPr>
            <w:r>
              <w:rPr>
                <w:i/>
                <w:iCs/>
              </w:rPr>
              <w:t>Wellbeing and Mental Health</w:t>
            </w:r>
          </w:p>
        </w:tc>
        <w:tc>
          <w:tcPr>
            <w:tcW w:w="4309" w:type="dxa"/>
          </w:tcPr>
          <w:p w14:paraId="35210054" w14:textId="1CE5E093" w:rsidR="00641858" w:rsidRPr="00287B17" w:rsidRDefault="00D40681" w:rsidP="00641858">
            <w:pPr>
              <w:rPr>
                <w:i/>
                <w:iCs/>
              </w:rPr>
            </w:pPr>
            <w:r>
              <w:rPr>
                <w:i/>
                <w:iCs/>
              </w:rPr>
              <w:t xml:space="preserve">Managing </w:t>
            </w:r>
            <w:r w:rsidR="00C9489C">
              <w:rPr>
                <w:i/>
                <w:iCs/>
              </w:rPr>
              <w:t>Workload</w:t>
            </w:r>
          </w:p>
        </w:tc>
      </w:tr>
      <w:tr w:rsidR="00641858" w14:paraId="020D2218" w14:textId="77777777" w:rsidTr="002A6225">
        <w:tc>
          <w:tcPr>
            <w:tcW w:w="10456" w:type="dxa"/>
            <w:gridSpan w:val="3"/>
            <w:shd w:val="clear" w:color="auto" w:fill="D9D9D9" w:themeFill="background1" w:themeFillShade="D9"/>
          </w:tcPr>
          <w:p w14:paraId="3835C681" w14:textId="30FF7728" w:rsidR="00641858" w:rsidRPr="002A6225" w:rsidRDefault="00641858" w:rsidP="00641858">
            <w:pPr>
              <w:jc w:val="center"/>
              <w:rPr>
                <w:b/>
                <w:bCs/>
              </w:rPr>
            </w:pPr>
            <w:r>
              <w:rPr>
                <w:b/>
                <w:bCs/>
              </w:rPr>
              <w:t>Easter Break</w:t>
            </w:r>
          </w:p>
        </w:tc>
      </w:tr>
      <w:tr w:rsidR="00641858" w14:paraId="1FEF31F7" w14:textId="77777777" w:rsidTr="00580E95">
        <w:tc>
          <w:tcPr>
            <w:tcW w:w="1838" w:type="dxa"/>
          </w:tcPr>
          <w:p w14:paraId="7C4BC3B9" w14:textId="3B836591" w:rsidR="00641858" w:rsidRDefault="00641858" w:rsidP="00641858">
            <w:r>
              <w:t>Visit 13  (24.4)</w:t>
            </w:r>
          </w:p>
        </w:tc>
        <w:tc>
          <w:tcPr>
            <w:tcW w:w="4309" w:type="dxa"/>
          </w:tcPr>
          <w:p w14:paraId="01A098E1" w14:textId="4E052E35" w:rsidR="00641858" w:rsidRPr="00287B17" w:rsidRDefault="00641858" w:rsidP="00641858">
            <w:pPr>
              <w:rPr>
                <w:i/>
                <w:iCs/>
              </w:rPr>
            </w:pPr>
            <w:r w:rsidRPr="00287B17">
              <w:rPr>
                <w:i/>
                <w:iCs/>
              </w:rPr>
              <w:t>Questioning</w:t>
            </w:r>
          </w:p>
        </w:tc>
        <w:tc>
          <w:tcPr>
            <w:tcW w:w="4309" w:type="dxa"/>
          </w:tcPr>
          <w:p w14:paraId="0915AF35" w14:textId="5C4F406A" w:rsidR="00641858" w:rsidRPr="00287B17" w:rsidRDefault="00641858" w:rsidP="00641858">
            <w:pPr>
              <w:rPr>
                <w:i/>
                <w:iCs/>
              </w:rPr>
            </w:pPr>
            <w:r w:rsidRPr="00287B17">
              <w:rPr>
                <w:i/>
                <w:iCs/>
              </w:rPr>
              <w:t>Learning through Talk</w:t>
            </w:r>
          </w:p>
        </w:tc>
      </w:tr>
      <w:tr w:rsidR="00A5641E" w14:paraId="512C3DC4" w14:textId="77777777" w:rsidTr="00FD749D">
        <w:tc>
          <w:tcPr>
            <w:tcW w:w="1838" w:type="dxa"/>
          </w:tcPr>
          <w:p w14:paraId="0ACCEB25" w14:textId="63A90B8B" w:rsidR="00A5641E" w:rsidRDefault="00A5641E" w:rsidP="00641858">
            <w:r>
              <w:t>Visit 14  (1.5)</w:t>
            </w:r>
          </w:p>
        </w:tc>
        <w:tc>
          <w:tcPr>
            <w:tcW w:w="8618" w:type="dxa"/>
            <w:gridSpan w:val="2"/>
          </w:tcPr>
          <w:p w14:paraId="420B93A7" w14:textId="77582276" w:rsidR="00A5641E" w:rsidRPr="00287B17" w:rsidRDefault="00A5641E" w:rsidP="00641858">
            <w:pPr>
              <w:rPr>
                <w:i/>
                <w:iCs/>
              </w:rPr>
            </w:pPr>
            <w:r w:rsidRPr="00287B17">
              <w:rPr>
                <w:i/>
                <w:iCs/>
              </w:rPr>
              <w:t>Planning for Placement</w:t>
            </w:r>
          </w:p>
        </w:tc>
      </w:tr>
      <w:tr w:rsidR="00641858" w14:paraId="3C591C06" w14:textId="77777777" w:rsidTr="00EC37D3">
        <w:tc>
          <w:tcPr>
            <w:tcW w:w="1838" w:type="dxa"/>
          </w:tcPr>
          <w:p w14:paraId="2E997A69" w14:textId="672CC4B6" w:rsidR="00641858" w:rsidRDefault="00641858" w:rsidP="00641858">
            <w:r>
              <w:t>Visit 15  (8.5)</w:t>
            </w:r>
          </w:p>
        </w:tc>
        <w:tc>
          <w:tcPr>
            <w:tcW w:w="8618" w:type="dxa"/>
            <w:gridSpan w:val="2"/>
          </w:tcPr>
          <w:p w14:paraId="1C99337E" w14:textId="6426E788" w:rsidR="00641858" w:rsidRPr="007B0D56" w:rsidRDefault="00641858" w:rsidP="00641858">
            <w:r>
              <w:t>There are no specific tasks for this visit. Continue planning for the block placement.</w:t>
            </w:r>
          </w:p>
        </w:tc>
      </w:tr>
    </w:tbl>
    <w:p w14:paraId="13653019" w14:textId="4DF7D572" w:rsidR="00A702B8" w:rsidRDefault="00A702B8" w:rsidP="00241525">
      <w:pPr>
        <w:spacing w:line="240" w:lineRule="auto"/>
        <w:rPr>
          <w:sz w:val="24"/>
        </w:rPr>
      </w:pPr>
    </w:p>
    <w:p w14:paraId="37C44697" w14:textId="26A17406" w:rsidR="00833B0B" w:rsidRDefault="00833B0B" w:rsidP="00241525">
      <w:pPr>
        <w:spacing w:line="240" w:lineRule="auto"/>
        <w:rPr>
          <w:szCs w:val="20"/>
        </w:rPr>
      </w:pPr>
      <w:r>
        <w:rPr>
          <w:sz w:val="24"/>
          <w:u w:val="single"/>
        </w:rPr>
        <w:t>Task Details</w:t>
      </w:r>
      <w:r w:rsidR="00ED26C1">
        <w:rPr>
          <w:sz w:val="24"/>
          <w:u w:val="single"/>
        </w:rPr>
        <w:t xml:space="preserve"> </w:t>
      </w:r>
    </w:p>
    <w:p w14:paraId="1A80B1BA" w14:textId="43903D59" w:rsidR="0013650B" w:rsidRDefault="00681AA3" w:rsidP="0013650B">
      <w:r>
        <w:t xml:space="preserve">In addition to the tasks below, please remember that </w:t>
      </w:r>
      <w:r w:rsidR="00B66B61">
        <w:t>during</w:t>
      </w:r>
      <w:r w:rsidR="005A4D37">
        <w:t xml:space="preserve"> ITaP 1 or on Visit 2</w:t>
      </w:r>
      <w:r w:rsidR="0013650B">
        <w:t xml:space="preserve"> </w:t>
      </w:r>
      <w:r w:rsidR="00B373A7">
        <w:t xml:space="preserve">you will have </w:t>
      </w:r>
      <w:r w:rsidR="00896393">
        <w:t>your</w:t>
      </w:r>
      <w:r w:rsidR="005A4D37">
        <w:t xml:space="preserve"> compulsory</w:t>
      </w:r>
      <w:r w:rsidR="00B373A7">
        <w:t xml:space="preserve"> inductions </w:t>
      </w:r>
      <w:r w:rsidR="00896393">
        <w:t>to</w:t>
      </w:r>
      <w:r w:rsidR="00B373A7">
        <w:t xml:space="preserve"> the school (</w:t>
      </w:r>
      <w:r w:rsidR="00574961">
        <w:t xml:space="preserve">see </w:t>
      </w:r>
      <w:r w:rsidR="00816725">
        <w:t>‘Inductions’</w:t>
      </w:r>
      <w:r w:rsidR="00574961">
        <w:t xml:space="preserve"> section above</w:t>
      </w:r>
      <w:r w:rsidR="00B373A7">
        <w:t>)</w:t>
      </w:r>
      <w:r w:rsidR="005A4D37">
        <w:t>.</w:t>
      </w:r>
      <w:r w:rsidR="00B373A7">
        <w:t xml:space="preserve"> </w:t>
      </w:r>
    </w:p>
    <w:p w14:paraId="1AECE0A6" w14:textId="0AFB5A21" w:rsidR="0013650B" w:rsidRDefault="005A4D37" w:rsidP="0013650B">
      <w:r>
        <w:t>A</w:t>
      </w:r>
      <w:r w:rsidR="00B31A9D">
        <w:t>s you</w:t>
      </w:r>
      <w:r w:rsidR="00E602BB">
        <w:t xml:space="preserve"> go through the year and</w:t>
      </w:r>
      <w:r w:rsidR="00B31A9D">
        <w:t xml:space="preserve"> gain confidence, </w:t>
      </w:r>
      <w:r w:rsidR="002154CD">
        <w:t xml:space="preserve">there is nothing to stop you </w:t>
      </w:r>
      <w:r w:rsidR="00B31A9D">
        <w:t>lead</w:t>
      </w:r>
      <w:r w:rsidR="006F6D0B">
        <w:t>ing</w:t>
      </w:r>
      <w:r w:rsidR="00B31A9D">
        <w:t xml:space="preserve"> story</w:t>
      </w:r>
      <w:r w:rsidR="00563709">
        <w:t xml:space="preserve"> </w:t>
      </w:r>
      <w:r w:rsidR="00B31A9D">
        <w:t xml:space="preserve">time, register or </w:t>
      </w:r>
      <w:r w:rsidR="00FE5240">
        <w:t xml:space="preserve">a song </w:t>
      </w:r>
      <w:r w:rsidR="006F6D0B">
        <w:t>occasionally</w:t>
      </w:r>
      <w:r w:rsidR="00E602BB">
        <w:t xml:space="preserve"> - it will be beneficial to you building your </w:t>
      </w:r>
      <w:r w:rsidR="00816725">
        <w:t>status within the class</w:t>
      </w:r>
      <w:r w:rsidR="00563709">
        <w:t xml:space="preserve"> </w:t>
      </w:r>
      <w:r w:rsidR="00563709">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6BEBC44" w14:textId="77777777" w:rsidR="00773824" w:rsidRPr="0013650B" w:rsidRDefault="00773824" w:rsidP="0013650B"/>
    <w:tbl>
      <w:tblPr>
        <w:tblStyle w:val="TableGrid"/>
        <w:tblW w:w="5000" w:type="pct"/>
        <w:tblLook w:val="04A0" w:firstRow="1" w:lastRow="0" w:firstColumn="1" w:lastColumn="0" w:noHBand="0" w:noVBand="1"/>
      </w:tblPr>
      <w:tblGrid>
        <w:gridCol w:w="5300"/>
        <w:gridCol w:w="3909"/>
        <w:gridCol w:w="3825"/>
        <w:gridCol w:w="2354"/>
      </w:tblGrid>
      <w:tr w:rsidR="00F84BE2" w14:paraId="16307FE8" w14:textId="77777777" w:rsidTr="004D4763">
        <w:tc>
          <w:tcPr>
            <w:tcW w:w="1722" w:type="pct"/>
          </w:tcPr>
          <w:p w14:paraId="3D320DB1" w14:textId="68C7E9F1" w:rsidR="00F84BE2" w:rsidRPr="005D259C" w:rsidRDefault="00F84BE2" w:rsidP="00580E95">
            <w:pPr>
              <w:rPr>
                <w:b/>
                <w:bCs/>
              </w:rPr>
            </w:pPr>
            <w:r>
              <w:rPr>
                <w:b/>
                <w:bCs/>
              </w:rPr>
              <w:lastRenderedPageBreak/>
              <w:t>Tasks for RPTs to carry out</w:t>
            </w:r>
          </w:p>
        </w:tc>
        <w:tc>
          <w:tcPr>
            <w:tcW w:w="1270" w:type="pct"/>
          </w:tcPr>
          <w:p w14:paraId="444413D2" w14:textId="7B49F8D9" w:rsidR="00F84BE2" w:rsidRPr="005D259C" w:rsidRDefault="00F84BE2" w:rsidP="00580E95">
            <w:pPr>
              <w:rPr>
                <w:b/>
                <w:bCs/>
              </w:rPr>
            </w:pPr>
            <w:r w:rsidRPr="005D259C">
              <w:rPr>
                <w:b/>
                <w:bCs/>
              </w:rPr>
              <w:t>Purpose</w:t>
            </w:r>
            <w:r w:rsidR="00ED5B4E">
              <w:rPr>
                <w:b/>
                <w:bCs/>
              </w:rPr>
              <w:t xml:space="preserve"> and ITTECF </w:t>
            </w:r>
            <w:r w:rsidR="00AA354D">
              <w:rPr>
                <w:b/>
                <w:bCs/>
              </w:rPr>
              <w:t>References</w:t>
            </w:r>
          </w:p>
        </w:tc>
        <w:tc>
          <w:tcPr>
            <w:tcW w:w="1243" w:type="pct"/>
          </w:tcPr>
          <w:p w14:paraId="15DB4694" w14:textId="2EDFE43D" w:rsidR="00F84BE2" w:rsidRPr="005D259C" w:rsidRDefault="00F84BE2" w:rsidP="00580E95">
            <w:pPr>
              <w:rPr>
                <w:b/>
                <w:bCs/>
              </w:rPr>
            </w:pPr>
            <w:r>
              <w:rPr>
                <w:b/>
                <w:bCs/>
              </w:rPr>
              <w:t xml:space="preserve">Mentor </w:t>
            </w:r>
            <w:r w:rsidR="00AA354D">
              <w:rPr>
                <w:b/>
                <w:bCs/>
              </w:rPr>
              <w:t>R</w:t>
            </w:r>
            <w:r>
              <w:rPr>
                <w:b/>
                <w:bCs/>
              </w:rPr>
              <w:t>ole</w:t>
            </w:r>
          </w:p>
        </w:tc>
        <w:tc>
          <w:tcPr>
            <w:tcW w:w="765" w:type="pct"/>
          </w:tcPr>
          <w:p w14:paraId="02B934F0" w14:textId="3C0B3ACB" w:rsidR="00F84BE2" w:rsidRPr="005D259C" w:rsidRDefault="00F84BE2" w:rsidP="00580E95">
            <w:pPr>
              <w:rPr>
                <w:b/>
                <w:bCs/>
              </w:rPr>
            </w:pPr>
            <w:r w:rsidRPr="005D259C">
              <w:rPr>
                <w:b/>
                <w:bCs/>
              </w:rPr>
              <w:t>Storage</w:t>
            </w:r>
          </w:p>
        </w:tc>
      </w:tr>
      <w:tr w:rsidR="009F16FA" w14:paraId="01EEACE6" w14:textId="77777777" w:rsidTr="00760573">
        <w:tc>
          <w:tcPr>
            <w:tcW w:w="5000" w:type="pct"/>
            <w:gridSpan w:val="4"/>
            <w:shd w:val="clear" w:color="auto" w:fill="FDE9D9" w:themeFill="accent6" w:themeFillTint="33"/>
          </w:tcPr>
          <w:p w14:paraId="5DA79AE8" w14:textId="48507009" w:rsidR="009F16FA" w:rsidRPr="00FB5AA3" w:rsidRDefault="009F16FA" w:rsidP="00580E95">
            <w:pPr>
              <w:rPr>
                <w:b/>
                <w:bCs/>
              </w:rPr>
            </w:pPr>
            <w:r w:rsidRPr="00FB5AA3">
              <w:rPr>
                <w:b/>
                <w:bCs/>
              </w:rPr>
              <w:t>Visit 1</w:t>
            </w:r>
            <w:r w:rsidR="00FC3FB7">
              <w:rPr>
                <w:b/>
                <w:bCs/>
              </w:rPr>
              <w:t xml:space="preserve"> </w:t>
            </w:r>
            <w:r w:rsidR="00FE1232">
              <w:rPr>
                <w:b/>
                <w:bCs/>
              </w:rPr>
              <w:t>–</w:t>
            </w:r>
            <w:r w:rsidR="00FC3FB7">
              <w:rPr>
                <w:b/>
                <w:bCs/>
              </w:rPr>
              <w:t xml:space="preserve"> </w:t>
            </w:r>
            <w:r w:rsidR="00FE1232">
              <w:rPr>
                <w:b/>
                <w:bCs/>
              </w:rPr>
              <w:t>28 Nov</w:t>
            </w:r>
          </w:p>
        </w:tc>
      </w:tr>
      <w:tr w:rsidR="00F84BE2" w14:paraId="0E6E0D7D" w14:textId="77777777" w:rsidTr="004D4763">
        <w:tc>
          <w:tcPr>
            <w:tcW w:w="1722" w:type="pct"/>
          </w:tcPr>
          <w:p w14:paraId="1A3B0C90" w14:textId="77777777" w:rsidR="00F84BE2" w:rsidRDefault="00F84BE2" w:rsidP="003A3D0D">
            <w:r w:rsidRPr="00C33EAE">
              <w:rPr>
                <w:i/>
                <w:iCs/>
              </w:rPr>
              <w:t>Behaviour - Rules and Routines</w:t>
            </w:r>
          </w:p>
          <w:p w14:paraId="665DA43C" w14:textId="49C525E6" w:rsidR="00F84BE2" w:rsidRDefault="00F84BE2" w:rsidP="003A3D0D">
            <w:r>
              <w:t xml:space="preserve">Arrange to meet with your mentor to be inducted into the school’s behaviour policy and particularly the rules and routines for the class you’re in. The provided </w:t>
            </w:r>
            <w:r w:rsidRPr="005E5E3B">
              <w:rPr>
                <w:b/>
                <w:bCs/>
              </w:rPr>
              <w:t>pro-forma</w:t>
            </w:r>
            <w:r>
              <w:t xml:space="preserve"> gives you a list of elements to find out about. During the conversation, ask yourself these questions:</w:t>
            </w:r>
          </w:p>
          <w:p w14:paraId="31728D48" w14:textId="13446094" w:rsidR="00F84BE2" w:rsidRDefault="00F84BE2" w:rsidP="003A3D0D">
            <w:pPr>
              <w:pStyle w:val="ListParagraph"/>
              <w:numPr>
                <w:ilvl w:val="0"/>
                <w:numId w:val="13"/>
              </w:numPr>
            </w:pPr>
            <w:r>
              <w:t xml:space="preserve">Is there anything I need to ask for further clarification </w:t>
            </w:r>
            <w:r w:rsidR="00742CFF">
              <w:t>about</w:t>
            </w:r>
            <w:r>
              <w:t>?</w:t>
            </w:r>
          </w:p>
          <w:p w14:paraId="6046F2BA" w14:textId="38CE1E8D" w:rsidR="00742CFF" w:rsidRDefault="00742CFF" w:rsidP="003A3D0D">
            <w:pPr>
              <w:pStyle w:val="ListParagraph"/>
              <w:numPr>
                <w:ilvl w:val="0"/>
                <w:numId w:val="13"/>
              </w:numPr>
            </w:pPr>
            <w:r>
              <w:t>Are there any pupils</w:t>
            </w:r>
            <w:r w:rsidR="00E937F5">
              <w:t xml:space="preserve"> who have a more tailored approach?</w:t>
            </w:r>
          </w:p>
          <w:p w14:paraId="12A2C3D3" w14:textId="77777777" w:rsidR="00F84BE2" w:rsidRDefault="00F84BE2" w:rsidP="003A3D0D">
            <w:pPr>
              <w:pStyle w:val="ListParagraph"/>
              <w:numPr>
                <w:ilvl w:val="0"/>
                <w:numId w:val="13"/>
              </w:numPr>
            </w:pPr>
            <w:r>
              <w:t>What’s the best way for me to learn these rules and routines?</w:t>
            </w:r>
          </w:p>
          <w:p w14:paraId="2029F700" w14:textId="093F1FC4" w:rsidR="00F84BE2" w:rsidRPr="0006214B" w:rsidRDefault="00F84BE2" w:rsidP="007F2F9D">
            <w:pPr>
              <w:pStyle w:val="ListParagraph"/>
              <w:numPr>
                <w:ilvl w:val="0"/>
                <w:numId w:val="13"/>
              </w:numPr>
            </w:pPr>
            <w:r>
              <w:t>Have I seen any of these rules or routines work effectively already?</w:t>
            </w:r>
          </w:p>
        </w:tc>
        <w:tc>
          <w:tcPr>
            <w:tcW w:w="1270" w:type="pct"/>
          </w:tcPr>
          <w:p w14:paraId="55B258D3" w14:textId="3F9356B8" w:rsidR="00F84BE2" w:rsidRDefault="00F84BE2" w:rsidP="003A3D0D">
            <w:r>
              <w:t>To allow you to fully grasp the rules and routines that you will be expected to reinforce</w:t>
            </w:r>
            <w:r w:rsidR="00662DAF">
              <w:t>.</w:t>
            </w:r>
          </w:p>
          <w:p w14:paraId="67183E06" w14:textId="77777777" w:rsidR="0049146F" w:rsidRDefault="0049146F" w:rsidP="003A3D0D"/>
          <w:p w14:paraId="14F8ECDE" w14:textId="3EDD51FB" w:rsidR="0049146F" w:rsidRPr="00EA0ED4" w:rsidRDefault="001931F1" w:rsidP="003A3D0D">
            <w:pPr>
              <w:rPr>
                <w:b/>
                <w:bCs/>
              </w:rPr>
            </w:pPr>
            <w:r w:rsidRPr="00EA0ED4">
              <w:rPr>
                <w:b/>
                <w:bCs/>
              </w:rPr>
              <w:t>You will learn how to:</w:t>
            </w:r>
          </w:p>
          <w:p w14:paraId="35FBCC47" w14:textId="66600084" w:rsidR="001D64BC" w:rsidRPr="005E5E3B" w:rsidRDefault="00171DC7" w:rsidP="003A3D0D">
            <w:pPr>
              <w:rPr>
                <w:sz w:val="20"/>
                <w:szCs w:val="20"/>
              </w:rPr>
            </w:pPr>
            <w:r w:rsidRPr="005E5E3B">
              <w:rPr>
                <w:sz w:val="20"/>
                <w:szCs w:val="20"/>
              </w:rPr>
              <w:t>Man</w:t>
            </w:r>
            <w:r w:rsidR="00D425DD" w:rsidRPr="005E5E3B">
              <w:rPr>
                <w:sz w:val="20"/>
                <w:szCs w:val="20"/>
              </w:rPr>
              <w:t>age behaviour</w:t>
            </w:r>
            <w:r w:rsidR="001D64BC" w:rsidRPr="005E5E3B">
              <w:rPr>
                <w:sz w:val="20"/>
                <w:szCs w:val="20"/>
              </w:rPr>
              <w:t xml:space="preserve"> by</w:t>
            </w:r>
            <w:r w:rsidR="00BB2950" w:rsidRPr="005E5E3B">
              <w:rPr>
                <w:sz w:val="20"/>
                <w:szCs w:val="20"/>
              </w:rPr>
              <w:t xml:space="preserve"> -</w:t>
            </w:r>
          </w:p>
          <w:p w14:paraId="1E1185B3" w14:textId="5F92DCEA" w:rsidR="00FA43FD" w:rsidRPr="005E5E3B" w:rsidRDefault="00BE3849" w:rsidP="00F241D4">
            <w:pPr>
              <w:rPr>
                <w:sz w:val="20"/>
                <w:szCs w:val="20"/>
              </w:rPr>
            </w:pPr>
            <w:r w:rsidRPr="005E5E3B">
              <w:rPr>
                <w:sz w:val="20"/>
                <w:szCs w:val="20"/>
              </w:rPr>
              <w:t xml:space="preserve">&gt; </w:t>
            </w:r>
            <w:r w:rsidR="00FA43FD" w:rsidRPr="005E5E3B">
              <w:rPr>
                <w:sz w:val="20"/>
                <w:szCs w:val="20"/>
              </w:rPr>
              <w:t xml:space="preserve">Establishing a supportive and inclusive environment with a predictable system of reward and sanction in the classroom. </w:t>
            </w:r>
            <w:r w:rsidR="00FA43FD" w:rsidRPr="005E5E3B">
              <w:rPr>
                <w:b/>
                <w:bCs/>
                <w:sz w:val="20"/>
                <w:szCs w:val="20"/>
              </w:rPr>
              <w:t>(ITTECF 7a)</w:t>
            </w:r>
          </w:p>
          <w:p w14:paraId="0BC39AE3" w14:textId="534D80AB" w:rsidR="00F241D4" w:rsidRPr="005E5E3B" w:rsidRDefault="00BE3849" w:rsidP="00F241D4">
            <w:pPr>
              <w:rPr>
                <w:sz w:val="20"/>
                <w:szCs w:val="20"/>
              </w:rPr>
            </w:pPr>
            <w:r w:rsidRPr="005E5E3B">
              <w:rPr>
                <w:sz w:val="20"/>
                <w:szCs w:val="20"/>
              </w:rPr>
              <w:t xml:space="preserve">&gt; </w:t>
            </w:r>
            <w:r w:rsidR="00F241D4" w:rsidRPr="005E5E3B">
              <w:rPr>
                <w:sz w:val="20"/>
                <w:szCs w:val="20"/>
              </w:rPr>
              <w:t>Reinforcing established school and classroom routines (e.g. by</w:t>
            </w:r>
          </w:p>
          <w:p w14:paraId="0356730D" w14:textId="3B7E8777" w:rsidR="001D64BC" w:rsidRPr="005E5E3B" w:rsidRDefault="00F241D4" w:rsidP="00F241D4">
            <w:pPr>
              <w:rPr>
                <w:sz w:val="20"/>
                <w:szCs w:val="20"/>
              </w:rPr>
            </w:pPr>
            <w:r w:rsidRPr="005E5E3B">
              <w:rPr>
                <w:sz w:val="20"/>
                <w:szCs w:val="20"/>
              </w:rPr>
              <w:t>articulating the link between time on task and success).</w:t>
            </w:r>
            <w:r w:rsidR="006E3432" w:rsidRPr="005E5E3B">
              <w:rPr>
                <w:sz w:val="20"/>
                <w:szCs w:val="20"/>
              </w:rPr>
              <w:t xml:space="preserve"> </w:t>
            </w:r>
            <w:r w:rsidR="006E3432" w:rsidRPr="005E5E3B">
              <w:rPr>
                <w:b/>
                <w:bCs/>
                <w:sz w:val="20"/>
                <w:szCs w:val="20"/>
              </w:rPr>
              <w:t>(ITTECF 7j)</w:t>
            </w:r>
          </w:p>
          <w:p w14:paraId="35A753ED" w14:textId="4E63F990" w:rsidR="00806E34" w:rsidRPr="005E5E3B" w:rsidRDefault="00BE3849" w:rsidP="00806E34">
            <w:pPr>
              <w:rPr>
                <w:sz w:val="20"/>
                <w:szCs w:val="20"/>
              </w:rPr>
            </w:pPr>
            <w:r w:rsidRPr="005E5E3B">
              <w:rPr>
                <w:sz w:val="20"/>
                <w:szCs w:val="20"/>
              </w:rPr>
              <w:t xml:space="preserve">&gt; </w:t>
            </w:r>
            <w:r w:rsidR="00806E34" w:rsidRPr="005E5E3B">
              <w:rPr>
                <w:sz w:val="20"/>
                <w:szCs w:val="20"/>
              </w:rPr>
              <w:t>Consistently applying the school’s behaviour policy, including where</w:t>
            </w:r>
          </w:p>
          <w:p w14:paraId="04F57E5D" w14:textId="0633B402" w:rsidR="00F84BE2" w:rsidRPr="00773824" w:rsidRDefault="00806E34" w:rsidP="00FA43FD">
            <w:pPr>
              <w:rPr>
                <w:sz w:val="20"/>
                <w:szCs w:val="20"/>
              </w:rPr>
            </w:pPr>
            <w:r w:rsidRPr="005E5E3B">
              <w:rPr>
                <w:sz w:val="20"/>
                <w:szCs w:val="20"/>
              </w:rPr>
              <w:t>individual pupils have an agreed tailored approach.</w:t>
            </w:r>
            <w:r w:rsidR="007E5886" w:rsidRPr="005E5E3B">
              <w:rPr>
                <w:sz w:val="20"/>
                <w:szCs w:val="20"/>
              </w:rPr>
              <w:t xml:space="preserve"> </w:t>
            </w:r>
            <w:r w:rsidR="00590406" w:rsidRPr="005E5E3B">
              <w:rPr>
                <w:b/>
                <w:bCs/>
                <w:sz w:val="20"/>
                <w:szCs w:val="20"/>
              </w:rPr>
              <w:t>(</w:t>
            </w:r>
            <w:r w:rsidR="007E5886" w:rsidRPr="005E5E3B">
              <w:rPr>
                <w:b/>
                <w:bCs/>
                <w:sz w:val="20"/>
                <w:szCs w:val="20"/>
              </w:rPr>
              <w:t>ITTECF 7m)</w:t>
            </w:r>
          </w:p>
        </w:tc>
        <w:tc>
          <w:tcPr>
            <w:tcW w:w="1243" w:type="pct"/>
          </w:tcPr>
          <w:p w14:paraId="7228C41C" w14:textId="7330467D" w:rsidR="00E35815" w:rsidRDefault="00E35815" w:rsidP="003A3D0D">
            <w:r>
              <w:t xml:space="preserve">Ensure that the behaviour policy is shared as a </w:t>
            </w:r>
            <w:r w:rsidR="0039754D">
              <w:t xml:space="preserve">hard copy </w:t>
            </w:r>
            <w:r w:rsidR="00942FC1">
              <w:t>with the RPTs</w:t>
            </w:r>
            <w:r w:rsidR="0039754D">
              <w:t xml:space="preserve"> to support slower readers and also enable</w:t>
            </w:r>
            <w:r w:rsidR="00942FC1">
              <w:t xml:space="preserve"> any </w:t>
            </w:r>
            <w:r w:rsidR="005E5E3B">
              <w:t>notetaking</w:t>
            </w:r>
            <w:r w:rsidR="00942FC1">
              <w:t>.</w:t>
            </w:r>
            <w:r w:rsidR="0039754D">
              <w:t xml:space="preserve"> </w:t>
            </w:r>
          </w:p>
          <w:p w14:paraId="743745B9" w14:textId="77777777" w:rsidR="00E35815" w:rsidRDefault="00E35815" w:rsidP="003A3D0D"/>
          <w:p w14:paraId="653BCD39" w14:textId="5B2A6E57" w:rsidR="00F84BE2" w:rsidRDefault="00A15DFC" w:rsidP="003A3D0D">
            <w:r>
              <w:t>When</w:t>
            </w:r>
            <w:r w:rsidR="00F84BE2">
              <w:t xml:space="preserve"> discussing </w:t>
            </w:r>
            <w:r>
              <w:t>the</w:t>
            </w:r>
            <w:r w:rsidR="00F84BE2">
              <w:t xml:space="preserve"> policy</w:t>
            </w:r>
            <w:r w:rsidR="007E4D10">
              <w:t>, p</w:t>
            </w:r>
            <w:r>
              <w:t>lease</w:t>
            </w:r>
            <w:r w:rsidR="00F84BE2">
              <w:t xml:space="preserve"> articulate the rationale behind your school’s approaches. Draw attention to when the routines have been effective that day</w:t>
            </w:r>
            <w:r w:rsidR="003048A9">
              <w:t xml:space="preserve"> and </w:t>
            </w:r>
            <w:r w:rsidR="00F84BE2">
              <w:t xml:space="preserve">discuss simple strategies and language for </w:t>
            </w:r>
            <w:r w:rsidR="003048A9">
              <w:t xml:space="preserve">teachers who are </w:t>
            </w:r>
            <w:r w:rsidR="00F84BE2">
              <w:t>reinforcing routines and expectations.</w:t>
            </w:r>
          </w:p>
          <w:p w14:paraId="4B96CD39" w14:textId="4114D2AB" w:rsidR="00F84BE2" w:rsidRDefault="00F84BE2" w:rsidP="003A3D0D"/>
        </w:tc>
        <w:tc>
          <w:tcPr>
            <w:tcW w:w="765" w:type="pct"/>
          </w:tcPr>
          <w:p w14:paraId="58FD7493" w14:textId="4CA84CB9" w:rsidR="00F84BE2" w:rsidRDefault="00F84BE2" w:rsidP="003A3D0D">
            <w:r>
              <w:t>Upload the completed pro-forma to the SBT section of your e-portfolio.</w:t>
            </w:r>
          </w:p>
        </w:tc>
      </w:tr>
      <w:tr w:rsidR="00F84BE2" w14:paraId="4A510B1C" w14:textId="77777777" w:rsidTr="004D4763">
        <w:tc>
          <w:tcPr>
            <w:tcW w:w="1722" w:type="pct"/>
          </w:tcPr>
          <w:p w14:paraId="4AC600A9" w14:textId="77777777" w:rsidR="00F84BE2" w:rsidRDefault="00F84BE2" w:rsidP="003A3D0D">
            <w:pPr>
              <w:rPr>
                <w:i/>
                <w:iCs/>
              </w:rPr>
            </w:pPr>
            <w:r>
              <w:rPr>
                <w:i/>
                <w:iCs/>
              </w:rPr>
              <w:t>Social and emotional development</w:t>
            </w:r>
          </w:p>
          <w:p w14:paraId="6E80CDBD" w14:textId="6D4CCEAB" w:rsidR="00F84BE2" w:rsidRDefault="00F84BE2" w:rsidP="003A3D0D">
            <w:r>
              <w:t>Observe the chln for two 15-minute sections of the day, once during playtime/lunchtime and once during independent work in a lesson. Make notes in response to these questions:</w:t>
            </w:r>
          </w:p>
          <w:p w14:paraId="7A8F4E7F" w14:textId="77777777" w:rsidR="00F84BE2" w:rsidRDefault="00F84BE2" w:rsidP="006A7E44">
            <w:pPr>
              <w:pStyle w:val="ListParagraph"/>
              <w:numPr>
                <w:ilvl w:val="0"/>
                <w:numId w:val="28"/>
              </w:numPr>
            </w:pPr>
            <w:r>
              <w:t>What social skills are visible in their language or actions?</w:t>
            </w:r>
          </w:p>
          <w:p w14:paraId="4CF9FC34" w14:textId="4F84C640" w:rsidR="00F84BE2" w:rsidRDefault="00F84BE2" w:rsidP="00B04AF9">
            <w:pPr>
              <w:pStyle w:val="ListParagraph"/>
              <w:numPr>
                <w:ilvl w:val="0"/>
                <w:numId w:val="28"/>
              </w:numPr>
            </w:pPr>
            <w:r>
              <w:t>How do different chln respond to conflict or annoyance?</w:t>
            </w:r>
          </w:p>
          <w:p w14:paraId="6598F086" w14:textId="2FF7553B" w:rsidR="00F84BE2" w:rsidRPr="007F2F9D" w:rsidRDefault="00F84BE2" w:rsidP="006A7E44">
            <w:pPr>
              <w:pStyle w:val="ListParagraph"/>
              <w:numPr>
                <w:ilvl w:val="0"/>
                <w:numId w:val="28"/>
              </w:numPr>
            </w:pPr>
            <w:r>
              <w:t>If any chln become emotionally dysregulated, what seem to be the triggers?</w:t>
            </w:r>
          </w:p>
        </w:tc>
        <w:tc>
          <w:tcPr>
            <w:tcW w:w="1270" w:type="pct"/>
          </w:tcPr>
          <w:p w14:paraId="7E5C0DB8" w14:textId="77777777" w:rsidR="00F84BE2" w:rsidRDefault="009076CD" w:rsidP="003A3D0D">
            <w:r w:rsidRPr="000F766A">
              <w:t xml:space="preserve">To help you </w:t>
            </w:r>
            <w:r w:rsidR="005C4530" w:rsidRPr="000F766A">
              <w:t xml:space="preserve">understand how the theoretical models of </w:t>
            </w:r>
            <w:r w:rsidR="000F766A" w:rsidRPr="000F766A">
              <w:t>social and emotional development look in reality.</w:t>
            </w:r>
          </w:p>
          <w:p w14:paraId="59FC6274" w14:textId="77777777" w:rsidR="00325504" w:rsidRDefault="00325504" w:rsidP="003A3D0D"/>
          <w:p w14:paraId="4259F048" w14:textId="77777777" w:rsidR="00325504" w:rsidRPr="00EA0ED4" w:rsidRDefault="00325504" w:rsidP="00325504">
            <w:pPr>
              <w:rPr>
                <w:b/>
                <w:bCs/>
              </w:rPr>
            </w:pPr>
            <w:r w:rsidRPr="00EA0ED4">
              <w:rPr>
                <w:b/>
                <w:bCs/>
              </w:rPr>
              <w:t>You will learn how to:</w:t>
            </w:r>
          </w:p>
          <w:p w14:paraId="0F63C277" w14:textId="4B6485C8" w:rsidR="00325504" w:rsidRPr="005E5E3B" w:rsidRDefault="00325504" w:rsidP="00325504">
            <w:pPr>
              <w:rPr>
                <w:sz w:val="20"/>
                <w:szCs w:val="20"/>
              </w:rPr>
            </w:pPr>
            <w:r>
              <w:rPr>
                <w:sz w:val="20"/>
                <w:szCs w:val="20"/>
              </w:rPr>
              <w:t xml:space="preserve">Develop pupils’ </w:t>
            </w:r>
            <w:r w:rsidR="009B0C02">
              <w:rPr>
                <w:sz w:val="20"/>
                <w:szCs w:val="20"/>
              </w:rPr>
              <w:t>self-regulation</w:t>
            </w:r>
            <w:r>
              <w:rPr>
                <w:sz w:val="20"/>
                <w:szCs w:val="20"/>
              </w:rPr>
              <w:t xml:space="preserve"> by</w:t>
            </w:r>
            <w:r w:rsidRPr="005E5E3B">
              <w:rPr>
                <w:sz w:val="20"/>
                <w:szCs w:val="20"/>
              </w:rPr>
              <w:t xml:space="preserve"> -</w:t>
            </w:r>
          </w:p>
          <w:p w14:paraId="05C77E57" w14:textId="77777777" w:rsidR="009B0C02" w:rsidRPr="009B0C02" w:rsidRDefault="00325504" w:rsidP="009B0C02">
            <w:pPr>
              <w:rPr>
                <w:sz w:val="20"/>
                <w:szCs w:val="20"/>
              </w:rPr>
            </w:pPr>
            <w:r w:rsidRPr="005E5E3B">
              <w:rPr>
                <w:sz w:val="20"/>
                <w:szCs w:val="20"/>
              </w:rPr>
              <w:t xml:space="preserve">&gt; </w:t>
            </w:r>
            <w:r w:rsidR="009B0C02" w:rsidRPr="009B0C02">
              <w:rPr>
                <w:sz w:val="20"/>
                <w:szCs w:val="20"/>
              </w:rPr>
              <w:t>Providing new opportunities to exercise self-regulation and for the</w:t>
            </w:r>
          </w:p>
          <w:p w14:paraId="01280D93" w14:textId="5A67EFC7" w:rsidR="00325504" w:rsidRPr="005E5E3B" w:rsidRDefault="009B0C02" w:rsidP="009B0C02">
            <w:pPr>
              <w:rPr>
                <w:sz w:val="20"/>
                <w:szCs w:val="20"/>
              </w:rPr>
            </w:pPr>
            <w:r w:rsidRPr="009B0C02">
              <w:rPr>
                <w:sz w:val="20"/>
                <w:szCs w:val="20"/>
              </w:rPr>
              <w:t>youngest pupils to practice impulse control.</w:t>
            </w:r>
            <w:r w:rsidRPr="009B0C02">
              <w:rPr>
                <w:b/>
                <w:bCs/>
                <w:sz w:val="20"/>
                <w:szCs w:val="20"/>
              </w:rPr>
              <w:t xml:space="preserve"> </w:t>
            </w:r>
            <w:r w:rsidR="00325504" w:rsidRPr="005E5E3B">
              <w:rPr>
                <w:b/>
                <w:bCs/>
                <w:sz w:val="20"/>
                <w:szCs w:val="20"/>
              </w:rPr>
              <w:t>(ITTECF 7</w:t>
            </w:r>
            <w:r>
              <w:rPr>
                <w:b/>
                <w:bCs/>
                <w:sz w:val="20"/>
                <w:szCs w:val="20"/>
              </w:rPr>
              <w:t>r</w:t>
            </w:r>
            <w:r w:rsidR="00325504" w:rsidRPr="005E5E3B">
              <w:rPr>
                <w:b/>
                <w:bCs/>
                <w:sz w:val="20"/>
                <w:szCs w:val="20"/>
              </w:rPr>
              <w:t>)</w:t>
            </w:r>
          </w:p>
          <w:p w14:paraId="6F25171C" w14:textId="22AEF4CB" w:rsidR="00325504" w:rsidRPr="000F766A" w:rsidRDefault="00325504" w:rsidP="003A3D0D"/>
        </w:tc>
        <w:tc>
          <w:tcPr>
            <w:tcW w:w="1243" w:type="pct"/>
          </w:tcPr>
          <w:p w14:paraId="4294CA23" w14:textId="2DF1C491" w:rsidR="00F84BE2" w:rsidRDefault="00A64531" w:rsidP="003A3D0D">
            <w:r>
              <w:t xml:space="preserve">Be available for </w:t>
            </w:r>
            <w:r w:rsidR="006872F7">
              <w:t>any discussion the RPTs want to have about their observations of the chln’s social and emotional skills.</w:t>
            </w:r>
            <w:r w:rsidR="00402D5E">
              <w:t xml:space="preserve"> They may need help in unpicking how impulse control can be practised </w:t>
            </w:r>
            <w:r w:rsidR="00325504">
              <w:t>and supported.</w:t>
            </w:r>
          </w:p>
        </w:tc>
        <w:tc>
          <w:tcPr>
            <w:tcW w:w="765" w:type="pct"/>
          </w:tcPr>
          <w:p w14:paraId="7CF47C4A" w14:textId="39E78AFA" w:rsidR="00F84BE2" w:rsidRDefault="00F632A2" w:rsidP="003A3D0D">
            <w:r>
              <w:t xml:space="preserve">Upload your notes </w:t>
            </w:r>
            <w:r w:rsidR="00A82BC8">
              <w:t>to the SBT section of your e-portfolio.</w:t>
            </w:r>
          </w:p>
        </w:tc>
      </w:tr>
      <w:tr w:rsidR="003A3D0D" w14:paraId="59D8DA01" w14:textId="77777777" w:rsidTr="00760573">
        <w:tc>
          <w:tcPr>
            <w:tcW w:w="5000" w:type="pct"/>
            <w:gridSpan w:val="4"/>
            <w:shd w:val="clear" w:color="auto" w:fill="FDE9D9" w:themeFill="accent6" w:themeFillTint="33"/>
          </w:tcPr>
          <w:p w14:paraId="2223FE20" w14:textId="3C475133" w:rsidR="003A3D0D" w:rsidRPr="00FB5AA3" w:rsidRDefault="003A3D0D" w:rsidP="003A3D0D">
            <w:pPr>
              <w:rPr>
                <w:b/>
                <w:bCs/>
              </w:rPr>
            </w:pPr>
            <w:r w:rsidRPr="00FB5AA3">
              <w:rPr>
                <w:b/>
                <w:bCs/>
              </w:rPr>
              <w:t>Visit 2</w:t>
            </w:r>
            <w:r w:rsidR="00FE1232">
              <w:rPr>
                <w:b/>
                <w:bCs/>
              </w:rPr>
              <w:t xml:space="preserve"> – 5</w:t>
            </w:r>
            <w:r w:rsidR="00FE1232" w:rsidRPr="00FE1232">
              <w:rPr>
                <w:b/>
                <w:bCs/>
                <w:vertAlign w:val="superscript"/>
              </w:rPr>
              <w:t>th</w:t>
            </w:r>
            <w:r w:rsidR="00FE1232">
              <w:rPr>
                <w:b/>
                <w:bCs/>
              </w:rPr>
              <w:t xml:space="preserve"> Dec</w:t>
            </w:r>
          </w:p>
        </w:tc>
      </w:tr>
      <w:tr w:rsidR="00F84BE2" w14:paraId="23ABFDA1" w14:textId="77777777" w:rsidTr="004D4763">
        <w:tc>
          <w:tcPr>
            <w:tcW w:w="1722" w:type="pct"/>
          </w:tcPr>
          <w:p w14:paraId="5B7CD47A" w14:textId="77777777" w:rsidR="00F84BE2" w:rsidRDefault="00F84BE2" w:rsidP="00E97703">
            <w:r>
              <w:rPr>
                <w:i/>
                <w:iCs/>
              </w:rPr>
              <w:t>Prior knowledge activation</w:t>
            </w:r>
          </w:p>
          <w:p w14:paraId="4C8160BE" w14:textId="26BF25F0" w:rsidR="00F84BE2" w:rsidRDefault="00F84BE2" w:rsidP="00E97703">
            <w:r>
              <w:t xml:space="preserve">Observe a lesson, </w:t>
            </w:r>
            <w:r w:rsidR="00831494">
              <w:t>using the Observation of an Experienced Colle</w:t>
            </w:r>
            <w:r w:rsidR="00A9559F">
              <w:t xml:space="preserve">ague proforma, </w:t>
            </w:r>
            <w:r>
              <w:t xml:space="preserve">paying particularly close attention to the first 10 minutes. Make notes on </w:t>
            </w:r>
            <w:r>
              <w:lastRenderedPageBreak/>
              <w:t>how your mentor activates prior knowledge for the chln. For example:</w:t>
            </w:r>
          </w:p>
          <w:p w14:paraId="497CAC3F" w14:textId="65E9033E" w:rsidR="00F84BE2" w:rsidRDefault="00F84BE2" w:rsidP="005577FE">
            <w:pPr>
              <w:pStyle w:val="ListParagraph"/>
              <w:numPr>
                <w:ilvl w:val="0"/>
                <w:numId w:val="29"/>
              </w:numPr>
            </w:pPr>
            <w:r>
              <w:t>Who recalls the prior knowledge – your mentor or the chln?</w:t>
            </w:r>
          </w:p>
          <w:p w14:paraId="6DBC9E0B" w14:textId="21976EA6" w:rsidR="00F84BE2" w:rsidRDefault="00F84BE2" w:rsidP="005577FE">
            <w:pPr>
              <w:pStyle w:val="ListParagraph"/>
              <w:numPr>
                <w:ilvl w:val="0"/>
                <w:numId w:val="29"/>
              </w:numPr>
            </w:pPr>
            <w:r>
              <w:t>What sort of questions are asked at the start?</w:t>
            </w:r>
          </w:p>
          <w:p w14:paraId="48F6A7CD" w14:textId="77777777" w:rsidR="00F84BE2" w:rsidRDefault="00F84BE2" w:rsidP="005577FE">
            <w:pPr>
              <w:pStyle w:val="ListParagraph"/>
              <w:numPr>
                <w:ilvl w:val="0"/>
                <w:numId w:val="29"/>
              </w:numPr>
            </w:pPr>
            <w:r>
              <w:t>Is there any competitive or game element to the recall?</w:t>
            </w:r>
          </w:p>
          <w:p w14:paraId="5C75FC45" w14:textId="77777777" w:rsidR="00F84BE2" w:rsidRDefault="00F84BE2" w:rsidP="005577FE">
            <w:pPr>
              <w:pStyle w:val="ListParagraph"/>
              <w:numPr>
                <w:ilvl w:val="0"/>
                <w:numId w:val="29"/>
              </w:numPr>
            </w:pPr>
            <w:r>
              <w:t>How does your mentor draw on the classroom environment?</w:t>
            </w:r>
          </w:p>
          <w:p w14:paraId="0CE353D7" w14:textId="77777777" w:rsidR="00F84BE2" w:rsidRDefault="00F84BE2" w:rsidP="005577FE">
            <w:pPr>
              <w:pStyle w:val="ListParagraph"/>
              <w:numPr>
                <w:ilvl w:val="0"/>
                <w:numId w:val="29"/>
              </w:numPr>
            </w:pPr>
            <w:r>
              <w:t>What other strategies take place?</w:t>
            </w:r>
          </w:p>
          <w:p w14:paraId="34E870F9" w14:textId="25EDBFA5" w:rsidR="00F84BE2" w:rsidRPr="00BF7198" w:rsidRDefault="00F84BE2" w:rsidP="00CA06FA">
            <w:r>
              <w:t>Have a reflective conversation with your mentor after the lesson about your notes.</w:t>
            </w:r>
          </w:p>
        </w:tc>
        <w:tc>
          <w:tcPr>
            <w:tcW w:w="1270" w:type="pct"/>
          </w:tcPr>
          <w:p w14:paraId="7288F9E6" w14:textId="77777777" w:rsidR="00F84BE2" w:rsidRDefault="00E5345D" w:rsidP="003A3D0D">
            <w:r>
              <w:lastRenderedPageBreak/>
              <w:t xml:space="preserve">To </w:t>
            </w:r>
            <w:r w:rsidR="00101C5D">
              <w:t>give you a range of strategies for activating pupils’ prior knowledge</w:t>
            </w:r>
            <w:r w:rsidR="004D1ADE">
              <w:t>.</w:t>
            </w:r>
          </w:p>
          <w:p w14:paraId="5BE2BB41" w14:textId="77777777" w:rsidR="004D1ADE" w:rsidRDefault="004D1ADE" w:rsidP="003A3D0D"/>
          <w:p w14:paraId="3E934FC8" w14:textId="77777777" w:rsidR="004D1ADE" w:rsidRPr="00EA0ED4" w:rsidRDefault="004D1ADE" w:rsidP="004D1ADE">
            <w:pPr>
              <w:rPr>
                <w:b/>
                <w:bCs/>
              </w:rPr>
            </w:pPr>
            <w:r w:rsidRPr="00EA0ED4">
              <w:rPr>
                <w:b/>
                <w:bCs/>
              </w:rPr>
              <w:t>You will learn how to:</w:t>
            </w:r>
          </w:p>
          <w:p w14:paraId="34687623" w14:textId="1B49EFF4" w:rsidR="004D1ADE" w:rsidRPr="005E5E3B" w:rsidRDefault="0049322A" w:rsidP="004D1ADE">
            <w:pPr>
              <w:rPr>
                <w:sz w:val="20"/>
                <w:szCs w:val="20"/>
              </w:rPr>
            </w:pPr>
            <w:r>
              <w:rPr>
                <w:sz w:val="20"/>
                <w:szCs w:val="20"/>
              </w:rPr>
              <w:t>Help pupils learn by</w:t>
            </w:r>
            <w:r w:rsidR="004D1ADE" w:rsidRPr="005E5E3B">
              <w:rPr>
                <w:sz w:val="20"/>
                <w:szCs w:val="20"/>
              </w:rPr>
              <w:t xml:space="preserve"> -</w:t>
            </w:r>
          </w:p>
          <w:p w14:paraId="10F000E0" w14:textId="77777777" w:rsidR="006A5DB5" w:rsidRPr="006A5DB5" w:rsidRDefault="004D1ADE" w:rsidP="006A5DB5">
            <w:pPr>
              <w:rPr>
                <w:sz w:val="20"/>
                <w:szCs w:val="20"/>
              </w:rPr>
            </w:pPr>
            <w:r w:rsidRPr="005E5E3B">
              <w:rPr>
                <w:sz w:val="20"/>
                <w:szCs w:val="20"/>
              </w:rPr>
              <w:lastRenderedPageBreak/>
              <w:t xml:space="preserve">&gt; </w:t>
            </w:r>
            <w:r w:rsidR="006A5DB5" w:rsidRPr="006A5DB5">
              <w:rPr>
                <w:sz w:val="20"/>
                <w:szCs w:val="20"/>
              </w:rPr>
              <w:t>Linking what pupils already know to what is being taught (e.g.</w:t>
            </w:r>
          </w:p>
          <w:p w14:paraId="6CB4DD1D" w14:textId="6C3F0D5C" w:rsidR="004073CA" w:rsidRPr="006A5DB5" w:rsidRDefault="006A5DB5" w:rsidP="006A5DB5">
            <w:pPr>
              <w:rPr>
                <w:b/>
                <w:bCs/>
                <w:sz w:val="20"/>
                <w:szCs w:val="20"/>
              </w:rPr>
            </w:pPr>
            <w:r w:rsidRPr="006A5DB5">
              <w:rPr>
                <w:sz w:val="20"/>
                <w:szCs w:val="20"/>
              </w:rPr>
              <w:t>explaining how new content builds on what is already known).</w:t>
            </w:r>
            <w:r>
              <w:rPr>
                <w:sz w:val="20"/>
                <w:szCs w:val="20"/>
              </w:rPr>
              <w:t xml:space="preserve"> </w:t>
            </w:r>
            <w:r>
              <w:rPr>
                <w:b/>
                <w:bCs/>
                <w:sz w:val="20"/>
                <w:szCs w:val="20"/>
              </w:rPr>
              <w:t>(ITTECF 2e)</w:t>
            </w:r>
          </w:p>
          <w:p w14:paraId="6B71096F" w14:textId="2E5D3A57" w:rsidR="007C727A" w:rsidRPr="007C727A" w:rsidRDefault="006A5DB5" w:rsidP="007C727A">
            <w:pPr>
              <w:rPr>
                <w:sz w:val="20"/>
                <w:szCs w:val="20"/>
              </w:rPr>
            </w:pPr>
            <w:r>
              <w:rPr>
                <w:sz w:val="20"/>
                <w:szCs w:val="20"/>
              </w:rPr>
              <w:t xml:space="preserve">&gt; </w:t>
            </w:r>
            <w:r w:rsidR="007C727A" w:rsidRPr="007C727A">
              <w:rPr>
                <w:sz w:val="20"/>
                <w:szCs w:val="20"/>
              </w:rPr>
              <w:t>Providing tasks that support pupils to learn key ideas securely (e.g.</w:t>
            </w:r>
          </w:p>
          <w:p w14:paraId="1B64AEF6" w14:textId="16E5A0A9" w:rsidR="00F8029F" w:rsidRPr="00A00E1A" w:rsidRDefault="007C727A" w:rsidP="007C727A">
            <w:pPr>
              <w:rPr>
                <w:b/>
                <w:bCs/>
                <w:sz w:val="20"/>
                <w:szCs w:val="20"/>
              </w:rPr>
            </w:pPr>
            <w:r w:rsidRPr="007C727A">
              <w:rPr>
                <w:sz w:val="20"/>
                <w:szCs w:val="20"/>
              </w:rPr>
              <w:t>quizzing pupils so they develop fluency with times tables)</w:t>
            </w:r>
            <w:r w:rsidR="00A00E1A">
              <w:rPr>
                <w:sz w:val="20"/>
                <w:szCs w:val="20"/>
              </w:rPr>
              <w:t xml:space="preserve">. </w:t>
            </w:r>
            <w:r w:rsidR="00A00E1A">
              <w:rPr>
                <w:b/>
                <w:bCs/>
                <w:sz w:val="20"/>
                <w:szCs w:val="20"/>
              </w:rPr>
              <w:t>(ITTECF 3j)</w:t>
            </w:r>
          </w:p>
          <w:p w14:paraId="52675000" w14:textId="400BAFD1" w:rsidR="00C81D76" w:rsidRPr="00BF65ED" w:rsidRDefault="00C81D76" w:rsidP="007C727A">
            <w:pPr>
              <w:rPr>
                <w:sz w:val="20"/>
                <w:szCs w:val="20"/>
              </w:rPr>
            </w:pPr>
            <w:r w:rsidRPr="00BF65ED">
              <w:rPr>
                <w:sz w:val="20"/>
                <w:szCs w:val="20"/>
              </w:rPr>
              <w:t>&gt; Balancing input of new content with the revisiting of prior learning so</w:t>
            </w:r>
          </w:p>
          <w:p w14:paraId="6C27DB02" w14:textId="7549601B" w:rsidR="004D1ADE" w:rsidRPr="00C81D76" w:rsidRDefault="00C81D76" w:rsidP="00C81D76">
            <w:pPr>
              <w:rPr>
                <w:b/>
                <w:bCs/>
              </w:rPr>
            </w:pPr>
            <w:r w:rsidRPr="00BF65ED">
              <w:rPr>
                <w:sz w:val="20"/>
                <w:szCs w:val="20"/>
              </w:rPr>
              <w:t xml:space="preserve">that pupils master important concepts. </w:t>
            </w:r>
            <w:r w:rsidRPr="00BF65ED">
              <w:rPr>
                <w:b/>
                <w:bCs/>
                <w:sz w:val="20"/>
                <w:szCs w:val="20"/>
              </w:rPr>
              <w:t>(ITTECF 4</w:t>
            </w:r>
            <w:r w:rsidR="00BF65ED" w:rsidRPr="00BF65ED">
              <w:rPr>
                <w:b/>
                <w:bCs/>
                <w:sz w:val="20"/>
                <w:szCs w:val="20"/>
              </w:rPr>
              <w:t>h)</w:t>
            </w:r>
          </w:p>
        </w:tc>
        <w:tc>
          <w:tcPr>
            <w:tcW w:w="1243" w:type="pct"/>
          </w:tcPr>
          <w:p w14:paraId="73260FAA" w14:textId="77777777" w:rsidR="00F84BE2" w:rsidRDefault="00AF644B" w:rsidP="003A3D0D">
            <w:r>
              <w:lastRenderedPageBreak/>
              <w:t>Help your RPTs to choose which lesson would lend itself best to this task.</w:t>
            </w:r>
          </w:p>
          <w:p w14:paraId="60643321" w14:textId="77777777" w:rsidR="00AF644B" w:rsidRDefault="00AF644B" w:rsidP="003A3D0D"/>
          <w:p w14:paraId="3D96354D" w14:textId="5F380408" w:rsidR="0049736C" w:rsidRDefault="0049736C" w:rsidP="003A3D0D">
            <w:r>
              <w:t xml:space="preserve">In the discussion, </w:t>
            </w:r>
            <w:r w:rsidR="0094220C">
              <w:t xml:space="preserve">help them think about why </w:t>
            </w:r>
            <w:r w:rsidR="00496740">
              <w:t xml:space="preserve">prior-knowledge activation is so </w:t>
            </w:r>
            <w:r w:rsidR="00496740">
              <w:lastRenderedPageBreak/>
              <w:t>important and why different ways of doing it work be</w:t>
            </w:r>
            <w:r w:rsidR="005B39DA">
              <w:t xml:space="preserve">st for different learners or subjects. </w:t>
            </w:r>
            <w:r w:rsidR="00B26893">
              <w:t>Ensure the pupils are framed as active learners</w:t>
            </w:r>
            <w:r w:rsidR="005B5900">
              <w:t xml:space="preserve"> for whom practice with knowledge is key.</w:t>
            </w:r>
          </w:p>
          <w:p w14:paraId="768EC5E4" w14:textId="597ECC70" w:rsidR="00AF644B" w:rsidRDefault="00AF644B" w:rsidP="003A3D0D"/>
        </w:tc>
        <w:tc>
          <w:tcPr>
            <w:tcW w:w="765" w:type="pct"/>
          </w:tcPr>
          <w:p w14:paraId="5009D137" w14:textId="4A85981F" w:rsidR="00F84BE2" w:rsidRDefault="006B528D" w:rsidP="003A3D0D">
            <w:r>
              <w:lastRenderedPageBreak/>
              <w:t>Upload the completed pro-forma to the SBT section of your e-portfolio.</w:t>
            </w:r>
          </w:p>
        </w:tc>
      </w:tr>
      <w:tr w:rsidR="00F84BE2" w14:paraId="1854C8BE" w14:textId="77777777" w:rsidTr="004D4763">
        <w:tc>
          <w:tcPr>
            <w:tcW w:w="1722" w:type="pct"/>
          </w:tcPr>
          <w:p w14:paraId="182DCA61" w14:textId="77777777" w:rsidR="00F84BE2" w:rsidRDefault="00F84BE2" w:rsidP="003A3D0D">
            <w:r w:rsidRPr="00C33EAE">
              <w:rPr>
                <w:i/>
                <w:iCs/>
              </w:rPr>
              <w:t>How Children Learn</w:t>
            </w:r>
          </w:p>
          <w:p w14:paraId="2FB9AA41" w14:textId="77777777" w:rsidR="00F84BE2" w:rsidRPr="00AF1E5F" w:rsidRDefault="00F84BE2" w:rsidP="003A3D0D">
            <w:r>
              <w:t xml:space="preserve">Observe any lesson. </w:t>
            </w:r>
            <w:r w:rsidRPr="00BC5FBF">
              <w:rPr>
                <w:b/>
                <w:bCs/>
              </w:rPr>
              <w:t>Use the pro-forma provided</w:t>
            </w:r>
            <w:r>
              <w:t xml:space="preserve"> to make notes on the moments of learning that you see and try to describe what element in the teaching or the lesson environment supported learning. Jot down ideas about what the implications are for how chln learn as well as for your teaching.</w:t>
            </w:r>
          </w:p>
        </w:tc>
        <w:tc>
          <w:tcPr>
            <w:tcW w:w="1270" w:type="pct"/>
          </w:tcPr>
          <w:p w14:paraId="00C5503E" w14:textId="7E2B43D0" w:rsidR="00F84BE2" w:rsidRDefault="00F84BE2" w:rsidP="003A3D0D">
            <w:r>
              <w:t>To support your exploration of the close link between teaching and learning</w:t>
            </w:r>
            <w:r w:rsidR="00FE6AA0">
              <w:t xml:space="preserve"> by micro-analysing the </w:t>
            </w:r>
            <w:r w:rsidR="009F086F">
              <w:t xml:space="preserve">interactions </w:t>
            </w:r>
            <w:r w:rsidR="008F4CBB">
              <w:t>and processes that pupils’ benefit from.</w:t>
            </w:r>
          </w:p>
          <w:p w14:paraId="2CA3F8B9" w14:textId="77777777" w:rsidR="00F84BE2" w:rsidRDefault="00F84BE2" w:rsidP="003A3D0D"/>
          <w:p w14:paraId="29898C67" w14:textId="7F79CDBE" w:rsidR="00F84BE2" w:rsidRPr="007F6CB7" w:rsidRDefault="00F84BE2" w:rsidP="003A3D0D">
            <w:pPr>
              <w:rPr>
                <w:b/>
                <w:bCs/>
              </w:rPr>
            </w:pPr>
          </w:p>
        </w:tc>
        <w:tc>
          <w:tcPr>
            <w:tcW w:w="1243" w:type="pct"/>
          </w:tcPr>
          <w:p w14:paraId="684F18A5" w14:textId="77777777" w:rsidR="00F84BE2" w:rsidRDefault="00F84BE2" w:rsidP="003A3D0D">
            <w:r>
              <w:t xml:space="preserve">Make time for a post-lesson discussion to unpick the moments of learning observed by your RPTs. They may need support to tease out what hidden pedagogical choices led to the visible learning and what generalised rules (for how chln learn) can be hypothesised from these. In particular you might draw attention to: </w:t>
            </w:r>
          </w:p>
          <w:p w14:paraId="3D714F3A" w14:textId="77777777" w:rsidR="00F84BE2" w:rsidRDefault="00F84BE2" w:rsidP="003A3D0D">
            <w:pPr>
              <w:pStyle w:val="ListParagraph"/>
              <w:numPr>
                <w:ilvl w:val="0"/>
                <w:numId w:val="24"/>
              </w:numPr>
            </w:pPr>
            <w:r>
              <w:t>Moments when prior learning is drawn on</w:t>
            </w:r>
          </w:p>
          <w:p w14:paraId="3EF94361" w14:textId="77777777" w:rsidR="00F84BE2" w:rsidRDefault="00F84BE2" w:rsidP="003A3D0D">
            <w:pPr>
              <w:pStyle w:val="ListParagraph"/>
              <w:numPr>
                <w:ilvl w:val="0"/>
                <w:numId w:val="24"/>
              </w:numPr>
            </w:pPr>
            <w:r>
              <w:t>Questions that were particularly effective</w:t>
            </w:r>
          </w:p>
          <w:p w14:paraId="7B9ABBDF" w14:textId="77777777" w:rsidR="00F84BE2" w:rsidRDefault="00F84BE2" w:rsidP="003A3D0D">
            <w:pPr>
              <w:pStyle w:val="ListParagraph"/>
              <w:numPr>
                <w:ilvl w:val="0"/>
                <w:numId w:val="24"/>
              </w:numPr>
            </w:pPr>
            <w:r>
              <w:t>What form any adult support takes</w:t>
            </w:r>
          </w:p>
          <w:p w14:paraId="4B25848E" w14:textId="58F32454" w:rsidR="00F84BE2" w:rsidRDefault="00F84BE2" w:rsidP="00484BA8">
            <w:pPr>
              <w:pStyle w:val="ListParagraph"/>
              <w:numPr>
                <w:ilvl w:val="0"/>
                <w:numId w:val="24"/>
              </w:numPr>
            </w:pPr>
            <w:r>
              <w:t>Resources that seem to help the chln</w:t>
            </w:r>
          </w:p>
        </w:tc>
        <w:tc>
          <w:tcPr>
            <w:tcW w:w="765" w:type="pct"/>
          </w:tcPr>
          <w:p w14:paraId="18AF4E1F" w14:textId="77777777" w:rsidR="00F84BE2" w:rsidRDefault="00F84BE2" w:rsidP="003A3D0D">
            <w:r>
              <w:t xml:space="preserve">Upload the completed pro-forma to the SBT section of your e-portfolio. </w:t>
            </w:r>
          </w:p>
        </w:tc>
      </w:tr>
      <w:tr w:rsidR="003A3D0D" w14:paraId="7EC7D053" w14:textId="77777777" w:rsidTr="00760573">
        <w:tc>
          <w:tcPr>
            <w:tcW w:w="5000" w:type="pct"/>
            <w:gridSpan w:val="4"/>
            <w:shd w:val="clear" w:color="auto" w:fill="FDE9D9" w:themeFill="accent6" w:themeFillTint="33"/>
          </w:tcPr>
          <w:p w14:paraId="07A5CD76" w14:textId="2DA7E278" w:rsidR="003A3D0D" w:rsidRPr="00FB5AA3" w:rsidRDefault="003A3D0D" w:rsidP="003A3D0D">
            <w:pPr>
              <w:rPr>
                <w:b/>
                <w:bCs/>
              </w:rPr>
            </w:pPr>
            <w:r w:rsidRPr="00FB5AA3">
              <w:rPr>
                <w:b/>
                <w:bCs/>
              </w:rPr>
              <w:t>Visit 3</w:t>
            </w:r>
            <w:r w:rsidR="00FE1232">
              <w:rPr>
                <w:b/>
                <w:bCs/>
              </w:rPr>
              <w:t xml:space="preserve"> – 12 Dec</w:t>
            </w:r>
          </w:p>
        </w:tc>
      </w:tr>
      <w:tr w:rsidR="00F84BE2" w14:paraId="44688DCC" w14:textId="77777777" w:rsidTr="004D4763">
        <w:tc>
          <w:tcPr>
            <w:tcW w:w="1722" w:type="pct"/>
          </w:tcPr>
          <w:p w14:paraId="710F3AD6" w14:textId="087B0969" w:rsidR="00F84BE2" w:rsidRDefault="00F84BE2" w:rsidP="00802F35">
            <w:r w:rsidRPr="00E04DC3">
              <w:rPr>
                <w:i/>
                <w:iCs/>
              </w:rPr>
              <w:t>Learning Objectives</w:t>
            </w:r>
            <w:r>
              <w:rPr>
                <w:i/>
                <w:iCs/>
              </w:rPr>
              <w:t xml:space="preserve"> (LOs) </w:t>
            </w:r>
          </w:p>
          <w:p w14:paraId="20A3D241" w14:textId="77777777" w:rsidR="00F84BE2" w:rsidRDefault="00F84BE2" w:rsidP="00802F35">
            <w:r>
              <w:t>Before school, ask your mentor for the LOs for all lessons that will be taught today. Consider these and observe how they are used in the lessons throughout the day (e.g. Are they shared with the chln?; How are they shared?; Are they referred to again in the lesson?)</w:t>
            </w:r>
          </w:p>
          <w:p w14:paraId="09AC9BC1" w14:textId="77777777" w:rsidR="00F84BE2" w:rsidRDefault="00F84BE2" w:rsidP="00802F35"/>
          <w:p w14:paraId="0E259FED" w14:textId="77777777" w:rsidR="00F84BE2" w:rsidRDefault="00F84BE2" w:rsidP="00802F35">
            <w:r>
              <w:t xml:space="preserve">At the end of the day, discuss your school’s approach to LOs with your mentor. </w:t>
            </w:r>
          </w:p>
          <w:p w14:paraId="48FB2107" w14:textId="77777777" w:rsidR="00F84BE2" w:rsidRDefault="00F84BE2" w:rsidP="000D7B5E">
            <w:pPr>
              <w:pStyle w:val="ListParagraph"/>
              <w:numPr>
                <w:ilvl w:val="0"/>
                <w:numId w:val="30"/>
              </w:numPr>
            </w:pPr>
            <w:r>
              <w:t>What does your school call them?</w:t>
            </w:r>
          </w:p>
          <w:p w14:paraId="20B25093" w14:textId="77777777" w:rsidR="00F84BE2" w:rsidRDefault="00F84BE2" w:rsidP="000D7B5E">
            <w:pPr>
              <w:pStyle w:val="ListParagraph"/>
              <w:numPr>
                <w:ilvl w:val="0"/>
                <w:numId w:val="30"/>
              </w:numPr>
            </w:pPr>
            <w:r>
              <w:t>What phrasing do they use (e.g. some schools use learning questions)</w:t>
            </w:r>
          </w:p>
          <w:p w14:paraId="7FE795F2" w14:textId="4AADF77A" w:rsidR="007C5CFD" w:rsidRDefault="007C5CFD" w:rsidP="000D7B5E">
            <w:pPr>
              <w:pStyle w:val="ListParagraph"/>
              <w:numPr>
                <w:ilvl w:val="0"/>
                <w:numId w:val="30"/>
              </w:numPr>
            </w:pPr>
            <w:r>
              <w:t>What sort of content do they contain?</w:t>
            </w:r>
          </w:p>
          <w:p w14:paraId="5FE04A3E" w14:textId="4524DFA4" w:rsidR="00F84BE2" w:rsidRPr="00BA51F9" w:rsidRDefault="00F84BE2" w:rsidP="000D7B5E">
            <w:pPr>
              <w:pStyle w:val="ListParagraph"/>
              <w:numPr>
                <w:ilvl w:val="0"/>
                <w:numId w:val="30"/>
              </w:numPr>
            </w:pPr>
            <w:r>
              <w:t>What is t</w:t>
            </w:r>
            <w:r w:rsidR="006F684F">
              <w:t>he</w:t>
            </w:r>
            <w:r w:rsidR="007C5CFD">
              <w:t xml:space="preserve"> </w:t>
            </w:r>
            <w:r>
              <w:t xml:space="preserve">rationale behind </w:t>
            </w:r>
            <w:r w:rsidR="009F2D08">
              <w:t>their</w:t>
            </w:r>
            <w:r w:rsidR="007C5CFD">
              <w:t xml:space="preserve"> use?</w:t>
            </w:r>
          </w:p>
        </w:tc>
        <w:tc>
          <w:tcPr>
            <w:tcW w:w="1270" w:type="pct"/>
          </w:tcPr>
          <w:p w14:paraId="523274EA" w14:textId="77777777" w:rsidR="000C19AF" w:rsidRDefault="002D7FC4" w:rsidP="003A3D0D">
            <w:r>
              <w:lastRenderedPageBreak/>
              <w:t xml:space="preserve">To </w:t>
            </w:r>
            <w:r w:rsidR="008B5CC2">
              <w:t xml:space="preserve">deepen your understanding of the varying forms that LOs take and </w:t>
            </w:r>
            <w:r w:rsidR="000C19AF">
              <w:t>how they are useful in education.</w:t>
            </w:r>
          </w:p>
          <w:p w14:paraId="6D812D47" w14:textId="77777777" w:rsidR="000C19AF" w:rsidRDefault="000C19AF" w:rsidP="003A3D0D"/>
          <w:p w14:paraId="11C361F0" w14:textId="3A360F25" w:rsidR="000C19AF" w:rsidRPr="00EA0ED4" w:rsidRDefault="000C19AF" w:rsidP="000C19AF">
            <w:pPr>
              <w:rPr>
                <w:b/>
                <w:bCs/>
              </w:rPr>
            </w:pPr>
            <w:r w:rsidRPr="00EA0ED4">
              <w:rPr>
                <w:b/>
                <w:bCs/>
              </w:rPr>
              <w:t>You will learn how to:</w:t>
            </w:r>
          </w:p>
          <w:p w14:paraId="0F90F3BB" w14:textId="2DFB505E" w:rsidR="000C19AF" w:rsidRDefault="001138E6" w:rsidP="000C19AF">
            <w:pPr>
              <w:rPr>
                <w:sz w:val="20"/>
                <w:szCs w:val="20"/>
              </w:rPr>
            </w:pPr>
            <w:r>
              <w:rPr>
                <w:sz w:val="20"/>
                <w:szCs w:val="20"/>
              </w:rPr>
              <w:t xml:space="preserve">Deliver a </w:t>
            </w:r>
            <w:r w:rsidR="00160D0E">
              <w:rPr>
                <w:sz w:val="20"/>
                <w:szCs w:val="20"/>
              </w:rPr>
              <w:t>coherent curriculum by</w:t>
            </w:r>
            <w:r w:rsidR="000C19AF" w:rsidRPr="005E5E3B">
              <w:rPr>
                <w:sz w:val="20"/>
                <w:szCs w:val="20"/>
              </w:rPr>
              <w:t xml:space="preserve"> -</w:t>
            </w:r>
          </w:p>
          <w:p w14:paraId="1BC47BA1" w14:textId="77777777" w:rsidR="007C5CFD" w:rsidRPr="007C5CFD" w:rsidRDefault="007C5CFD" w:rsidP="007C5CFD">
            <w:pPr>
              <w:rPr>
                <w:sz w:val="20"/>
                <w:szCs w:val="20"/>
              </w:rPr>
            </w:pPr>
            <w:r>
              <w:rPr>
                <w:sz w:val="20"/>
                <w:szCs w:val="20"/>
              </w:rPr>
              <w:lastRenderedPageBreak/>
              <w:t xml:space="preserve"> &gt; </w:t>
            </w:r>
            <w:r w:rsidRPr="007C5CFD">
              <w:rPr>
                <w:sz w:val="20"/>
                <w:szCs w:val="20"/>
              </w:rPr>
              <w:t>Identifying essential concepts, knowledge, skills and principles of the</w:t>
            </w:r>
          </w:p>
          <w:p w14:paraId="3D6188A9" w14:textId="6C707493" w:rsidR="007C5CFD" w:rsidRDefault="00C51640" w:rsidP="007C5CFD">
            <w:pPr>
              <w:rPr>
                <w:sz w:val="20"/>
                <w:szCs w:val="20"/>
              </w:rPr>
            </w:pPr>
            <w:r>
              <w:rPr>
                <w:sz w:val="20"/>
                <w:szCs w:val="20"/>
              </w:rPr>
              <w:t>s</w:t>
            </w:r>
            <w:r w:rsidR="007C5CFD" w:rsidRPr="007C5CFD">
              <w:rPr>
                <w:sz w:val="20"/>
                <w:szCs w:val="20"/>
              </w:rPr>
              <w:t>ubject</w:t>
            </w:r>
            <w:r w:rsidR="00022F20">
              <w:rPr>
                <w:sz w:val="20"/>
                <w:szCs w:val="20"/>
              </w:rPr>
              <w:t>.</w:t>
            </w:r>
            <w:r w:rsidR="007D77B9">
              <w:rPr>
                <w:sz w:val="20"/>
                <w:szCs w:val="20"/>
              </w:rPr>
              <w:t xml:space="preserve"> </w:t>
            </w:r>
            <w:r w:rsidR="007D77B9">
              <w:rPr>
                <w:b/>
                <w:bCs/>
                <w:sz w:val="20"/>
                <w:szCs w:val="20"/>
              </w:rPr>
              <w:t>(ITTECF 3a)</w:t>
            </w:r>
          </w:p>
          <w:p w14:paraId="266C15CF" w14:textId="343AC510" w:rsidR="003B2969" w:rsidRPr="007D77B9" w:rsidRDefault="003B2969" w:rsidP="007C5CFD">
            <w:pPr>
              <w:rPr>
                <w:b/>
                <w:bCs/>
                <w:sz w:val="20"/>
                <w:szCs w:val="20"/>
              </w:rPr>
            </w:pPr>
            <w:r>
              <w:rPr>
                <w:sz w:val="20"/>
                <w:szCs w:val="20"/>
              </w:rPr>
              <w:t xml:space="preserve">&gt; </w:t>
            </w:r>
            <w:r w:rsidRPr="003B2969">
              <w:rPr>
                <w:sz w:val="20"/>
                <w:szCs w:val="20"/>
              </w:rPr>
              <w:t>Ensuring pupils’ thinking is focused on key ideas within the subject.</w:t>
            </w:r>
            <w:r w:rsidR="007D77B9">
              <w:rPr>
                <w:sz w:val="20"/>
                <w:szCs w:val="20"/>
              </w:rPr>
              <w:t xml:space="preserve"> </w:t>
            </w:r>
            <w:r w:rsidR="007D77B9">
              <w:rPr>
                <w:b/>
                <w:bCs/>
                <w:sz w:val="20"/>
                <w:szCs w:val="20"/>
              </w:rPr>
              <w:t>(ITTECF 3b)</w:t>
            </w:r>
          </w:p>
          <w:p w14:paraId="0DC18BC0" w14:textId="59480008" w:rsidR="000C19AF" w:rsidRPr="006A5DB5" w:rsidRDefault="000C19AF" w:rsidP="000C19AF">
            <w:pPr>
              <w:rPr>
                <w:b/>
                <w:bCs/>
                <w:sz w:val="20"/>
                <w:szCs w:val="20"/>
              </w:rPr>
            </w:pPr>
            <w:r w:rsidRPr="005E5E3B">
              <w:rPr>
                <w:sz w:val="20"/>
                <w:szCs w:val="20"/>
              </w:rPr>
              <w:t xml:space="preserve">&gt; </w:t>
            </w:r>
            <w:r w:rsidR="006A2108" w:rsidRPr="006A2108">
              <w:rPr>
                <w:sz w:val="20"/>
                <w:szCs w:val="20"/>
              </w:rPr>
              <w:t xml:space="preserve">Starting expositions at the point of current pupil understanding. </w:t>
            </w:r>
            <w:r>
              <w:rPr>
                <w:b/>
                <w:bCs/>
                <w:sz w:val="20"/>
                <w:szCs w:val="20"/>
              </w:rPr>
              <w:t xml:space="preserve">(ITTECF </w:t>
            </w:r>
            <w:r w:rsidR="006A2108">
              <w:rPr>
                <w:b/>
                <w:bCs/>
                <w:sz w:val="20"/>
                <w:szCs w:val="20"/>
              </w:rPr>
              <w:t>4f</w:t>
            </w:r>
            <w:r>
              <w:rPr>
                <w:b/>
                <w:bCs/>
                <w:sz w:val="20"/>
                <w:szCs w:val="20"/>
              </w:rPr>
              <w:t>)</w:t>
            </w:r>
          </w:p>
          <w:p w14:paraId="3A8D2828" w14:textId="587F5953" w:rsidR="00F84BE2" w:rsidRDefault="00F84BE2" w:rsidP="00F57AC7"/>
        </w:tc>
        <w:tc>
          <w:tcPr>
            <w:tcW w:w="1243" w:type="pct"/>
          </w:tcPr>
          <w:p w14:paraId="195E6449" w14:textId="77777777" w:rsidR="00F84BE2" w:rsidRDefault="00921FD0" w:rsidP="003A3D0D">
            <w:r>
              <w:lastRenderedPageBreak/>
              <w:t>Provide the day’s learning objectives before the day starts.</w:t>
            </w:r>
          </w:p>
          <w:p w14:paraId="2CE01851" w14:textId="77777777" w:rsidR="00921FD0" w:rsidRDefault="00921FD0" w:rsidP="003A3D0D"/>
          <w:p w14:paraId="5171C5D8" w14:textId="2DF603E5" w:rsidR="00921FD0" w:rsidRDefault="00EF1DC4" w:rsidP="003A3D0D">
            <w:r>
              <w:t xml:space="preserve">In the discussion, unpick your school’s </w:t>
            </w:r>
            <w:r w:rsidR="000546F8">
              <w:t>preferences</w:t>
            </w:r>
            <w:r>
              <w:t xml:space="preserve"> for creating L</w:t>
            </w:r>
            <w:r w:rsidR="006E7B5A">
              <w:t>O</w:t>
            </w:r>
            <w:r>
              <w:t>s</w:t>
            </w:r>
            <w:r w:rsidR="006E7B5A">
              <w:t xml:space="preserve"> and the </w:t>
            </w:r>
            <w:r w:rsidR="006E7B5A">
              <w:lastRenderedPageBreak/>
              <w:t xml:space="preserve">rationale for </w:t>
            </w:r>
            <w:r w:rsidR="00BE2445">
              <w:t>their</w:t>
            </w:r>
            <w:r w:rsidR="006E7B5A">
              <w:t xml:space="preserve"> </w:t>
            </w:r>
            <w:r w:rsidR="00BE2445">
              <w:t>use.</w:t>
            </w:r>
            <w:r w:rsidR="006E7B5A">
              <w:t xml:space="preserve"> You might explore:</w:t>
            </w:r>
          </w:p>
          <w:p w14:paraId="3E212A04" w14:textId="5C8088DC" w:rsidR="006E7B5A" w:rsidRDefault="00534B50" w:rsidP="006E7B5A">
            <w:pPr>
              <w:pStyle w:val="ListParagraph"/>
              <w:numPr>
                <w:ilvl w:val="0"/>
                <w:numId w:val="38"/>
              </w:numPr>
            </w:pPr>
            <w:r>
              <w:t xml:space="preserve">What an LO should </w:t>
            </w:r>
            <w:r w:rsidR="00845FE4">
              <w:t>contain</w:t>
            </w:r>
            <w:r>
              <w:t xml:space="preserve"> </w:t>
            </w:r>
            <w:r w:rsidR="009F2D08">
              <w:t>or</w:t>
            </w:r>
            <w:r>
              <w:t xml:space="preserve"> should not </w:t>
            </w:r>
            <w:r w:rsidR="009F2D08">
              <w:t>contain</w:t>
            </w:r>
            <w:r>
              <w:t xml:space="preserve"> </w:t>
            </w:r>
            <w:r w:rsidRPr="006E7969">
              <w:rPr>
                <w:i/>
                <w:iCs/>
              </w:rPr>
              <w:t>in your school</w:t>
            </w:r>
            <w:r>
              <w:t>.</w:t>
            </w:r>
          </w:p>
          <w:p w14:paraId="3243C017" w14:textId="7B56845D" w:rsidR="00534B50" w:rsidRDefault="00AD4670" w:rsidP="006E7B5A">
            <w:pPr>
              <w:pStyle w:val="ListParagraph"/>
              <w:numPr>
                <w:ilvl w:val="0"/>
                <w:numId w:val="38"/>
              </w:numPr>
            </w:pPr>
            <w:r>
              <w:t xml:space="preserve">How LOs </w:t>
            </w:r>
            <w:r w:rsidR="009D09A8">
              <w:t>support everyone to focus</w:t>
            </w:r>
            <w:r w:rsidR="00531F64">
              <w:t>.</w:t>
            </w:r>
          </w:p>
          <w:p w14:paraId="00BE5197" w14:textId="77777777" w:rsidR="007F6B73" w:rsidRDefault="0044235A" w:rsidP="006E7B5A">
            <w:pPr>
              <w:pStyle w:val="ListParagraph"/>
              <w:numPr>
                <w:ilvl w:val="0"/>
                <w:numId w:val="38"/>
              </w:numPr>
            </w:pPr>
            <w:r>
              <w:t xml:space="preserve">How you generate or tweak LOs based on pupil </w:t>
            </w:r>
            <w:r w:rsidR="00764034">
              <w:t>understanding.</w:t>
            </w:r>
          </w:p>
          <w:p w14:paraId="32884ACA" w14:textId="1C88C32C" w:rsidR="00764034" w:rsidRDefault="00764034" w:rsidP="006E7B5A">
            <w:pPr>
              <w:pStyle w:val="ListParagraph"/>
              <w:numPr>
                <w:ilvl w:val="0"/>
                <w:numId w:val="38"/>
              </w:numPr>
            </w:pPr>
            <w:r>
              <w:t>Reasons for sharing LOs with pupils or not.</w:t>
            </w:r>
          </w:p>
        </w:tc>
        <w:tc>
          <w:tcPr>
            <w:tcW w:w="765" w:type="pct"/>
          </w:tcPr>
          <w:p w14:paraId="544A6098" w14:textId="53F444E8" w:rsidR="00F84BE2" w:rsidRDefault="00E61FFD" w:rsidP="003A3D0D">
            <w:r>
              <w:lastRenderedPageBreak/>
              <w:t>Upload your notes to the SBT section of your e-portfolio.</w:t>
            </w:r>
          </w:p>
        </w:tc>
      </w:tr>
      <w:tr w:rsidR="00F84BE2" w14:paraId="7A4362E0" w14:textId="77777777" w:rsidTr="004D4763">
        <w:tc>
          <w:tcPr>
            <w:tcW w:w="1722" w:type="pct"/>
          </w:tcPr>
          <w:p w14:paraId="7A149822" w14:textId="3F6025B1" w:rsidR="00F84BE2" w:rsidRPr="00C33EAE" w:rsidRDefault="00F84BE2" w:rsidP="003A3D0D">
            <w:pPr>
              <w:rPr>
                <w:i/>
                <w:iCs/>
              </w:rPr>
            </w:pPr>
            <w:r w:rsidRPr="00C33EAE">
              <w:rPr>
                <w:i/>
                <w:iCs/>
              </w:rPr>
              <w:t>Relationship Building</w:t>
            </w:r>
            <w:r>
              <w:rPr>
                <w:i/>
                <w:iCs/>
              </w:rPr>
              <w:t xml:space="preserve"> + Profile Child</w:t>
            </w:r>
          </w:p>
          <w:p w14:paraId="69180756" w14:textId="77777777" w:rsidR="00F84BE2" w:rsidRDefault="00F84BE2" w:rsidP="003A3D0D">
            <w:r>
              <w:t>Before school (or the night before), write down the name of every child in your</w:t>
            </w:r>
            <w:r w:rsidRPr="00F2606D">
              <w:rPr>
                <w:i/>
                <w:iCs/>
              </w:rPr>
              <w:t xml:space="preserve"> </w:t>
            </w:r>
            <w:r w:rsidRPr="005C25CB">
              <w:t>class</w:t>
            </w:r>
            <w:r>
              <w:t xml:space="preserve"> that you can remember. Once finished, check who you missed out and work on getting to know those chln better during the day, e.g. ask to work with their table during a lesson.</w:t>
            </w:r>
          </w:p>
          <w:p w14:paraId="4199A71E" w14:textId="77777777" w:rsidR="00F84BE2" w:rsidRDefault="00F84BE2" w:rsidP="003A3D0D"/>
          <w:p w14:paraId="031D4611" w14:textId="58E3B69C" w:rsidR="00F84BE2" w:rsidRDefault="00F84BE2" w:rsidP="003A3D0D">
            <w:r>
              <w:t xml:space="preserve">At the end of the day, with the help of your mentor, select a ‘profile child’ for you to focus on during the year. The idea is that you pay special attention to this child’s development, making informal notes, and reflect </w:t>
            </w:r>
            <w:r w:rsidR="00967C65">
              <w:t xml:space="preserve">on </w:t>
            </w:r>
            <w:r w:rsidR="00736E32">
              <w:t xml:space="preserve">their </w:t>
            </w:r>
            <w:r w:rsidR="00967C65">
              <w:t xml:space="preserve">development and influences on that </w:t>
            </w:r>
            <w:r>
              <w:t xml:space="preserve">at the end of the year. </w:t>
            </w:r>
          </w:p>
        </w:tc>
        <w:tc>
          <w:tcPr>
            <w:tcW w:w="1270" w:type="pct"/>
          </w:tcPr>
          <w:p w14:paraId="6AA18208" w14:textId="0F3A62BD" w:rsidR="00F84BE2" w:rsidRDefault="00F84BE2" w:rsidP="003A3D0D">
            <w:r>
              <w:t xml:space="preserve">To help you to continue to build relationships with the chln in your class. It will also help you to identify which chln are more </w:t>
            </w:r>
            <w:r w:rsidR="00385B37">
              <w:t xml:space="preserve">at risk of being </w:t>
            </w:r>
            <w:r>
              <w:t>overlooked in your classroom.</w:t>
            </w:r>
          </w:p>
          <w:p w14:paraId="3EBBED0E" w14:textId="77777777" w:rsidR="00F84BE2" w:rsidRDefault="00F84BE2" w:rsidP="003A3D0D"/>
          <w:p w14:paraId="1515BB71" w14:textId="13389A68" w:rsidR="00385B37" w:rsidRDefault="00385B37" w:rsidP="003A3D0D">
            <w:r>
              <w:t xml:space="preserve">To allow you to explore a child’s learning and development </w:t>
            </w:r>
            <w:r w:rsidR="00D34CBA" w:rsidRPr="00D34CBA">
              <w:rPr>
                <w:i/>
                <w:iCs/>
              </w:rPr>
              <w:t>over time.</w:t>
            </w:r>
          </w:p>
        </w:tc>
        <w:tc>
          <w:tcPr>
            <w:tcW w:w="1243" w:type="pct"/>
          </w:tcPr>
          <w:p w14:paraId="11EFF77B" w14:textId="77777777" w:rsidR="00F84BE2" w:rsidRDefault="00F84BE2" w:rsidP="003A3D0D">
            <w:r>
              <w:t xml:space="preserve">Discuss reasons for chln sometimes being overlooked </w:t>
            </w:r>
            <w:r w:rsidR="00D34CBA">
              <w:t xml:space="preserve">in the classroom </w:t>
            </w:r>
            <w:r>
              <w:t>and strategies to prevent this.</w:t>
            </w:r>
          </w:p>
          <w:p w14:paraId="20039399" w14:textId="77777777" w:rsidR="00D34CBA" w:rsidRDefault="00D34CBA" w:rsidP="003A3D0D"/>
          <w:p w14:paraId="7EAD18D2" w14:textId="77777777" w:rsidR="00D34CBA" w:rsidRDefault="00D34CBA" w:rsidP="003A3D0D">
            <w:r>
              <w:t xml:space="preserve">Support your RPTs to </w:t>
            </w:r>
            <w:r w:rsidR="00A324DE">
              <w:t>select an appropriate profile child</w:t>
            </w:r>
            <w:r w:rsidR="005C1CB5">
              <w:t>. (They do not both have to have the same child.) Factors to consider are:</w:t>
            </w:r>
          </w:p>
          <w:p w14:paraId="387324EF" w14:textId="77777777" w:rsidR="005C1CB5" w:rsidRDefault="00750B66" w:rsidP="00750B66">
            <w:pPr>
              <w:pStyle w:val="ListParagraph"/>
              <w:numPr>
                <w:ilvl w:val="0"/>
                <w:numId w:val="39"/>
              </w:numPr>
            </w:pPr>
            <w:r>
              <w:t>Not choosing a child who has persistent absence</w:t>
            </w:r>
          </w:p>
          <w:p w14:paraId="5FF83B1D" w14:textId="7DF8EB3A" w:rsidR="00750B66" w:rsidRDefault="00750B66" w:rsidP="00750B66">
            <w:pPr>
              <w:pStyle w:val="ListParagraph"/>
              <w:numPr>
                <w:ilvl w:val="0"/>
                <w:numId w:val="39"/>
              </w:numPr>
            </w:pPr>
            <w:r>
              <w:t xml:space="preserve">Not choosing a child </w:t>
            </w:r>
            <w:r w:rsidR="00EB7B05">
              <w:t>who has a high SEND</w:t>
            </w:r>
            <w:r w:rsidR="00145CFF">
              <w:t>.</w:t>
            </w:r>
          </w:p>
        </w:tc>
        <w:tc>
          <w:tcPr>
            <w:tcW w:w="765" w:type="pct"/>
          </w:tcPr>
          <w:p w14:paraId="7DC4998B" w14:textId="59EFCF80" w:rsidR="00F84BE2" w:rsidRDefault="00F84BE2" w:rsidP="003A3D0D">
            <w:r>
              <w:t>There is no storage for this task.</w:t>
            </w:r>
          </w:p>
        </w:tc>
      </w:tr>
      <w:tr w:rsidR="003A3D0D" w14:paraId="42510D71" w14:textId="77777777" w:rsidTr="00760573">
        <w:tc>
          <w:tcPr>
            <w:tcW w:w="5000" w:type="pct"/>
            <w:gridSpan w:val="4"/>
            <w:shd w:val="clear" w:color="auto" w:fill="FDE9D9" w:themeFill="accent6" w:themeFillTint="33"/>
          </w:tcPr>
          <w:p w14:paraId="06353579" w14:textId="65C1E2E5" w:rsidR="003A3D0D" w:rsidRPr="00FB5AA3" w:rsidRDefault="003A3D0D" w:rsidP="003A3D0D">
            <w:pPr>
              <w:rPr>
                <w:b/>
                <w:bCs/>
              </w:rPr>
            </w:pPr>
            <w:r w:rsidRPr="00FB5AA3">
              <w:rPr>
                <w:b/>
                <w:bCs/>
              </w:rPr>
              <w:t>Visit 4</w:t>
            </w:r>
            <w:r w:rsidR="005D1618">
              <w:rPr>
                <w:b/>
                <w:bCs/>
              </w:rPr>
              <w:t xml:space="preserve"> – 16</w:t>
            </w:r>
            <w:r w:rsidR="005D1618" w:rsidRPr="005D1618">
              <w:rPr>
                <w:b/>
                <w:bCs/>
                <w:vertAlign w:val="superscript"/>
              </w:rPr>
              <w:t>th</w:t>
            </w:r>
            <w:r w:rsidR="005D1618">
              <w:rPr>
                <w:b/>
                <w:bCs/>
              </w:rPr>
              <w:t xml:space="preserve"> Jan</w:t>
            </w:r>
          </w:p>
        </w:tc>
      </w:tr>
      <w:tr w:rsidR="00F84BE2" w14:paraId="3561FEA1" w14:textId="77777777" w:rsidTr="004D4763">
        <w:tc>
          <w:tcPr>
            <w:tcW w:w="1722" w:type="pct"/>
          </w:tcPr>
          <w:p w14:paraId="3E9C2E72" w14:textId="77777777" w:rsidR="00F84BE2" w:rsidRPr="00E621FD" w:rsidRDefault="00F84BE2" w:rsidP="00C57A30">
            <w:pPr>
              <w:rPr>
                <w:i/>
                <w:iCs/>
              </w:rPr>
            </w:pPr>
            <w:r w:rsidRPr="00E621FD">
              <w:rPr>
                <w:i/>
                <w:iCs/>
              </w:rPr>
              <w:t>Observe a Phonics Lesson</w:t>
            </w:r>
          </w:p>
          <w:p w14:paraId="71E9568C" w14:textId="377E5145" w:rsidR="00F84BE2" w:rsidRDefault="00F84BE2" w:rsidP="00C57A30">
            <w:r>
              <w:t>You will be given instructions on what to use and what to look for by your English tutor via your English in the Primary Curriculum 1 module.</w:t>
            </w:r>
          </w:p>
        </w:tc>
        <w:tc>
          <w:tcPr>
            <w:tcW w:w="1270" w:type="pct"/>
          </w:tcPr>
          <w:p w14:paraId="2DDB8DBD" w14:textId="2C9F3A6B" w:rsidR="00F84BE2" w:rsidRDefault="00F84BE2" w:rsidP="00C57A30">
            <w:r>
              <w:t>To help you recognise what the model for SSP teaching discussed in your taught sessions looks like in practice</w:t>
            </w:r>
            <w:r w:rsidR="003A7B6C">
              <w:t xml:space="preserve">, including the </w:t>
            </w:r>
            <w:r>
              <w:t>particul</w:t>
            </w:r>
            <w:r w:rsidR="00C5587B">
              <w:t>arities of</w:t>
            </w:r>
            <w:r>
              <w:t xml:space="preserve"> your scheme.</w:t>
            </w:r>
          </w:p>
          <w:p w14:paraId="1A2E459F" w14:textId="77777777" w:rsidR="00C5587B" w:rsidRDefault="00C5587B" w:rsidP="00C57A30"/>
          <w:p w14:paraId="1690237D" w14:textId="0E4E84FD" w:rsidR="00C5587B" w:rsidRDefault="00C5587B" w:rsidP="00C57A30">
            <w:r>
              <w:t>Also, it will support you in producing your assignment for ED</w:t>
            </w:r>
            <w:r w:rsidR="00DF4CA5">
              <w:t>1EP1</w:t>
            </w:r>
            <w:r w:rsidR="005C3704">
              <w:t>.</w:t>
            </w:r>
          </w:p>
          <w:p w14:paraId="2B42C88D" w14:textId="77777777" w:rsidR="00F84BE2" w:rsidRDefault="00F84BE2" w:rsidP="00C57A30"/>
          <w:p w14:paraId="3C148DC8" w14:textId="77777777" w:rsidR="00586122" w:rsidRPr="00EA0ED4" w:rsidRDefault="00586122" w:rsidP="00586122">
            <w:pPr>
              <w:rPr>
                <w:b/>
                <w:bCs/>
              </w:rPr>
            </w:pPr>
            <w:r w:rsidRPr="00EA0ED4">
              <w:rPr>
                <w:b/>
                <w:bCs/>
              </w:rPr>
              <w:t>You will learn how to:</w:t>
            </w:r>
          </w:p>
          <w:p w14:paraId="7B901336" w14:textId="621A8747" w:rsidR="00586122" w:rsidRDefault="00C51640" w:rsidP="00586122">
            <w:pPr>
              <w:rPr>
                <w:sz w:val="20"/>
                <w:szCs w:val="20"/>
              </w:rPr>
            </w:pPr>
            <w:r>
              <w:rPr>
                <w:sz w:val="20"/>
                <w:szCs w:val="20"/>
              </w:rPr>
              <w:t>Support pupils’ literacy by</w:t>
            </w:r>
            <w:r w:rsidR="00586122" w:rsidRPr="005E5E3B">
              <w:rPr>
                <w:sz w:val="20"/>
                <w:szCs w:val="20"/>
              </w:rPr>
              <w:t xml:space="preserve"> -</w:t>
            </w:r>
          </w:p>
          <w:p w14:paraId="362E7FF3" w14:textId="77777777" w:rsidR="00C51640" w:rsidRPr="00C51640" w:rsidRDefault="00586122" w:rsidP="00C51640">
            <w:pPr>
              <w:rPr>
                <w:sz w:val="20"/>
                <w:szCs w:val="20"/>
              </w:rPr>
            </w:pPr>
            <w:r>
              <w:rPr>
                <w:sz w:val="20"/>
                <w:szCs w:val="20"/>
              </w:rPr>
              <w:lastRenderedPageBreak/>
              <w:t xml:space="preserve"> &gt; </w:t>
            </w:r>
            <w:r w:rsidR="00C51640" w:rsidRPr="00C51640">
              <w:rPr>
                <w:sz w:val="20"/>
                <w:szCs w:val="20"/>
              </w:rPr>
              <w:t>Demonstrating a clear understanding of systematic synthetic phonics,</w:t>
            </w:r>
          </w:p>
          <w:p w14:paraId="30EF4C71" w14:textId="77777777" w:rsidR="00C51640" w:rsidRPr="00C51640" w:rsidRDefault="00C51640" w:rsidP="00C51640">
            <w:pPr>
              <w:rPr>
                <w:sz w:val="20"/>
                <w:szCs w:val="20"/>
              </w:rPr>
            </w:pPr>
            <w:r w:rsidRPr="00C51640">
              <w:rPr>
                <w:sz w:val="20"/>
                <w:szCs w:val="20"/>
              </w:rPr>
              <w:t>and the necessary prerequisite knowledge, particularly if teaching early</w:t>
            </w:r>
          </w:p>
          <w:p w14:paraId="600BA9D4" w14:textId="55AF91B2" w:rsidR="00586122" w:rsidRDefault="00C51640" w:rsidP="00C51640">
            <w:r w:rsidRPr="00C51640">
              <w:rPr>
                <w:sz w:val="20"/>
                <w:szCs w:val="20"/>
              </w:rPr>
              <w:t>reading and spelling.</w:t>
            </w:r>
            <w:r w:rsidRPr="00C51640">
              <w:rPr>
                <w:b/>
                <w:bCs/>
                <w:sz w:val="20"/>
                <w:szCs w:val="20"/>
              </w:rPr>
              <w:t xml:space="preserve"> </w:t>
            </w:r>
            <w:r w:rsidR="00586122">
              <w:rPr>
                <w:b/>
                <w:bCs/>
                <w:sz w:val="20"/>
                <w:szCs w:val="20"/>
              </w:rPr>
              <w:t>(ITTECF 3</w:t>
            </w:r>
            <w:r>
              <w:rPr>
                <w:b/>
                <w:bCs/>
                <w:sz w:val="20"/>
                <w:szCs w:val="20"/>
              </w:rPr>
              <w:t>n</w:t>
            </w:r>
            <w:r w:rsidR="00586122">
              <w:rPr>
                <w:b/>
                <w:bCs/>
                <w:sz w:val="20"/>
                <w:szCs w:val="20"/>
              </w:rPr>
              <w:t>)</w:t>
            </w:r>
          </w:p>
        </w:tc>
        <w:tc>
          <w:tcPr>
            <w:tcW w:w="1243" w:type="pct"/>
          </w:tcPr>
          <w:p w14:paraId="1C61CCD3" w14:textId="136895A3" w:rsidR="00F84BE2" w:rsidRDefault="00F84BE2" w:rsidP="00C57A30">
            <w:r>
              <w:lastRenderedPageBreak/>
              <w:t xml:space="preserve">Be available for post-observation discussion. Support your RPTs to unpick the rationale for each element they saw in practice as well as considering why it works. </w:t>
            </w:r>
          </w:p>
        </w:tc>
        <w:tc>
          <w:tcPr>
            <w:tcW w:w="765" w:type="pct"/>
          </w:tcPr>
          <w:p w14:paraId="3A7F014F" w14:textId="6ED4CA21" w:rsidR="00F84BE2" w:rsidRDefault="00E61FFD" w:rsidP="00C57A30">
            <w:r>
              <w:t>There is no need to store this in your e-portfolio. Use it to suppo</w:t>
            </w:r>
            <w:r w:rsidR="00F46459">
              <w:t>rt your assignment writing.</w:t>
            </w:r>
            <w:r w:rsidR="00F84BE2">
              <w:t xml:space="preserve"> </w:t>
            </w:r>
          </w:p>
        </w:tc>
      </w:tr>
      <w:tr w:rsidR="00F84BE2" w14:paraId="730B9B6F" w14:textId="77777777" w:rsidTr="004D4763">
        <w:tc>
          <w:tcPr>
            <w:tcW w:w="1722" w:type="pct"/>
          </w:tcPr>
          <w:p w14:paraId="1421684F" w14:textId="77777777" w:rsidR="00F84BE2" w:rsidRDefault="00F84BE2" w:rsidP="00C57A30">
            <w:r>
              <w:rPr>
                <w:i/>
                <w:iCs/>
              </w:rPr>
              <w:t>Observe a mathematics lesson</w:t>
            </w:r>
          </w:p>
          <w:p w14:paraId="66DA12B8" w14:textId="45D6C142" w:rsidR="00F84BE2" w:rsidRPr="00056F2E" w:rsidRDefault="00F84BE2" w:rsidP="00C57A30">
            <w:r>
              <w:t>You will be given instructions on what to use and what to look for by your Maths tutor via your Mathematics and Computing in the Primary Curriculum module.</w:t>
            </w:r>
          </w:p>
        </w:tc>
        <w:tc>
          <w:tcPr>
            <w:tcW w:w="1270" w:type="pct"/>
          </w:tcPr>
          <w:p w14:paraId="570D07EA" w14:textId="5D383EEE" w:rsidR="00F84BE2" w:rsidRDefault="00037DD5" w:rsidP="00C57A30">
            <w:r>
              <w:t>To</w:t>
            </w:r>
            <w:r w:rsidR="00AC3C7B">
              <w:t xml:space="preserve"> support the discussions and thinking you will do about maths on ED1MC1.</w:t>
            </w:r>
          </w:p>
        </w:tc>
        <w:tc>
          <w:tcPr>
            <w:tcW w:w="1243" w:type="pct"/>
          </w:tcPr>
          <w:p w14:paraId="4BF59221" w14:textId="398C29C6" w:rsidR="00F84BE2" w:rsidRDefault="00037DD5" w:rsidP="00C57A30">
            <w:r>
              <w:t>Be available for post-observation discussion. Support your RPTs to unpick the rationale for each element they saw in practice as well as considering why it works.</w:t>
            </w:r>
          </w:p>
        </w:tc>
        <w:tc>
          <w:tcPr>
            <w:tcW w:w="765" w:type="pct"/>
          </w:tcPr>
          <w:p w14:paraId="26F3D3A8" w14:textId="25D9A28F" w:rsidR="00F84BE2" w:rsidRDefault="00F46459" w:rsidP="00C57A30">
            <w:r>
              <w:t xml:space="preserve">There is no need to store this in your e-portfolio. Keep it somewhere </w:t>
            </w:r>
            <w:r w:rsidR="00AF4076">
              <w:t>for use in maths discussions.</w:t>
            </w:r>
          </w:p>
        </w:tc>
      </w:tr>
      <w:tr w:rsidR="00C57A30" w14:paraId="1B39F0EE" w14:textId="77777777" w:rsidTr="00760573">
        <w:tc>
          <w:tcPr>
            <w:tcW w:w="5000" w:type="pct"/>
            <w:gridSpan w:val="4"/>
            <w:shd w:val="clear" w:color="auto" w:fill="FDE9D9" w:themeFill="accent6" w:themeFillTint="33"/>
          </w:tcPr>
          <w:p w14:paraId="736C4257" w14:textId="0C995B63" w:rsidR="00C57A30" w:rsidRPr="00FB5AA3" w:rsidRDefault="00C57A30" w:rsidP="00C57A30">
            <w:pPr>
              <w:rPr>
                <w:b/>
                <w:bCs/>
              </w:rPr>
            </w:pPr>
            <w:r w:rsidRPr="00FB5AA3">
              <w:rPr>
                <w:b/>
                <w:bCs/>
              </w:rPr>
              <w:t>Visit 5</w:t>
            </w:r>
            <w:r w:rsidR="005D1618">
              <w:rPr>
                <w:b/>
                <w:bCs/>
              </w:rPr>
              <w:t xml:space="preserve"> – 23</w:t>
            </w:r>
            <w:r w:rsidR="005D1618" w:rsidRPr="005D1618">
              <w:rPr>
                <w:b/>
                <w:bCs/>
                <w:vertAlign w:val="superscript"/>
              </w:rPr>
              <w:t>rd</w:t>
            </w:r>
            <w:r w:rsidR="005D1618">
              <w:rPr>
                <w:b/>
                <w:bCs/>
              </w:rPr>
              <w:t xml:space="preserve"> Jan</w:t>
            </w:r>
          </w:p>
        </w:tc>
      </w:tr>
      <w:tr w:rsidR="00F84BE2" w14:paraId="2FCE86F1" w14:textId="77777777" w:rsidTr="004D4763">
        <w:tc>
          <w:tcPr>
            <w:tcW w:w="1722" w:type="pct"/>
          </w:tcPr>
          <w:p w14:paraId="6C2F8FBF" w14:textId="77777777" w:rsidR="00F84BE2" w:rsidRPr="00C33EAE" w:rsidRDefault="00F84BE2" w:rsidP="00C57A30">
            <w:pPr>
              <w:rPr>
                <w:i/>
                <w:iCs/>
              </w:rPr>
            </w:pPr>
            <w:r w:rsidRPr="00C33EAE">
              <w:rPr>
                <w:i/>
                <w:iCs/>
              </w:rPr>
              <w:t>Learning through Play</w:t>
            </w:r>
          </w:p>
          <w:p w14:paraId="6732206F" w14:textId="209EF7F3" w:rsidR="00F84BE2" w:rsidRDefault="00F84BE2" w:rsidP="00C57A30">
            <w:r>
              <w:t>Spend the day in a Foundation Stage class, observing and supporting. Focus on:</w:t>
            </w:r>
          </w:p>
          <w:p w14:paraId="142D5832" w14:textId="77777777" w:rsidR="00F84BE2" w:rsidRDefault="00F84BE2" w:rsidP="00C57A30">
            <w:r>
              <w:rPr>
                <w:b/>
                <w:bCs/>
              </w:rPr>
              <w:t>Learning through play</w:t>
            </w:r>
          </w:p>
          <w:p w14:paraId="53F9CA1C" w14:textId="5F586105" w:rsidR="00F84BE2" w:rsidRDefault="00F84BE2" w:rsidP="00D81620">
            <w:pPr>
              <w:pStyle w:val="ListParagraph"/>
              <w:numPr>
                <w:ilvl w:val="0"/>
                <w:numId w:val="31"/>
              </w:numPr>
            </w:pPr>
            <w:r>
              <w:t>What types of play do you see taking place?</w:t>
            </w:r>
          </w:p>
          <w:p w14:paraId="62F7DCEF" w14:textId="23FDA042" w:rsidR="00F84BE2" w:rsidRDefault="00F84BE2" w:rsidP="00D81620">
            <w:pPr>
              <w:pStyle w:val="ListParagraph"/>
              <w:numPr>
                <w:ilvl w:val="0"/>
                <w:numId w:val="31"/>
              </w:numPr>
            </w:pPr>
            <w:r>
              <w:t>How do the adults in the setting support the chln to get the most out of their play?</w:t>
            </w:r>
          </w:p>
          <w:p w14:paraId="59E397B6" w14:textId="77777777" w:rsidR="00F84BE2" w:rsidRDefault="00F84BE2" w:rsidP="00C57A30">
            <w:pPr>
              <w:pStyle w:val="ListParagraph"/>
              <w:numPr>
                <w:ilvl w:val="0"/>
                <w:numId w:val="14"/>
              </w:numPr>
            </w:pPr>
            <w:r>
              <w:t>What independent learning skills can you see the chln developing?</w:t>
            </w:r>
          </w:p>
          <w:p w14:paraId="6EAE1E20" w14:textId="168BE9D4" w:rsidR="00F84BE2" w:rsidRDefault="00F84BE2" w:rsidP="003C5787">
            <w:r>
              <w:rPr>
                <w:b/>
                <w:bCs/>
              </w:rPr>
              <w:t>Fine motor development</w:t>
            </w:r>
          </w:p>
          <w:p w14:paraId="6D65D4DE" w14:textId="008BB082" w:rsidR="00F84BE2" w:rsidRDefault="00F84BE2" w:rsidP="004F2D19">
            <w:pPr>
              <w:pStyle w:val="ListParagraph"/>
              <w:numPr>
                <w:ilvl w:val="0"/>
                <w:numId w:val="14"/>
              </w:numPr>
            </w:pPr>
            <w:r>
              <w:t>What do you observe about different chln’s fine motor strength or dexterity?</w:t>
            </w:r>
          </w:p>
          <w:p w14:paraId="2343AA5D" w14:textId="7C54D744" w:rsidR="00F84BE2" w:rsidRDefault="00F84BE2" w:rsidP="004F2D19">
            <w:pPr>
              <w:pStyle w:val="ListParagraph"/>
              <w:numPr>
                <w:ilvl w:val="0"/>
                <w:numId w:val="14"/>
              </w:numPr>
            </w:pPr>
            <w:r>
              <w:t>What activities are provided to support chln’s fine motor development?</w:t>
            </w:r>
          </w:p>
          <w:p w14:paraId="63546CE9" w14:textId="77777777" w:rsidR="00F84BE2" w:rsidRDefault="00F84BE2" w:rsidP="004F2D19">
            <w:pPr>
              <w:pStyle w:val="ListParagraph"/>
              <w:numPr>
                <w:ilvl w:val="0"/>
                <w:numId w:val="14"/>
              </w:numPr>
            </w:pPr>
            <w:r>
              <w:t>What pencil grips do you see the chln using?</w:t>
            </w:r>
          </w:p>
          <w:p w14:paraId="38A3BEE2" w14:textId="0BEECDA8" w:rsidR="00F84BE2" w:rsidRPr="004F2D19" w:rsidRDefault="00F84BE2" w:rsidP="004F2D19">
            <w:pPr>
              <w:pStyle w:val="ListParagraph"/>
              <w:numPr>
                <w:ilvl w:val="0"/>
                <w:numId w:val="14"/>
              </w:numPr>
            </w:pPr>
            <w:r>
              <w:t>What are the differences in the chln’s handwriting/emergent writing?</w:t>
            </w:r>
          </w:p>
          <w:p w14:paraId="47199D8C" w14:textId="2D4F4E76" w:rsidR="00F84BE2" w:rsidRPr="00407F0B" w:rsidRDefault="00F84BE2" w:rsidP="00C57A30">
            <w:r>
              <w:t xml:space="preserve">Take notes of any questions you have about what you see and discuss them afterwards with the teacher leading the session. </w:t>
            </w:r>
          </w:p>
        </w:tc>
        <w:tc>
          <w:tcPr>
            <w:tcW w:w="1270" w:type="pct"/>
          </w:tcPr>
          <w:p w14:paraId="1E2B329C" w14:textId="21ADF47D" w:rsidR="00F84BE2" w:rsidRDefault="00F84BE2" w:rsidP="00C57A30">
            <w:r>
              <w:t xml:space="preserve">To support you in understanding the </w:t>
            </w:r>
            <w:r w:rsidR="008C473E">
              <w:t xml:space="preserve">educational </w:t>
            </w:r>
            <w:r>
              <w:t>context</w:t>
            </w:r>
            <w:r w:rsidR="008C473E">
              <w:t xml:space="preserve"> and experiences </w:t>
            </w:r>
            <w:r w:rsidR="0006656E">
              <w:t xml:space="preserve">that </w:t>
            </w:r>
            <w:r>
              <w:t xml:space="preserve">your KS1 </w:t>
            </w:r>
            <w:r w:rsidR="001C4016">
              <w:t>learners</w:t>
            </w:r>
            <w:r>
              <w:t xml:space="preserve"> have previously </w:t>
            </w:r>
            <w:r w:rsidR="00BB49F9">
              <w:t>had</w:t>
            </w:r>
            <w:r>
              <w:t xml:space="preserve"> and what impacts th</w:t>
            </w:r>
            <w:r w:rsidR="003964E8">
              <w:t>ese</w:t>
            </w:r>
            <w:r>
              <w:t xml:space="preserve"> might have</w:t>
            </w:r>
            <w:r w:rsidR="0006656E">
              <w:t xml:space="preserve"> on how they experience </w:t>
            </w:r>
            <w:r w:rsidR="0022157C">
              <w:t>KS1.</w:t>
            </w:r>
          </w:p>
          <w:p w14:paraId="2943D0B8" w14:textId="77777777" w:rsidR="0022157C" w:rsidRDefault="0022157C" w:rsidP="00C57A30"/>
          <w:p w14:paraId="1A9391F6" w14:textId="56902963" w:rsidR="0022157C" w:rsidRDefault="006A5D4B" w:rsidP="00C57A30">
            <w:r>
              <w:t>To help yo</w:t>
            </w:r>
            <w:r w:rsidR="00B72B9B">
              <w:t>u unpick the value of play and exploration in learning.</w:t>
            </w:r>
          </w:p>
          <w:p w14:paraId="3583D7C3" w14:textId="77777777" w:rsidR="00BB49F9" w:rsidRDefault="00BB49F9" w:rsidP="00C57A30"/>
          <w:p w14:paraId="11B3012B" w14:textId="2121D987" w:rsidR="00BB49F9" w:rsidRDefault="00BB49F9" w:rsidP="00BB49F9">
            <w:r w:rsidRPr="000F766A">
              <w:t xml:space="preserve">To help you understand how the theoretical models of </w:t>
            </w:r>
            <w:r>
              <w:t>fine motor development</w:t>
            </w:r>
            <w:r w:rsidRPr="000F766A">
              <w:t xml:space="preserve"> look in reality.</w:t>
            </w:r>
          </w:p>
          <w:p w14:paraId="3CBDCFEA" w14:textId="15481441" w:rsidR="00BB49F9" w:rsidRDefault="00BB49F9" w:rsidP="00C57A30"/>
        </w:tc>
        <w:tc>
          <w:tcPr>
            <w:tcW w:w="1243" w:type="pct"/>
          </w:tcPr>
          <w:p w14:paraId="5ACE94D4" w14:textId="7C788CF2" w:rsidR="00F84BE2" w:rsidRDefault="00F84BE2" w:rsidP="00C57A30">
            <w:r>
              <w:t>(</w:t>
            </w:r>
            <w:r w:rsidR="001A0B73">
              <w:rPr>
                <w:i/>
                <w:iCs/>
              </w:rPr>
              <w:t xml:space="preserve">Can </w:t>
            </w:r>
            <w:r w:rsidRPr="00797C11">
              <w:rPr>
                <w:i/>
                <w:iCs/>
              </w:rPr>
              <w:t xml:space="preserve">be carried out by the teacher in the </w:t>
            </w:r>
            <w:r>
              <w:rPr>
                <w:i/>
                <w:iCs/>
              </w:rPr>
              <w:t>F</w:t>
            </w:r>
            <w:r w:rsidRPr="00797C11">
              <w:rPr>
                <w:i/>
                <w:iCs/>
              </w:rPr>
              <w:t>oundation Stage class</w:t>
            </w:r>
            <w:r>
              <w:t>)</w:t>
            </w:r>
          </w:p>
          <w:p w14:paraId="58027828" w14:textId="77777777" w:rsidR="009D1814" w:rsidRDefault="009D1814" w:rsidP="00C57A30"/>
          <w:p w14:paraId="33ADE59D" w14:textId="2776638F" w:rsidR="009D1814" w:rsidRDefault="00F84BE2" w:rsidP="00C57A30">
            <w:r>
              <w:t xml:space="preserve">Support the RPTs to reflect on the questions given. Direct their attention in particular to how talk is used to develop chln’s thinking and the role of </w:t>
            </w:r>
            <w:r w:rsidR="00653E73">
              <w:t>concrete objects</w:t>
            </w:r>
            <w:r>
              <w:t xml:space="preserve">. </w:t>
            </w:r>
            <w:r w:rsidR="009D1814">
              <w:t>Ensure the RPTs understand some of the common fine motor control challenges.</w:t>
            </w:r>
          </w:p>
          <w:p w14:paraId="2BD22BFC" w14:textId="77777777" w:rsidR="009D1814" w:rsidRDefault="009D1814" w:rsidP="00C57A30"/>
          <w:p w14:paraId="5885A989" w14:textId="314E81B1" w:rsidR="00F84BE2" w:rsidRDefault="00F84BE2" w:rsidP="00C57A30">
            <w:r>
              <w:t>Explain what your school does to enable transition between the EYFS and KS1.</w:t>
            </w:r>
          </w:p>
        </w:tc>
        <w:tc>
          <w:tcPr>
            <w:tcW w:w="765" w:type="pct"/>
          </w:tcPr>
          <w:p w14:paraId="1AC5C2CA" w14:textId="3ED6F114" w:rsidR="00F84BE2" w:rsidRDefault="00F84BE2" w:rsidP="00C57A30">
            <w:r>
              <w:t>Upload your notes to the SBT section of your e-portfolio.</w:t>
            </w:r>
          </w:p>
        </w:tc>
      </w:tr>
      <w:tr w:rsidR="00C57A30" w14:paraId="26EE40D9" w14:textId="77777777" w:rsidTr="00760573">
        <w:tc>
          <w:tcPr>
            <w:tcW w:w="5000" w:type="pct"/>
            <w:gridSpan w:val="4"/>
            <w:tcBorders>
              <w:top w:val="single" w:sz="12" w:space="0" w:color="auto"/>
            </w:tcBorders>
            <w:shd w:val="clear" w:color="auto" w:fill="FDE9D9" w:themeFill="accent6" w:themeFillTint="33"/>
          </w:tcPr>
          <w:p w14:paraId="6DE28AA8" w14:textId="2A717FAD" w:rsidR="00C57A30" w:rsidRPr="00FB5AA3" w:rsidRDefault="00C57A30" w:rsidP="00C57A30">
            <w:pPr>
              <w:rPr>
                <w:b/>
                <w:bCs/>
              </w:rPr>
            </w:pPr>
            <w:r w:rsidRPr="00FB5AA3">
              <w:rPr>
                <w:b/>
                <w:bCs/>
              </w:rPr>
              <w:t>Visit 6</w:t>
            </w:r>
            <w:r w:rsidR="005D1618">
              <w:rPr>
                <w:b/>
                <w:bCs/>
              </w:rPr>
              <w:t xml:space="preserve"> – 30</w:t>
            </w:r>
            <w:r w:rsidR="005D1618" w:rsidRPr="005D1618">
              <w:rPr>
                <w:b/>
                <w:bCs/>
                <w:vertAlign w:val="superscript"/>
              </w:rPr>
              <w:t>th</w:t>
            </w:r>
            <w:r w:rsidR="005D1618">
              <w:rPr>
                <w:b/>
                <w:bCs/>
              </w:rPr>
              <w:t xml:space="preserve"> Jan</w:t>
            </w:r>
          </w:p>
        </w:tc>
      </w:tr>
      <w:tr w:rsidR="00F84BE2" w14:paraId="6884B2E0" w14:textId="77777777" w:rsidTr="004D4763">
        <w:tc>
          <w:tcPr>
            <w:tcW w:w="1722" w:type="pct"/>
          </w:tcPr>
          <w:p w14:paraId="650D0142" w14:textId="4669A08F" w:rsidR="00DF5D57" w:rsidRPr="00C21D67" w:rsidRDefault="00DF5D57" w:rsidP="00DF5D57">
            <w:pPr>
              <w:rPr>
                <w:i/>
                <w:iCs/>
              </w:rPr>
            </w:pPr>
            <w:r w:rsidRPr="00C21D67">
              <w:rPr>
                <w:i/>
                <w:iCs/>
              </w:rPr>
              <w:t xml:space="preserve">ED1MC1 Assignment </w:t>
            </w:r>
            <w:r w:rsidR="008F2D61">
              <w:rPr>
                <w:i/>
                <w:iCs/>
              </w:rPr>
              <w:t>A</w:t>
            </w:r>
            <w:r w:rsidRPr="00C21D67">
              <w:rPr>
                <w:i/>
                <w:iCs/>
              </w:rPr>
              <w:t xml:space="preserve">ctivity </w:t>
            </w:r>
          </w:p>
          <w:p w14:paraId="3EF6386A" w14:textId="77777777" w:rsidR="00DF5D57" w:rsidRDefault="00DF5D57" w:rsidP="00DF5D57">
            <w:r>
              <w:t xml:space="preserve"> Do the Place Value/Number activity you have prepared with a small group of children. Refer to ED1MC1 maths lectures and materials on BB for more information. </w:t>
            </w:r>
          </w:p>
          <w:p w14:paraId="06DF0285" w14:textId="77777777" w:rsidR="00DF5D57" w:rsidRDefault="00DF5D57" w:rsidP="00DF5D57"/>
          <w:p w14:paraId="34704AC9" w14:textId="77777777" w:rsidR="00DF5D57" w:rsidRDefault="00DF5D57" w:rsidP="00DF5D57">
            <w:r>
              <w:t>You may find it useful to:</w:t>
            </w:r>
          </w:p>
          <w:p w14:paraId="52F1C9C6" w14:textId="77777777" w:rsidR="00DF5D57" w:rsidRDefault="00DF5D57" w:rsidP="00DF5D57">
            <w:pPr>
              <w:pStyle w:val="ListParagraph"/>
              <w:numPr>
                <w:ilvl w:val="0"/>
                <w:numId w:val="42"/>
              </w:numPr>
            </w:pPr>
            <w:r>
              <w:t xml:space="preserve">take photos of the children’s work, </w:t>
            </w:r>
          </w:p>
          <w:p w14:paraId="20D69915" w14:textId="77777777" w:rsidR="00DF5D57" w:rsidRDefault="00DF5D57" w:rsidP="00DF5D57">
            <w:pPr>
              <w:pStyle w:val="ListParagraph"/>
              <w:numPr>
                <w:ilvl w:val="0"/>
                <w:numId w:val="42"/>
              </w:numPr>
            </w:pPr>
            <w:r>
              <w:t>ask your placement partner to make notes during your activity for example of what you said and what the children said,</w:t>
            </w:r>
          </w:p>
          <w:p w14:paraId="028F9074" w14:textId="0EC969ED" w:rsidR="00F84BE2" w:rsidRPr="007839CD" w:rsidRDefault="00DF5D57" w:rsidP="00DF5D57">
            <w:pPr>
              <w:pStyle w:val="ListParagraph"/>
              <w:numPr>
                <w:ilvl w:val="0"/>
                <w:numId w:val="42"/>
              </w:numPr>
            </w:pPr>
            <w:r>
              <w:t>spend some time soon after the activity making notes including your immediate reflections on the children’s learning, for example the impact of your questioning, use of resources, misconceptions and anything you’d do differently next time or in a future activity with them to move their learning on etc</w:t>
            </w:r>
          </w:p>
        </w:tc>
        <w:tc>
          <w:tcPr>
            <w:tcW w:w="1270" w:type="pct"/>
          </w:tcPr>
          <w:p w14:paraId="1EF861D9" w14:textId="3732A726" w:rsidR="00F84BE2" w:rsidRDefault="00FD4E6E" w:rsidP="00C57A30">
            <w:r>
              <w:lastRenderedPageBreak/>
              <w:t xml:space="preserve">This will contribute to your ED1MC1 </w:t>
            </w:r>
            <w:r w:rsidR="00F74740">
              <w:t xml:space="preserve">assignment. </w:t>
            </w:r>
            <w:r w:rsidR="0043742D">
              <w:t xml:space="preserve">It will give you practice in </w:t>
            </w:r>
            <w:r w:rsidR="0043742D">
              <w:rPr>
                <w:rFonts w:cstheme="minorHAnsi"/>
                <w:color w:val="333333"/>
                <w:shd w:val="clear" w:color="auto" w:fill="FFFFFF"/>
              </w:rPr>
              <w:t>a</w:t>
            </w:r>
            <w:r w:rsidR="0043742D" w:rsidRPr="00467181">
              <w:rPr>
                <w:rFonts w:cstheme="minorHAnsi"/>
                <w:color w:val="333333"/>
                <w:shd w:val="clear" w:color="auto" w:fill="FFFFFF"/>
              </w:rPr>
              <w:t>pprais</w:t>
            </w:r>
            <w:r w:rsidR="0043742D">
              <w:rPr>
                <w:rFonts w:cstheme="minorHAnsi"/>
                <w:color w:val="333333"/>
                <w:shd w:val="clear" w:color="auto" w:fill="FFFFFF"/>
              </w:rPr>
              <w:t>ing</w:t>
            </w:r>
            <w:r w:rsidR="0043742D" w:rsidRPr="00467181">
              <w:rPr>
                <w:rFonts w:cstheme="minorHAnsi"/>
                <w:color w:val="333333"/>
                <w:shd w:val="clear" w:color="auto" w:fill="FFFFFF"/>
              </w:rPr>
              <w:t xml:space="preserve"> and critically evaluat</w:t>
            </w:r>
            <w:r w:rsidR="0043742D">
              <w:rPr>
                <w:rFonts w:cstheme="minorHAnsi"/>
                <w:color w:val="333333"/>
                <w:shd w:val="clear" w:color="auto" w:fill="FFFFFF"/>
              </w:rPr>
              <w:t>ing</w:t>
            </w:r>
            <w:r w:rsidR="0043742D" w:rsidRPr="00467181">
              <w:rPr>
                <w:rFonts w:cstheme="minorHAnsi"/>
                <w:color w:val="333333"/>
                <w:shd w:val="clear" w:color="auto" w:fill="FFFFFF"/>
              </w:rPr>
              <w:t xml:space="preserve"> </w:t>
            </w:r>
            <w:r w:rsidR="0043742D">
              <w:rPr>
                <w:rFonts w:cstheme="minorHAnsi"/>
                <w:color w:val="333333"/>
                <w:shd w:val="clear" w:color="auto" w:fill="FFFFFF"/>
              </w:rPr>
              <w:t xml:space="preserve">your </w:t>
            </w:r>
            <w:r w:rsidR="0043742D" w:rsidRPr="00467181">
              <w:rPr>
                <w:rFonts w:cstheme="minorHAnsi"/>
                <w:color w:val="333333"/>
                <w:shd w:val="clear" w:color="auto" w:fill="FFFFFF"/>
              </w:rPr>
              <w:t xml:space="preserve">school-based experiences of </w:t>
            </w:r>
            <w:r w:rsidR="0043742D">
              <w:rPr>
                <w:rFonts w:cstheme="minorHAnsi"/>
                <w:color w:val="333333"/>
                <w:shd w:val="clear" w:color="auto" w:fill="FFFFFF"/>
              </w:rPr>
              <w:t xml:space="preserve">teaching </w:t>
            </w:r>
            <w:r w:rsidR="0043742D" w:rsidRPr="00467181">
              <w:rPr>
                <w:rFonts w:cstheme="minorHAnsi"/>
                <w:color w:val="333333"/>
                <w:shd w:val="clear" w:color="auto" w:fill="FFFFFF"/>
              </w:rPr>
              <w:lastRenderedPageBreak/>
              <w:t xml:space="preserve">mathematics </w:t>
            </w:r>
            <w:r w:rsidR="0043742D">
              <w:rPr>
                <w:rFonts w:cstheme="minorHAnsi"/>
                <w:color w:val="333333"/>
                <w:shd w:val="clear" w:color="auto" w:fill="FFFFFF"/>
              </w:rPr>
              <w:t>and its impact on children’s learning.</w:t>
            </w:r>
          </w:p>
          <w:p w14:paraId="029F1007" w14:textId="67D21BAA" w:rsidR="00A82F5E" w:rsidRPr="00407F0B" w:rsidRDefault="00A82F5E" w:rsidP="00686EC1">
            <w:pPr>
              <w:rPr>
                <w:b/>
                <w:bCs/>
                <w:sz w:val="20"/>
                <w:szCs w:val="20"/>
              </w:rPr>
            </w:pPr>
          </w:p>
        </w:tc>
        <w:tc>
          <w:tcPr>
            <w:tcW w:w="1243" w:type="pct"/>
          </w:tcPr>
          <w:p w14:paraId="4C0B5C77" w14:textId="7E4CC225" w:rsidR="00AE0C5B" w:rsidRDefault="005E06D8" w:rsidP="00AE0C5B">
            <w:r>
              <w:lastRenderedPageBreak/>
              <w:t>Facilitate each RPT carrying out their activity</w:t>
            </w:r>
            <w:r w:rsidR="00922544">
              <w:t>, with time allowed afterwards for immediate note-taking to capture their thoughts.</w:t>
            </w:r>
          </w:p>
          <w:p w14:paraId="4589FDD8" w14:textId="77777777" w:rsidR="00F84BE2" w:rsidRDefault="00F84BE2" w:rsidP="00C57A30"/>
          <w:p w14:paraId="41BCF64C" w14:textId="61C0F29C" w:rsidR="00AF0A96" w:rsidRDefault="00AF0A96" w:rsidP="00C57A30"/>
        </w:tc>
        <w:tc>
          <w:tcPr>
            <w:tcW w:w="765" w:type="pct"/>
          </w:tcPr>
          <w:p w14:paraId="122053B7" w14:textId="77777777" w:rsidR="00380E22" w:rsidRDefault="00380E22" w:rsidP="00380E22">
            <w:r>
              <w:lastRenderedPageBreak/>
              <w:t xml:space="preserve">No e-portfolio storage. Use this activity to create your </w:t>
            </w:r>
            <w:r>
              <w:lastRenderedPageBreak/>
              <w:t>presentation for your assignment.</w:t>
            </w:r>
          </w:p>
          <w:p w14:paraId="7D385A96" w14:textId="77777777" w:rsidR="00380E22" w:rsidRDefault="00380E22" w:rsidP="00380E22"/>
          <w:p w14:paraId="2B36987D" w14:textId="75F814CA" w:rsidR="00F84BE2" w:rsidRDefault="00380E22" w:rsidP="00380E22">
            <w:r w:rsidRPr="00E43163">
              <w:rPr>
                <w:b/>
                <w:bCs/>
              </w:rPr>
              <w:t>Remember to anonymise all information you collect by changing children’s names or referring to them with a single initial.</w:t>
            </w:r>
            <w:r>
              <w:t xml:space="preserve">  </w:t>
            </w:r>
          </w:p>
        </w:tc>
      </w:tr>
      <w:tr w:rsidR="00F84BE2" w14:paraId="0D9A4C13" w14:textId="77777777" w:rsidTr="004D4763">
        <w:tc>
          <w:tcPr>
            <w:tcW w:w="1722" w:type="pct"/>
          </w:tcPr>
          <w:p w14:paraId="7BCEBDFD" w14:textId="6AB857BC" w:rsidR="00F84BE2" w:rsidRDefault="00483EDC" w:rsidP="00C57A30">
            <w:r>
              <w:rPr>
                <w:i/>
                <w:iCs/>
              </w:rPr>
              <w:lastRenderedPageBreak/>
              <w:t xml:space="preserve">Scaffolding, </w:t>
            </w:r>
            <w:r w:rsidR="00F84BE2">
              <w:rPr>
                <w:i/>
                <w:iCs/>
              </w:rPr>
              <w:t xml:space="preserve">Adaptation and </w:t>
            </w:r>
            <w:r>
              <w:rPr>
                <w:i/>
                <w:iCs/>
              </w:rPr>
              <w:t>G</w:t>
            </w:r>
            <w:r w:rsidR="00F84BE2">
              <w:rPr>
                <w:i/>
                <w:iCs/>
              </w:rPr>
              <w:t>rouping</w:t>
            </w:r>
          </w:p>
          <w:p w14:paraId="598BDDCD" w14:textId="7769AA88" w:rsidR="00F84BE2" w:rsidRDefault="0013356E" w:rsidP="00C57A30">
            <w:r>
              <w:t>Using the Observation of an Experienced Colleague proforma, o</w:t>
            </w:r>
            <w:r w:rsidR="00F84BE2">
              <w:t xml:space="preserve">bserve your mentor teaching a lesson, making notes on </w:t>
            </w:r>
            <w:r w:rsidR="002C66A4">
              <w:t>the detail of</w:t>
            </w:r>
            <w:r w:rsidR="002C66A4" w:rsidRPr="00677109">
              <w:rPr>
                <w:i/>
                <w:iCs/>
              </w:rPr>
              <w:t xml:space="preserve"> </w:t>
            </w:r>
            <w:r w:rsidR="00F84BE2" w:rsidRPr="00677109">
              <w:rPr>
                <w:i/>
                <w:iCs/>
              </w:rPr>
              <w:t>what</w:t>
            </w:r>
            <w:r w:rsidR="00F84BE2">
              <w:t xml:space="preserve"> the chln are asked to do</w:t>
            </w:r>
            <w:r w:rsidR="002C66A4">
              <w:t xml:space="preserve"> </w:t>
            </w:r>
            <w:r w:rsidR="00A53D2B">
              <w:t xml:space="preserve">at different points </w:t>
            </w:r>
            <w:r w:rsidR="00677109">
              <w:t>and</w:t>
            </w:r>
            <w:r w:rsidR="002C66A4">
              <w:t xml:space="preserve"> </w:t>
            </w:r>
            <w:r w:rsidR="002C66A4" w:rsidRPr="00677109">
              <w:rPr>
                <w:i/>
                <w:iCs/>
              </w:rPr>
              <w:t>how</w:t>
            </w:r>
            <w:r w:rsidR="008613CD">
              <w:rPr>
                <w:i/>
                <w:iCs/>
              </w:rPr>
              <w:t xml:space="preserve"> </w:t>
            </w:r>
            <w:r w:rsidR="008613CD" w:rsidRPr="008613CD">
              <w:t>they are expected to do it</w:t>
            </w:r>
            <w:r w:rsidR="00F84BE2" w:rsidRPr="008613CD">
              <w:t>.</w:t>
            </w:r>
            <w:r w:rsidR="008613CD">
              <w:t xml:space="preserve"> </w:t>
            </w:r>
            <w:r w:rsidR="00A53D2B">
              <w:t>(</w:t>
            </w:r>
            <w:r w:rsidR="00204196">
              <w:t xml:space="preserve">Do this </w:t>
            </w:r>
            <w:r w:rsidR="00A53D2B">
              <w:t>for</w:t>
            </w:r>
            <w:r w:rsidR="00204196">
              <w:t xml:space="preserve"> </w:t>
            </w:r>
            <w:r w:rsidR="00A53D2B">
              <w:t>both the</w:t>
            </w:r>
            <w:r w:rsidR="00204196">
              <w:t xml:space="preserve"> input and the indepe</w:t>
            </w:r>
            <w:r>
              <w:t>ndent work.</w:t>
            </w:r>
            <w:r w:rsidR="00A53D2B">
              <w:t>)</w:t>
            </w:r>
            <w:r w:rsidR="002C66A4">
              <w:t xml:space="preserve"> </w:t>
            </w:r>
            <w:r w:rsidR="00F84BE2">
              <w:t>After the lesson, have a reflective discussion with your mentor focusing on:</w:t>
            </w:r>
          </w:p>
          <w:p w14:paraId="61130D01" w14:textId="4E1296A4" w:rsidR="00E570A2" w:rsidRDefault="00E570A2" w:rsidP="007C7996">
            <w:pPr>
              <w:pStyle w:val="ListParagraph"/>
              <w:numPr>
                <w:ilvl w:val="0"/>
                <w:numId w:val="33"/>
              </w:numPr>
            </w:pPr>
            <w:r>
              <w:t>In what ways did</w:t>
            </w:r>
            <w:r w:rsidR="00AE2114">
              <w:t xml:space="preserve"> </w:t>
            </w:r>
            <w:r>
              <w:t xml:space="preserve">they scaffold chln’s thinking and learning (e.g. </w:t>
            </w:r>
            <w:r w:rsidR="00AE2114">
              <w:t>with q</w:t>
            </w:r>
            <w:r>
              <w:t>uestion</w:t>
            </w:r>
            <w:r w:rsidR="00AE2114">
              <w:t>s</w:t>
            </w:r>
            <w:r>
              <w:t>, visual or concrete examples, guided practice).</w:t>
            </w:r>
          </w:p>
          <w:p w14:paraId="5A8B0763" w14:textId="7D001219" w:rsidR="00F84BE2" w:rsidRDefault="00F84BE2" w:rsidP="007C7996">
            <w:pPr>
              <w:pStyle w:val="ListParagraph"/>
              <w:numPr>
                <w:ilvl w:val="0"/>
                <w:numId w:val="33"/>
              </w:numPr>
            </w:pPr>
            <w:r>
              <w:t>In what ways w</w:t>
            </w:r>
            <w:r w:rsidR="00AE2114">
              <w:t>ere</w:t>
            </w:r>
            <w:r>
              <w:t xml:space="preserve"> the task</w:t>
            </w:r>
            <w:r w:rsidR="00AE2114">
              <w:t>s</w:t>
            </w:r>
            <w:r>
              <w:t xml:space="preserve"> adapted for different chln?</w:t>
            </w:r>
          </w:p>
          <w:p w14:paraId="5E1E84D9" w14:textId="062918AE" w:rsidR="00F84BE2" w:rsidRDefault="00F84BE2" w:rsidP="007C7996">
            <w:pPr>
              <w:pStyle w:val="ListParagraph"/>
              <w:numPr>
                <w:ilvl w:val="0"/>
                <w:numId w:val="33"/>
              </w:numPr>
            </w:pPr>
            <w:r>
              <w:t>In what ways was learning deeper for some chln than others?</w:t>
            </w:r>
          </w:p>
          <w:p w14:paraId="27AD54A7" w14:textId="4E778F07" w:rsidR="00F84BE2" w:rsidRDefault="00F84BE2" w:rsidP="002A1BC4">
            <w:pPr>
              <w:pStyle w:val="ListParagraph"/>
              <w:numPr>
                <w:ilvl w:val="0"/>
                <w:numId w:val="33"/>
              </w:numPr>
            </w:pPr>
            <w:r>
              <w:t>Who decide</w:t>
            </w:r>
            <w:r w:rsidR="00DE20F2">
              <w:t>d</w:t>
            </w:r>
            <w:r>
              <w:t xml:space="preserve"> which chln should do </w:t>
            </w:r>
            <w:r w:rsidR="001C00F6">
              <w:t>the</w:t>
            </w:r>
            <w:r>
              <w:t xml:space="preserve"> adaptations? If the teacher decide</w:t>
            </w:r>
            <w:r w:rsidR="00DE20F2">
              <w:t>d</w:t>
            </w:r>
            <w:r>
              <w:t>, are the groupings fixed? What are they based on?</w:t>
            </w:r>
          </w:p>
          <w:p w14:paraId="74A76A1A" w14:textId="77777777" w:rsidR="00F84BE2" w:rsidRDefault="00F84BE2" w:rsidP="00C57A30"/>
          <w:p w14:paraId="36BF16B7" w14:textId="77777777" w:rsidR="00937653" w:rsidRDefault="00937653" w:rsidP="00C57A30"/>
          <w:p w14:paraId="68BE997D" w14:textId="77777777" w:rsidR="00937653" w:rsidRDefault="00937653" w:rsidP="00C57A30"/>
          <w:p w14:paraId="4675CF4D" w14:textId="77777777" w:rsidR="00937653" w:rsidRDefault="00937653" w:rsidP="00C57A30"/>
          <w:p w14:paraId="3702D2E9" w14:textId="6498A70A" w:rsidR="00937653" w:rsidRPr="004E4DB7" w:rsidRDefault="00937653" w:rsidP="00C57A30"/>
        </w:tc>
        <w:tc>
          <w:tcPr>
            <w:tcW w:w="1270" w:type="pct"/>
          </w:tcPr>
          <w:p w14:paraId="7C6D532B" w14:textId="2932292A" w:rsidR="00F84BE2" w:rsidRDefault="00493B94" w:rsidP="00C57A30">
            <w:r>
              <w:t xml:space="preserve">To develop your understanding of what counts as quality </w:t>
            </w:r>
            <w:r w:rsidR="00DE20F2">
              <w:t xml:space="preserve">scaffolding and </w:t>
            </w:r>
            <w:r>
              <w:t xml:space="preserve">adaptation </w:t>
            </w:r>
            <w:r w:rsidR="00822441">
              <w:t>so that all chln can succeed.</w:t>
            </w:r>
          </w:p>
          <w:p w14:paraId="2A5EBA1F" w14:textId="77777777" w:rsidR="00822441" w:rsidRDefault="00822441" w:rsidP="00C57A30">
            <w:pPr>
              <w:rPr>
                <w:b/>
                <w:bCs/>
              </w:rPr>
            </w:pPr>
          </w:p>
          <w:p w14:paraId="7C637FC2" w14:textId="77777777" w:rsidR="001C00F6" w:rsidRPr="00EA0ED4" w:rsidRDefault="001C00F6" w:rsidP="001C00F6">
            <w:pPr>
              <w:rPr>
                <w:b/>
                <w:bCs/>
              </w:rPr>
            </w:pPr>
            <w:r w:rsidRPr="00EA0ED4">
              <w:rPr>
                <w:b/>
                <w:bCs/>
              </w:rPr>
              <w:t>You will learn how to:</w:t>
            </w:r>
          </w:p>
          <w:p w14:paraId="1029426C" w14:textId="77777777" w:rsidR="001C00F6" w:rsidRDefault="001C00F6" w:rsidP="001C00F6">
            <w:pPr>
              <w:rPr>
                <w:sz w:val="20"/>
                <w:szCs w:val="20"/>
              </w:rPr>
            </w:pPr>
            <w:r>
              <w:rPr>
                <w:sz w:val="20"/>
                <w:szCs w:val="20"/>
              </w:rPr>
              <w:t>Plan effective lessons by</w:t>
            </w:r>
            <w:r w:rsidRPr="005E5E3B">
              <w:rPr>
                <w:sz w:val="20"/>
                <w:szCs w:val="20"/>
              </w:rPr>
              <w:t xml:space="preserve"> -</w:t>
            </w:r>
          </w:p>
          <w:p w14:paraId="3566C74F" w14:textId="77777777" w:rsidR="00454A85" w:rsidRPr="00676431" w:rsidRDefault="00454A85" w:rsidP="00454A85">
            <w:pPr>
              <w:rPr>
                <w:sz w:val="20"/>
                <w:szCs w:val="20"/>
              </w:rPr>
            </w:pPr>
            <w:r>
              <w:rPr>
                <w:sz w:val="20"/>
                <w:szCs w:val="20"/>
              </w:rPr>
              <w:t xml:space="preserve">&gt; </w:t>
            </w:r>
            <w:r w:rsidRPr="00676431">
              <w:rPr>
                <w:sz w:val="20"/>
                <w:szCs w:val="20"/>
              </w:rPr>
              <w:t>Using modelling, explanations and scaffolds, acknowledging that</w:t>
            </w:r>
          </w:p>
          <w:p w14:paraId="42F8E882" w14:textId="77777777" w:rsidR="00454A85" w:rsidRDefault="00454A85" w:rsidP="00454A85">
            <w:pPr>
              <w:rPr>
                <w:sz w:val="20"/>
                <w:szCs w:val="20"/>
              </w:rPr>
            </w:pPr>
            <w:r w:rsidRPr="00676431">
              <w:rPr>
                <w:sz w:val="20"/>
                <w:szCs w:val="20"/>
              </w:rPr>
              <w:t>novices need more structure early in a domain.</w:t>
            </w:r>
            <w:r w:rsidRPr="00676431">
              <w:rPr>
                <w:b/>
                <w:bCs/>
                <w:sz w:val="20"/>
                <w:szCs w:val="20"/>
              </w:rPr>
              <w:t xml:space="preserve"> </w:t>
            </w:r>
            <w:r>
              <w:rPr>
                <w:b/>
                <w:bCs/>
                <w:sz w:val="20"/>
                <w:szCs w:val="20"/>
              </w:rPr>
              <w:t>(ITTECF 4a)</w:t>
            </w:r>
          </w:p>
          <w:p w14:paraId="61FC8FA7" w14:textId="77777777" w:rsidR="00454A85" w:rsidRPr="0084247A" w:rsidRDefault="00454A85" w:rsidP="00454A85">
            <w:pPr>
              <w:rPr>
                <w:sz w:val="20"/>
                <w:szCs w:val="20"/>
              </w:rPr>
            </w:pPr>
            <w:r>
              <w:rPr>
                <w:sz w:val="20"/>
                <w:szCs w:val="20"/>
              </w:rPr>
              <w:t xml:space="preserve">&gt; </w:t>
            </w:r>
            <w:r w:rsidRPr="0084247A">
              <w:rPr>
                <w:sz w:val="20"/>
                <w:szCs w:val="20"/>
              </w:rPr>
              <w:t>Removing scaffolding only when pupils are achieving a high degree of</w:t>
            </w:r>
          </w:p>
          <w:p w14:paraId="0DC7647D" w14:textId="2BBA1E05" w:rsidR="00454A85" w:rsidRPr="00454A85" w:rsidRDefault="00454A85" w:rsidP="00103F41">
            <w:pPr>
              <w:rPr>
                <w:b/>
                <w:bCs/>
                <w:sz w:val="20"/>
                <w:szCs w:val="20"/>
              </w:rPr>
            </w:pPr>
            <w:r w:rsidRPr="0084247A">
              <w:rPr>
                <w:sz w:val="20"/>
                <w:szCs w:val="20"/>
              </w:rPr>
              <w:t>success in applying previously taught material</w:t>
            </w:r>
            <w:r w:rsidRPr="003B2969">
              <w:rPr>
                <w:sz w:val="20"/>
                <w:szCs w:val="20"/>
              </w:rPr>
              <w:t>.</w:t>
            </w:r>
            <w:r>
              <w:rPr>
                <w:sz w:val="20"/>
                <w:szCs w:val="20"/>
              </w:rPr>
              <w:t xml:space="preserve"> </w:t>
            </w:r>
            <w:r>
              <w:rPr>
                <w:b/>
                <w:bCs/>
                <w:sz w:val="20"/>
                <w:szCs w:val="20"/>
              </w:rPr>
              <w:t>(ITTECF 4c)</w:t>
            </w:r>
            <w:r w:rsidR="001C00F6">
              <w:rPr>
                <w:sz w:val="20"/>
                <w:szCs w:val="20"/>
              </w:rPr>
              <w:t xml:space="preserve"> </w:t>
            </w:r>
          </w:p>
          <w:p w14:paraId="717377E4" w14:textId="43C23DBD" w:rsidR="00103F41" w:rsidRPr="00103F41" w:rsidRDefault="001C00F6" w:rsidP="00103F41">
            <w:pPr>
              <w:rPr>
                <w:sz w:val="20"/>
                <w:szCs w:val="20"/>
              </w:rPr>
            </w:pPr>
            <w:r>
              <w:rPr>
                <w:sz w:val="20"/>
                <w:szCs w:val="20"/>
              </w:rPr>
              <w:t xml:space="preserve">&gt; </w:t>
            </w:r>
            <w:r w:rsidR="00103F41" w:rsidRPr="00103F41">
              <w:rPr>
                <w:sz w:val="20"/>
                <w:szCs w:val="20"/>
              </w:rPr>
              <w:t>Adapting lessons, whilst maintaining high expectations for all, so that</w:t>
            </w:r>
          </w:p>
          <w:p w14:paraId="206859C7" w14:textId="05218E10" w:rsidR="001C00F6" w:rsidRDefault="00103F41" w:rsidP="00103F41">
            <w:pPr>
              <w:rPr>
                <w:sz w:val="20"/>
                <w:szCs w:val="20"/>
              </w:rPr>
            </w:pPr>
            <w:r w:rsidRPr="00103F41">
              <w:rPr>
                <w:sz w:val="20"/>
                <w:szCs w:val="20"/>
              </w:rPr>
              <w:t>all pupils have the opportunity to meet expectations.</w:t>
            </w:r>
            <w:r w:rsidRPr="00103F41">
              <w:rPr>
                <w:b/>
                <w:bCs/>
                <w:sz w:val="20"/>
                <w:szCs w:val="20"/>
              </w:rPr>
              <w:t xml:space="preserve"> </w:t>
            </w:r>
            <w:r w:rsidR="001C00F6">
              <w:rPr>
                <w:b/>
                <w:bCs/>
                <w:sz w:val="20"/>
                <w:szCs w:val="20"/>
              </w:rPr>
              <w:t xml:space="preserve">(ITTECF </w:t>
            </w:r>
            <w:r>
              <w:rPr>
                <w:b/>
                <w:bCs/>
                <w:sz w:val="20"/>
                <w:szCs w:val="20"/>
              </w:rPr>
              <w:t>5g</w:t>
            </w:r>
            <w:r w:rsidR="001C00F6">
              <w:rPr>
                <w:b/>
                <w:bCs/>
                <w:sz w:val="20"/>
                <w:szCs w:val="20"/>
              </w:rPr>
              <w:t>)</w:t>
            </w:r>
          </w:p>
          <w:p w14:paraId="58E21819" w14:textId="77777777" w:rsidR="00106AB6" w:rsidRPr="00106AB6" w:rsidRDefault="001C00F6" w:rsidP="00106AB6">
            <w:pPr>
              <w:rPr>
                <w:sz w:val="20"/>
                <w:szCs w:val="20"/>
              </w:rPr>
            </w:pPr>
            <w:r>
              <w:rPr>
                <w:sz w:val="20"/>
                <w:szCs w:val="20"/>
              </w:rPr>
              <w:t xml:space="preserve">&gt; </w:t>
            </w:r>
            <w:r w:rsidR="00106AB6" w:rsidRPr="00106AB6">
              <w:rPr>
                <w:sz w:val="20"/>
                <w:szCs w:val="20"/>
              </w:rPr>
              <w:t>Intentionally grouping in relation to a specific learning outcome,</w:t>
            </w:r>
          </w:p>
          <w:p w14:paraId="74C35B2F" w14:textId="77777777" w:rsidR="00106AB6" w:rsidRPr="00106AB6" w:rsidRDefault="00106AB6" w:rsidP="00106AB6">
            <w:pPr>
              <w:rPr>
                <w:sz w:val="20"/>
                <w:szCs w:val="20"/>
              </w:rPr>
            </w:pPr>
            <w:r w:rsidRPr="00106AB6">
              <w:rPr>
                <w:sz w:val="20"/>
                <w:szCs w:val="20"/>
              </w:rPr>
              <w:t>regularly reviewing those groupings, taking care to monitor their</w:t>
            </w:r>
          </w:p>
          <w:p w14:paraId="7FE93066" w14:textId="474B551A" w:rsidR="00822441" w:rsidRPr="00407F0B" w:rsidRDefault="00106AB6" w:rsidP="00103F41">
            <w:pPr>
              <w:rPr>
                <w:b/>
                <w:bCs/>
                <w:sz w:val="20"/>
                <w:szCs w:val="20"/>
              </w:rPr>
            </w:pPr>
            <w:r w:rsidRPr="00106AB6">
              <w:rPr>
                <w:sz w:val="20"/>
                <w:szCs w:val="20"/>
              </w:rPr>
              <w:t>impact and avoiding the perception that groups are fixed.</w:t>
            </w:r>
            <w:r w:rsidRPr="00106AB6">
              <w:rPr>
                <w:b/>
                <w:bCs/>
                <w:sz w:val="20"/>
                <w:szCs w:val="20"/>
              </w:rPr>
              <w:t xml:space="preserve"> </w:t>
            </w:r>
            <w:r w:rsidR="001C00F6">
              <w:rPr>
                <w:b/>
                <w:bCs/>
                <w:sz w:val="20"/>
                <w:szCs w:val="20"/>
              </w:rPr>
              <w:t xml:space="preserve">(ITTECF </w:t>
            </w:r>
            <w:r w:rsidR="00103F41">
              <w:rPr>
                <w:b/>
                <w:bCs/>
                <w:sz w:val="20"/>
                <w:szCs w:val="20"/>
              </w:rPr>
              <w:t>5q</w:t>
            </w:r>
            <w:r w:rsidR="001C00F6">
              <w:rPr>
                <w:b/>
                <w:bCs/>
                <w:sz w:val="20"/>
                <w:szCs w:val="20"/>
              </w:rPr>
              <w:t>)</w:t>
            </w:r>
          </w:p>
        </w:tc>
        <w:tc>
          <w:tcPr>
            <w:tcW w:w="1243" w:type="pct"/>
          </w:tcPr>
          <w:p w14:paraId="184F76A2" w14:textId="77777777" w:rsidR="0031541E" w:rsidRDefault="0031541E" w:rsidP="0031541E">
            <w:r>
              <w:t>Help your RPTs to choose which lesson would lend itself best to this task.</w:t>
            </w:r>
          </w:p>
          <w:p w14:paraId="7BFBAC02" w14:textId="77777777" w:rsidR="00F84BE2" w:rsidRDefault="00F84BE2" w:rsidP="00C57A30"/>
          <w:p w14:paraId="7B28CFE2" w14:textId="7BA9740A" w:rsidR="0031541E" w:rsidRDefault="0031541E" w:rsidP="00C57A30">
            <w:r>
              <w:t>In the post-lesson discussion,</w:t>
            </w:r>
            <w:r w:rsidR="008C6FB8">
              <w:t xml:space="preserve"> </w:t>
            </w:r>
            <w:r w:rsidR="00BA1B2E">
              <w:t>unpick the small elements that count as scaffolding. S</w:t>
            </w:r>
            <w:r>
              <w:t xml:space="preserve">upport your RPTs to </w:t>
            </w:r>
            <w:r w:rsidR="002E2A30">
              <w:t xml:space="preserve">recognise </w:t>
            </w:r>
            <w:r w:rsidR="00564384">
              <w:t xml:space="preserve">both </w:t>
            </w:r>
            <w:r w:rsidR="002E2A30">
              <w:t>what</w:t>
            </w:r>
            <w:r w:rsidR="00FF70FC">
              <w:t xml:space="preserve"> </w:t>
            </w:r>
            <w:r w:rsidR="00564384">
              <w:t xml:space="preserve">basic mastery and </w:t>
            </w:r>
            <w:r w:rsidR="002E2A30">
              <w:t>deeper learning adaptations</w:t>
            </w:r>
            <w:r w:rsidR="00564384">
              <w:t xml:space="preserve"> can look like in practice. </w:t>
            </w:r>
            <w:r w:rsidR="00944E89">
              <w:t>Help them understand how these things link to your assessment of</w:t>
            </w:r>
            <w:r w:rsidR="00851B9F">
              <w:t xml:space="preserve"> individual need. </w:t>
            </w:r>
            <w:r w:rsidR="0026378D">
              <w:t xml:space="preserve">Explain how </w:t>
            </w:r>
            <w:r w:rsidR="00677E3A">
              <w:t>made any decisions on behalf of chln about their learning task</w:t>
            </w:r>
            <w:r w:rsidR="00E73E6B">
              <w:t xml:space="preserve"> and how this sits within the context of </w:t>
            </w:r>
            <w:r w:rsidR="0026378D">
              <w:t>you keep</w:t>
            </w:r>
            <w:r w:rsidR="00E73E6B">
              <w:t>ing</w:t>
            </w:r>
            <w:r w:rsidR="0026378D">
              <w:t xml:space="preserve"> groupings </w:t>
            </w:r>
            <w:r w:rsidR="00677E3A">
              <w:t>fluid</w:t>
            </w:r>
            <w:r w:rsidR="00E73E6B">
              <w:t>.</w:t>
            </w:r>
          </w:p>
        </w:tc>
        <w:tc>
          <w:tcPr>
            <w:tcW w:w="765" w:type="pct"/>
          </w:tcPr>
          <w:p w14:paraId="2FF2B86F" w14:textId="7DE6D061" w:rsidR="00F84BE2" w:rsidRDefault="00694F2D" w:rsidP="00C57A30">
            <w:r>
              <w:t>Upload the completed pro-forma to the SBT section of your e-portfolio.</w:t>
            </w:r>
          </w:p>
        </w:tc>
      </w:tr>
      <w:tr w:rsidR="00C57A30" w14:paraId="0BC4F7AA" w14:textId="77777777" w:rsidTr="00760573">
        <w:tc>
          <w:tcPr>
            <w:tcW w:w="5000" w:type="pct"/>
            <w:gridSpan w:val="4"/>
            <w:shd w:val="clear" w:color="auto" w:fill="FDE9D9" w:themeFill="accent6" w:themeFillTint="33"/>
          </w:tcPr>
          <w:p w14:paraId="73652EE5" w14:textId="5AD5445A" w:rsidR="00C57A30" w:rsidRPr="00FB5AA3" w:rsidRDefault="00C57A30" w:rsidP="00C57A30">
            <w:pPr>
              <w:rPr>
                <w:b/>
                <w:bCs/>
              </w:rPr>
            </w:pPr>
            <w:r w:rsidRPr="00FB5AA3">
              <w:rPr>
                <w:b/>
                <w:bCs/>
              </w:rPr>
              <w:lastRenderedPageBreak/>
              <w:t>Visit 7</w:t>
            </w:r>
            <w:r w:rsidR="006C66E7">
              <w:rPr>
                <w:b/>
                <w:bCs/>
              </w:rPr>
              <w:t xml:space="preserve"> – 13</w:t>
            </w:r>
            <w:r w:rsidR="006C66E7" w:rsidRPr="006C66E7">
              <w:rPr>
                <w:b/>
                <w:bCs/>
                <w:vertAlign w:val="superscript"/>
              </w:rPr>
              <w:t>th</w:t>
            </w:r>
            <w:r w:rsidR="006C66E7">
              <w:rPr>
                <w:b/>
                <w:bCs/>
              </w:rPr>
              <w:t xml:space="preserve"> Feb</w:t>
            </w:r>
          </w:p>
        </w:tc>
      </w:tr>
      <w:tr w:rsidR="00F84BE2" w14:paraId="24309D8D" w14:textId="77777777" w:rsidTr="004D4763">
        <w:tc>
          <w:tcPr>
            <w:tcW w:w="1722" w:type="pct"/>
          </w:tcPr>
          <w:p w14:paraId="346D7113" w14:textId="77777777" w:rsidR="00F84BE2" w:rsidRDefault="00F84BE2" w:rsidP="00D412A5">
            <w:r>
              <w:rPr>
                <w:i/>
                <w:iCs/>
              </w:rPr>
              <w:t>Working with disadvantage</w:t>
            </w:r>
          </w:p>
          <w:p w14:paraId="30A295E1" w14:textId="77777777" w:rsidR="00F84BE2" w:rsidRDefault="00F84BE2" w:rsidP="00D412A5">
            <w:r>
              <w:t>Meet with your mentor to discuss the chln in the class who are in receipt of the Pupil Premium Grant (PPG). Discuss:</w:t>
            </w:r>
          </w:p>
          <w:p w14:paraId="6BEE2FA1" w14:textId="77777777" w:rsidR="00F84BE2" w:rsidRDefault="00F84BE2" w:rsidP="00834A77">
            <w:pPr>
              <w:pStyle w:val="ListParagraph"/>
              <w:numPr>
                <w:ilvl w:val="0"/>
                <w:numId w:val="34"/>
              </w:numPr>
            </w:pPr>
            <w:r>
              <w:t>How the mentor makes time and small exceptions for these chln.</w:t>
            </w:r>
          </w:p>
          <w:p w14:paraId="3EDC01B3" w14:textId="77777777" w:rsidR="00F84BE2" w:rsidRDefault="00F84BE2" w:rsidP="00834A77">
            <w:pPr>
              <w:pStyle w:val="ListParagraph"/>
              <w:numPr>
                <w:ilvl w:val="0"/>
                <w:numId w:val="34"/>
              </w:numPr>
            </w:pPr>
            <w:r>
              <w:t>How the mentor and school ensure they have high expectations for these chln.</w:t>
            </w:r>
          </w:p>
          <w:p w14:paraId="7A21FDA2" w14:textId="26010D39" w:rsidR="00F84BE2" w:rsidRPr="001875EE" w:rsidRDefault="00F84BE2" w:rsidP="00834A77">
            <w:pPr>
              <w:pStyle w:val="ListParagraph"/>
              <w:numPr>
                <w:ilvl w:val="0"/>
                <w:numId w:val="34"/>
              </w:numPr>
            </w:pPr>
            <w:r>
              <w:t>If there are other chln in the class the mentor would consider to be living with disadvantage but who are not on the PPG register.</w:t>
            </w:r>
          </w:p>
        </w:tc>
        <w:tc>
          <w:tcPr>
            <w:tcW w:w="1270" w:type="pct"/>
          </w:tcPr>
          <w:p w14:paraId="1EA15BD8" w14:textId="7805DFA8" w:rsidR="00F84BE2" w:rsidRDefault="00125882" w:rsidP="00D412A5">
            <w:r>
              <w:t xml:space="preserve">This task will </w:t>
            </w:r>
            <w:r w:rsidR="000A4CB5">
              <w:t>give you additional knowledge about the chln that you will teach, but it is also t</w:t>
            </w:r>
            <w:r w:rsidR="004E0F8E">
              <w:t>o deepen your understanding of the complexities of disadvantage and some con</w:t>
            </w:r>
            <w:r w:rsidR="0071495E">
              <w:t>crete strategies for supporting those labelled thus.</w:t>
            </w:r>
          </w:p>
          <w:p w14:paraId="3F069DCA" w14:textId="77777777" w:rsidR="0071495E" w:rsidRDefault="0071495E" w:rsidP="00D412A5"/>
          <w:p w14:paraId="6F6ABE42" w14:textId="77777777" w:rsidR="00C26DBB" w:rsidRPr="00EA0ED4" w:rsidRDefault="00C26DBB" w:rsidP="00C26DBB">
            <w:pPr>
              <w:rPr>
                <w:b/>
                <w:bCs/>
              </w:rPr>
            </w:pPr>
            <w:r w:rsidRPr="00EA0ED4">
              <w:rPr>
                <w:b/>
                <w:bCs/>
              </w:rPr>
              <w:t>You will learn how to:</w:t>
            </w:r>
          </w:p>
          <w:p w14:paraId="6D11CF5A" w14:textId="77777777" w:rsidR="00C26DBB" w:rsidRDefault="00C26DBB" w:rsidP="00C26DBB">
            <w:pPr>
              <w:rPr>
                <w:sz w:val="20"/>
                <w:szCs w:val="20"/>
              </w:rPr>
            </w:pPr>
            <w:r>
              <w:rPr>
                <w:sz w:val="20"/>
                <w:szCs w:val="20"/>
              </w:rPr>
              <w:t>Demonstrate expectations and trust by</w:t>
            </w:r>
            <w:r w:rsidRPr="005E5E3B">
              <w:rPr>
                <w:sz w:val="20"/>
                <w:szCs w:val="20"/>
              </w:rPr>
              <w:t xml:space="preserve"> -</w:t>
            </w:r>
          </w:p>
          <w:p w14:paraId="5F4CA6C1" w14:textId="77777777" w:rsidR="00C26DBB" w:rsidRPr="001228FB" w:rsidRDefault="00C26DBB" w:rsidP="00C26DBB">
            <w:pPr>
              <w:rPr>
                <w:sz w:val="20"/>
                <w:szCs w:val="20"/>
              </w:rPr>
            </w:pPr>
            <w:r>
              <w:rPr>
                <w:sz w:val="20"/>
                <w:szCs w:val="20"/>
              </w:rPr>
              <w:t xml:space="preserve">&gt; </w:t>
            </w:r>
            <w:r w:rsidRPr="001228FB">
              <w:rPr>
                <w:sz w:val="20"/>
                <w:szCs w:val="20"/>
              </w:rPr>
              <w:t>Creating a culture of inclusion, respect and trust in the classroom that</w:t>
            </w:r>
          </w:p>
          <w:p w14:paraId="1AA62C15" w14:textId="77777777" w:rsidR="00C26DBB" w:rsidRPr="001228FB" w:rsidRDefault="00C26DBB" w:rsidP="00C26DBB">
            <w:pPr>
              <w:rPr>
                <w:sz w:val="20"/>
                <w:szCs w:val="20"/>
              </w:rPr>
            </w:pPr>
            <w:r w:rsidRPr="001228FB">
              <w:rPr>
                <w:sz w:val="20"/>
                <w:szCs w:val="20"/>
              </w:rPr>
              <w:t>supports all pupils to succeed (e.g. by modelling the types of courteous</w:t>
            </w:r>
          </w:p>
          <w:p w14:paraId="73F5DFAB" w14:textId="77777777" w:rsidR="00C26DBB" w:rsidRDefault="00C26DBB" w:rsidP="00C26DBB">
            <w:pPr>
              <w:rPr>
                <w:sz w:val="20"/>
                <w:szCs w:val="20"/>
              </w:rPr>
            </w:pPr>
            <w:r w:rsidRPr="001228FB">
              <w:rPr>
                <w:sz w:val="20"/>
                <w:szCs w:val="20"/>
              </w:rPr>
              <w:t>behaviour expected of pupils).</w:t>
            </w:r>
            <w:r w:rsidRPr="001228FB">
              <w:rPr>
                <w:b/>
                <w:bCs/>
                <w:sz w:val="20"/>
                <w:szCs w:val="20"/>
              </w:rPr>
              <w:t xml:space="preserve"> </w:t>
            </w:r>
            <w:r>
              <w:rPr>
                <w:b/>
                <w:bCs/>
                <w:sz w:val="20"/>
                <w:szCs w:val="20"/>
              </w:rPr>
              <w:t>(ITTECF 1e)</w:t>
            </w:r>
            <w:r>
              <w:rPr>
                <w:sz w:val="20"/>
                <w:szCs w:val="20"/>
              </w:rPr>
              <w:t xml:space="preserve"> </w:t>
            </w:r>
          </w:p>
          <w:p w14:paraId="3A928C3F" w14:textId="77777777" w:rsidR="00C26DBB" w:rsidRPr="00C760AB" w:rsidRDefault="00C26DBB" w:rsidP="00C26DBB">
            <w:pPr>
              <w:rPr>
                <w:sz w:val="20"/>
                <w:szCs w:val="20"/>
              </w:rPr>
            </w:pPr>
            <w:r>
              <w:rPr>
                <w:sz w:val="20"/>
                <w:szCs w:val="20"/>
              </w:rPr>
              <w:t xml:space="preserve">&gt; </w:t>
            </w:r>
            <w:r w:rsidRPr="00C760AB">
              <w:rPr>
                <w:sz w:val="20"/>
                <w:szCs w:val="20"/>
              </w:rPr>
              <w:t>Consistently applying the school’s behaviour policy, including where</w:t>
            </w:r>
          </w:p>
          <w:p w14:paraId="050C293D" w14:textId="4BABFABF" w:rsidR="0071495E" w:rsidRPr="00407F0B" w:rsidRDefault="00C26DBB" w:rsidP="00D412A5">
            <w:pPr>
              <w:rPr>
                <w:sz w:val="20"/>
                <w:szCs w:val="20"/>
              </w:rPr>
            </w:pPr>
            <w:r w:rsidRPr="00C760AB">
              <w:rPr>
                <w:sz w:val="20"/>
                <w:szCs w:val="20"/>
              </w:rPr>
              <w:t>individual pupils have an agreed tailored approach.</w:t>
            </w:r>
            <w:r w:rsidRPr="00C760AB">
              <w:rPr>
                <w:b/>
                <w:bCs/>
                <w:sz w:val="20"/>
                <w:szCs w:val="20"/>
              </w:rPr>
              <w:t xml:space="preserve"> </w:t>
            </w:r>
            <w:r>
              <w:rPr>
                <w:b/>
                <w:bCs/>
                <w:sz w:val="20"/>
                <w:szCs w:val="20"/>
              </w:rPr>
              <w:t>(ITTECF 7m)</w:t>
            </w:r>
          </w:p>
        </w:tc>
        <w:tc>
          <w:tcPr>
            <w:tcW w:w="1243" w:type="pct"/>
          </w:tcPr>
          <w:p w14:paraId="394AF9D1" w14:textId="478BF855" w:rsidR="00F84BE2" w:rsidRDefault="009A78B3" w:rsidP="00D412A5">
            <w:r>
              <w:t>In the discussion, ensure the RPTs understand how pupils in rec</w:t>
            </w:r>
            <w:r w:rsidR="001B3E02">
              <w:t xml:space="preserve">eipt of PPG are responded to individually; discuss how </w:t>
            </w:r>
            <w:r w:rsidR="00246A57">
              <w:t>one child’s needs differ</w:t>
            </w:r>
            <w:r w:rsidR="00A86FAD">
              <w:t>s</w:t>
            </w:r>
            <w:r w:rsidR="00246A57">
              <w:t xml:space="preserve"> from another</w:t>
            </w:r>
            <w:r w:rsidR="00A86FAD">
              <w:t>’s</w:t>
            </w:r>
            <w:r w:rsidR="00246A57">
              <w:t xml:space="preserve">. Explore the </w:t>
            </w:r>
            <w:r w:rsidR="00F567ED">
              <w:t>strategies that do reduce barriers for</w:t>
            </w:r>
            <w:r w:rsidR="008C166D">
              <w:t xml:space="preserve"> these chln </w:t>
            </w:r>
            <w:r w:rsidR="00F567ED">
              <w:t xml:space="preserve">and what </w:t>
            </w:r>
            <w:r w:rsidR="00274CF8">
              <w:t>your goals for them are.</w:t>
            </w:r>
          </w:p>
        </w:tc>
        <w:tc>
          <w:tcPr>
            <w:tcW w:w="765" w:type="pct"/>
          </w:tcPr>
          <w:p w14:paraId="0C5E996D" w14:textId="67F68E01" w:rsidR="00F84BE2" w:rsidRDefault="009A6F7C" w:rsidP="00D412A5">
            <w:r>
              <w:t>Upload your notes to the SBT section of your e-portfolio</w:t>
            </w:r>
            <w:r w:rsidR="00D67BDA">
              <w:t xml:space="preserve">, </w:t>
            </w:r>
            <w:r w:rsidR="00D67BDA" w:rsidRPr="00D67BDA">
              <w:rPr>
                <w:i/>
                <w:iCs/>
              </w:rPr>
              <w:t>making sure that all chln are anonymised through use of initials.</w:t>
            </w:r>
          </w:p>
        </w:tc>
      </w:tr>
      <w:tr w:rsidR="00F84BE2" w14:paraId="7B272AC4" w14:textId="77777777" w:rsidTr="004D4763">
        <w:tc>
          <w:tcPr>
            <w:tcW w:w="1722" w:type="pct"/>
          </w:tcPr>
          <w:p w14:paraId="4D703C2F" w14:textId="77777777" w:rsidR="00F84BE2" w:rsidRDefault="00F84BE2" w:rsidP="00D412A5">
            <w:r w:rsidRPr="009F725D">
              <w:rPr>
                <w:i/>
                <w:iCs/>
              </w:rPr>
              <w:t xml:space="preserve">Behaviour - positive reinforcement </w:t>
            </w:r>
          </w:p>
          <w:p w14:paraId="65C1A48C" w14:textId="77777777" w:rsidR="00F84BE2" w:rsidRDefault="00F84BE2" w:rsidP="00D412A5">
            <w:r>
              <w:t xml:space="preserve">Observe your mentor teaching for two short periods of the day, one during a lesson input and one when the class is working independently. Identify times when praise is used for correct behaviour and the impact this has. </w:t>
            </w:r>
          </w:p>
          <w:p w14:paraId="50D28805" w14:textId="77777777" w:rsidR="00F84BE2" w:rsidRDefault="00F84BE2" w:rsidP="00D412A5">
            <w:pPr>
              <w:pStyle w:val="ListParagraph"/>
              <w:numPr>
                <w:ilvl w:val="0"/>
                <w:numId w:val="18"/>
              </w:numPr>
            </w:pPr>
            <w:r>
              <w:t xml:space="preserve">In what ways is praise delivered (verbally, a gesture, a facial expression, a reward)? </w:t>
            </w:r>
          </w:p>
          <w:p w14:paraId="37B8F6A4" w14:textId="77777777" w:rsidR="00F84BE2" w:rsidRPr="00DC77EC" w:rsidRDefault="00F84BE2" w:rsidP="00D412A5">
            <w:pPr>
              <w:pStyle w:val="ListParagraph"/>
              <w:numPr>
                <w:ilvl w:val="0"/>
                <w:numId w:val="18"/>
              </w:numPr>
            </w:pPr>
            <w:r>
              <w:t xml:space="preserve">Does it affect children other than those it was </w:t>
            </w:r>
            <w:r w:rsidRPr="00DC77EC">
              <w:t xml:space="preserve">aimed at? How long do the effects last? </w:t>
            </w:r>
          </w:p>
          <w:p w14:paraId="4DDACEB7" w14:textId="77777777" w:rsidR="00F84BE2" w:rsidRPr="00DC77EC" w:rsidRDefault="00F84BE2" w:rsidP="00D412A5">
            <w:pPr>
              <w:pStyle w:val="ListParagraph"/>
              <w:numPr>
                <w:ilvl w:val="0"/>
                <w:numId w:val="18"/>
              </w:numPr>
            </w:pPr>
            <w:r w:rsidRPr="00DC77EC">
              <w:t>Can you identify chln who respond well to this strategy and any who don’t?</w:t>
            </w:r>
          </w:p>
          <w:p w14:paraId="5E3913DA" w14:textId="77777777" w:rsidR="00F84BE2" w:rsidRDefault="00F84BE2" w:rsidP="00D412A5">
            <w:pPr>
              <w:pStyle w:val="ListParagraph"/>
              <w:numPr>
                <w:ilvl w:val="0"/>
                <w:numId w:val="18"/>
              </w:numPr>
            </w:pPr>
            <w:r>
              <w:t>How does the teacher show that they believe every child is capable of praiseworthy behaviour?</w:t>
            </w:r>
          </w:p>
          <w:p w14:paraId="6AC31069" w14:textId="4EBB7613" w:rsidR="00F84BE2" w:rsidRPr="00494ACC" w:rsidRDefault="00F84BE2" w:rsidP="00D412A5">
            <w:pPr>
              <w:rPr>
                <w:i/>
                <w:iCs/>
              </w:rPr>
            </w:pPr>
            <w:r>
              <w:t>Make notes on the above, using the Observation of an Experienced Colleague pro-forma.</w:t>
            </w:r>
          </w:p>
        </w:tc>
        <w:tc>
          <w:tcPr>
            <w:tcW w:w="1270" w:type="pct"/>
          </w:tcPr>
          <w:p w14:paraId="08AD959E" w14:textId="77777777" w:rsidR="00F84BE2" w:rsidRDefault="00F84BE2" w:rsidP="00D412A5">
            <w:r>
              <w:t>To support you in exploration of the vital role that positive reinforcement plays in embedding routines and maintaining an effective classroom environment.</w:t>
            </w:r>
          </w:p>
          <w:p w14:paraId="0651724B" w14:textId="77777777" w:rsidR="00F84BE2" w:rsidRDefault="00F84BE2" w:rsidP="00D412A5"/>
          <w:p w14:paraId="79AEEB6F" w14:textId="77777777" w:rsidR="00715657" w:rsidRPr="00EA0ED4" w:rsidRDefault="00715657" w:rsidP="00715657">
            <w:pPr>
              <w:rPr>
                <w:b/>
                <w:bCs/>
              </w:rPr>
            </w:pPr>
            <w:r w:rsidRPr="00EA0ED4">
              <w:rPr>
                <w:b/>
                <w:bCs/>
              </w:rPr>
              <w:t>You will learn how to:</w:t>
            </w:r>
          </w:p>
          <w:p w14:paraId="468AFE74" w14:textId="3DA0162E" w:rsidR="00715657" w:rsidRDefault="0046182F" w:rsidP="00715657">
            <w:pPr>
              <w:rPr>
                <w:sz w:val="20"/>
                <w:szCs w:val="20"/>
              </w:rPr>
            </w:pPr>
            <w:r>
              <w:rPr>
                <w:sz w:val="20"/>
                <w:szCs w:val="20"/>
              </w:rPr>
              <w:t>Establish routines and expectations</w:t>
            </w:r>
            <w:r w:rsidR="00715657">
              <w:rPr>
                <w:sz w:val="20"/>
                <w:szCs w:val="20"/>
              </w:rPr>
              <w:t xml:space="preserve"> by</w:t>
            </w:r>
            <w:r w:rsidR="00715657" w:rsidRPr="005E5E3B">
              <w:rPr>
                <w:sz w:val="20"/>
                <w:szCs w:val="20"/>
              </w:rPr>
              <w:t xml:space="preserve"> -</w:t>
            </w:r>
          </w:p>
          <w:p w14:paraId="24730D9F" w14:textId="77777777" w:rsidR="001A6038" w:rsidRPr="001A6038" w:rsidRDefault="00715657" w:rsidP="001A6038">
            <w:pPr>
              <w:rPr>
                <w:sz w:val="20"/>
                <w:szCs w:val="20"/>
              </w:rPr>
            </w:pPr>
            <w:r>
              <w:rPr>
                <w:sz w:val="20"/>
                <w:szCs w:val="20"/>
              </w:rPr>
              <w:t xml:space="preserve">&gt; </w:t>
            </w:r>
            <w:r w:rsidR="001A6038" w:rsidRPr="001A6038">
              <w:rPr>
                <w:sz w:val="20"/>
                <w:szCs w:val="20"/>
              </w:rPr>
              <w:t>Acknowledging and praising pupil effort and emphasising progress</w:t>
            </w:r>
          </w:p>
          <w:p w14:paraId="4B5A8F2D" w14:textId="43CAF885" w:rsidR="001A6038" w:rsidRPr="001A6038" w:rsidRDefault="001A6038" w:rsidP="001A6038">
            <w:pPr>
              <w:rPr>
                <w:b/>
                <w:bCs/>
                <w:sz w:val="20"/>
                <w:szCs w:val="20"/>
              </w:rPr>
            </w:pPr>
            <w:r w:rsidRPr="001A6038">
              <w:rPr>
                <w:sz w:val="20"/>
                <w:szCs w:val="20"/>
              </w:rPr>
              <w:t>being made.</w:t>
            </w:r>
            <w:r>
              <w:rPr>
                <w:sz w:val="20"/>
                <w:szCs w:val="20"/>
              </w:rPr>
              <w:t xml:space="preserve"> </w:t>
            </w:r>
            <w:r>
              <w:rPr>
                <w:b/>
                <w:bCs/>
                <w:sz w:val="20"/>
                <w:szCs w:val="20"/>
              </w:rPr>
              <w:t>(ITTECF 1.h)</w:t>
            </w:r>
          </w:p>
          <w:p w14:paraId="3BAEB6B5" w14:textId="11C87298" w:rsidR="00715657" w:rsidRDefault="001A6038" w:rsidP="00715657">
            <w:pPr>
              <w:rPr>
                <w:sz w:val="20"/>
                <w:szCs w:val="20"/>
              </w:rPr>
            </w:pPr>
            <w:r>
              <w:rPr>
                <w:sz w:val="20"/>
                <w:szCs w:val="20"/>
              </w:rPr>
              <w:t xml:space="preserve">&gt; </w:t>
            </w:r>
            <w:r w:rsidR="00C34AFC" w:rsidRPr="00C34AFC">
              <w:rPr>
                <w:sz w:val="20"/>
                <w:szCs w:val="20"/>
              </w:rPr>
              <w:t>Reinforcing established school and classroom routines</w:t>
            </w:r>
            <w:r w:rsidR="000701A9">
              <w:rPr>
                <w:sz w:val="20"/>
                <w:szCs w:val="20"/>
              </w:rPr>
              <w:t xml:space="preserve"> though articulating links between behaviour and success.</w:t>
            </w:r>
            <w:r w:rsidR="00715657" w:rsidRPr="001228FB">
              <w:rPr>
                <w:b/>
                <w:bCs/>
                <w:sz w:val="20"/>
                <w:szCs w:val="20"/>
              </w:rPr>
              <w:t xml:space="preserve"> </w:t>
            </w:r>
            <w:r w:rsidR="00715657">
              <w:rPr>
                <w:b/>
                <w:bCs/>
                <w:sz w:val="20"/>
                <w:szCs w:val="20"/>
              </w:rPr>
              <w:t xml:space="preserve">(ITTECF </w:t>
            </w:r>
            <w:r w:rsidR="00C34AFC">
              <w:rPr>
                <w:b/>
                <w:bCs/>
                <w:sz w:val="20"/>
                <w:szCs w:val="20"/>
              </w:rPr>
              <w:t>7j</w:t>
            </w:r>
            <w:r w:rsidR="00715657">
              <w:rPr>
                <w:b/>
                <w:bCs/>
                <w:sz w:val="20"/>
                <w:szCs w:val="20"/>
              </w:rPr>
              <w:t>)</w:t>
            </w:r>
            <w:r w:rsidR="00715657">
              <w:rPr>
                <w:sz w:val="20"/>
                <w:szCs w:val="20"/>
              </w:rPr>
              <w:t xml:space="preserve"> </w:t>
            </w:r>
          </w:p>
          <w:p w14:paraId="259FDC7E" w14:textId="77777777" w:rsidR="00F84BE2" w:rsidRDefault="00F84BE2" w:rsidP="00D412A5"/>
          <w:p w14:paraId="00DA9AE1" w14:textId="77777777" w:rsidR="00F84BE2" w:rsidRDefault="00F84BE2" w:rsidP="00D412A5"/>
          <w:p w14:paraId="58596FCC" w14:textId="77777777" w:rsidR="00F84BE2" w:rsidRDefault="00F84BE2" w:rsidP="00D412A5"/>
        </w:tc>
        <w:tc>
          <w:tcPr>
            <w:tcW w:w="1243" w:type="pct"/>
          </w:tcPr>
          <w:p w14:paraId="255CDB69" w14:textId="4A52E77F" w:rsidR="00F84BE2" w:rsidRDefault="00F84BE2" w:rsidP="00D412A5">
            <w:r>
              <w:t xml:space="preserve">After the lesson, discuss the benefits of positive reinforcement alongside the challenges. </w:t>
            </w:r>
            <w:r w:rsidR="00450F10">
              <w:t xml:space="preserve">One particular challenge to focus on is the </w:t>
            </w:r>
            <w:r w:rsidR="006B48B1">
              <w:t xml:space="preserve">effect of </w:t>
            </w:r>
            <w:r w:rsidR="009F4BCB">
              <w:t>child-centred praise</w:t>
            </w:r>
            <w:r w:rsidR="00432E12">
              <w:t xml:space="preserve"> </w:t>
            </w:r>
            <w:r w:rsidR="00602DC4">
              <w:t>on intrinsic motivation</w:t>
            </w:r>
            <w:r w:rsidR="00E67759">
              <w:t>, as well as the dilution danger of over-</w:t>
            </w:r>
            <w:r w:rsidR="007D075C">
              <w:t xml:space="preserve">praise. </w:t>
            </w:r>
            <w:r>
              <w:t xml:space="preserve"> </w:t>
            </w:r>
          </w:p>
        </w:tc>
        <w:tc>
          <w:tcPr>
            <w:tcW w:w="765" w:type="pct"/>
          </w:tcPr>
          <w:p w14:paraId="765A2415" w14:textId="7F1EF2A8" w:rsidR="00F84BE2" w:rsidRDefault="00F84BE2" w:rsidP="00D412A5">
            <w:r>
              <w:t>Upload the completed pro-forma to the SBT section of your e-portfolio.</w:t>
            </w:r>
          </w:p>
        </w:tc>
      </w:tr>
      <w:tr w:rsidR="00D412A5" w14:paraId="6F67052F" w14:textId="77777777" w:rsidTr="00760573">
        <w:tc>
          <w:tcPr>
            <w:tcW w:w="5000" w:type="pct"/>
            <w:gridSpan w:val="4"/>
            <w:shd w:val="clear" w:color="auto" w:fill="FDE9D9" w:themeFill="accent6" w:themeFillTint="33"/>
          </w:tcPr>
          <w:p w14:paraId="2902E70F" w14:textId="43241C8A" w:rsidR="00D412A5" w:rsidRPr="00FB5AA3" w:rsidRDefault="00D412A5" w:rsidP="00D412A5">
            <w:pPr>
              <w:rPr>
                <w:b/>
                <w:bCs/>
              </w:rPr>
            </w:pPr>
            <w:r w:rsidRPr="00FB5AA3">
              <w:rPr>
                <w:b/>
                <w:bCs/>
              </w:rPr>
              <w:lastRenderedPageBreak/>
              <w:t>Visit 8</w:t>
            </w:r>
            <w:r w:rsidR="006C66E7">
              <w:rPr>
                <w:b/>
                <w:bCs/>
              </w:rPr>
              <w:t xml:space="preserve"> – 27</w:t>
            </w:r>
            <w:r w:rsidR="006C66E7" w:rsidRPr="006C66E7">
              <w:rPr>
                <w:b/>
                <w:bCs/>
                <w:vertAlign w:val="superscript"/>
              </w:rPr>
              <w:t>th</w:t>
            </w:r>
            <w:r w:rsidR="006C66E7">
              <w:rPr>
                <w:b/>
                <w:bCs/>
              </w:rPr>
              <w:t xml:space="preserve"> Feb</w:t>
            </w:r>
          </w:p>
        </w:tc>
      </w:tr>
      <w:tr w:rsidR="00F84BE2" w14:paraId="760C5735" w14:textId="77777777" w:rsidTr="004D4763">
        <w:tc>
          <w:tcPr>
            <w:tcW w:w="1722" w:type="pct"/>
          </w:tcPr>
          <w:p w14:paraId="2216220F" w14:textId="125888DF" w:rsidR="00F84BE2" w:rsidRPr="00046A10" w:rsidRDefault="00F84BE2" w:rsidP="00842703">
            <w:pPr>
              <w:rPr>
                <w:i/>
                <w:iCs/>
              </w:rPr>
            </w:pPr>
            <w:r w:rsidRPr="00046A10">
              <w:rPr>
                <w:i/>
                <w:iCs/>
              </w:rPr>
              <w:t>Supporting EAL</w:t>
            </w:r>
            <w:r>
              <w:rPr>
                <w:i/>
                <w:iCs/>
              </w:rPr>
              <w:t xml:space="preserve"> (English as an Additional Language)</w:t>
            </w:r>
          </w:p>
          <w:p w14:paraId="46254D4D" w14:textId="77777777" w:rsidR="00F84BE2" w:rsidRPr="00046A10" w:rsidRDefault="00F84BE2" w:rsidP="00842703">
            <w:pPr>
              <w:rPr>
                <w:rFonts w:ascii="Calibri" w:hAnsi="Calibri" w:cs="Calibri"/>
                <w:bCs/>
              </w:rPr>
            </w:pPr>
            <w:r w:rsidRPr="00046A10">
              <w:rPr>
                <w:rFonts w:ascii="Calibri" w:hAnsi="Calibri" w:cs="Calibri"/>
                <w:bCs/>
              </w:rPr>
              <w:t>With help from your mentor, identify two children in the school with EAL who are at differing levels of proficiency in English (e.g. one is a new arrival and one is speaking English with considerable fluency). Talk with these children’s teachers about the ways in which they adapt activities to support the children’s English language learning and learning in the curriculum subjects.</w:t>
            </w:r>
          </w:p>
          <w:p w14:paraId="20135120" w14:textId="77777777" w:rsidR="00F84BE2" w:rsidRPr="00046A10" w:rsidRDefault="00F84BE2" w:rsidP="00842703">
            <w:pPr>
              <w:rPr>
                <w:rFonts w:ascii="Calibri" w:hAnsi="Calibri" w:cs="Calibri"/>
                <w:bCs/>
              </w:rPr>
            </w:pPr>
            <w:r w:rsidRPr="00046A10">
              <w:rPr>
                <w:rFonts w:ascii="Calibri" w:hAnsi="Calibri" w:cs="Calibri"/>
                <w:bCs/>
              </w:rPr>
              <w:t>Find out as much as you can about these children’s home languages and how their languages are different from English. (For example: the Polish alphabet has more than 30 letters and some of them are letters and sounds which don’t exist in English; and a child who speaks Chinese is using a language whose writing system is completely different from our alphabetic system.)</w:t>
            </w:r>
          </w:p>
          <w:p w14:paraId="5C3EFE5D" w14:textId="299D4A09" w:rsidR="00F84BE2" w:rsidRPr="00112AF7" w:rsidRDefault="00F84BE2" w:rsidP="00D412A5"/>
        </w:tc>
        <w:tc>
          <w:tcPr>
            <w:tcW w:w="1270" w:type="pct"/>
          </w:tcPr>
          <w:p w14:paraId="65937735" w14:textId="1493DFF2" w:rsidR="00F84BE2" w:rsidRDefault="00A1534A" w:rsidP="00FB0398">
            <w:r w:rsidRPr="00FE21F8">
              <w:t xml:space="preserve">To </w:t>
            </w:r>
            <w:r w:rsidR="00DD2DCB" w:rsidRPr="00FE21F8">
              <w:t xml:space="preserve">begin to </w:t>
            </w:r>
            <w:r w:rsidRPr="00FE21F8">
              <w:t xml:space="preserve">develop your understanding </w:t>
            </w:r>
            <w:r w:rsidR="00DD2DCB" w:rsidRPr="00FE21F8">
              <w:t>of the range of EAL learners</w:t>
            </w:r>
            <w:r w:rsidR="00FE21F8" w:rsidRPr="00FE21F8">
              <w:t>, as well as your cultural appreciation</w:t>
            </w:r>
            <w:r w:rsidR="00FB0398">
              <w:t xml:space="preserve"> of language variation.</w:t>
            </w:r>
          </w:p>
        </w:tc>
        <w:tc>
          <w:tcPr>
            <w:tcW w:w="1243" w:type="pct"/>
          </w:tcPr>
          <w:p w14:paraId="3285D7DE" w14:textId="44D42CCE" w:rsidR="00E464E5" w:rsidRDefault="00F84BE2" w:rsidP="00D412A5">
            <w:r w:rsidRPr="00046A10">
              <w:t>Support your RPT to identify two chl</w:t>
            </w:r>
            <w:r w:rsidR="00E464E5">
              <w:t>n;</w:t>
            </w:r>
            <w:r w:rsidR="00A701FF">
              <w:t xml:space="preserve"> this may require liaison with other teachers, although the chln can be in your class </w:t>
            </w:r>
            <w:r w:rsidR="00E464E5">
              <w:t xml:space="preserve">if you have suitable chln. </w:t>
            </w:r>
          </w:p>
          <w:p w14:paraId="36844953" w14:textId="77777777" w:rsidR="00E464E5" w:rsidRDefault="00E464E5" w:rsidP="00D412A5"/>
          <w:p w14:paraId="26A53BA7" w14:textId="71668CEB" w:rsidR="00F84BE2" w:rsidRDefault="00F84BE2" w:rsidP="00D412A5">
            <w:r w:rsidRPr="00046A10">
              <w:t xml:space="preserve">Share the school policy for </w:t>
            </w:r>
            <w:r w:rsidR="00417C6C">
              <w:t xml:space="preserve">working with </w:t>
            </w:r>
            <w:r w:rsidRPr="00046A10">
              <w:t>chln w</w:t>
            </w:r>
            <w:r w:rsidR="00F443C2">
              <w:t>ho have</w:t>
            </w:r>
            <w:r w:rsidRPr="00046A10">
              <w:t xml:space="preserve"> EAL.  </w:t>
            </w:r>
          </w:p>
        </w:tc>
        <w:tc>
          <w:tcPr>
            <w:tcW w:w="765" w:type="pct"/>
          </w:tcPr>
          <w:p w14:paraId="65512BDB" w14:textId="0AF78CE8" w:rsidR="00F84BE2" w:rsidRDefault="00803164" w:rsidP="00D412A5">
            <w:r>
              <w:t>Upload your notes to the SBT section of your e-portfolio.</w:t>
            </w:r>
          </w:p>
        </w:tc>
      </w:tr>
      <w:tr w:rsidR="00F84BE2" w14:paraId="0EB4B8FA" w14:textId="77777777" w:rsidTr="004D4763">
        <w:tc>
          <w:tcPr>
            <w:tcW w:w="1722" w:type="pct"/>
          </w:tcPr>
          <w:p w14:paraId="37D63C3A" w14:textId="77777777" w:rsidR="00F84BE2" w:rsidRPr="00494ACC" w:rsidRDefault="00F84BE2" w:rsidP="003527EF">
            <w:pPr>
              <w:rPr>
                <w:i/>
                <w:iCs/>
              </w:rPr>
            </w:pPr>
            <w:r w:rsidRPr="00494ACC">
              <w:rPr>
                <w:i/>
                <w:iCs/>
              </w:rPr>
              <w:t>Behaviour – low level disruption</w:t>
            </w:r>
          </w:p>
          <w:p w14:paraId="30D149B9" w14:textId="77777777" w:rsidR="00F84BE2" w:rsidRDefault="00F84BE2" w:rsidP="003527EF">
            <w:r>
              <w:t>Observe a lesson, focusing on the reminders and techniques used by your mentor for halting low-level disruption. Consider these questions as you make notes:</w:t>
            </w:r>
          </w:p>
          <w:p w14:paraId="68061113" w14:textId="77777777" w:rsidR="00F84BE2" w:rsidRDefault="00F84BE2" w:rsidP="003527EF">
            <w:pPr>
              <w:pStyle w:val="ListParagraph"/>
              <w:numPr>
                <w:ilvl w:val="0"/>
                <w:numId w:val="15"/>
              </w:numPr>
            </w:pPr>
            <w:r>
              <w:t>Are all the techniques used verbal? What are the least-intrusive techniques your mentor uses?</w:t>
            </w:r>
          </w:p>
          <w:p w14:paraId="4BCA020F" w14:textId="77777777" w:rsidR="00F84BE2" w:rsidRDefault="00F84BE2" w:rsidP="003527EF">
            <w:pPr>
              <w:pStyle w:val="ListParagraph"/>
              <w:numPr>
                <w:ilvl w:val="0"/>
                <w:numId w:val="15"/>
              </w:numPr>
            </w:pPr>
            <w:r>
              <w:t>How quickly does the mentor intervene/halt unacceptable behaviour? What are the benefits of early intervention?</w:t>
            </w:r>
          </w:p>
          <w:p w14:paraId="1FBDD277" w14:textId="77777777" w:rsidR="00F84BE2" w:rsidRDefault="00F84BE2" w:rsidP="003527EF">
            <w:pPr>
              <w:pStyle w:val="ListParagraph"/>
              <w:numPr>
                <w:ilvl w:val="0"/>
                <w:numId w:val="15"/>
              </w:numPr>
            </w:pPr>
            <w:r>
              <w:t>When does the mentor increase the warning/sanction?</w:t>
            </w:r>
          </w:p>
          <w:p w14:paraId="503FF0FA" w14:textId="77777777" w:rsidR="00F84BE2" w:rsidRDefault="00F84BE2" w:rsidP="003527EF">
            <w:pPr>
              <w:pStyle w:val="ListParagraph"/>
              <w:numPr>
                <w:ilvl w:val="0"/>
                <w:numId w:val="15"/>
              </w:numPr>
            </w:pPr>
            <w:r>
              <w:t>What role does the mentor’s relationship with each child play in how a child is managed?</w:t>
            </w:r>
          </w:p>
          <w:p w14:paraId="51BE5C32" w14:textId="77777777" w:rsidR="00F84BE2" w:rsidRDefault="00F84BE2" w:rsidP="003527EF">
            <w:r>
              <w:t>Make notes on the above, using the Observation of an Experienced Colleague pro-forma.</w:t>
            </w:r>
          </w:p>
          <w:p w14:paraId="5413DE53" w14:textId="77777777" w:rsidR="00937653" w:rsidRDefault="00937653" w:rsidP="003527EF"/>
          <w:p w14:paraId="082D0D1E" w14:textId="77777777" w:rsidR="00937653" w:rsidRDefault="00937653" w:rsidP="003527EF"/>
          <w:p w14:paraId="044EBEA4" w14:textId="400C872E" w:rsidR="00937653" w:rsidRDefault="00937653" w:rsidP="003527EF"/>
        </w:tc>
        <w:tc>
          <w:tcPr>
            <w:tcW w:w="1270" w:type="pct"/>
          </w:tcPr>
          <w:p w14:paraId="3BAAB9D1" w14:textId="77777777" w:rsidR="00F84BE2" w:rsidRDefault="00F84BE2" w:rsidP="003527EF">
            <w:r>
              <w:t>To prepare you for your own responses to low level disruption and help you to apply the school’s behaviour policy consistently.</w:t>
            </w:r>
          </w:p>
          <w:p w14:paraId="1FA7530E" w14:textId="77777777" w:rsidR="00F84BE2" w:rsidRDefault="00F84BE2" w:rsidP="003527EF"/>
          <w:p w14:paraId="69A49C23" w14:textId="77777777" w:rsidR="00B63B5B" w:rsidRPr="00EA0ED4" w:rsidRDefault="00B63B5B" w:rsidP="00B63B5B">
            <w:pPr>
              <w:rPr>
                <w:b/>
                <w:bCs/>
              </w:rPr>
            </w:pPr>
            <w:r w:rsidRPr="00EA0ED4">
              <w:rPr>
                <w:b/>
                <w:bCs/>
              </w:rPr>
              <w:t>You will learn how to:</w:t>
            </w:r>
          </w:p>
          <w:p w14:paraId="6B06D2F0" w14:textId="37A9FBBF" w:rsidR="00B63B5B" w:rsidRDefault="003D43D6" w:rsidP="00B63B5B">
            <w:pPr>
              <w:rPr>
                <w:sz w:val="20"/>
                <w:szCs w:val="20"/>
              </w:rPr>
            </w:pPr>
            <w:r>
              <w:rPr>
                <w:sz w:val="20"/>
                <w:szCs w:val="20"/>
              </w:rPr>
              <w:t>Develop a</w:t>
            </w:r>
            <w:r w:rsidR="00C472CF">
              <w:rPr>
                <w:sz w:val="20"/>
                <w:szCs w:val="20"/>
              </w:rPr>
              <w:t xml:space="preserve"> positive, predictable and safe environment</w:t>
            </w:r>
            <w:r w:rsidR="00B63B5B">
              <w:rPr>
                <w:sz w:val="20"/>
                <w:szCs w:val="20"/>
              </w:rPr>
              <w:t xml:space="preserve"> by</w:t>
            </w:r>
            <w:r w:rsidR="00B63B5B" w:rsidRPr="005E5E3B">
              <w:rPr>
                <w:sz w:val="20"/>
                <w:szCs w:val="20"/>
              </w:rPr>
              <w:t xml:space="preserve"> -</w:t>
            </w:r>
          </w:p>
          <w:p w14:paraId="2ECEFB82" w14:textId="77777777" w:rsidR="00667438" w:rsidRPr="00667438" w:rsidRDefault="00B63B5B" w:rsidP="00667438">
            <w:pPr>
              <w:rPr>
                <w:sz w:val="20"/>
                <w:szCs w:val="20"/>
              </w:rPr>
            </w:pPr>
            <w:r>
              <w:rPr>
                <w:sz w:val="20"/>
                <w:szCs w:val="20"/>
              </w:rPr>
              <w:t xml:space="preserve">&gt; </w:t>
            </w:r>
            <w:r w:rsidR="00667438" w:rsidRPr="00667438">
              <w:rPr>
                <w:sz w:val="20"/>
                <w:szCs w:val="20"/>
              </w:rPr>
              <w:t>Applying rules, sanctions and rewards consistently in line with school</w:t>
            </w:r>
          </w:p>
          <w:p w14:paraId="52D0926D" w14:textId="41166091" w:rsidR="00667438" w:rsidRPr="00667438" w:rsidRDefault="00667438" w:rsidP="00667438">
            <w:pPr>
              <w:rPr>
                <w:b/>
                <w:bCs/>
                <w:sz w:val="20"/>
                <w:szCs w:val="20"/>
              </w:rPr>
            </w:pPr>
            <w:r w:rsidRPr="00667438">
              <w:rPr>
                <w:sz w:val="20"/>
                <w:szCs w:val="20"/>
              </w:rPr>
              <w:t>policy, escalating behaviour incidents as appropriate.</w:t>
            </w:r>
            <w:r>
              <w:rPr>
                <w:sz w:val="20"/>
                <w:szCs w:val="20"/>
              </w:rPr>
              <w:t xml:space="preserve"> </w:t>
            </w:r>
            <w:r>
              <w:rPr>
                <w:b/>
                <w:bCs/>
                <w:sz w:val="20"/>
                <w:szCs w:val="20"/>
              </w:rPr>
              <w:t xml:space="preserve">(ITTECF </w:t>
            </w:r>
            <w:r w:rsidR="00FF4C6B">
              <w:rPr>
                <w:b/>
                <w:bCs/>
                <w:sz w:val="20"/>
                <w:szCs w:val="20"/>
              </w:rPr>
              <w:t>1g)</w:t>
            </w:r>
          </w:p>
          <w:p w14:paraId="06352821" w14:textId="3AF05BD5" w:rsidR="000968F7" w:rsidRPr="000968F7" w:rsidRDefault="00667438" w:rsidP="000968F7">
            <w:pPr>
              <w:rPr>
                <w:sz w:val="20"/>
                <w:szCs w:val="20"/>
              </w:rPr>
            </w:pPr>
            <w:r>
              <w:rPr>
                <w:sz w:val="20"/>
                <w:szCs w:val="20"/>
              </w:rPr>
              <w:t xml:space="preserve">&gt; </w:t>
            </w:r>
            <w:r w:rsidR="000968F7" w:rsidRPr="000968F7">
              <w:rPr>
                <w:sz w:val="20"/>
                <w:szCs w:val="20"/>
              </w:rPr>
              <w:t>Using consistent language and non-verbal signals for common</w:t>
            </w:r>
          </w:p>
          <w:p w14:paraId="7FD7346C" w14:textId="4349386D" w:rsidR="00B63B5B" w:rsidRDefault="000968F7" w:rsidP="000968F7">
            <w:pPr>
              <w:rPr>
                <w:b/>
                <w:bCs/>
                <w:sz w:val="20"/>
                <w:szCs w:val="20"/>
              </w:rPr>
            </w:pPr>
            <w:r w:rsidRPr="000968F7">
              <w:rPr>
                <w:sz w:val="20"/>
                <w:szCs w:val="20"/>
              </w:rPr>
              <w:t>classroom directions.</w:t>
            </w:r>
            <w:r w:rsidRPr="000968F7">
              <w:rPr>
                <w:b/>
                <w:bCs/>
                <w:sz w:val="20"/>
                <w:szCs w:val="20"/>
              </w:rPr>
              <w:t xml:space="preserve"> </w:t>
            </w:r>
            <w:r w:rsidR="00B63B5B">
              <w:rPr>
                <w:b/>
                <w:bCs/>
                <w:sz w:val="20"/>
                <w:szCs w:val="20"/>
              </w:rPr>
              <w:t>(ITTECF 7</w:t>
            </w:r>
            <w:r>
              <w:rPr>
                <w:b/>
                <w:bCs/>
                <w:sz w:val="20"/>
                <w:szCs w:val="20"/>
              </w:rPr>
              <w:t>e</w:t>
            </w:r>
            <w:r w:rsidR="00B63B5B">
              <w:rPr>
                <w:b/>
                <w:bCs/>
                <w:sz w:val="20"/>
                <w:szCs w:val="20"/>
              </w:rPr>
              <w:t>)</w:t>
            </w:r>
            <w:r w:rsidR="00B63B5B">
              <w:rPr>
                <w:sz w:val="20"/>
                <w:szCs w:val="20"/>
              </w:rPr>
              <w:t xml:space="preserve"> </w:t>
            </w:r>
          </w:p>
          <w:p w14:paraId="5FDFEBC9" w14:textId="77777777" w:rsidR="000968F7" w:rsidRPr="000968F7" w:rsidRDefault="000968F7" w:rsidP="000968F7">
            <w:pPr>
              <w:rPr>
                <w:sz w:val="20"/>
                <w:szCs w:val="20"/>
              </w:rPr>
            </w:pPr>
            <w:r w:rsidRPr="000968F7">
              <w:rPr>
                <w:sz w:val="20"/>
                <w:szCs w:val="20"/>
              </w:rPr>
              <w:t>&gt; Using early and least-intrusive interventions as an initial response to</w:t>
            </w:r>
          </w:p>
          <w:p w14:paraId="2AFB3B6E" w14:textId="28990A46" w:rsidR="00F84BE2" w:rsidRPr="001A6038" w:rsidRDefault="000968F7" w:rsidP="003527EF">
            <w:pPr>
              <w:rPr>
                <w:b/>
                <w:bCs/>
                <w:sz w:val="20"/>
                <w:szCs w:val="20"/>
              </w:rPr>
            </w:pPr>
            <w:r w:rsidRPr="000968F7">
              <w:rPr>
                <w:sz w:val="20"/>
                <w:szCs w:val="20"/>
              </w:rPr>
              <w:t>low level disruption.</w:t>
            </w:r>
            <w:r>
              <w:rPr>
                <w:sz w:val="20"/>
                <w:szCs w:val="20"/>
              </w:rPr>
              <w:t xml:space="preserve"> </w:t>
            </w:r>
            <w:r>
              <w:rPr>
                <w:b/>
                <w:bCs/>
                <w:sz w:val="20"/>
                <w:szCs w:val="20"/>
              </w:rPr>
              <w:t>(ITTECF 7f)</w:t>
            </w:r>
          </w:p>
        </w:tc>
        <w:tc>
          <w:tcPr>
            <w:tcW w:w="1243" w:type="pct"/>
          </w:tcPr>
          <w:p w14:paraId="776D4BB7" w14:textId="65F0F622" w:rsidR="00F84BE2" w:rsidRDefault="00F84BE2" w:rsidP="003527EF">
            <w:r>
              <w:t>Be available for post-observation discussion. Support the RPTs to notice how non-intrusive actions can be very beneficial</w:t>
            </w:r>
            <w:r w:rsidR="00213345">
              <w:t xml:space="preserve"> as well as </w:t>
            </w:r>
            <w:r w:rsidR="00B80582">
              <w:t>the need for early intervention</w:t>
            </w:r>
            <w:r>
              <w:t xml:space="preserve">. Also discuss any variations between how individuals are managed, unpicking the balance that must be achieved between consistency and response to individual needs. </w:t>
            </w:r>
          </w:p>
          <w:p w14:paraId="36FEA816" w14:textId="77777777" w:rsidR="00F84BE2" w:rsidRDefault="00F84BE2" w:rsidP="003527EF"/>
          <w:p w14:paraId="1F32D398" w14:textId="681F5D9A" w:rsidR="00F84BE2" w:rsidRDefault="00F84BE2" w:rsidP="003527EF"/>
        </w:tc>
        <w:tc>
          <w:tcPr>
            <w:tcW w:w="765" w:type="pct"/>
          </w:tcPr>
          <w:p w14:paraId="0323C7CD" w14:textId="06C22D01" w:rsidR="00F84BE2" w:rsidRDefault="00F84BE2" w:rsidP="003527EF">
            <w:r>
              <w:t>Upload the completed pro-forma to the SBT section of your e-portfolio.</w:t>
            </w:r>
          </w:p>
        </w:tc>
      </w:tr>
      <w:tr w:rsidR="003527EF" w14:paraId="2C83DAB8" w14:textId="77777777" w:rsidTr="00760573">
        <w:tc>
          <w:tcPr>
            <w:tcW w:w="5000" w:type="pct"/>
            <w:gridSpan w:val="4"/>
            <w:shd w:val="clear" w:color="auto" w:fill="FDE9D9" w:themeFill="accent6" w:themeFillTint="33"/>
          </w:tcPr>
          <w:p w14:paraId="4628F676" w14:textId="68320995" w:rsidR="003527EF" w:rsidRPr="00FB5AA3" w:rsidRDefault="003527EF" w:rsidP="003527EF">
            <w:pPr>
              <w:rPr>
                <w:b/>
                <w:bCs/>
              </w:rPr>
            </w:pPr>
            <w:r w:rsidRPr="00FB5AA3">
              <w:rPr>
                <w:b/>
                <w:bCs/>
              </w:rPr>
              <w:lastRenderedPageBreak/>
              <w:t xml:space="preserve">Visit </w:t>
            </w:r>
            <w:r w:rsidR="006C66E7">
              <w:rPr>
                <w:b/>
                <w:bCs/>
              </w:rPr>
              <w:t>- 6</w:t>
            </w:r>
            <w:r w:rsidR="006C66E7" w:rsidRPr="006C66E7">
              <w:rPr>
                <w:b/>
                <w:bCs/>
                <w:vertAlign w:val="superscript"/>
              </w:rPr>
              <w:t>th</w:t>
            </w:r>
            <w:r w:rsidR="006C66E7">
              <w:rPr>
                <w:b/>
                <w:bCs/>
              </w:rPr>
              <w:t xml:space="preserve"> March</w:t>
            </w:r>
          </w:p>
        </w:tc>
      </w:tr>
      <w:tr w:rsidR="00F84BE2" w14:paraId="2CE7AEB4" w14:textId="77777777" w:rsidTr="004D4763">
        <w:tc>
          <w:tcPr>
            <w:tcW w:w="1722" w:type="pct"/>
          </w:tcPr>
          <w:p w14:paraId="22F564BA" w14:textId="77777777" w:rsidR="00F84BE2" w:rsidRDefault="00F84BE2" w:rsidP="003527EF">
            <w:r w:rsidRPr="00F212B3">
              <w:rPr>
                <w:i/>
                <w:iCs/>
              </w:rPr>
              <w:t>Inclusion</w:t>
            </w:r>
          </w:p>
          <w:p w14:paraId="42419CAC" w14:textId="0AE99235" w:rsidR="00F84BE2" w:rsidRDefault="00F84BE2" w:rsidP="003527EF">
            <w:r>
              <w:t xml:space="preserve">Consider the diverse needs represented in your classroom. There are likely to be many and some chln might be categorised as separate from the majority in multiple ways e.g. EAL </w:t>
            </w:r>
            <w:r>
              <w:rPr>
                <w:i/>
                <w:iCs/>
              </w:rPr>
              <w:t xml:space="preserve">and </w:t>
            </w:r>
            <w:r>
              <w:t xml:space="preserve">SEND. Do a walk around your classroom and the areas immediately around it, noting down anything that allows or promotes inclusion of </w:t>
            </w:r>
            <w:r w:rsidRPr="00F715EC">
              <w:rPr>
                <w:i/>
                <w:iCs/>
              </w:rPr>
              <w:t>any kind of diversity</w:t>
            </w:r>
            <w:r>
              <w:t>. Think as widely as you can. Things might include: signs; images; rules; choices about physical layout or routines; the content of books in the classroom; dedicated areas of the classroom etc. For each item, reflect on whether the inclusive message is implicit or explicit and discuss any questions that you have with your mentor.</w:t>
            </w:r>
          </w:p>
        </w:tc>
        <w:tc>
          <w:tcPr>
            <w:tcW w:w="1270" w:type="pct"/>
          </w:tcPr>
          <w:p w14:paraId="1CA8E9AB" w14:textId="39588402" w:rsidR="00F84BE2" w:rsidRDefault="00F84BE2" w:rsidP="003527EF">
            <w:r>
              <w:t xml:space="preserve">To consolidate your learning in your </w:t>
            </w:r>
            <w:r w:rsidRPr="00097341">
              <w:t>ED1</w:t>
            </w:r>
            <w:r w:rsidR="00882662">
              <w:t>GIS1</w:t>
            </w:r>
            <w:r>
              <w:t xml:space="preserve"> module last term, specifically</w:t>
            </w:r>
            <w:r w:rsidR="00AA0D32">
              <w:t xml:space="preserve"> </w:t>
            </w:r>
            <w:r>
              <w:t>in understanding how classroom expectations and environment are as important to an inclusive education as lesson content.</w:t>
            </w:r>
          </w:p>
          <w:p w14:paraId="171905C9" w14:textId="77777777" w:rsidR="00F84BE2" w:rsidRDefault="00F84BE2" w:rsidP="003527EF"/>
          <w:p w14:paraId="5C098EF8" w14:textId="75FA9EB4" w:rsidR="00F84BE2" w:rsidRPr="005211B0" w:rsidRDefault="00F84BE2" w:rsidP="003527EF">
            <w:pPr>
              <w:rPr>
                <w:b/>
                <w:bCs/>
              </w:rPr>
            </w:pPr>
          </w:p>
        </w:tc>
        <w:tc>
          <w:tcPr>
            <w:tcW w:w="1243" w:type="pct"/>
          </w:tcPr>
          <w:p w14:paraId="0E090D55" w14:textId="082E2BE7" w:rsidR="00F84BE2" w:rsidRDefault="00F84BE2" w:rsidP="003527EF">
            <w:r>
              <w:t xml:space="preserve">Be available for post-task discussion. </w:t>
            </w:r>
            <w:r w:rsidR="00E72B45">
              <w:t xml:space="preserve">Find out what they noticed and what they didn’t, </w:t>
            </w:r>
            <w:r w:rsidR="00EB1B46">
              <w:t xml:space="preserve">drawing their attention to anything you think is important. Discuss </w:t>
            </w:r>
            <w:r w:rsidR="00CA025D">
              <w:t xml:space="preserve">anything you feel is still an ongoing challenge to having an inclusive environment (e.g. </w:t>
            </w:r>
            <w:r w:rsidR="00B76A13">
              <w:t>a physical issue, a policy issue, a</w:t>
            </w:r>
            <w:r w:rsidR="000642CB">
              <w:t>m ethical issue etc) and how you try to mitigate it.</w:t>
            </w:r>
          </w:p>
          <w:p w14:paraId="0C5121B8" w14:textId="77777777" w:rsidR="00F84BE2" w:rsidRDefault="00F84BE2" w:rsidP="003527EF"/>
          <w:p w14:paraId="29456C7D" w14:textId="6D9539A9" w:rsidR="00F84BE2" w:rsidRDefault="00F84BE2" w:rsidP="003527EF"/>
        </w:tc>
        <w:tc>
          <w:tcPr>
            <w:tcW w:w="765" w:type="pct"/>
          </w:tcPr>
          <w:p w14:paraId="75BE9F06" w14:textId="2D56762F" w:rsidR="00F84BE2" w:rsidRDefault="00F84BE2" w:rsidP="003527EF">
            <w:r>
              <w:t>Upload your notes to the SBT section of your e-portfolio.</w:t>
            </w:r>
          </w:p>
        </w:tc>
      </w:tr>
      <w:tr w:rsidR="00F84BE2" w14:paraId="1D779835" w14:textId="77777777" w:rsidTr="004D4763">
        <w:tc>
          <w:tcPr>
            <w:tcW w:w="1722" w:type="pct"/>
          </w:tcPr>
          <w:p w14:paraId="7DC0BE5F" w14:textId="77777777" w:rsidR="00F84BE2" w:rsidRPr="001C7722" w:rsidRDefault="00F84BE2" w:rsidP="00F926FA">
            <w:pPr>
              <w:rPr>
                <w:i/>
                <w:iCs/>
              </w:rPr>
            </w:pPr>
            <w:r w:rsidRPr="001C7722">
              <w:rPr>
                <w:i/>
                <w:iCs/>
              </w:rPr>
              <w:t>Behaviour</w:t>
            </w:r>
            <w:r>
              <w:rPr>
                <w:i/>
                <w:iCs/>
              </w:rPr>
              <w:t xml:space="preserve"> – transitions 1</w:t>
            </w:r>
          </w:p>
          <w:p w14:paraId="6654379F" w14:textId="77777777" w:rsidR="00F84BE2" w:rsidRDefault="00F84BE2" w:rsidP="00F926FA">
            <w:r>
              <w:t>Identify two transitions that will take place during the day, e.g. from class to assembly or from class to home time. Observe these two transitions closely and make notes on the following:</w:t>
            </w:r>
          </w:p>
          <w:p w14:paraId="47E6CB5E" w14:textId="77777777" w:rsidR="00F84BE2" w:rsidRDefault="00F84BE2" w:rsidP="00F926FA">
            <w:pPr>
              <w:pStyle w:val="ListParagraph"/>
              <w:numPr>
                <w:ilvl w:val="0"/>
                <w:numId w:val="17"/>
              </w:numPr>
            </w:pPr>
            <w:r>
              <w:t xml:space="preserve">How does the teacher make their expectations clear? Even if the routine is already well-known, are the expectations reinforced? </w:t>
            </w:r>
          </w:p>
          <w:p w14:paraId="7C14B19B" w14:textId="77777777" w:rsidR="00F84BE2" w:rsidRDefault="00F84BE2" w:rsidP="00F926FA">
            <w:pPr>
              <w:pStyle w:val="ListParagraph"/>
              <w:numPr>
                <w:ilvl w:val="0"/>
                <w:numId w:val="17"/>
              </w:numPr>
            </w:pPr>
            <w:r>
              <w:t>How does the teacher ensure clear and easy to remember instructions? How many instructions are given at one time?</w:t>
            </w:r>
          </w:p>
          <w:p w14:paraId="40EE8D0E" w14:textId="77777777" w:rsidR="00F84BE2" w:rsidRDefault="00F84BE2" w:rsidP="00F926FA">
            <w:pPr>
              <w:pStyle w:val="ListParagraph"/>
              <w:numPr>
                <w:ilvl w:val="0"/>
                <w:numId w:val="17"/>
              </w:numPr>
            </w:pPr>
            <w:r>
              <w:t>Do all chln move at the same time? What are the benefits of staggered instructions?</w:t>
            </w:r>
          </w:p>
          <w:p w14:paraId="1AA634C5" w14:textId="77777777" w:rsidR="00F84BE2" w:rsidRDefault="00F84BE2" w:rsidP="00F926FA">
            <w:pPr>
              <w:pStyle w:val="ListParagraph"/>
              <w:numPr>
                <w:ilvl w:val="0"/>
                <w:numId w:val="17"/>
              </w:numPr>
            </w:pPr>
            <w:r>
              <w:t>What role does the mentor’s relationship with the class play in how they are managed?</w:t>
            </w:r>
          </w:p>
          <w:p w14:paraId="343BE796" w14:textId="75432582" w:rsidR="00F84BE2" w:rsidRPr="00F212B3" w:rsidRDefault="00F84BE2" w:rsidP="00F926FA">
            <w:pPr>
              <w:rPr>
                <w:i/>
                <w:iCs/>
              </w:rPr>
            </w:pPr>
            <w:r>
              <w:t>Use the Observation of an Experienced Colleague pro-forma.</w:t>
            </w:r>
          </w:p>
        </w:tc>
        <w:tc>
          <w:tcPr>
            <w:tcW w:w="1270" w:type="pct"/>
          </w:tcPr>
          <w:p w14:paraId="2C02D20E" w14:textId="77777777" w:rsidR="00F84BE2" w:rsidRDefault="00F84BE2" w:rsidP="00F926FA">
            <w:r>
              <w:t>To help you understand the features of good transition handling and to prepare you for doing your own next week.</w:t>
            </w:r>
          </w:p>
          <w:p w14:paraId="0341373C" w14:textId="77777777" w:rsidR="00F84BE2" w:rsidRDefault="00F84BE2" w:rsidP="00F926FA"/>
          <w:p w14:paraId="3B8E885A" w14:textId="77777777" w:rsidR="00EA145C" w:rsidRPr="00EA0ED4" w:rsidRDefault="00EA145C" w:rsidP="00EA145C">
            <w:pPr>
              <w:rPr>
                <w:b/>
                <w:bCs/>
              </w:rPr>
            </w:pPr>
            <w:r w:rsidRPr="00EA0ED4">
              <w:rPr>
                <w:b/>
                <w:bCs/>
              </w:rPr>
              <w:t>You will learn how to:</w:t>
            </w:r>
          </w:p>
          <w:p w14:paraId="6611B371" w14:textId="00544FD1" w:rsidR="00EA145C" w:rsidRDefault="00486943" w:rsidP="00EA145C">
            <w:pPr>
              <w:rPr>
                <w:sz w:val="20"/>
                <w:szCs w:val="20"/>
              </w:rPr>
            </w:pPr>
            <w:r>
              <w:rPr>
                <w:sz w:val="20"/>
                <w:szCs w:val="20"/>
              </w:rPr>
              <w:t>Establish effective routines</w:t>
            </w:r>
            <w:r w:rsidR="00EA145C">
              <w:rPr>
                <w:sz w:val="20"/>
                <w:szCs w:val="20"/>
              </w:rPr>
              <w:t xml:space="preserve"> by</w:t>
            </w:r>
            <w:r w:rsidR="00EA145C" w:rsidRPr="005E5E3B">
              <w:rPr>
                <w:sz w:val="20"/>
                <w:szCs w:val="20"/>
              </w:rPr>
              <w:t xml:space="preserve"> -</w:t>
            </w:r>
          </w:p>
          <w:p w14:paraId="27F013A0" w14:textId="3C77D15E" w:rsidR="00EA145C" w:rsidRPr="00667438" w:rsidRDefault="00EA145C" w:rsidP="00EA145C">
            <w:pPr>
              <w:rPr>
                <w:b/>
                <w:bCs/>
                <w:sz w:val="20"/>
                <w:szCs w:val="20"/>
              </w:rPr>
            </w:pPr>
            <w:r>
              <w:rPr>
                <w:sz w:val="20"/>
                <w:szCs w:val="20"/>
              </w:rPr>
              <w:t xml:space="preserve">&gt; </w:t>
            </w:r>
            <w:r w:rsidR="00137D23" w:rsidRPr="00137D23">
              <w:rPr>
                <w:sz w:val="20"/>
                <w:szCs w:val="20"/>
              </w:rPr>
              <w:t xml:space="preserve">Giving manageable, specific and sequential instructions. </w:t>
            </w:r>
            <w:r>
              <w:rPr>
                <w:b/>
                <w:bCs/>
                <w:sz w:val="20"/>
                <w:szCs w:val="20"/>
              </w:rPr>
              <w:t xml:space="preserve">(ITTECF </w:t>
            </w:r>
            <w:r w:rsidR="00137D23">
              <w:rPr>
                <w:b/>
                <w:bCs/>
                <w:sz w:val="20"/>
                <w:szCs w:val="20"/>
              </w:rPr>
              <w:t>7c</w:t>
            </w:r>
            <w:r>
              <w:rPr>
                <w:b/>
                <w:bCs/>
                <w:sz w:val="20"/>
                <w:szCs w:val="20"/>
              </w:rPr>
              <w:t>)</w:t>
            </w:r>
          </w:p>
          <w:p w14:paraId="50A4F54A" w14:textId="58E67010" w:rsidR="00137D23" w:rsidRDefault="00EA145C" w:rsidP="00EA145C">
            <w:pPr>
              <w:rPr>
                <w:sz w:val="20"/>
                <w:szCs w:val="20"/>
              </w:rPr>
            </w:pPr>
            <w:r>
              <w:rPr>
                <w:sz w:val="20"/>
                <w:szCs w:val="20"/>
              </w:rPr>
              <w:t>&gt;</w:t>
            </w:r>
            <w:r w:rsidR="0064228E">
              <w:rPr>
                <w:sz w:val="20"/>
                <w:szCs w:val="20"/>
              </w:rPr>
              <w:t xml:space="preserve"> </w:t>
            </w:r>
            <w:r w:rsidR="00B94367" w:rsidRPr="00B94367">
              <w:rPr>
                <w:sz w:val="20"/>
                <w:szCs w:val="20"/>
              </w:rPr>
              <w:t>Checking pupils’ understanding of instructions before a task begins.</w:t>
            </w:r>
            <w:r w:rsidR="00B94367">
              <w:rPr>
                <w:b/>
                <w:bCs/>
                <w:sz w:val="20"/>
                <w:szCs w:val="20"/>
              </w:rPr>
              <w:t>(ITTECF 7d)</w:t>
            </w:r>
            <w:r>
              <w:rPr>
                <w:sz w:val="20"/>
                <w:szCs w:val="20"/>
              </w:rPr>
              <w:t xml:space="preserve"> </w:t>
            </w:r>
          </w:p>
          <w:p w14:paraId="402D9E44" w14:textId="75AA8A16" w:rsidR="00EA145C" w:rsidRPr="000968F7" w:rsidRDefault="00486943" w:rsidP="00EA145C">
            <w:pPr>
              <w:rPr>
                <w:sz w:val="20"/>
                <w:szCs w:val="20"/>
              </w:rPr>
            </w:pPr>
            <w:r>
              <w:rPr>
                <w:sz w:val="20"/>
                <w:szCs w:val="20"/>
              </w:rPr>
              <w:t xml:space="preserve">&gt; </w:t>
            </w:r>
            <w:r w:rsidR="00EA145C" w:rsidRPr="000968F7">
              <w:rPr>
                <w:sz w:val="20"/>
                <w:szCs w:val="20"/>
              </w:rPr>
              <w:t>Using consistent language and non-verbal signals for common</w:t>
            </w:r>
          </w:p>
          <w:p w14:paraId="311D78EF" w14:textId="77777777" w:rsidR="00EA145C" w:rsidRDefault="00EA145C" w:rsidP="00EA145C">
            <w:pPr>
              <w:rPr>
                <w:b/>
                <w:bCs/>
                <w:sz w:val="20"/>
                <w:szCs w:val="20"/>
              </w:rPr>
            </w:pPr>
            <w:r w:rsidRPr="000968F7">
              <w:rPr>
                <w:sz w:val="20"/>
                <w:szCs w:val="20"/>
              </w:rPr>
              <w:t>classroom directions.</w:t>
            </w:r>
            <w:r w:rsidRPr="000968F7">
              <w:rPr>
                <w:b/>
                <w:bCs/>
                <w:sz w:val="20"/>
                <w:szCs w:val="20"/>
              </w:rPr>
              <w:t xml:space="preserve"> </w:t>
            </w:r>
            <w:r>
              <w:rPr>
                <w:b/>
                <w:bCs/>
                <w:sz w:val="20"/>
                <w:szCs w:val="20"/>
              </w:rPr>
              <w:t>(ITTECF 7e)</w:t>
            </w:r>
            <w:r>
              <w:rPr>
                <w:sz w:val="20"/>
                <w:szCs w:val="20"/>
              </w:rPr>
              <w:t xml:space="preserve"> </w:t>
            </w:r>
          </w:p>
          <w:p w14:paraId="77F0AB98" w14:textId="62DF99B8" w:rsidR="00F84BE2" w:rsidRDefault="00F84BE2" w:rsidP="00B94367"/>
          <w:p w14:paraId="66F3EC44" w14:textId="77777777" w:rsidR="00F84BE2" w:rsidRDefault="00F84BE2" w:rsidP="00F926FA"/>
          <w:p w14:paraId="7930416D" w14:textId="77777777" w:rsidR="00F84BE2" w:rsidRDefault="00F84BE2" w:rsidP="00F926FA"/>
        </w:tc>
        <w:tc>
          <w:tcPr>
            <w:tcW w:w="1243" w:type="pct"/>
          </w:tcPr>
          <w:p w14:paraId="3A2778E8" w14:textId="77777777" w:rsidR="00A91F6C" w:rsidRDefault="00F84BE2" w:rsidP="00F926FA">
            <w:r>
              <w:t>Be available for post-observation discussion. Draw attention to</w:t>
            </w:r>
            <w:r w:rsidR="00A91F6C">
              <w:t>:</w:t>
            </w:r>
          </w:p>
          <w:p w14:paraId="3B20A178" w14:textId="4EEB2620" w:rsidR="00A91F6C" w:rsidRDefault="00F84BE2" w:rsidP="00A91F6C">
            <w:pPr>
              <w:pStyle w:val="ListParagraph"/>
              <w:numPr>
                <w:ilvl w:val="0"/>
                <w:numId w:val="40"/>
              </w:numPr>
            </w:pPr>
            <w:r>
              <w:t>the language you used</w:t>
            </w:r>
          </w:p>
          <w:p w14:paraId="7B4CDE0C" w14:textId="6AD26218" w:rsidR="00280186" w:rsidRDefault="00280186" w:rsidP="00A91F6C">
            <w:pPr>
              <w:pStyle w:val="ListParagraph"/>
              <w:numPr>
                <w:ilvl w:val="0"/>
                <w:numId w:val="40"/>
              </w:numPr>
            </w:pPr>
            <w:r>
              <w:t>its consistency</w:t>
            </w:r>
          </w:p>
          <w:p w14:paraId="4043B507" w14:textId="33D51623" w:rsidR="00F84BE2" w:rsidRDefault="00F84BE2" w:rsidP="00A91F6C">
            <w:pPr>
              <w:pStyle w:val="ListParagraph"/>
              <w:numPr>
                <w:ilvl w:val="0"/>
                <w:numId w:val="40"/>
              </w:numPr>
            </w:pPr>
            <w:r>
              <w:t>the number of instructions given at one time</w:t>
            </w:r>
          </w:p>
          <w:p w14:paraId="2892B9EA" w14:textId="5A82A386" w:rsidR="00DF4CA4" w:rsidRDefault="00DF4CA4" w:rsidP="00A91F6C">
            <w:pPr>
              <w:pStyle w:val="ListParagraph"/>
              <w:numPr>
                <w:ilvl w:val="0"/>
                <w:numId w:val="40"/>
              </w:numPr>
            </w:pPr>
            <w:r>
              <w:t>non-verbal instructions</w:t>
            </w:r>
          </w:p>
          <w:p w14:paraId="36E9CDEE" w14:textId="03FD5C11" w:rsidR="00F44FB6" w:rsidRDefault="00F44FB6" w:rsidP="00A91F6C">
            <w:pPr>
              <w:pStyle w:val="ListParagraph"/>
              <w:numPr>
                <w:ilvl w:val="0"/>
                <w:numId w:val="40"/>
              </w:numPr>
            </w:pPr>
            <w:r>
              <w:t>how you reinforced expectations when needed</w:t>
            </w:r>
          </w:p>
          <w:p w14:paraId="084FDB69" w14:textId="258250B6" w:rsidR="00F44FB6" w:rsidRDefault="00F44FB6" w:rsidP="00A91F6C">
            <w:pPr>
              <w:pStyle w:val="ListParagraph"/>
              <w:numPr>
                <w:ilvl w:val="0"/>
                <w:numId w:val="40"/>
              </w:numPr>
            </w:pPr>
            <w:r>
              <w:t>how you reinforced expectations beforehand</w:t>
            </w:r>
          </w:p>
          <w:p w14:paraId="0084A570" w14:textId="77777777" w:rsidR="00F84BE2" w:rsidRDefault="00F84BE2" w:rsidP="00F926FA"/>
          <w:p w14:paraId="14969CB4" w14:textId="2A806A73" w:rsidR="00F84BE2" w:rsidRDefault="00F84BE2" w:rsidP="00F926FA"/>
        </w:tc>
        <w:tc>
          <w:tcPr>
            <w:tcW w:w="765" w:type="pct"/>
          </w:tcPr>
          <w:p w14:paraId="710665AD" w14:textId="73EE50B6" w:rsidR="00F84BE2" w:rsidRDefault="00F84BE2" w:rsidP="00F926FA">
            <w:r>
              <w:t>Upload the completed pro-forma to the SBT section of your e-portfolio.</w:t>
            </w:r>
          </w:p>
        </w:tc>
      </w:tr>
      <w:tr w:rsidR="00F926FA" w14:paraId="7F7102CB" w14:textId="77777777" w:rsidTr="00760573">
        <w:tc>
          <w:tcPr>
            <w:tcW w:w="5000" w:type="pct"/>
            <w:gridSpan w:val="4"/>
            <w:shd w:val="clear" w:color="auto" w:fill="FDE9D9" w:themeFill="accent6" w:themeFillTint="33"/>
          </w:tcPr>
          <w:p w14:paraId="4F25FD3E" w14:textId="30A50622" w:rsidR="00F926FA" w:rsidRPr="00FB5AA3" w:rsidRDefault="00F926FA" w:rsidP="00F926FA">
            <w:pPr>
              <w:rPr>
                <w:b/>
                <w:bCs/>
              </w:rPr>
            </w:pPr>
            <w:r w:rsidRPr="00FB5AA3">
              <w:rPr>
                <w:b/>
                <w:bCs/>
              </w:rPr>
              <w:t>Visit 1</w:t>
            </w:r>
            <w:r>
              <w:rPr>
                <w:b/>
                <w:bCs/>
              </w:rPr>
              <w:t>0</w:t>
            </w:r>
            <w:r w:rsidR="006C66E7">
              <w:rPr>
                <w:b/>
                <w:bCs/>
              </w:rPr>
              <w:t xml:space="preserve"> </w:t>
            </w:r>
            <w:r w:rsidR="009C4197">
              <w:rPr>
                <w:b/>
                <w:bCs/>
              </w:rPr>
              <w:t>–</w:t>
            </w:r>
            <w:r w:rsidR="006C66E7">
              <w:rPr>
                <w:b/>
                <w:bCs/>
              </w:rPr>
              <w:t xml:space="preserve"> </w:t>
            </w:r>
            <w:r w:rsidR="009C4197">
              <w:rPr>
                <w:b/>
                <w:bCs/>
              </w:rPr>
              <w:t>13</w:t>
            </w:r>
            <w:r w:rsidR="009C4197" w:rsidRPr="009C4197">
              <w:rPr>
                <w:b/>
                <w:bCs/>
                <w:vertAlign w:val="superscript"/>
              </w:rPr>
              <w:t>th</w:t>
            </w:r>
            <w:r w:rsidR="009C4197">
              <w:rPr>
                <w:b/>
                <w:bCs/>
              </w:rPr>
              <w:t xml:space="preserve"> March</w:t>
            </w:r>
          </w:p>
        </w:tc>
      </w:tr>
      <w:tr w:rsidR="00F84BE2" w14:paraId="1F711D69" w14:textId="77777777" w:rsidTr="004D4763">
        <w:tc>
          <w:tcPr>
            <w:tcW w:w="1722" w:type="pct"/>
          </w:tcPr>
          <w:p w14:paraId="2D852CB2" w14:textId="77777777" w:rsidR="00F84BE2" w:rsidRPr="0075345B" w:rsidRDefault="00F84BE2" w:rsidP="00F926FA">
            <w:pPr>
              <w:rPr>
                <w:i/>
                <w:iCs/>
              </w:rPr>
            </w:pPr>
            <w:r w:rsidRPr="0075345B">
              <w:rPr>
                <w:i/>
                <w:iCs/>
              </w:rPr>
              <w:t xml:space="preserve">The Teacher’s Role </w:t>
            </w:r>
          </w:p>
          <w:p w14:paraId="69106162" w14:textId="13912187" w:rsidR="00F84BE2" w:rsidRDefault="00F84BE2" w:rsidP="00F926FA">
            <w:r>
              <w:rPr>
                <w:szCs w:val="20"/>
              </w:rPr>
              <w:t>Shadow and observe</w:t>
            </w:r>
            <w:r w:rsidRPr="00F324F4">
              <w:rPr>
                <w:szCs w:val="20"/>
              </w:rPr>
              <w:t xml:space="preserve"> your mentor at different points during the school day (including times when the children </w:t>
            </w:r>
            <w:r w:rsidRPr="00F324F4">
              <w:rPr>
                <w:szCs w:val="20"/>
              </w:rPr>
              <w:lastRenderedPageBreak/>
              <w:t xml:space="preserve">are not present). Each time you think </w:t>
            </w:r>
            <w:r>
              <w:rPr>
                <w:szCs w:val="20"/>
              </w:rPr>
              <w:t>they</w:t>
            </w:r>
            <w:r w:rsidRPr="00F324F4">
              <w:rPr>
                <w:szCs w:val="20"/>
              </w:rPr>
              <w:t xml:space="preserve"> demonstrate an element of Part 2 of the Teachers’ Standards, note this down, including </w:t>
            </w:r>
            <w:r w:rsidRPr="00CA3A87">
              <w:rPr>
                <w:i/>
                <w:iCs/>
                <w:szCs w:val="20"/>
              </w:rPr>
              <w:t xml:space="preserve">how </w:t>
            </w:r>
            <w:r w:rsidRPr="00F324F4">
              <w:rPr>
                <w:szCs w:val="20"/>
              </w:rPr>
              <w:t>you think it</w:t>
            </w:r>
            <w:r>
              <w:rPr>
                <w:szCs w:val="20"/>
              </w:rPr>
              <w:t xml:space="preserve"> shows Part 2 behaviours.</w:t>
            </w:r>
            <w:r w:rsidRPr="00F324F4">
              <w:rPr>
                <w:szCs w:val="20"/>
              </w:rPr>
              <w:t xml:space="preserve"> </w:t>
            </w:r>
            <w:r w:rsidRPr="00AF2C4F">
              <w:rPr>
                <w:b/>
                <w:bCs/>
                <w:szCs w:val="20"/>
              </w:rPr>
              <w:t>Use the pro-forma provided that has the different sections of Part 2 already listed for you.</w:t>
            </w:r>
            <w:r>
              <w:rPr>
                <w:szCs w:val="20"/>
              </w:rPr>
              <w:t xml:space="preserve"> </w:t>
            </w:r>
            <w:r w:rsidR="00F8354E">
              <w:rPr>
                <w:szCs w:val="20"/>
              </w:rPr>
              <w:t>S</w:t>
            </w:r>
            <w:r>
              <w:rPr>
                <w:szCs w:val="20"/>
              </w:rPr>
              <w:t>pend a short time discussing your notes</w:t>
            </w:r>
            <w:r w:rsidR="00F8354E">
              <w:rPr>
                <w:szCs w:val="20"/>
              </w:rPr>
              <w:t xml:space="preserve"> with your mentor</w:t>
            </w:r>
            <w:r>
              <w:rPr>
                <w:szCs w:val="20"/>
              </w:rPr>
              <w:t xml:space="preserve">. Ask </w:t>
            </w:r>
            <w:r w:rsidR="00F8354E">
              <w:rPr>
                <w:szCs w:val="20"/>
              </w:rPr>
              <w:t>them</w:t>
            </w:r>
            <w:r>
              <w:rPr>
                <w:szCs w:val="20"/>
              </w:rPr>
              <w:t xml:space="preserve"> if they feel they engaged in other ‘Part 2’ things that you didn’t spot.</w:t>
            </w:r>
          </w:p>
        </w:tc>
        <w:tc>
          <w:tcPr>
            <w:tcW w:w="1270" w:type="pct"/>
          </w:tcPr>
          <w:p w14:paraId="3474D9B3" w14:textId="46BBC96B" w:rsidR="00F84BE2" w:rsidRDefault="00F84BE2" w:rsidP="00F926FA">
            <w:r>
              <w:lastRenderedPageBreak/>
              <w:t xml:space="preserve">To help you unpick what Part 2 of the national Teachers’ Standards </w:t>
            </w:r>
            <w:r w:rsidR="00533640">
              <w:t>includes</w:t>
            </w:r>
            <w:r>
              <w:t xml:space="preserve"> </w:t>
            </w:r>
            <w:r>
              <w:lastRenderedPageBreak/>
              <w:t xml:space="preserve">and what </w:t>
            </w:r>
            <w:r w:rsidR="00D94E43">
              <w:t xml:space="preserve">delivering </w:t>
            </w:r>
            <w:r w:rsidR="00040DE4">
              <w:t xml:space="preserve">it can </w:t>
            </w:r>
            <w:r>
              <w:t>look like in practice.</w:t>
            </w:r>
          </w:p>
          <w:p w14:paraId="01D06D7D" w14:textId="77777777" w:rsidR="00F84BE2" w:rsidRDefault="00F84BE2" w:rsidP="00F926FA"/>
          <w:p w14:paraId="3405167F" w14:textId="77777777" w:rsidR="00F84BE2" w:rsidRDefault="00F84BE2" w:rsidP="00F926FA"/>
          <w:p w14:paraId="423CE7EC" w14:textId="77777777" w:rsidR="00F84BE2" w:rsidRDefault="00F84BE2" w:rsidP="00F926FA"/>
          <w:p w14:paraId="359A14CA" w14:textId="0250B9C0" w:rsidR="00F84BE2" w:rsidRPr="00C96CF0" w:rsidRDefault="00F84BE2" w:rsidP="00F926FA">
            <w:pPr>
              <w:rPr>
                <w:b/>
                <w:bCs/>
              </w:rPr>
            </w:pPr>
            <w:r w:rsidRPr="00C96CF0">
              <w:rPr>
                <w:sz w:val="18"/>
                <w:szCs w:val="18"/>
              </w:rPr>
              <w:t xml:space="preserve"> </w:t>
            </w:r>
          </w:p>
        </w:tc>
        <w:tc>
          <w:tcPr>
            <w:tcW w:w="1243" w:type="pct"/>
          </w:tcPr>
          <w:p w14:paraId="70654450" w14:textId="5631D43E" w:rsidR="00FB13C4" w:rsidRPr="00FB13C4" w:rsidRDefault="00F84BE2" w:rsidP="00FB13C4">
            <w:pPr>
              <w:rPr>
                <w:szCs w:val="20"/>
              </w:rPr>
            </w:pPr>
            <w:r>
              <w:lastRenderedPageBreak/>
              <w:t xml:space="preserve">Read Part 2 of the Teachers’ Standards (Personal and Professional Conduct) before the day begins to refresh your </w:t>
            </w:r>
            <w:r>
              <w:lastRenderedPageBreak/>
              <w:t>memory as to what it includes</w:t>
            </w:r>
            <w:r w:rsidR="00FB13C4">
              <w:t xml:space="preserve"> -</w:t>
            </w:r>
            <w:r w:rsidR="005A2CAA">
              <w:t xml:space="preserve"> </w:t>
            </w:r>
            <w:hyperlink r:id="rId21" w:history="1">
              <w:r w:rsidR="00FB13C4" w:rsidRPr="00FB13C4">
                <w:rPr>
                  <w:rStyle w:val="Hyperlink"/>
                  <w:szCs w:val="20"/>
                </w:rPr>
                <w:t>The Teachers' Standards</w:t>
              </w:r>
            </w:hyperlink>
            <w:r w:rsidR="00FB13C4" w:rsidRPr="00FB13C4">
              <w:rPr>
                <w:szCs w:val="20"/>
              </w:rPr>
              <w:t xml:space="preserve"> </w:t>
            </w:r>
          </w:p>
          <w:p w14:paraId="1801A195" w14:textId="77777777" w:rsidR="00F84BE2" w:rsidRDefault="00F84BE2" w:rsidP="00F926FA"/>
          <w:p w14:paraId="3CE6E180" w14:textId="247D7C54" w:rsidR="00F84BE2" w:rsidRDefault="00F84BE2" w:rsidP="00F926FA">
            <w:r>
              <w:t>In the post-observation discussion,</w:t>
            </w:r>
            <w:r w:rsidR="009B5056">
              <w:t xml:space="preserve"> through discussing some of the examples (and some missed examples)</w:t>
            </w:r>
            <w:r>
              <w:t xml:space="preserve"> support the RPTs to unpick just how embedded Part 2 is in the many actions and decisions (small and large) that you take each day. </w:t>
            </w:r>
          </w:p>
        </w:tc>
        <w:tc>
          <w:tcPr>
            <w:tcW w:w="765" w:type="pct"/>
          </w:tcPr>
          <w:p w14:paraId="731C4ADE" w14:textId="4A8073CA" w:rsidR="00F84BE2" w:rsidRDefault="00F84BE2" w:rsidP="00F926FA">
            <w:r>
              <w:lastRenderedPageBreak/>
              <w:t xml:space="preserve">Upload the completed pro-forma to the SBT </w:t>
            </w:r>
            <w:r>
              <w:lastRenderedPageBreak/>
              <w:t>section of your e-portfolio.</w:t>
            </w:r>
          </w:p>
        </w:tc>
      </w:tr>
      <w:tr w:rsidR="00F84BE2" w14:paraId="57B79D72" w14:textId="77777777" w:rsidTr="004D4763">
        <w:tc>
          <w:tcPr>
            <w:tcW w:w="1722" w:type="pct"/>
          </w:tcPr>
          <w:p w14:paraId="7451FAB2" w14:textId="77777777" w:rsidR="00F84BE2" w:rsidRPr="001C7722" w:rsidRDefault="00F84BE2" w:rsidP="00782F99">
            <w:pPr>
              <w:rPr>
                <w:i/>
                <w:iCs/>
              </w:rPr>
            </w:pPr>
            <w:r w:rsidRPr="001C7722">
              <w:rPr>
                <w:i/>
                <w:iCs/>
              </w:rPr>
              <w:lastRenderedPageBreak/>
              <w:t>Behaviour</w:t>
            </w:r>
            <w:r>
              <w:rPr>
                <w:i/>
                <w:iCs/>
              </w:rPr>
              <w:t xml:space="preserve"> – transitions 2</w:t>
            </w:r>
          </w:p>
          <w:p w14:paraId="080B676B" w14:textId="77777777" w:rsidR="00F84BE2" w:rsidRDefault="00F84BE2" w:rsidP="00782F99">
            <w:r>
              <w:t>Agree with your mentor on a key transition that you can manage today, e.g. independent work into lunchtime. Discuss what the usual expectations of that routine would be and recall your notes from last week. Lead the transition with the chln. Afterwards, reflect with your mentor on:</w:t>
            </w:r>
          </w:p>
          <w:p w14:paraId="388B24F3" w14:textId="77777777" w:rsidR="00F84BE2" w:rsidRDefault="00F84BE2" w:rsidP="00782F99">
            <w:pPr>
              <w:pStyle w:val="ListParagraph"/>
              <w:numPr>
                <w:ilvl w:val="0"/>
                <w:numId w:val="20"/>
              </w:numPr>
            </w:pPr>
            <w:r>
              <w:t>What you did that contributed to the smooth elements of the transition.</w:t>
            </w:r>
          </w:p>
          <w:p w14:paraId="4D155724" w14:textId="77777777" w:rsidR="00F84BE2" w:rsidRDefault="00F84BE2" w:rsidP="00782F99">
            <w:pPr>
              <w:pStyle w:val="ListParagraph"/>
              <w:numPr>
                <w:ilvl w:val="0"/>
                <w:numId w:val="20"/>
              </w:numPr>
            </w:pPr>
            <w:r>
              <w:t xml:space="preserve">What you did that contributed to the less smooth elements. </w:t>
            </w:r>
          </w:p>
          <w:p w14:paraId="01703043" w14:textId="46BCEA40" w:rsidR="00F84BE2" w:rsidRPr="0075345B" w:rsidRDefault="00F84BE2" w:rsidP="00782F99">
            <w:pPr>
              <w:rPr>
                <w:i/>
                <w:iCs/>
              </w:rPr>
            </w:pPr>
            <w:r>
              <w:t>Consider the detail of your language, instructions, tone and how you managed any challenges.</w:t>
            </w:r>
          </w:p>
        </w:tc>
        <w:tc>
          <w:tcPr>
            <w:tcW w:w="1270" w:type="pct"/>
          </w:tcPr>
          <w:p w14:paraId="587381D9" w14:textId="77777777" w:rsidR="00F84BE2" w:rsidRDefault="00F84BE2" w:rsidP="00782F99">
            <w:r>
              <w:t xml:space="preserve">To support you in developing your own transition management skills ahead of the block placement. </w:t>
            </w:r>
          </w:p>
          <w:p w14:paraId="6249518C" w14:textId="77777777" w:rsidR="00F84BE2" w:rsidRDefault="00F84BE2" w:rsidP="00782F99"/>
          <w:p w14:paraId="7FF04E37" w14:textId="77777777" w:rsidR="006F611A" w:rsidRPr="00EA0ED4" w:rsidRDefault="006F611A" w:rsidP="006F611A">
            <w:pPr>
              <w:rPr>
                <w:b/>
                <w:bCs/>
              </w:rPr>
            </w:pPr>
            <w:r w:rsidRPr="00EA0ED4">
              <w:rPr>
                <w:b/>
                <w:bCs/>
              </w:rPr>
              <w:t>You will learn how to:</w:t>
            </w:r>
          </w:p>
          <w:p w14:paraId="40F5A0C5" w14:textId="77777777" w:rsidR="006F611A" w:rsidRDefault="006F611A" w:rsidP="006F611A">
            <w:pPr>
              <w:rPr>
                <w:sz w:val="20"/>
                <w:szCs w:val="20"/>
              </w:rPr>
            </w:pPr>
            <w:r>
              <w:rPr>
                <w:sz w:val="20"/>
                <w:szCs w:val="20"/>
              </w:rPr>
              <w:t>Establish effective routines by</w:t>
            </w:r>
            <w:r w:rsidRPr="005E5E3B">
              <w:rPr>
                <w:sz w:val="20"/>
                <w:szCs w:val="20"/>
              </w:rPr>
              <w:t xml:space="preserve"> -</w:t>
            </w:r>
          </w:p>
          <w:p w14:paraId="2A258B19" w14:textId="77777777" w:rsidR="006F611A" w:rsidRPr="00667438" w:rsidRDefault="006F611A" w:rsidP="006F611A">
            <w:pPr>
              <w:rPr>
                <w:b/>
                <w:bCs/>
                <w:sz w:val="20"/>
                <w:szCs w:val="20"/>
              </w:rPr>
            </w:pPr>
            <w:r>
              <w:rPr>
                <w:sz w:val="20"/>
                <w:szCs w:val="20"/>
              </w:rPr>
              <w:t xml:space="preserve">&gt; </w:t>
            </w:r>
            <w:r w:rsidRPr="00137D23">
              <w:rPr>
                <w:sz w:val="20"/>
                <w:szCs w:val="20"/>
              </w:rPr>
              <w:t xml:space="preserve">Giving manageable, specific and sequential instructions. </w:t>
            </w:r>
            <w:r>
              <w:rPr>
                <w:b/>
                <w:bCs/>
                <w:sz w:val="20"/>
                <w:szCs w:val="20"/>
              </w:rPr>
              <w:t>(ITTECF 7c)</w:t>
            </w:r>
          </w:p>
          <w:p w14:paraId="7D55F646" w14:textId="77777777" w:rsidR="006F611A" w:rsidRDefault="006F611A" w:rsidP="006F611A">
            <w:pPr>
              <w:rPr>
                <w:sz w:val="20"/>
                <w:szCs w:val="20"/>
              </w:rPr>
            </w:pPr>
            <w:r>
              <w:rPr>
                <w:sz w:val="20"/>
                <w:szCs w:val="20"/>
              </w:rPr>
              <w:t xml:space="preserve">&gt; </w:t>
            </w:r>
            <w:r w:rsidRPr="00B94367">
              <w:rPr>
                <w:sz w:val="20"/>
                <w:szCs w:val="20"/>
              </w:rPr>
              <w:t>Checking pupils’ understanding of instructions before a task begins.</w:t>
            </w:r>
            <w:r>
              <w:rPr>
                <w:b/>
                <w:bCs/>
                <w:sz w:val="20"/>
                <w:szCs w:val="20"/>
              </w:rPr>
              <w:t>(ITTECF 7d)</w:t>
            </w:r>
            <w:r>
              <w:rPr>
                <w:sz w:val="20"/>
                <w:szCs w:val="20"/>
              </w:rPr>
              <w:t xml:space="preserve"> </w:t>
            </w:r>
          </w:p>
          <w:p w14:paraId="65D5E479" w14:textId="77777777" w:rsidR="006F611A" w:rsidRPr="000968F7" w:rsidRDefault="006F611A" w:rsidP="006F611A">
            <w:pPr>
              <w:rPr>
                <w:sz w:val="20"/>
                <w:szCs w:val="20"/>
              </w:rPr>
            </w:pPr>
            <w:r>
              <w:rPr>
                <w:sz w:val="20"/>
                <w:szCs w:val="20"/>
              </w:rPr>
              <w:t xml:space="preserve">&gt; </w:t>
            </w:r>
            <w:r w:rsidRPr="000968F7">
              <w:rPr>
                <w:sz w:val="20"/>
                <w:szCs w:val="20"/>
              </w:rPr>
              <w:t>Using consistent language and non-verbal signals for common</w:t>
            </w:r>
          </w:p>
          <w:p w14:paraId="59AAD856" w14:textId="77777777" w:rsidR="006F611A" w:rsidRDefault="006F611A" w:rsidP="006F611A">
            <w:pPr>
              <w:rPr>
                <w:b/>
                <w:bCs/>
                <w:sz w:val="20"/>
                <w:szCs w:val="20"/>
              </w:rPr>
            </w:pPr>
            <w:r w:rsidRPr="000968F7">
              <w:rPr>
                <w:sz w:val="20"/>
                <w:szCs w:val="20"/>
              </w:rPr>
              <w:t>classroom directions.</w:t>
            </w:r>
            <w:r w:rsidRPr="000968F7">
              <w:rPr>
                <w:b/>
                <w:bCs/>
                <w:sz w:val="20"/>
                <w:szCs w:val="20"/>
              </w:rPr>
              <w:t xml:space="preserve"> </w:t>
            </w:r>
            <w:r>
              <w:rPr>
                <w:b/>
                <w:bCs/>
                <w:sz w:val="20"/>
                <w:szCs w:val="20"/>
              </w:rPr>
              <w:t>(ITTECF 7e)</w:t>
            </w:r>
            <w:r>
              <w:rPr>
                <w:sz w:val="20"/>
                <w:szCs w:val="20"/>
              </w:rPr>
              <w:t xml:space="preserve"> </w:t>
            </w:r>
          </w:p>
          <w:p w14:paraId="47F83C34" w14:textId="77777777" w:rsidR="00F84BE2" w:rsidRDefault="00F84BE2" w:rsidP="00782F99"/>
        </w:tc>
        <w:tc>
          <w:tcPr>
            <w:tcW w:w="1243" w:type="pct"/>
          </w:tcPr>
          <w:p w14:paraId="71AE007D" w14:textId="77777777" w:rsidR="00F84BE2" w:rsidRDefault="00F84BE2" w:rsidP="00782F99">
            <w:r>
              <w:t>When supporting each RPT’s reflection, draw their attention to the aspects of their behaviour/performance they were not aware of and the contribution they made to the success or otherwise of the transition.</w:t>
            </w:r>
          </w:p>
          <w:p w14:paraId="3B55B698" w14:textId="77777777" w:rsidR="00F84BE2" w:rsidRDefault="00F84BE2" w:rsidP="00782F99"/>
          <w:p w14:paraId="0A424972" w14:textId="3B31BFC9" w:rsidR="00F84BE2" w:rsidRDefault="00F84BE2" w:rsidP="00782F99"/>
        </w:tc>
        <w:tc>
          <w:tcPr>
            <w:tcW w:w="765" w:type="pct"/>
          </w:tcPr>
          <w:p w14:paraId="2C085BD4" w14:textId="1807313C" w:rsidR="00F84BE2" w:rsidRDefault="00F84BE2" w:rsidP="00782F99">
            <w:r>
              <w:t>There is no storage for this task.</w:t>
            </w:r>
          </w:p>
        </w:tc>
      </w:tr>
      <w:tr w:rsidR="00782F99" w14:paraId="6F4E584A" w14:textId="77777777" w:rsidTr="00760573">
        <w:tc>
          <w:tcPr>
            <w:tcW w:w="5000" w:type="pct"/>
            <w:gridSpan w:val="4"/>
            <w:shd w:val="clear" w:color="auto" w:fill="FDE9D9" w:themeFill="accent6" w:themeFillTint="33"/>
          </w:tcPr>
          <w:p w14:paraId="35ED6527" w14:textId="6EDE6234" w:rsidR="00782F99" w:rsidRPr="008F19A0" w:rsidRDefault="00782F99" w:rsidP="00782F99">
            <w:pPr>
              <w:rPr>
                <w:b/>
                <w:bCs/>
              </w:rPr>
            </w:pPr>
            <w:r>
              <w:rPr>
                <w:b/>
                <w:bCs/>
              </w:rPr>
              <w:t>Visit 11</w:t>
            </w:r>
            <w:r w:rsidR="009C4197">
              <w:rPr>
                <w:b/>
                <w:bCs/>
              </w:rPr>
              <w:t xml:space="preserve"> – 20</w:t>
            </w:r>
            <w:r w:rsidR="009C4197" w:rsidRPr="009C4197">
              <w:rPr>
                <w:b/>
                <w:bCs/>
                <w:vertAlign w:val="superscript"/>
              </w:rPr>
              <w:t>th</w:t>
            </w:r>
            <w:r w:rsidR="009C4197">
              <w:rPr>
                <w:b/>
                <w:bCs/>
              </w:rPr>
              <w:t xml:space="preserve"> March</w:t>
            </w:r>
          </w:p>
        </w:tc>
      </w:tr>
      <w:tr w:rsidR="00F84BE2" w14:paraId="6873C8BE" w14:textId="77777777" w:rsidTr="004D4763">
        <w:tc>
          <w:tcPr>
            <w:tcW w:w="1722" w:type="pct"/>
          </w:tcPr>
          <w:p w14:paraId="521F522F" w14:textId="327987F9" w:rsidR="00F84BE2" w:rsidRDefault="00F84BE2" w:rsidP="00782F99">
            <w:r>
              <w:rPr>
                <w:i/>
                <w:iCs/>
              </w:rPr>
              <w:t>Values Walk (PSHE focus)</w:t>
            </w:r>
          </w:p>
          <w:p w14:paraId="16A0ABB2" w14:textId="77777777" w:rsidR="00F84BE2" w:rsidRPr="006903C2" w:rsidRDefault="00F84BE2" w:rsidP="00D639A6">
            <w:pPr>
              <w:rPr>
                <w:rFonts w:cstheme="minorHAnsi"/>
              </w:rPr>
            </w:pPr>
            <w:r w:rsidRPr="006903C2">
              <w:rPr>
                <w:rFonts w:cstheme="minorHAnsi"/>
              </w:rPr>
              <w:t>Arrange for two Year 6s to take you on a walk around the whole school. Take time to make notes on anything that suggests the school values to you. Things might include:</w:t>
            </w:r>
          </w:p>
          <w:p w14:paraId="2CE77E3E" w14:textId="77777777" w:rsidR="00F84BE2" w:rsidRPr="006903C2" w:rsidRDefault="00F84BE2" w:rsidP="00D639A6">
            <w:pPr>
              <w:pStyle w:val="ListParagraph"/>
              <w:numPr>
                <w:ilvl w:val="0"/>
                <w:numId w:val="35"/>
              </w:numPr>
              <w:rPr>
                <w:rFonts w:cstheme="minorHAnsi"/>
              </w:rPr>
            </w:pPr>
            <w:r w:rsidRPr="006903C2">
              <w:rPr>
                <w:rFonts w:cstheme="minorHAnsi"/>
              </w:rPr>
              <w:t>Posters, signs or displays</w:t>
            </w:r>
          </w:p>
          <w:p w14:paraId="47E2DB4D" w14:textId="77777777" w:rsidR="00F84BE2" w:rsidRPr="006903C2" w:rsidRDefault="00F84BE2" w:rsidP="00D639A6">
            <w:pPr>
              <w:pStyle w:val="ListParagraph"/>
              <w:numPr>
                <w:ilvl w:val="0"/>
                <w:numId w:val="35"/>
              </w:numPr>
              <w:rPr>
                <w:rFonts w:cstheme="minorHAnsi"/>
              </w:rPr>
            </w:pPr>
            <w:r w:rsidRPr="006903C2">
              <w:rPr>
                <w:rFonts w:cstheme="minorHAnsi"/>
              </w:rPr>
              <w:t>Particular dedicated spaces in the school</w:t>
            </w:r>
          </w:p>
          <w:p w14:paraId="6503FD73" w14:textId="77777777" w:rsidR="00F84BE2" w:rsidRPr="006903C2" w:rsidRDefault="00F84BE2" w:rsidP="00D639A6">
            <w:pPr>
              <w:pStyle w:val="ListParagraph"/>
              <w:numPr>
                <w:ilvl w:val="0"/>
                <w:numId w:val="35"/>
              </w:numPr>
              <w:rPr>
                <w:rFonts w:cstheme="minorHAnsi"/>
              </w:rPr>
            </w:pPr>
            <w:r w:rsidRPr="006903C2">
              <w:rPr>
                <w:rFonts w:cstheme="minorHAnsi"/>
              </w:rPr>
              <w:t>Signs of inclusive routines, spaces or language.</w:t>
            </w:r>
          </w:p>
          <w:p w14:paraId="651F14DE" w14:textId="77777777" w:rsidR="00F84BE2" w:rsidRPr="006903C2" w:rsidRDefault="00F84BE2" w:rsidP="00D639A6">
            <w:pPr>
              <w:pStyle w:val="ListParagraph"/>
              <w:numPr>
                <w:ilvl w:val="0"/>
                <w:numId w:val="35"/>
              </w:numPr>
              <w:rPr>
                <w:rFonts w:cstheme="minorHAnsi"/>
              </w:rPr>
            </w:pPr>
            <w:r w:rsidRPr="006903C2">
              <w:rPr>
                <w:rFonts w:cstheme="minorHAnsi"/>
              </w:rPr>
              <w:t>Routines that are expected of different groups (e.g. chln, parents, visitors)</w:t>
            </w:r>
          </w:p>
          <w:p w14:paraId="08FFD4BA" w14:textId="74707EA8" w:rsidR="00F84BE2" w:rsidRPr="00D639A6" w:rsidRDefault="00F84BE2" w:rsidP="00D639A6">
            <w:r w:rsidRPr="006903C2">
              <w:rPr>
                <w:rFonts w:cstheme="minorHAnsi"/>
              </w:rPr>
              <w:lastRenderedPageBreak/>
              <w:t>Finish the tour by talking to the Year 6s about what they like about the school and what values they feel it is ‘good at’.</w:t>
            </w:r>
          </w:p>
        </w:tc>
        <w:tc>
          <w:tcPr>
            <w:tcW w:w="1270" w:type="pct"/>
          </w:tcPr>
          <w:p w14:paraId="59909579" w14:textId="58CBD443" w:rsidR="00F84BE2" w:rsidRDefault="00416AC1" w:rsidP="00782F99">
            <w:r>
              <w:lastRenderedPageBreak/>
              <w:t xml:space="preserve">To </w:t>
            </w:r>
            <w:r w:rsidR="00F21E99">
              <w:t xml:space="preserve">develop your understanding of the </w:t>
            </w:r>
            <w:r w:rsidR="001F7CB1">
              <w:t xml:space="preserve">ways PSHE content is taught </w:t>
            </w:r>
            <w:r w:rsidR="005611BF">
              <w:t>through whole school ethos and environment as much as</w:t>
            </w:r>
            <w:r w:rsidR="00541155">
              <w:t xml:space="preserve"> in lessons.</w:t>
            </w:r>
          </w:p>
        </w:tc>
        <w:tc>
          <w:tcPr>
            <w:tcW w:w="1243" w:type="pct"/>
          </w:tcPr>
          <w:p w14:paraId="02ACE236" w14:textId="77777777" w:rsidR="00541155" w:rsidRDefault="00541155" w:rsidP="00782F99">
            <w:pPr>
              <w:rPr>
                <w:rFonts w:cstheme="minorHAnsi"/>
              </w:rPr>
            </w:pPr>
            <w:r>
              <w:rPr>
                <w:rFonts w:cstheme="minorHAnsi"/>
              </w:rPr>
              <w:t>Support your RPTs by a</w:t>
            </w:r>
            <w:r w:rsidR="00F84BE2" w:rsidRPr="006903C2">
              <w:rPr>
                <w:rFonts w:cstheme="minorHAnsi"/>
              </w:rPr>
              <w:t>rrang</w:t>
            </w:r>
            <w:r>
              <w:rPr>
                <w:rFonts w:cstheme="minorHAnsi"/>
              </w:rPr>
              <w:t>ing</w:t>
            </w:r>
            <w:r w:rsidR="00F84BE2" w:rsidRPr="006903C2">
              <w:rPr>
                <w:rFonts w:cstheme="minorHAnsi"/>
              </w:rPr>
              <w:t xml:space="preserve"> the tour with two Year 6 pupils. </w:t>
            </w:r>
          </w:p>
          <w:p w14:paraId="5FC27923" w14:textId="77777777" w:rsidR="00541155" w:rsidRDefault="00541155" w:rsidP="00782F99">
            <w:pPr>
              <w:rPr>
                <w:rFonts w:cstheme="minorHAnsi"/>
              </w:rPr>
            </w:pPr>
          </w:p>
          <w:p w14:paraId="4A0C5197" w14:textId="6844ADB5" w:rsidR="00F84BE2" w:rsidRDefault="00A67DEB" w:rsidP="00782F99">
            <w:r>
              <w:rPr>
                <w:rFonts w:cstheme="minorHAnsi"/>
              </w:rPr>
              <w:t>Be available if y</w:t>
            </w:r>
            <w:r w:rsidR="00A07831">
              <w:rPr>
                <w:rFonts w:cstheme="minorHAnsi"/>
              </w:rPr>
              <w:t>our RPTs have any questions for you afterwards or observ</w:t>
            </w:r>
            <w:r w:rsidR="004C60E4">
              <w:rPr>
                <w:rFonts w:cstheme="minorHAnsi"/>
              </w:rPr>
              <w:t>ations they would like to discuss.</w:t>
            </w:r>
          </w:p>
        </w:tc>
        <w:tc>
          <w:tcPr>
            <w:tcW w:w="765" w:type="pct"/>
          </w:tcPr>
          <w:p w14:paraId="55A2FA93" w14:textId="005147EF" w:rsidR="00F84BE2" w:rsidRDefault="0036197B" w:rsidP="00782F99">
            <w:r>
              <w:t>Upload your notes to the SBT section of your e-portfolio.</w:t>
            </w:r>
          </w:p>
        </w:tc>
      </w:tr>
      <w:tr w:rsidR="00F84BE2" w14:paraId="64CF5F5E" w14:textId="77777777" w:rsidTr="004D4763">
        <w:tc>
          <w:tcPr>
            <w:tcW w:w="1722" w:type="pct"/>
          </w:tcPr>
          <w:p w14:paraId="44B38DED" w14:textId="77777777" w:rsidR="00F84BE2" w:rsidRDefault="00F84BE2" w:rsidP="00782F99">
            <w:r>
              <w:rPr>
                <w:i/>
                <w:iCs/>
              </w:rPr>
              <w:t>Memory Game</w:t>
            </w:r>
          </w:p>
          <w:p w14:paraId="17D8E4C0" w14:textId="3DF2BBFD" w:rsidR="00F84BE2" w:rsidRDefault="00F84BE2" w:rsidP="00782F99">
            <w:r>
              <w:t>Take a group of six chln to a quiet space and play ‘My Dad went to Asda’ with them. (Adjust the shop and family member to accommodate any particular sensitivities or situations within the group.) The first player says, ‘My Dad went to Asda and he bought a… (they say an item)’. The next player in the circle repeats what has just been said but adds a second item to the sentence. And so on. The aim is to keep the chain going as long as possible but by working as a team.</w:t>
            </w:r>
          </w:p>
          <w:p w14:paraId="580C11CD" w14:textId="77777777" w:rsidR="00F84BE2" w:rsidRDefault="00F84BE2" w:rsidP="00782F99"/>
          <w:p w14:paraId="643B55A1" w14:textId="70C2D605" w:rsidR="00F84BE2" w:rsidRPr="007526C9" w:rsidRDefault="00F84BE2" w:rsidP="00782F99">
            <w:r>
              <w:t xml:space="preserve">Use </w:t>
            </w:r>
            <w:r w:rsidR="00651FFD">
              <w:t>several plays of the</w:t>
            </w:r>
            <w:r>
              <w:t xml:space="preserve"> game to observe level of memory development and cognitive load. What is the average number of things the chln can remember? How do they respond to clues or give each other clues? </w:t>
            </w:r>
            <w:r w:rsidR="00832F1B">
              <w:t xml:space="preserve">If you play a round where they have to </w:t>
            </w:r>
            <w:r w:rsidR="00AD7E0C">
              <w:t xml:space="preserve">list the same things as in the previous round, is the recall better? </w:t>
            </w:r>
            <w:r>
              <w:t xml:space="preserve">If you play a round where the items have to be alphabetical, does that make a difference? What behaviours do they demonstrate when they are struggling to remember? </w:t>
            </w:r>
            <w:r w:rsidR="00106672">
              <w:t xml:space="preserve">Make </w:t>
            </w:r>
            <w:r w:rsidR="0036197B">
              <w:t>reflective</w:t>
            </w:r>
            <w:r w:rsidR="00106672">
              <w:t xml:space="preserve"> </w:t>
            </w:r>
            <w:r w:rsidR="0036197B">
              <w:t>notes afterwards.</w:t>
            </w:r>
          </w:p>
        </w:tc>
        <w:tc>
          <w:tcPr>
            <w:tcW w:w="1270" w:type="pct"/>
          </w:tcPr>
          <w:p w14:paraId="5350E06C" w14:textId="1B2A124D" w:rsidR="00F84BE2" w:rsidRDefault="0015180B" w:rsidP="00782F99">
            <w:r>
              <w:t xml:space="preserve">This activity will allow you to explore </w:t>
            </w:r>
            <w:r w:rsidR="006941E9">
              <w:t>working</w:t>
            </w:r>
            <w:r w:rsidR="00EF4296">
              <w:t xml:space="preserve"> memory function and typical behaviours that relate to it in this age group.</w:t>
            </w:r>
          </w:p>
        </w:tc>
        <w:tc>
          <w:tcPr>
            <w:tcW w:w="1243" w:type="pct"/>
          </w:tcPr>
          <w:p w14:paraId="4F714F34" w14:textId="77777777" w:rsidR="00F84BE2" w:rsidRDefault="001A2412" w:rsidP="00782F99">
            <w:r>
              <w:t xml:space="preserve">Identify a time in the day’s timetable when the RPTs can take out a small group. The group should not include any </w:t>
            </w:r>
            <w:r w:rsidR="005103BF">
              <w:t>chln with SEND.</w:t>
            </w:r>
          </w:p>
          <w:p w14:paraId="7CD41560" w14:textId="77777777" w:rsidR="00B852EE" w:rsidRDefault="00B852EE" w:rsidP="00782F99"/>
          <w:p w14:paraId="049DE665" w14:textId="5CDBD8E9" w:rsidR="00B852EE" w:rsidRDefault="00B852EE" w:rsidP="00782F99">
            <w:r>
              <w:t xml:space="preserve">Be available for post-task discussion. </w:t>
            </w:r>
            <w:r w:rsidR="00590F3D">
              <w:t xml:space="preserve">It’s important that RPTs start to think about how </w:t>
            </w:r>
            <w:r w:rsidR="00B3264A">
              <w:t>memorisation</w:t>
            </w:r>
            <w:r w:rsidR="00651FFD">
              <w:t xml:space="preserve"> can be supported </w:t>
            </w:r>
            <w:r w:rsidR="00AD7E0C">
              <w:t xml:space="preserve">through </w:t>
            </w:r>
            <w:r w:rsidR="00B75604">
              <w:t>repetition and links</w:t>
            </w:r>
            <w:r w:rsidR="00B3264A">
              <w:t xml:space="preserve"> to known structures.</w:t>
            </w:r>
          </w:p>
        </w:tc>
        <w:tc>
          <w:tcPr>
            <w:tcW w:w="765" w:type="pct"/>
          </w:tcPr>
          <w:p w14:paraId="389C7208" w14:textId="7D9961FE" w:rsidR="00F84BE2" w:rsidRDefault="0036197B" w:rsidP="00782F99">
            <w:r>
              <w:t>Upload your notes to the SBT section of your e-portfolio.</w:t>
            </w:r>
          </w:p>
        </w:tc>
      </w:tr>
      <w:tr w:rsidR="00782F99" w14:paraId="543E0B6B" w14:textId="77777777" w:rsidTr="00760573">
        <w:tc>
          <w:tcPr>
            <w:tcW w:w="5000" w:type="pct"/>
            <w:gridSpan w:val="4"/>
            <w:shd w:val="clear" w:color="auto" w:fill="FDE9D9" w:themeFill="accent6" w:themeFillTint="33"/>
          </w:tcPr>
          <w:p w14:paraId="38A605EC" w14:textId="26AE8DBF" w:rsidR="00782F99" w:rsidRPr="008F19A0" w:rsidRDefault="00782F99" w:rsidP="00782F99">
            <w:pPr>
              <w:rPr>
                <w:b/>
                <w:bCs/>
              </w:rPr>
            </w:pPr>
            <w:r>
              <w:rPr>
                <w:b/>
                <w:bCs/>
              </w:rPr>
              <w:t>Visit 12</w:t>
            </w:r>
            <w:r w:rsidR="009C4197">
              <w:rPr>
                <w:b/>
                <w:bCs/>
              </w:rPr>
              <w:t xml:space="preserve"> – 27</w:t>
            </w:r>
            <w:r w:rsidR="009C4197" w:rsidRPr="009C4197">
              <w:rPr>
                <w:b/>
                <w:bCs/>
                <w:vertAlign w:val="superscript"/>
              </w:rPr>
              <w:t>th</w:t>
            </w:r>
            <w:r w:rsidR="009C4197">
              <w:rPr>
                <w:b/>
                <w:bCs/>
              </w:rPr>
              <w:t xml:space="preserve"> March</w:t>
            </w:r>
          </w:p>
        </w:tc>
      </w:tr>
      <w:tr w:rsidR="00F84BE2" w14:paraId="1868846F" w14:textId="77777777" w:rsidTr="004D4763">
        <w:tc>
          <w:tcPr>
            <w:tcW w:w="1722" w:type="pct"/>
          </w:tcPr>
          <w:p w14:paraId="782ECC3E" w14:textId="77777777" w:rsidR="00F84BE2" w:rsidRDefault="00F84BE2" w:rsidP="00782F99">
            <w:r>
              <w:rPr>
                <w:i/>
                <w:iCs/>
              </w:rPr>
              <w:t>Wellbeing and Mental Health</w:t>
            </w:r>
          </w:p>
          <w:p w14:paraId="2D9924C0" w14:textId="19CE1D96" w:rsidR="00F84BE2" w:rsidRPr="00D639A6" w:rsidRDefault="00F84BE2" w:rsidP="00782F99">
            <w:r w:rsidRPr="00FC40C3">
              <w:t>Consider what you know about how the school supports pupil wellbeing. Make a list of</w:t>
            </w:r>
            <w:r>
              <w:t>:</w:t>
            </w:r>
            <w:r w:rsidRPr="00FC40C3">
              <w:t xml:space="preserve"> the practices you have seen in your class</w:t>
            </w:r>
            <w:r>
              <w:t>;</w:t>
            </w:r>
            <w:r w:rsidRPr="00FC40C3">
              <w:t xml:space="preserve"> </w:t>
            </w:r>
            <w:r>
              <w:t xml:space="preserve">any </w:t>
            </w:r>
            <w:r w:rsidRPr="00FC40C3">
              <w:t>whole school approaches that you’re aware of</w:t>
            </w:r>
            <w:r>
              <w:t>;</w:t>
            </w:r>
            <w:r w:rsidRPr="00FC40C3">
              <w:t xml:space="preserve"> and any interventions you have heard about. Arrange a short meeting with the wellbeing lead (might also be the behaviour lead) and discuss how they see the school’s provision coming together as a complete picture. The exact questions you ask will depend on what </w:t>
            </w:r>
            <w:r>
              <w:t>things take place at your school.</w:t>
            </w:r>
            <w:r w:rsidRPr="00FC40C3">
              <w:t xml:space="preserve"> </w:t>
            </w:r>
          </w:p>
        </w:tc>
        <w:tc>
          <w:tcPr>
            <w:tcW w:w="1270" w:type="pct"/>
          </w:tcPr>
          <w:p w14:paraId="6723A0C8" w14:textId="62AE134C" w:rsidR="00F84BE2" w:rsidRDefault="000B2F4C" w:rsidP="00782F99">
            <w:r>
              <w:t xml:space="preserve">This </w:t>
            </w:r>
            <w:r w:rsidR="0002560E">
              <w:t>is an opportunity for you to find out what</w:t>
            </w:r>
            <w:r w:rsidR="005C61E8">
              <w:t xml:space="preserve"> approaches</w:t>
            </w:r>
            <w:r w:rsidR="0002560E">
              <w:t xml:space="preserve"> this school has found </w:t>
            </w:r>
            <w:r w:rsidR="005C61E8">
              <w:t>works</w:t>
            </w:r>
            <w:r w:rsidR="00BB7EF6">
              <w:t>,</w:t>
            </w:r>
            <w:r w:rsidR="00731442">
              <w:t xml:space="preserve"> both in </w:t>
            </w:r>
            <w:r w:rsidR="00BB7EF6">
              <w:t>promoting</w:t>
            </w:r>
            <w:r w:rsidR="00731442">
              <w:t xml:space="preserve"> </w:t>
            </w:r>
            <w:r w:rsidR="00BB7EF6">
              <w:t xml:space="preserve">pupil </w:t>
            </w:r>
            <w:r w:rsidR="00731442">
              <w:t>wellbeing and responding to instances of poor mental health.</w:t>
            </w:r>
          </w:p>
        </w:tc>
        <w:tc>
          <w:tcPr>
            <w:tcW w:w="1243" w:type="pct"/>
          </w:tcPr>
          <w:p w14:paraId="529A556F" w14:textId="77777777" w:rsidR="00F84BE2" w:rsidRDefault="00BB7EF6" w:rsidP="00782F99">
            <w:r>
              <w:t xml:space="preserve">Support your RPTs </w:t>
            </w:r>
            <w:r w:rsidR="00BD5B7C">
              <w:t>with arranging the meeting.</w:t>
            </w:r>
          </w:p>
          <w:p w14:paraId="0C5E2317" w14:textId="77777777" w:rsidR="00BD5B7C" w:rsidRDefault="00BD5B7C" w:rsidP="00782F99"/>
          <w:p w14:paraId="7E1236DF" w14:textId="0B4C3DFB" w:rsidR="00BD5B7C" w:rsidRDefault="00BD5B7C" w:rsidP="00782F99">
            <w:r>
              <w:t xml:space="preserve">The colleague in the meeting should </w:t>
            </w:r>
            <w:r w:rsidR="00F17AD1">
              <w:t xml:space="preserve">consider </w:t>
            </w:r>
            <w:r w:rsidR="00926FC3">
              <w:t>sharing how the school is made to feel like a safe space</w:t>
            </w:r>
            <w:r w:rsidR="005A2136">
              <w:t xml:space="preserve">, practices that class teachers are expected/encouraged to </w:t>
            </w:r>
            <w:r w:rsidR="00F338C0">
              <w:t>include,</w:t>
            </w:r>
            <w:r w:rsidR="005A2136">
              <w:t xml:space="preserve"> and </w:t>
            </w:r>
            <w:r w:rsidR="008344DD">
              <w:t xml:space="preserve">any supportive interventions </w:t>
            </w:r>
            <w:r w:rsidR="00F338C0">
              <w:t>used with groups or individuals.</w:t>
            </w:r>
            <w:r w:rsidR="00926FC3">
              <w:t xml:space="preserve"> </w:t>
            </w:r>
          </w:p>
        </w:tc>
        <w:tc>
          <w:tcPr>
            <w:tcW w:w="765" w:type="pct"/>
          </w:tcPr>
          <w:p w14:paraId="1BD012A8" w14:textId="02910B5F" w:rsidR="00F84BE2" w:rsidRDefault="00A01F22" w:rsidP="00782F99">
            <w:r>
              <w:t>Upload your notes to the SBT section of your e-portfolio.</w:t>
            </w:r>
          </w:p>
        </w:tc>
      </w:tr>
      <w:tr w:rsidR="00F84BE2" w14:paraId="36090BB7" w14:textId="77777777" w:rsidTr="004D4763">
        <w:tc>
          <w:tcPr>
            <w:tcW w:w="1722" w:type="pct"/>
          </w:tcPr>
          <w:p w14:paraId="2DD15966" w14:textId="77777777" w:rsidR="00F84BE2" w:rsidRDefault="00F84BE2" w:rsidP="00782F99">
            <w:r>
              <w:rPr>
                <w:i/>
                <w:iCs/>
              </w:rPr>
              <w:lastRenderedPageBreak/>
              <w:t>Managing Workload</w:t>
            </w:r>
          </w:p>
          <w:p w14:paraId="1C445F05" w14:textId="77777777" w:rsidR="00F84BE2" w:rsidRDefault="00F84BE2" w:rsidP="00782F99">
            <w:r>
              <w:t>Meet with your mentor to discuss how they manage their workload. Consider:</w:t>
            </w:r>
          </w:p>
          <w:p w14:paraId="633A83AA" w14:textId="74DE5935" w:rsidR="00F84BE2" w:rsidRDefault="00F84BE2" w:rsidP="009F3B63">
            <w:pPr>
              <w:pStyle w:val="ListParagraph"/>
              <w:numPr>
                <w:ilvl w:val="0"/>
                <w:numId w:val="36"/>
              </w:numPr>
            </w:pPr>
            <w:r>
              <w:t>What does the mentor consider the school do</w:t>
            </w:r>
            <w:r w:rsidR="00521692">
              <w:t>es</w:t>
            </w:r>
            <w:r>
              <w:t xml:space="preserve"> well to actively support reasonable workload for their teachers?</w:t>
            </w:r>
          </w:p>
          <w:p w14:paraId="085F8FF0" w14:textId="17FC33C5" w:rsidR="00F84BE2" w:rsidRDefault="00E10013" w:rsidP="009F3B63">
            <w:pPr>
              <w:pStyle w:val="ListParagraph"/>
              <w:numPr>
                <w:ilvl w:val="0"/>
                <w:numId w:val="36"/>
              </w:numPr>
            </w:pPr>
            <w:r>
              <w:t>On</w:t>
            </w:r>
            <w:r w:rsidR="00F84BE2">
              <w:t xml:space="preserve"> what points is it less positive and what strategies does your mentor use then?</w:t>
            </w:r>
          </w:p>
          <w:p w14:paraId="2F711496" w14:textId="67A9BD44" w:rsidR="00F84BE2" w:rsidRPr="00166E2F" w:rsidRDefault="00F84BE2" w:rsidP="009F3B63">
            <w:pPr>
              <w:pStyle w:val="ListParagraph"/>
              <w:numPr>
                <w:ilvl w:val="0"/>
                <w:numId w:val="36"/>
              </w:numPr>
            </w:pPr>
            <w:r>
              <w:t>What tips would they give you for keeping workload manageable?</w:t>
            </w:r>
          </w:p>
        </w:tc>
        <w:tc>
          <w:tcPr>
            <w:tcW w:w="1270" w:type="pct"/>
          </w:tcPr>
          <w:p w14:paraId="17F51432" w14:textId="77777777" w:rsidR="00F84BE2" w:rsidRDefault="009818F4" w:rsidP="00782F99">
            <w:r>
              <w:t xml:space="preserve">This is to ensure that you understand from early on </w:t>
            </w:r>
            <w:r w:rsidR="004D72C2">
              <w:t xml:space="preserve">that your workload should be manageable and purposeful and that you </w:t>
            </w:r>
            <w:r w:rsidR="004C5B64">
              <w:t>know some practical strategies for achieving this.</w:t>
            </w:r>
          </w:p>
          <w:p w14:paraId="1CDD9BA6" w14:textId="77777777" w:rsidR="004C5B64" w:rsidRDefault="004C5B64" w:rsidP="00782F99"/>
          <w:p w14:paraId="663ACABE" w14:textId="77777777" w:rsidR="001744A4" w:rsidRPr="00EA0ED4" w:rsidRDefault="001744A4" w:rsidP="001744A4">
            <w:pPr>
              <w:rPr>
                <w:b/>
                <w:bCs/>
              </w:rPr>
            </w:pPr>
            <w:r w:rsidRPr="00EA0ED4">
              <w:rPr>
                <w:b/>
                <w:bCs/>
              </w:rPr>
              <w:t>You will learn how to:</w:t>
            </w:r>
          </w:p>
          <w:p w14:paraId="7880D681" w14:textId="08A01350" w:rsidR="001744A4" w:rsidRDefault="00793839" w:rsidP="001744A4">
            <w:pPr>
              <w:rPr>
                <w:sz w:val="20"/>
                <w:szCs w:val="20"/>
              </w:rPr>
            </w:pPr>
            <w:r>
              <w:rPr>
                <w:sz w:val="20"/>
                <w:szCs w:val="20"/>
              </w:rPr>
              <w:t>Manage workload and wellbeing</w:t>
            </w:r>
            <w:r w:rsidR="001744A4">
              <w:rPr>
                <w:sz w:val="20"/>
                <w:szCs w:val="20"/>
              </w:rPr>
              <w:t xml:space="preserve"> by</w:t>
            </w:r>
            <w:r w:rsidR="001744A4" w:rsidRPr="005E5E3B">
              <w:rPr>
                <w:sz w:val="20"/>
                <w:szCs w:val="20"/>
              </w:rPr>
              <w:t xml:space="preserve"> -</w:t>
            </w:r>
          </w:p>
          <w:p w14:paraId="22E949C9" w14:textId="77777777" w:rsidR="00D90F30" w:rsidRPr="00D90F30" w:rsidRDefault="001744A4" w:rsidP="00D90F30">
            <w:pPr>
              <w:rPr>
                <w:sz w:val="20"/>
                <w:szCs w:val="20"/>
              </w:rPr>
            </w:pPr>
            <w:r>
              <w:rPr>
                <w:sz w:val="20"/>
                <w:szCs w:val="20"/>
              </w:rPr>
              <w:t xml:space="preserve">&gt; </w:t>
            </w:r>
            <w:r w:rsidR="00D90F30" w:rsidRPr="00D90F30">
              <w:rPr>
                <w:sz w:val="20"/>
                <w:szCs w:val="20"/>
              </w:rPr>
              <w:t>Working with colleagues to identify efficient approaches to marking and</w:t>
            </w:r>
          </w:p>
          <w:p w14:paraId="6AC069A0" w14:textId="77777777" w:rsidR="00D90F30" w:rsidRPr="00D90F30" w:rsidRDefault="00D90F30" w:rsidP="00D90F30">
            <w:pPr>
              <w:rPr>
                <w:sz w:val="20"/>
                <w:szCs w:val="20"/>
              </w:rPr>
            </w:pPr>
            <w:r w:rsidRPr="00D90F30">
              <w:rPr>
                <w:sz w:val="20"/>
                <w:szCs w:val="20"/>
              </w:rPr>
              <w:t>alternative approaches to providing feedback (e.g. using whole class</w:t>
            </w:r>
          </w:p>
          <w:p w14:paraId="01B1F9E5" w14:textId="7B56C4B5" w:rsidR="001744A4" w:rsidRPr="00667438" w:rsidRDefault="00D90F30" w:rsidP="00D90F30">
            <w:pPr>
              <w:rPr>
                <w:b/>
                <w:bCs/>
                <w:sz w:val="20"/>
                <w:szCs w:val="20"/>
              </w:rPr>
            </w:pPr>
            <w:r w:rsidRPr="005D133C">
              <w:rPr>
                <w:sz w:val="20"/>
                <w:szCs w:val="20"/>
              </w:rPr>
              <w:t xml:space="preserve">feedback </w:t>
            </w:r>
            <w:r w:rsidR="005D133C" w:rsidRPr="005D133C">
              <w:rPr>
                <w:sz w:val="20"/>
                <w:szCs w:val="20"/>
              </w:rPr>
              <w:t>or verbal feedback).</w:t>
            </w:r>
            <w:r w:rsidR="005D133C">
              <w:rPr>
                <w:b/>
                <w:bCs/>
                <w:sz w:val="20"/>
                <w:szCs w:val="20"/>
              </w:rPr>
              <w:t xml:space="preserve"> </w:t>
            </w:r>
            <w:r w:rsidR="001744A4">
              <w:rPr>
                <w:b/>
                <w:bCs/>
                <w:sz w:val="20"/>
                <w:szCs w:val="20"/>
              </w:rPr>
              <w:t xml:space="preserve">(ITTECF </w:t>
            </w:r>
            <w:r w:rsidR="005D133C">
              <w:rPr>
                <w:b/>
                <w:bCs/>
                <w:sz w:val="20"/>
                <w:szCs w:val="20"/>
              </w:rPr>
              <w:t>6n</w:t>
            </w:r>
            <w:r w:rsidR="001744A4">
              <w:rPr>
                <w:b/>
                <w:bCs/>
                <w:sz w:val="20"/>
                <w:szCs w:val="20"/>
              </w:rPr>
              <w:t>)</w:t>
            </w:r>
          </w:p>
          <w:p w14:paraId="23CC7061" w14:textId="43014EC1" w:rsidR="001744A4" w:rsidRDefault="001744A4" w:rsidP="00C300B2">
            <w:pPr>
              <w:rPr>
                <w:sz w:val="20"/>
                <w:szCs w:val="20"/>
              </w:rPr>
            </w:pPr>
            <w:r>
              <w:rPr>
                <w:sz w:val="20"/>
                <w:szCs w:val="20"/>
              </w:rPr>
              <w:t xml:space="preserve">&gt; </w:t>
            </w:r>
            <w:r w:rsidR="00C300B2" w:rsidRPr="00C300B2">
              <w:rPr>
                <w:sz w:val="20"/>
                <w:szCs w:val="20"/>
              </w:rPr>
              <w:t>Collaborating with colleagues to share the load of planning and</w:t>
            </w:r>
            <w:r w:rsidR="00C300B2">
              <w:rPr>
                <w:sz w:val="20"/>
                <w:szCs w:val="20"/>
              </w:rPr>
              <w:t xml:space="preserve"> </w:t>
            </w:r>
            <w:r w:rsidR="00C300B2" w:rsidRPr="00C300B2">
              <w:rPr>
                <w:sz w:val="20"/>
                <w:szCs w:val="20"/>
              </w:rPr>
              <w:t>preparation and making use of shared resources (e.g. textbooks).</w:t>
            </w:r>
            <w:r w:rsidR="00C300B2" w:rsidRPr="00C300B2">
              <w:rPr>
                <w:b/>
                <w:bCs/>
                <w:sz w:val="20"/>
                <w:szCs w:val="20"/>
              </w:rPr>
              <w:t xml:space="preserve"> </w:t>
            </w:r>
            <w:r>
              <w:rPr>
                <w:b/>
                <w:bCs/>
                <w:sz w:val="20"/>
                <w:szCs w:val="20"/>
              </w:rPr>
              <w:t xml:space="preserve">(ITTECF </w:t>
            </w:r>
            <w:r w:rsidR="001D0DCD">
              <w:rPr>
                <w:b/>
                <w:bCs/>
                <w:sz w:val="20"/>
                <w:szCs w:val="20"/>
              </w:rPr>
              <w:t>8o)</w:t>
            </w:r>
            <w:r>
              <w:rPr>
                <w:b/>
                <w:bCs/>
                <w:sz w:val="20"/>
                <w:szCs w:val="20"/>
              </w:rPr>
              <w:t>)</w:t>
            </w:r>
            <w:r>
              <w:rPr>
                <w:sz w:val="20"/>
                <w:szCs w:val="20"/>
              </w:rPr>
              <w:t xml:space="preserve"> </w:t>
            </w:r>
          </w:p>
          <w:p w14:paraId="6132CFE0" w14:textId="77777777" w:rsidR="001D0DCD" w:rsidRPr="001D0DCD" w:rsidRDefault="001744A4" w:rsidP="001D0DCD">
            <w:pPr>
              <w:rPr>
                <w:sz w:val="20"/>
                <w:szCs w:val="20"/>
              </w:rPr>
            </w:pPr>
            <w:r>
              <w:rPr>
                <w:sz w:val="20"/>
                <w:szCs w:val="20"/>
              </w:rPr>
              <w:t xml:space="preserve">&gt; </w:t>
            </w:r>
            <w:r w:rsidR="001D0DCD" w:rsidRPr="001D0DCD">
              <w:rPr>
                <w:sz w:val="20"/>
                <w:szCs w:val="20"/>
              </w:rPr>
              <w:t>Protecting time for rest and recovery and being aware of support</w:t>
            </w:r>
          </w:p>
          <w:p w14:paraId="202F96D6" w14:textId="23436B99" w:rsidR="004C5B64" w:rsidRPr="00407F0B" w:rsidRDefault="001D0DCD" w:rsidP="00782F99">
            <w:pPr>
              <w:rPr>
                <w:b/>
                <w:bCs/>
                <w:sz w:val="20"/>
                <w:szCs w:val="20"/>
              </w:rPr>
            </w:pPr>
            <w:r w:rsidRPr="001D0DCD">
              <w:rPr>
                <w:sz w:val="20"/>
                <w:szCs w:val="20"/>
              </w:rPr>
              <w:t>available to support good mental wellbeing.</w:t>
            </w:r>
            <w:r w:rsidRPr="001D0DCD">
              <w:rPr>
                <w:b/>
                <w:bCs/>
                <w:sz w:val="20"/>
                <w:szCs w:val="20"/>
              </w:rPr>
              <w:t xml:space="preserve"> </w:t>
            </w:r>
            <w:r w:rsidR="001744A4">
              <w:rPr>
                <w:b/>
                <w:bCs/>
                <w:sz w:val="20"/>
                <w:szCs w:val="20"/>
              </w:rPr>
              <w:t xml:space="preserve">(ITTECF </w:t>
            </w:r>
            <w:r>
              <w:rPr>
                <w:b/>
                <w:bCs/>
                <w:sz w:val="20"/>
                <w:szCs w:val="20"/>
              </w:rPr>
              <w:t>8p</w:t>
            </w:r>
            <w:r w:rsidR="001744A4">
              <w:rPr>
                <w:b/>
                <w:bCs/>
                <w:sz w:val="20"/>
                <w:szCs w:val="20"/>
              </w:rPr>
              <w:t>)</w:t>
            </w:r>
            <w:r w:rsidR="001744A4">
              <w:rPr>
                <w:sz w:val="20"/>
                <w:szCs w:val="20"/>
              </w:rPr>
              <w:t xml:space="preserve"> </w:t>
            </w:r>
          </w:p>
        </w:tc>
        <w:tc>
          <w:tcPr>
            <w:tcW w:w="1243" w:type="pct"/>
          </w:tcPr>
          <w:p w14:paraId="7194A2CC" w14:textId="3FA30640" w:rsidR="00F84BE2" w:rsidRDefault="00E10013" w:rsidP="00782F99">
            <w:r>
              <w:t xml:space="preserve">In your discussion, try to include practical tips </w:t>
            </w:r>
            <w:r w:rsidR="00E918EB">
              <w:t>in the areas of marking, assessment</w:t>
            </w:r>
            <w:r w:rsidR="000D326B">
              <w:t xml:space="preserve">, planning and resourcing. </w:t>
            </w:r>
          </w:p>
        </w:tc>
        <w:tc>
          <w:tcPr>
            <w:tcW w:w="765" w:type="pct"/>
          </w:tcPr>
          <w:p w14:paraId="6E365934" w14:textId="116DF971" w:rsidR="00F84BE2" w:rsidRDefault="00A01F22" w:rsidP="00782F99">
            <w:r>
              <w:t>Upload your notes to the SBT section of your e-portfolio.</w:t>
            </w:r>
          </w:p>
        </w:tc>
      </w:tr>
      <w:tr w:rsidR="00782F99" w14:paraId="46A5B187" w14:textId="77777777" w:rsidTr="00760573">
        <w:tc>
          <w:tcPr>
            <w:tcW w:w="5000" w:type="pct"/>
            <w:gridSpan w:val="4"/>
            <w:shd w:val="clear" w:color="auto" w:fill="FDE9D9" w:themeFill="accent6" w:themeFillTint="33"/>
          </w:tcPr>
          <w:p w14:paraId="6365777C" w14:textId="03F12217" w:rsidR="00782F99" w:rsidRPr="008F19A0" w:rsidRDefault="00782F99" w:rsidP="00782F99">
            <w:pPr>
              <w:rPr>
                <w:b/>
                <w:bCs/>
              </w:rPr>
            </w:pPr>
            <w:r>
              <w:rPr>
                <w:b/>
                <w:bCs/>
              </w:rPr>
              <w:t>Visit 13</w:t>
            </w:r>
            <w:r w:rsidR="009C4197">
              <w:rPr>
                <w:b/>
                <w:bCs/>
              </w:rPr>
              <w:t xml:space="preserve"> </w:t>
            </w:r>
            <w:r w:rsidR="00287166">
              <w:rPr>
                <w:b/>
                <w:bCs/>
              </w:rPr>
              <w:t>–</w:t>
            </w:r>
            <w:r w:rsidR="009C4197">
              <w:rPr>
                <w:b/>
                <w:bCs/>
              </w:rPr>
              <w:t xml:space="preserve"> </w:t>
            </w:r>
            <w:r w:rsidR="00287166">
              <w:rPr>
                <w:b/>
                <w:bCs/>
              </w:rPr>
              <w:t>24</w:t>
            </w:r>
            <w:r w:rsidR="00287166" w:rsidRPr="00287166">
              <w:rPr>
                <w:b/>
                <w:bCs/>
                <w:vertAlign w:val="superscript"/>
              </w:rPr>
              <w:t>th</w:t>
            </w:r>
            <w:r w:rsidR="00287166">
              <w:rPr>
                <w:b/>
                <w:bCs/>
              </w:rPr>
              <w:t xml:space="preserve"> April</w:t>
            </w:r>
          </w:p>
        </w:tc>
      </w:tr>
      <w:tr w:rsidR="00F84BE2" w14:paraId="26CE5A6A" w14:textId="77777777" w:rsidTr="004D4763">
        <w:tc>
          <w:tcPr>
            <w:tcW w:w="1722" w:type="pct"/>
          </w:tcPr>
          <w:p w14:paraId="34CBBA49" w14:textId="77777777" w:rsidR="00F84BE2" w:rsidRPr="0099457E" w:rsidRDefault="00F84BE2" w:rsidP="00782F99">
            <w:pPr>
              <w:rPr>
                <w:i/>
                <w:iCs/>
              </w:rPr>
            </w:pPr>
            <w:r w:rsidRPr="0099457E">
              <w:rPr>
                <w:i/>
                <w:iCs/>
              </w:rPr>
              <w:t>Questioning</w:t>
            </w:r>
          </w:p>
          <w:p w14:paraId="06B65432" w14:textId="77777777" w:rsidR="00F84BE2" w:rsidRDefault="00F84BE2" w:rsidP="00782F99">
            <w:r w:rsidRPr="0099457E">
              <w:t xml:space="preserve">Video your mentor teaching the input </w:t>
            </w:r>
            <w:r>
              <w:t>of a lesson,</w:t>
            </w:r>
            <w:r w:rsidRPr="0099457E">
              <w:t xml:space="preserve"> or</w:t>
            </w:r>
            <w:r>
              <w:t>,</w:t>
            </w:r>
            <w:r w:rsidRPr="0099457E">
              <w:t xml:space="preserve"> if that is not permitted, observe the input.</w:t>
            </w:r>
            <w:r>
              <w:t xml:space="preserve"> After the lesson, analyse the video with your mentor, focusing on how questioning was used. See if you can identify why certain questions were asked. Consider the types of questions asked – are they all the same? Is your mentor happy with how they dealt with all answers or if they directed the questions to the right chln?</w:t>
            </w:r>
          </w:p>
          <w:p w14:paraId="1BC8B531" w14:textId="77777777" w:rsidR="00F84BE2" w:rsidRDefault="00F84BE2" w:rsidP="00782F99">
            <w:pPr>
              <w:rPr>
                <w:i/>
                <w:iCs/>
              </w:rPr>
            </w:pPr>
          </w:p>
          <w:p w14:paraId="5D3C9F2B" w14:textId="7DDBE706" w:rsidR="00F84BE2" w:rsidRPr="0075345B" w:rsidRDefault="00F84BE2" w:rsidP="00782F99">
            <w:pPr>
              <w:rPr>
                <w:i/>
                <w:iCs/>
              </w:rPr>
            </w:pPr>
            <w:r w:rsidRPr="00717049">
              <w:rPr>
                <w:i/>
                <w:iCs/>
              </w:rPr>
              <w:t>(If videoing, have the camera aimed at your mentor</w:t>
            </w:r>
            <w:r>
              <w:rPr>
                <w:i/>
                <w:iCs/>
              </w:rPr>
              <w:t xml:space="preserve"> only</w:t>
            </w:r>
            <w:r w:rsidRPr="00717049">
              <w:rPr>
                <w:i/>
                <w:iCs/>
              </w:rPr>
              <w:t xml:space="preserve"> and delete the recording after it’s been analysed).</w:t>
            </w:r>
          </w:p>
        </w:tc>
        <w:tc>
          <w:tcPr>
            <w:tcW w:w="1270" w:type="pct"/>
          </w:tcPr>
          <w:p w14:paraId="20AE2C50" w14:textId="31C3C978" w:rsidR="00AB1529" w:rsidRDefault="00F84BE2" w:rsidP="00782F99">
            <w:r>
              <w:t>To support your exploration of the different types of classroom questioning</w:t>
            </w:r>
            <w:r w:rsidR="00967AC7">
              <w:t>.</w:t>
            </w:r>
          </w:p>
          <w:p w14:paraId="32812445" w14:textId="77777777" w:rsidR="00AB1529" w:rsidRDefault="00AB1529" w:rsidP="00782F99"/>
          <w:p w14:paraId="783AC34B" w14:textId="42D9F991" w:rsidR="00F84BE2" w:rsidRDefault="00AB1529" w:rsidP="00782F99">
            <w:r>
              <w:t>It’s also good for you to see</w:t>
            </w:r>
            <w:r w:rsidR="00967AC7">
              <w:t xml:space="preserve"> experienced teachers </w:t>
            </w:r>
            <w:r w:rsidR="00F84BE2">
              <w:t xml:space="preserve">demonstrate how </w:t>
            </w:r>
            <w:r w:rsidR="00967AC7">
              <w:t>they</w:t>
            </w:r>
            <w:r w:rsidR="00F84BE2">
              <w:t xml:space="preserve"> reflect.</w:t>
            </w:r>
          </w:p>
          <w:p w14:paraId="022024C2" w14:textId="77777777" w:rsidR="00F84BE2" w:rsidRDefault="00F84BE2" w:rsidP="00782F99"/>
          <w:p w14:paraId="262ED9E1" w14:textId="77777777" w:rsidR="00FC2750" w:rsidRPr="00EA0ED4" w:rsidRDefault="00FC2750" w:rsidP="00FC2750">
            <w:pPr>
              <w:rPr>
                <w:b/>
                <w:bCs/>
              </w:rPr>
            </w:pPr>
            <w:r w:rsidRPr="00EA0ED4">
              <w:rPr>
                <w:b/>
                <w:bCs/>
              </w:rPr>
              <w:t>You will learn how to:</w:t>
            </w:r>
          </w:p>
          <w:p w14:paraId="6E695771" w14:textId="2E15323E" w:rsidR="00FC2750" w:rsidRDefault="00DC6F81" w:rsidP="00FC2750">
            <w:pPr>
              <w:rPr>
                <w:sz w:val="20"/>
                <w:szCs w:val="20"/>
              </w:rPr>
            </w:pPr>
            <w:r>
              <w:rPr>
                <w:sz w:val="20"/>
                <w:szCs w:val="20"/>
              </w:rPr>
              <w:t>Stimulate thinking and check for understanding</w:t>
            </w:r>
            <w:r w:rsidR="00FC2750">
              <w:rPr>
                <w:sz w:val="20"/>
                <w:szCs w:val="20"/>
              </w:rPr>
              <w:t xml:space="preserve"> by</w:t>
            </w:r>
            <w:r w:rsidR="00FC2750" w:rsidRPr="005E5E3B">
              <w:rPr>
                <w:sz w:val="20"/>
                <w:szCs w:val="20"/>
              </w:rPr>
              <w:t xml:space="preserve"> -</w:t>
            </w:r>
          </w:p>
          <w:p w14:paraId="76986FD5" w14:textId="385543F3" w:rsidR="00FC2750" w:rsidRPr="00420219" w:rsidRDefault="00FC2750" w:rsidP="00205AC2">
            <w:pPr>
              <w:rPr>
                <w:sz w:val="20"/>
                <w:szCs w:val="20"/>
              </w:rPr>
            </w:pPr>
            <w:r>
              <w:rPr>
                <w:sz w:val="20"/>
                <w:szCs w:val="20"/>
              </w:rPr>
              <w:t xml:space="preserve">&gt; </w:t>
            </w:r>
            <w:r w:rsidR="00205AC2" w:rsidRPr="00205AC2">
              <w:rPr>
                <w:sz w:val="20"/>
                <w:szCs w:val="20"/>
              </w:rPr>
              <w:t>Including a range of types of questions in class discussions to extend</w:t>
            </w:r>
            <w:r w:rsidR="00420219">
              <w:rPr>
                <w:sz w:val="20"/>
                <w:szCs w:val="20"/>
              </w:rPr>
              <w:t xml:space="preserve"> </w:t>
            </w:r>
            <w:r w:rsidR="00205AC2" w:rsidRPr="00205AC2">
              <w:rPr>
                <w:sz w:val="20"/>
                <w:szCs w:val="20"/>
              </w:rPr>
              <w:t>and challenge pupils</w:t>
            </w:r>
            <w:r w:rsidR="00420219">
              <w:rPr>
                <w:sz w:val="20"/>
                <w:szCs w:val="20"/>
              </w:rPr>
              <w:t>. E</w:t>
            </w:r>
            <w:r w:rsidR="00205AC2" w:rsidRPr="00205AC2">
              <w:rPr>
                <w:sz w:val="20"/>
                <w:szCs w:val="20"/>
              </w:rPr>
              <w:t>laborate on and query pupil contributions</w:t>
            </w:r>
            <w:r w:rsidR="00420219">
              <w:rPr>
                <w:sz w:val="20"/>
                <w:szCs w:val="20"/>
              </w:rPr>
              <w:t xml:space="preserve"> </w:t>
            </w:r>
            <w:r w:rsidR="00205AC2" w:rsidRPr="00205AC2">
              <w:rPr>
                <w:sz w:val="20"/>
                <w:szCs w:val="20"/>
              </w:rPr>
              <w:t>to support knowledge development.</w:t>
            </w:r>
            <w:r w:rsidR="00205AC2" w:rsidRPr="00205AC2">
              <w:rPr>
                <w:b/>
                <w:bCs/>
                <w:sz w:val="20"/>
                <w:szCs w:val="20"/>
              </w:rPr>
              <w:t xml:space="preserve"> </w:t>
            </w:r>
            <w:r>
              <w:rPr>
                <w:b/>
                <w:bCs/>
                <w:sz w:val="20"/>
                <w:szCs w:val="20"/>
              </w:rPr>
              <w:t xml:space="preserve">(ITTECF </w:t>
            </w:r>
            <w:r w:rsidR="00420219">
              <w:rPr>
                <w:b/>
                <w:bCs/>
                <w:sz w:val="20"/>
                <w:szCs w:val="20"/>
              </w:rPr>
              <w:t>4m</w:t>
            </w:r>
            <w:r>
              <w:rPr>
                <w:b/>
                <w:bCs/>
                <w:sz w:val="20"/>
                <w:szCs w:val="20"/>
              </w:rPr>
              <w:t>)</w:t>
            </w:r>
          </w:p>
          <w:p w14:paraId="750F84A5" w14:textId="77777777" w:rsidR="00EE6784" w:rsidRPr="00EE6784" w:rsidRDefault="00FC2750" w:rsidP="00EE6784">
            <w:pPr>
              <w:rPr>
                <w:sz w:val="20"/>
                <w:szCs w:val="20"/>
              </w:rPr>
            </w:pPr>
            <w:r>
              <w:rPr>
                <w:sz w:val="20"/>
                <w:szCs w:val="20"/>
              </w:rPr>
              <w:t xml:space="preserve">&gt; </w:t>
            </w:r>
            <w:r w:rsidR="00EE6784" w:rsidRPr="00EE6784">
              <w:rPr>
                <w:sz w:val="20"/>
                <w:szCs w:val="20"/>
              </w:rPr>
              <w:t>Structuring tasks and questions to enable the identification of</w:t>
            </w:r>
          </w:p>
          <w:p w14:paraId="51074121" w14:textId="66B6710B" w:rsidR="00FC2750" w:rsidRDefault="00EE6784" w:rsidP="00EE6784">
            <w:pPr>
              <w:rPr>
                <w:sz w:val="20"/>
                <w:szCs w:val="20"/>
              </w:rPr>
            </w:pPr>
            <w:r w:rsidRPr="00EE6784">
              <w:rPr>
                <w:sz w:val="20"/>
                <w:szCs w:val="20"/>
              </w:rPr>
              <w:lastRenderedPageBreak/>
              <w:t>knowledge gaps and misconceptions</w:t>
            </w:r>
            <w:r w:rsidR="00C06CD5">
              <w:rPr>
                <w:sz w:val="20"/>
                <w:szCs w:val="20"/>
              </w:rPr>
              <w:t>.</w:t>
            </w:r>
            <w:r w:rsidRPr="00EE6784">
              <w:rPr>
                <w:b/>
                <w:bCs/>
                <w:sz w:val="20"/>
                <w:szCs w:val="20"/>
              </w:rPr>
              <w:t xml:space="preserve"> </w:t>
            </w:r>
            <w:r w:rsidR="00FC2750">
              <w:rPr>
                <w:b/>
                <w:bCs/>
                <w:sz w:val="20"/>
                <w:szCs w:val="20"/>
              </w:rPr>
              <w:t xml:space="preserve">(ITTECF </w:t>
            </w:r>
            <w:r>
              <w:rPr>
                <w:b/>
                <w:bCs/>
                <w:sz w:val="20"/>
                <w:szCs w:val="20"/>
              </w:rPr>
              <w:t>6f</w:t>
            </w:r>
            <w:r w:rsidR="00FC2750">
              <w:rPr>
                <w:b/>
                <w:bCs/>
                <w:sz w:val="20"/>
                <w:szCs w:val="20"/>
              </w:rPr>
              <w:t>))</w:t>
            </w:r>
            <w:r w:rsidR="00FC2750">
              <w:rPr>
                <w:sz w:val="20"/>
                <w:szCs w:val="20"/>
              </w:rPr>
              <w:t xml:space="preserve"> </w:t>
            </w:r>
          </w:p>
          <w:p w14:paraId="79B3102E" w14:textId="77777777" w:rsidR="00FC2750" w:rsidRDefault="00FC2750" w:rsidP="00DC6F81"/>
        </w:tc>
        <w:tc>
          <w:tcPr>
            <w:tcW w:w="1243" w:type="pct"/>
          </w:tcPr>
          <w:p w14:paraId="190F6F0E" w14:textId="77777777" w:rsidR="0058798B" w:rsidRDefault="0058798B" w:rsidP="0058798B">
            <w:r>
              <w:lastRenderedPageBreak/>
              <w:t>Help your RPTs to choose which lesson would lend itself best to this task.</w:t>
            </w:r>
          </w:p>
          <w:p w14:paraId="4652FD48" w14:textId="77777777" w:rsidR="00F84BE2" w:rsidRDefault="00F84BE2" w:rsidP="00782F99"/>
          <w:p w14:paraId="78CB8234" w14:textId="77777777" w:rsidR="00F84BE2" w:rsidRDefault="00F84BE2" w:rsidP="00782F99">
            <w:r>
              <w:t>Please consider all options for videoing, e.g. if use of an RPT phone is not permitted, is there a school device that can be used and which a staff member can delete from afterwards? There is no requirement for the chln to be videoed; only their oral responses to the teacher’s questioning would be captured.</w:t>
            </w:r>
          </w:p>
          <w:p w14:paraId="324EF6EF" w14:textId="77777777" w:rsidR="00F84BE2" w:rsidRDefault="00F84BE2" w:rsidP="00782F99"/>
          <w:p w14:paraId="15758916" w14:textId="458B1B9B" w:rsidR="00F84BE2" w:rsidRPr="00407F0B" w:rsidRDefault="00E77187" w:rsidP="00782F99">
            <w:pPr>
              <w:rPr>
                <w:b/>
                <w:bCs/>
                <w:sz w:val="26"/>
                <w:szCs w:val="26"/>
              </w:rPr>
            </w:pPr>
            <w:r>
              <w:t xml:space="preserve">Try to reflect honestly with the RPTs about </w:t>
            </w:r>
            <w:r w:rsidR="00C254BA">
              <w:t xml:space="preserve">the questions you asked, the chln you selected and your responses </w:t>
            </w:r>
            <w:r w:rsidR="00B73A6C">
              <w:t xml:space="preserve">to </w:t>
            </w:r>
            <w:r w:rsidR="00B73A6C">
              <w:lastRenderedPageBreak/>
              <w:t xml:space="preserve">their answers. Which questions were most effective for which purposes? </w:t>
            </w:r>
            <w:r w:rsidR="00C2071F">
              <w:t xml:space="preserve">Did you choose a range of chln to answer? How enabled were the chln to answer? Did you take every opportunity </w:t>
            </w:r>
            <w:r w:rsidR="00FC2750">
              <w:t>to probe? Were there reasons for moving on?</w:t>
            </w:r>
          </w:p>
        </w:tc>
        <w:tc>
          <w:tcPr>
            <w:tcW w:w="765" w:type="pct"/>
          </w:tcPr>
          <w:p w14:paraId="5918C870" w14:textId="5CF48CFC" w:rsidR="00F84BE2" w:rsidRDefault="00F84BE2" w:rsidP="00782F99">
            <w:r>
              <w:lastRenderedPageBreak/>
              <w:t>There is no storage for this task.</w:t>
            </w:r>
          </w:p>
        </w:tc>
      </w:tr>
      <w:tr w:rsidR="00F84BE2" w14:paraId="5943EE12" w14:textId="77777777" w:rsidTr="004D4763">
        <w:tc>
          <w:tcPr>
            <w:tcW w:w="1722" w:type="pct"/>
          </w:tcPr>
          <w:p w14:paraId="56E001A0" w14:textId="77777777" w:rsidR="00F84BE2" w:rsidRPr="00995865" w:rsidRDefault="00F84BE2" w:rsidP="00782F99">
            <w:pPr>
              <w:rPr>
                <w:i/>
                <w:iCs/>
              </w:rPr>
            </w:pPr>
            <w:r w:rsidRPr="00995865">
              <w:rPr>
                <w:i/>
                <w:iCs/>
              </w:rPr>
              <w:t>Learning through Talk</w:t>
            </w:r>
          </w:p>
          <w:p w14:paraId="6AAB3D06" w14:textId="77777777" w:rsidR="00F84BE2" w:rsidRDefault="00F84BE2" w:rsidP="00782F99">
            <w:r w:rsidRPr="0076684B">
              <w:t>“</w:t>
            </w:r>
            <w:r w:rsidRPr="00995865">
              <w:rPr>
                <w:bCs/>
                <w:iCs/>
              </w:rPr>
              <w:t>It is children’s talking rather than children’s listening that develops understanding</w:t>
            </w:r>
            <w:r w:rsidRPr="0076684B">
              <w:rPr>
                <w:bCs/>
                <w:i/>
              </w:rPr>
              <w:t>.</w:t>
            </w:r>
            <w:r w:rsidRPr="0076684B">
              <w:rPr>
                <w:bCs/>
              </w:rPr>
              <w:t xml:space="preserve">” What examples of this can you find? </w:t>
            </w:r>
            <w:r w:rsidRPr="0076684B">
              <w:t>Bring in a selection of varied and interesting objects. Arrange to teach a small group of chln (6)</w:t>
            </w:r>
            <w:r>
              <w:t xml:space="preserve"> and i</w:t>
            </w:r>
            <w:r w:rsidRPr="0076684B">
              <w:t xml:space="preserve">nvite </w:t>
            </w:r>
            <w:r>
              <w:t>them</w:t>
            </w:r>
            <w:r w:rsidRPr="0076684B">
              <w:t xml:space="preserve"> to explore the</w:t>
            </w:r>
            <w:r>
              <w:t xml:space="preserve"> objects</w:t>
            </w:r>
            <w:r w:rsidRPr="0076684B">
              <w:t xml:space="preserve">. </w:t>
            </w:r>
            <w:r>
              <w:t>Initially, just l</w:t>
            </w:r>
            <w:r w:rsidRPr="0076684B">
              <w:t xml:space="preserve">isten to them talk. </w:t>
            </w:r>
          </w:p>
          <w:p w14:paraId="46511095" w14:textId="77777777" w:rsidR="00F84BE2" w:rsidRDefault="00F84BE2" w:rsidP="00782F99">
            <w:pPr>
              <w:pStyle w:val="ListParagraph"/>
              <w:numPr>
                <w:ilvl w:val="0"/>
                <w:numId w:val="16"/>
              </w:numPr>
            </w:pPr>
            <w:r w:rsidRPr="0076684B">
              <w:t xml:space="preserve">What kind of opening comments do the children like to make? </w:t>
            </w:r>
          </w:p>
          <w:p w14:paraId="1B910AF4" w14:textId="1D2B571D" w:rsidR="000F3E90" w:rsidRDefault="00F84BE2" w:rsidP="00782F99">
            <w:pPr>
              <w:pStyle w:val="ListParagraph"/>
              <w:numPr>
                <w:ilvl w:val="0"/>
                <w:numId w:val="16"/>
              </w:numPr>
            </w:pPr>
            <w:r>
              <w:t>How would you categorise the types of</w:t>
            </w:r>
            <w:r w:rsidRPr="0076684B">
              <w:t xml:space="preserve"> talk t</w:t>
            </w:r>
            <w:r>
              <w:t>hat they use</w:t>
            </w:r>
            <w:r w:rsidRPr="0076684B">
              <w:t xml:space="preserve">? </w:t>
            </w:r>
            <w:r>
              <w:t xml:space="preserve">Is it all helpful? </w:t>
            </w:r>
            <w:r w:rsidR="006B794C">
              <w:t xml:space="preserve"> (PTO)</w:t>
            </w:r>
          </w:p>
          <w:p w14:paraId="2C599912" w14:textId="2376B1D5" w:rsidR="00F84BE2" w:rsidRDefault="00F84BE2" w:rsidP="000F3E90">
            <w:r>
              <w:t>When the conversation starts to wane, you can make a comment to help them find a new angle, e.g. ‘I was thinking about how all these objects are connected,’ or ‘I don’t think you’d find these things in a XXX person’s’ house.’ Questions can be asked but comments often generate more discussion.</w:t>
            </w:r>
          </w:p>
          <w:p w14:paraId="0C9F241D" w14:textId="77777777" w:rsidR="00862560" w:rsidRDefault="00F84BE2" w:rsidP="00782F99">
            <w:pPr>
              <w:pStyle w:val="ListParagraph"/>
              <w:numPr>
                <w:ilvl w:val="0"/>
                <w:numId w:val="17"/>
              </w:numPr>
            </w:pPr>
            <w:r w:rsidRPr="0076684B">
              <w:t xml:space="preserve">How does </w:t>
            </w:r>
            <w:r>
              <w:t xml:space="preserve">their </w:t>
            </w:r>
            <w:r w:rsidRPr="0076684B">
              <w:t xml:space="preserve">talk help them </w:t>
            </w:r>
            <w:r w:rsidR="002D69EB">
              <w:t xml:space="preserve">construct new </w:t>
            </w:r>
            <w:r w:rsidR="0060414C">
              <w:t>understanding</w:t>
            </w:r>
            <w:r w:rsidRPr="0076684B">
              <w:t>?</w:t>
            </w:r>
          </w:p>
          <w:p w14:paraId="04521BC3" w14:textId="0DE60A33" w:rsidR="00F84BE2" w:rsidRDefault="00862560" w:rsidP="00782F99">
            <w:pPr>
              <w:pStyle w:val="ListParagraph"/>
              <w:numPr>
                <w:ilvl w:val="0"/>
                <w:numId w:val="17"/>
              </w:numPr>
            </w:pPr>
            <w:r>
              <w:t xml:space="preserve">What sort of things </w:t>
            </w:r>
            <w:r w:rsidR="00D2685A">
              <w:t xml:space="preserve">do you need to do to keep the discussion on track and </w:t>
            </w:r>
            <w:r w:rsidR="006A4269">
              <w:t xml:space="preserve">to </w:t>
            </w:r>
            <w:r w:rsidR="00D2685A">
              <w:t xml:space="preserve">get </w:t>
            </w:r>
            <w:r w:rsidR="00F42DC6">
              <w:t>the chln using high-quality language structures?</w:t>
            </w:r>
            <w:r w:rsidR="00D2685A">
              <w:t xml:space="preserve"> </w:t>
            </w:r>
            <w:r w:rsidR="00F84BE2" w:rsidRPr="0076684B">
              <w:t xml:space="preserve"> </w:t>
            </w:r>
          </w:p>
          <w:p w14:paraId="780710D2" w14:textId="5E8B57A0" w:rsidR="00F84BE2" w:rsidRPr="0099457E" w:rsidRDefault="00F84BE2" w:rsidP="00782F99">
            <w:pPr>
              <w:rPr>
                <w:i/>
                <w:iCs/>
              </w:rPr>
            </w:pPr>
            <w:r w:rsidRPr="0076684B">
              <w:t>Make notes</w:t>
            </w:r>
            <w:r>
              <w:t xml:space="preserve"> and </w:t>
            </w:r>
            <w:r w:rsidR="00642ABA">
              <w:t xml:space="preserve">reflect on </w:t>
            </w:r>
            <w:r>
              <w:t>them afterwards with your mentor.</w:t>
            </w:r>
          </w:p>
        </w:tc>
        <w:tc>
          <w:tcPr>
            <w:tcW w:w="1270" w:type="pct"/>
          </w:tcPr>
          <w:p w14:paraId="5AB3593C" w14:textId="3A006E83" w:rsidR="00F84BE2" w:rsidRDefault="00F84BE2" w:rsidP="00782F99">
            <w:r>
              <w:t xml:space="preserve">To support you in understanding the benefits of high-quality chln’s talk in learning. It </w:t>
            </w:r>
            <w:r w:rsidR="00F55390">
              <w:t>should start you off in</w:t>
            </w:r>
            <w:r w:rsidR="00833098">
              <w:t xml:space="preserve"> consider</w:t>
            </w:r>
            <w:r w:rsidR="00F55390">
              <w:t>ing</w:t>
            </w:r>
            <w:r w:rsidR="00833098">
              <w:t xml:space="preserve"> </w:t>
            </w:r>
            <w:r>
              <w:t>how classroom talk can be supported.</w:t>
            </w:r>
          </w:p>
          <w:p w14:paraId="2D732B4A" w14:textId="77777777" w:rsidR="00F84BE2" w:rsidRDefault="00F84BE2" w:rsidP="00782F99"/>
          <w:p w14:paraId="315CF088" w14:textId="77777777" w:rsidR="004D4763" w:rsidRPr="00EA0ED4" w:rsidRDefault="004D4763" w:rsidP="004D4763">
            <w:pPr>
              <w:rPr>
                <w:b/>
                <w:bCs/>
              </w:rPr>
            </w:pPr>
            <w:r w:rsidRPr="00EA0ED4">
              <w:rPr>
                <w:b/>
                <w:bCs/>
              </w:rPr>
              <w:t>You will learn how to:</w:t>
            </w:r>
          </w:p>
          <w:p w14:paraId="55845045" w14:textId="7FE4376D" w:rsidR="004D4763" w:rsidRDefault="004D4763" w:rsidP="004D4763">
            <w:pPr>
              <w:rPr>
                <w:sz w:val="20"/>
                <w:szCs w:val="20"/>
              </w:rPr>
            </w:pPr>
            <w:r>
              <w:rPr>
                <w:sz w:val="20"/>
                <w:szCs w:val="20"/>
              </w:rPr>
              <w:t xml:space="preserve">Stimulate </w:t>
            </w:r>
            <w:r w:rsidR="00126510">
              <w:rPr>
                <w:sz w:val="20"/>
                <w:szCs w:val="20"/>
              </w:rPr>
              <w:t xml:space="preserve">pupil </w:t>
            </w:r>
            <w:r>
              <w:rPr>
                <w:sz w:val="20"/>
                <w:szCs w:val="20"/>
              </w:rPr>
              <w:t>thinking by</w:t>
            </w:r>
            <w:r w:rsidRPr="005E5E3B">
              <w:rPr>
                <w:sz w:val="20"/>
                <w:szCs w:val="20"/>
              </w:rPr>
              <w:t xml:space="preserve"> -</w:t>
            </w:r>
          </w:p>
          <w:p w14:paraId="5008501D" w14:textId="3A0A7EE4" w:rsidR="004D4763" w:rsidRPr="00420219" w:rsidRDefault="004D4763" w:rsidP="00936E70">
            <w:pPr>
              <w:rPr>
                <w:sz w:val="20"/>
                <w:szCs w:val="20"/>
              </w:rPr>
            </w:pPr>
            <w:r>
              <w:rPr>
                <w:sz w:val="20"/>
                <w:szCs w:val="20"/>
              </w:rPr>
              <w:t xml:space="preserve">&gt; </w:t>
            </w:r>
            <w:r w:rsidR="00936E70" w:rsidRPr="00936E70">
              <w:rPr>
                <w:sz w:val="20"/>
                <w:szCs w:val="20"/>
              </w:rPr>
              <w:t>Providing scaffolds for pupil talk to increase the focus and rigour of</w:t>
            </w:r>
            <w:r w:rsidR="00936E70">
              <w:rPr>
                <w:sz w:val="20"/>
                <w:szCs w:val="20"/>
              </w:rPr>
              <w:t xml:space="preserve"> d</w:t>
            </w:r>
            <w:r w:rsidR="00936E70" w:rsidRPr="00936E70">
              <w:rPr>
                <w:sz w:val="20"/>
                <w:szCs w:val="20"/>
              </w:rPr>
              <w:t>ialogue</w:t>
            </w:r>
            <w:r w:rsidR="00936E70">
              <w:rPr>
                <w:sz w:val="20"/>
                <w:szCs w:val="20"/>
              </w:rPr>
              <w:t xml:space="preserve">. </w:t>
            </w:r>
            <w:r>
              <w:rPr>
                <w:b/>
                <w:bCs/>
                <w:sz w:val="20"/>
                <w:szCs w:val="20"/>
              </w:rPr>
              <w:t>(ITTECF 4</w:t>
            </w:r>
            <w:r w:rsidR="00936E70">
              <w:rPr>
                <w:b/>
                <w:bCs/>
                <w:sz w:val="20"/>
                <w:szCs w:val="20"/>
              </w:rPr>
              <w:t>p</w:t>
            </w:r>
            <w:r>
              <w:rPr>
                <w:b/>
                <w:bCs/>
                <w:sz w:val="20"/>
                <w:szCs w:val="20"/>
              </w:rPr>
              <w:t>)</w:t>
            </w:r>
          </w:p>
          <w:p w14:paraId="2B28C2D6" w14:textId="40890B38" w:rsidR="004D4763" w:rsidRDefault="004D4763" w:rsidP="00936E70">
            <w:pPr>
              <w:rPr>
                <w:sz w:val="20"/>
                <w:szCs w:val="20"/>
              </w:rPr>
            </w:pPr>
          </w:p>
          <w:p w14:paraId="36507D37" w14:textId="77777777" w:rsidR="00F84BE2" w:rsidRDefault="00F84BE2" w:rsidP="00782F99"/>
          <w:p w14:paraId="48E07DD2" w14:textId="77777777" w:rsidR="00F84BE2" w:rsidRDefault="00F84BE2" w:rsidP="00782F99"/>
          <w:p w14:paraId="6747CF22" w14:textId="77777777" w:rsidR="00F84BE2" w:rsidRDefault="00F84BE2" w:rsidP="00782F99"/>
          <w:p w14:paraId="421D30E4" w14:textId="77777777" w:rsidR="00F84BE2" w:rsidRDefault="00F84BE2" w:rsidP="00782F99"/>
        </w:tc>
        <w:tc>
          <w:tcPr>
            <w:tcW w:w="1243" w:type="pct"/>
          </w:tcPr>
          <w:p w14:paraId="0B7840DF" w14:textId="77777777" w:rsidR="00F84BE2" w:rsidRDefault="00F84BE2" w:rsidP="00782F99">
            <w:r>
              <w:t>Facilitate an opportunity for your RPTs to carry out this task. Make suggestions for objects that may be unusual or fascinating in the eyes of the chln in your class.</w:t>
            </w:r>
          </w:p>
          <w:p w14:paraId="1F5D665B" w14:textId="77777777" w:rsidR="00F84BE2" w:rsidRDefault="00F84BE2" w:rsidP="00782F99"/>
          <w:p w14:paraId="5D2C8580" w14:textId="38BE7B12" w:rsidR="00F84BE2" w:rsidRDefault="00F84BE2" w:rsidP="00782F99">
            <w:r>
              <w:t xml:space="preserve">In the post-task discussion, support your RPTs to unpick how the chln developed their ideas about the objects through thinking aloud and </w:t>
            </w:r>
            <w:r w:rsidR="00235EEF">
              <w:t xml:space="preserve">chaining, </w:t>
            </w:r>
            <w:r>
              <w:t>building on</w:t>
            </w:r>
            <w:r w:rsidR="00F33F21">
              <w:t xml:space="preserve"> or disagreeing with</w:t>
            </w:r>
            <w:r>
              <w:t xml:space="preserve"> each other’s ideas. </w:t>
            </w:r>
          </w:p>
          <w:p w14:paraId="100A748B" w14:textId="77777777" w:rsidR="00F84BE2" w:rsidRDefault="00F84BE2" w:rsidP="00782F99"/>
          <w:p w14:paraId="38B5323F" w14:textId="2017ABE8" w:rsidR="00F84BE2" w:rsidRDefault="00F84BE2" w:rsidP="00782F99">
            <w:r>
              <w:t>Ensure they also reflect on their own role by beginning to consider what issues can sometimes arise in group talk and how their own interventions moved the talk forwards.</w:t>
            </w:r>
          </w:p>
        </w:tc>
        <w:tc>
          <w:tcPr>
            <w:tcW w:w="765" w:type="pct"/>
          </w:tcPr>
          <w:p w14:paraId="1A556658" w14:textId="0DA97E20" w:rsidR="00F84BE2" w:rsidRDefault="00F84BE2" w:rsidP="00782F99">
            <w:r>
              <w:t>Upload your notes to the SBT section of your e-portfolio.</w:t>
            </w:r>
          </w:p>
        </w:tc>
      </w:tr>
      <w:tr w:rsidR="00782F99" w14:paraId="09858534" w14:textId="77777777" w:rsidTr="00760573">
        <w:tc>
          <w:tcPr>
            <w:tcW w:w="5000" w:type="pct"/>
            <w:gridSpan w:val="4"/>
            <w:shd w:val="clear" w:color="auto" w:fill="FDE9D9" w:themeFill="accent6" w:themeFillTint="33"/>
          </w:tcPr>
          <w:p w14:paraId="4FABB682" w14:textId="68467D2D" w:rsidR="00782F99" w:rsidRPr="008F19A0" w:rsidRDefault="00782F99" w:rsidP="00782F99">
            <w:pPr>
              <w:rPr>
                <w:b/>
                <w:bCs/>
              </w:rPr>
            </w:pPr>
            <w:r>
              <w:rPr>
                <w:b/>
                <w:bCs/>
              </w:rPr>
              <w:t>Visit 14</w:t>
            </w:r>
            <w:r w:rsidR="00287166">
              <w:rPr>
                <w:b/>
                <w:bCs/>
              </w:rPr>
              <w:t xml:space="preserve"> – 1</w:t>
            </w:r>
            <w:r w:rsidR="00287166" w:rsidRPr="00287166">
              <w:rPr>
                <w:b/>
                <w:bCs/>
                <w:vertAlign w:val="superscript"/>
              </w:rPr>
              <w:t>st</w:t>
            </w:r>
            <w:r w:rsidR="00287166">
              <w:rPr>
                <w:b/>
                <w:bCs/>
              </w:rPr>
              <w:t xml:space="preserve"> May</w:t>
            </w:r>
          </w:p>
        </w:tc>
      </w:tr>
      <w:tr w:rsidR="00F84BE2" w14:paraId="1CAAE282" w14:textId="77777777" w:rsidTr="004D4763">
        <w:tc>
          <w:tcPr>
            <w:tcW w:w="1722" w:type="pct"/>
          </w:tcPr>
          <w:p w14:paraId="4755D51A" w14:textId="77777777" w:rsidR="00F84BE2" w:rsidRPr="0075345B" w:rsidRDefault="00F84BE2" w:rsidP="00782F99">
            <w:pPr>
              <w:rPr>
                <w:i/>
                <w:iCs/>
              </w:rPr>
            </w:pPr>
            <w:r w:rsidRPr="0075345B">
              <w:rPr>
                <w:i/>
                <w:iCs/>
              </w:rPr>
              <w:t>Planning for Placement</w:t>
            </w:r>
          </w:p>
          <w:p w14:paraId="3184450A" w14:textId="6C434A2B" w:rsidR="00F84BE2" w:rsidRPr="0075345B" w:rsidRDefault="00F84BE2" w:rsidP="00782F99">
            <w:pPr>
              <w:rPr>
                <w:i/>
                <w:iCs/>
              </w:rPr>
            </w:pPr>
            <w:r>
              <w:t xml:space="preserve">Arrange a meeting with your mentor to begin discussions about your block placement that will take place from Week 4 onwards. Find out what the main </w:t>
            </w:r>
            <w:r>
              <w:lastRenderedPageBreak/>
              <w:t xml:space="preserve">topics will be in English, Maths and Science as well as any overarching topic. Look together at the SE Handbook for the block placement (if you have lost your printed copy, please download a new copy from the Placements section on the BA Ed (QTS) BB)) and begin to think about how the different requirements can be arranged. </w:t>
            </w:r>
          </w:p>
        </w:tc>
        <w:tc>
          <w:tcPr>
            <w:tcW w:w="1270" w:type="pct"/>
          </w:tcPr>
          <w:p w14:paraId="3A596D52" w14:textId="3A0C6C98" w:rsidR="00F84BE2" w:rsidRDefault="00F84BE2" w:rsidP="00782F99">
            <w:r>
              <w:lastRenderedPageBreak/>
              <w:t>To support a smooth transition from your visits into the block placement and to ensure that everyone knows what to expect.</w:t>
            </w:r>
          </w:p>
        </w:tc>
        <w:tc>
          <w:tcPr>
            <w:tcW w:w="1243" w:type="pct"/>
          </w:tcPr>
          <w:p w14:paraId="555F32B9" w14:textId="34D4270E" w:rsidR="00F84BE2" w:rsidRDefault="00F84BE2" w:rsidP="00782F99">
            <w:r>
              <w:t xml:space="preserve">If you haven’t already done so, visit the UoR Mentor Hub to download the </w:t>
            </w:r>
            <w:r w:rsidR="00CA2761">
              <w:t xml:space="preserve">Year 1 </w:t>
            </w:r>
            <w:r>
              <w:t>S</w:t>
            </w:r>
            <w:r w:rsidR="00CA2761">
              <w:t>chool Experience</w:t>
            </w:r>
            <w:r>
              <w:t xml:space="preserve"> Handbook for the block placement (and print if possible). </w:t>
            </w:r>
            <w:r>
              <w:lastRenderedPageBreak/>
              <w:t>This was released on 29</w:t>
            </w:r>
            <w:r w:rsidRPr="00D71399">
              <w:rPr>
                <w:vertAlign w:val="superscript"/>
              </w:rPr>
              <w:t>th</w:t>
            </w:r>
            <w:r>
              <w:t xml:space="preserve"> April. When discussing the school planning for the weeks ahead with your RPTs, use your copy of the handbook to tailor the discussion towards the elements that are most relevant to the teaching they will be doing. </w:t>
            </w:r>
          </w:p>
        </w:tc>
        <w:tc>
          <w:tcPr>
            <w:tcW w:w="765" w:type="pct"/>
          </w:tcPr>
          <w:p w14:paraId="4029BFAB" w14:textId="5C18C83D" w:rsidR="00F84BE2" w:rsidRDefault="00B463FB" w:rsidP="00782F99">
            <w:r>
              <w:lastRenderedPageBreak/>
              <w:t xml:space="preserve">There is no e-portfolio storage for this task, but </w:t>
            </w:r>
            <w:r w:rsidR="00AE4DF3">
              <w:t xml:space="preserve">use any materials you are given to </w:t>
            </w:r>
            <w:r w:rsidR="00514F4A">
              <w:t xml:space="preserve">start </w:t>
            </w:r>
            <w:r w:rsidR="00514F4A">
              <w:lastRenderedPageBreak/>
              <w:t>either your Teaching file or E-teaching file</w:t>
            </w:r>
            <w:r w:rsidR="00F84BE2">
              <w:t xml:space="preserve"> (</w:t>
            </w:r>
            <w:r w:rsidR="00514F4A">
              <w:t xml:space="preserve">details in your block </w:t>
            </w:r>
            <w:r w:rsidR="006B0BC0">
              <w:t>placement</w:t>
            </w:r>
            <w:r w:rsidR="00F84BE2">
              <w:t xml:space="preserve"> Handbook).  </w:t>
            </w:r>
          </w:p>
        </w:tc>
      </w:tr>
    </w:tbl>
    <w:p w14:paraId="1365309D" w14:textId="77777777" w:rsidR="00FF76FD" w:rsidRDefault="00FF76FD">
      <w:pPr>
        <w:rPr>
          <w:sz w:val="24"/>
        </w:rPr>
      </w:pPr>
    </w:p>
    <w:sectPr w:rsidR="00FF76FD" w:rsidSect="00CB1C6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A0555" w14:textId="77777777" w:rsidR="00631A38" w:rsidRDefault="00631A38" w:rsidP="002341DC">
      <w:pPr>
        <w:spacing w:after="0" w:line="240" w:lineRule="auto"/>
      </w:pPr>
      <w:r>
        <w:separator/>
      </w:r>
    </w:p>
  </w:endnote>
  <w:endnote w:type="continuationSeparator" w:id="0">
    <w:p w14:paraId="7714258E" w14:textId="77777777" w:rsidR="00631A38" w:rsidRDefault="00631A38" w:rsidP="0023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dg Swift">
    <w:altName w:val="Cambria"/>
    <w:charset w:val="00"/>
    <w:family w:val="auto"/>
    <w:pitch w:val="variable"/>
    <w:sig w:usb0="A00000EF" w:usb1="4000204A" w:usb2="00000000" w:usb3="00000000" w:csb0="0000009B" w:csb1="00000000"/>
  </w:font>
  <w:font w:name="Effra Light">
    <w:altName w:val="Calibri"/>
    <w:charset w:val="00"/>
    <w:family w:val="swiss"/>
    <w:pitch w:val="variable"/>
    <w:sig w:usb0="A00002EF" w:usb1="5000205B" w:usb2="00000008" w:usb3="00000000" w:csb0="000000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6052610"/>
      <w:docPartObj>
        <w:docPartGallery w:val="Page Numbers (Bottom of Page)"/>
        <w:docPartUnique/>
      </w:docPartObj>
    </w:sdtPr>
    <w:sdtEndPr>
      <w:rPr>
        <w:noProof/>
      </w:rPr>
    </w:sdtEndPr>
    <w:sdtContent>
      <w:p w14:paraId="136530AC" w14:textId="77777777" w:rsidR="00306FC3" w:rsidRDefault="00306FC3">
        <w:pPr>
          <w:pStyle w:val="Footer"/>
          <w:jc w:val="center"/>
        </w:pPr>
        <w:r>
          <w:fldChar w:fldCharType="begin"/>
        </w:r>
        <w:r>
          <w:instrText xml:space="preserve"> PAGE   \* MERGEFORMAT </w:instrText>
        </w:r>
        <w:r>
          <w:fldChar w:fldCharType="separate"/>
        </w:r>
        <w:r w:rsidR="008D19F1">
          <w:rPr>
            <w:noProof/>
          </w:rPr>
          <w:t>1</w:t>
        </w:r>
        <w:r>
          <w:rPr>
            <w:noProof/>
          </w:rPr>
          <w:fldChar w:fldCharType="end"/>
        </w:r>
      </w:p>
    </w:sdtContent>
  </w:sdt>
  <w:p w14:paraId="136530AD" w14:textId="77777777" w:rsidR="00306FC3" w:rsidRDefault="00306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1F89E" w14:textId="77777777" w:rsidR="00631A38" w:rsidRDefault="00631A38" w:rsidP="002341DC">
      <w:pPr>
        <w:spacing w:after="0" w:line="240" w:lineRule="auto"/>
      </w:pPr>
      <w:r>
        <w:separator/>
      </w:r>
    </w:p>
  </w:footnote>
  <w:footnote w:type="continuationSeparator" w:id="0">
    <w:p w14:paraId="225BFE74" w14:textId="77777777" w:rsidR="00631A38" w:rsidRDefault="00631A38" w:rsidP="00234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16D6"/>
    <w:multiLevelType w:val="hybridMultilevel"/>
    <w:tmpl w:val="7272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E3D34"/>
    <w:multiLevelType w:val="hybridMultilevel"/>
    <w:tmpl w:val="F49EE890"/>
    <w:lvl w:ilvl="0" w:tplc="439AD2C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737A5"/>
    <w:multiLevelType w:val="hybridMultilevel"/>
    <w:tmpl w:val="D5084F56"/>
    <w:lvl w:ilvl="0" w:tplc="04602168">
      <w:start w:val="1"/>
      <w:numFmt w:val="bullet"/>
      <w:lvlText w:val="•"/>
      <w:lvlJc w:val="left"/>
      <w:pPr>
        <w:tabs>
          <w:tab w:val="num" w:pos="720"/>
        </w:tabs>
        <w:ind w:left="720" w:hanging="360"/>
      </w:pPr>
      <w:rPr>
        <w:rFonts w:ascii="Arial" w:hAnsi="Arial" w:hint="default"/>
      </w:rPr>
    </w:lvl>
    <w:lvl w:ilvl="1" w:tplc="FDCC200C" w:tentative="1">
      <w:start w:val="1"/>
      <w:numFmt w:val="bullet"/>
      <w:lvlText w:val="•"/>
      <w:lvlJc w:val="left"/>
      <w:pPr>
        <w:tabs>
          <w:tab w:val="num" w:pos="1440"/>
        </w:tabs>
        <w:ind w:left="1440" w:hanging="360"/>
      </w:pPr>
      <w:rPr>
        <w:rFonts w:ascii="Arial" w:hAnsi="Arial" w:hint="default"/>
      </w:rPr>
    </w:lvl>
    <w:lvl w:ilvl="2" w:tplc="AF5AB90A" w:tentative="1">
      <w:start w:val="1"/>
      <w:numFmt w:val="bullet"/>
      <w:lvlText w:val="•"/>
      <w:lvlJc w:val="left"/>
      <w:pPr>
        <w:tabs>
          <w:tab w:val="num" w:pos="2160"/>
        </w:tabs>
        <w:ind w:left="2160" w:hanging="360"/>
      </w:pPr>
      <w:rPr>
        <w:rFonts w:ascii="Arial" w:hAnsi="Arial" w:hint="default"/>
      </w:rPr>
    </w:lvl>
    <w:lvl w:ilvl="3" w:tplc="4146A788" w:tentative="1">
      <w:start w:val="1"/>
      <w:numFmt w:val="bullet"/>
      <w:lvlText w:val="•"/>
      <w:lvlJc w:val="left"/>
      <w:pPr>
        <w:tabs>
          <w:tab w:val="num" w:pos="2880"/>
        </w:tabs>
        <w:ind w:left="2880" w:hanging="360"/>
      </w:pPr>
      <w:rPr>
        <w:rFonts w:ascii="Arial" w:hAnsi="Arial" w:hint="default"/>
      </w:rPr>
    </w:lvl>
    <w:lvl w:ilvl="4" w:tplc="B9D6F916" w:tentative="1">
      <w:start w:val="1"/>
      <w:numFmt w:val="bullet"/>
      <w:lvlText w:val="•"/>
      <w:lvlJc w:val="left"/>
      <w:pPr>
        <w:tabs>
          <w:tab w:val="num" w:pos="3600"/>
        </w:tabs>
        <w:ind w:left="3600" w:hanging="360"/>
      </w:pPr>
      <w:rPr>
        <w:rFonts w:ascii="Arial" w:hAnsi="Arial" w:hint="default"/>
      </w:rPr>
    </w:lvl>
    <w:lvl w:ilvl="5" w:tplc="67849F28" w:tentative="1">
      <w:start w:val="1"/>
      <w:numFmt w:val="bullet"/>
      <w:lvlText w:val="•"/>
      <w:lvlJc w:val="left"/>
      <w:pPr>
        <w:tabs>
          <w:tab w:val="num" w:pos="4320"/>
        </w:tabs>
        <w:ind w:left="4320" w:hanging="360"/>
      </w:pPr>
      <w:rPr>
        <w:rFonts w:ascii="Arial" w:hAnsi="Arial" w:hint="default"/>
      </w:rPr>
    </w:lvl>
    <w:lvl w:ilvl="6" w:tplc="70562008" w:tentative="1">
      <w:start w:val="1"/>
      <w:numFmt w:val="bullet"/>
      <w:lvlText w:val="•"/>
      <w:lvlJc w:val="left"/>
      <w:pPr>
        <w:tabs>
          <w:tab w:val="num" w:pos="5040"/>
        </w:tabs>
        <w:ind w:left="5040" w:hanging="360"/>
      </w:pPr>
      <w:rPr>
        <w:rFonts w:ascii="Arial" w:hAnsi="Arial" w:hint="default"/>
      </w:rPr>
    </w:lvl>
    <w:lvl w:ilvl="7" w:tplc="2878F412" w:tentative="1">
      <w:start w:val="1"/>
      <w:numFmt w:val="bullet"/>
      <w:lvlText w:val="•"/>
      <w:lvlJc w:val="left"/>
      <w:pPr>
        <w:tabs>
          <w:tab w:val="num" w:pos="5760"/>
        </w:tabs>
        <w:ind w:left="5760" w:hanging="360"/>
      </w:pPr>
      <w:rPr>
        <w:rFonts w:ascii="Arial" w:hAnsi="Arial" w:hint="default"/>
      </w:rPr>
    </w:lvl>
    <w:lvl w:ilvl="8" w:tplc="19E85F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677801"/>
    <w:multiLevelType w:val="hybridMultilevel"/>
    <w:tmpl w:val="4052F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D50A2"/>
    <w:multiLevelType w:val="hybridMultilevel"/>
    <w:tmpl w:val="20C4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B3D24"/>
    <w:multiLevelType w:val="hybridMultilevel"/>
    <w:tmpl w:val="6FB84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A04D5"/>
    <w:multiLevelType w:val="hybridMultilevel"/>
    <w:tmpl w:val="6D4200B2"/>
    <w:lvl w:ilvl="0" w:tplc="E2846A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BD0D9C"/>
    <w:multiLevelType w:val="hybridMultilevel"/>
    <w:tmpl w:val="AC641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106194"/>
    <w:multiLevelType w:val="hybridMultilevel"/>
    <w:tmpl w:val="49BE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8433D1"/>
    <w:multiLevelType w:val="hybridMultilevel"/>
    <w:tmpl w:val="1D6E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EA2716"/>
    <w:multiLevelType w:val="hybridMultilevel"/>
    <w:tmpl w:val="80F0E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7859C6"/>
    <w:multiLevelType w:val="hybridMultilevel"/>
    <w:tmpl w:val="98FC6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8662E3"/>
    <w:multiLevelType w:val="hybridMultilevel"/>
    <w:tmpl w:val="50AC318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81E6F"/>
    <w:multiLevelType w:val="hybridMultilevel"/>
    <w:tmpl w:val="A43E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1D5DC7"/>
    <w:multiLevelType w:val="hybridMultilevel"/>
    <w:tmpl w:val="D326DE7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18BD3529"/>
    <w:multiLevelType w:val="hybridMultilevel"/>
    <w:tmpl w:val="60528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051240"/>
    <w:multiLevelType w:val="hybridMultilevel"/>
    <w:tmpl w:val="8418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F094D"/>
    <w:multiLevelType w:val="hybridMultilevel"/>
    <w:tmpl w:val="FEE08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2375B"/>
    <w:multiLevelType w:val="hybridMultilevel"/>
    <w:tmpl w:val="A9C4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581988"/>
    <w:multiLevelType w:val="hybridMultilevel"/>
    <w:tmpl w:val="654C9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2101D0"/>
    <w:multiLevelType w:val="hybridMultilevel"/>
    <w:tmpl w:val="5C08F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470FF4"/>
    <w:multiLevelType w:val="hybridMultilevel"/>
    <w:tmpl w:val="6F88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3C74CC"/>
    <w:multiLevelType w:val="hybridMultilevel"/>
    <w:tmpl w:val="23DA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A57BE9"/>
    <w:multiLevelType w:val="hybridMultilevel"/>
    <w:tmpl w:val="CF2C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B550B7"/>
    <w:multiLevelType w:val="hybridMultilevel"/>
    <w:tmpl w:val="6EF6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62998"/>
    <w:multiLevelType w:val="hybridMultilevel"/>
    <w:tmpl w:val="20E6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3B7A81"/>
    <w:multiLevelType w:val="hybridMultilevel"/>
    <w:tmpl w:val="D63C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146FBB"/>
    <w:multiLevelType w:val="hybridMultilevel"/>
    <w:tmpl w:val="1186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5358F9"/>
    <w:multiLevelType w:val="hybridMultilevel"/>
    <w:tmpl w:val="3758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E12579"/>
    <w:multiLevelType w:val="hybridMultilevel"/>
    <w:tmpl w:val="812A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D8610B"/>
    <w:multiLevelType w:val="hybridMultilevel"/>
    <w:tmpl w:val="8016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882548"/>
    <w:multiLevelType w:val="hybridMultilevel"/>
    <w:tmpl w:val="EA6A6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E270DF"/>
    <w:multiLevelType w:val="hybridMultilevel"/>
    <w:tmpl w:val="BB18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36E25"/>
    <w:multiLevelType w:val="hybridMultilevel"/>
    <w:tmpl w:val="80EE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FF6B8A"/>
    <w:multiLevelType w:val="hybridMultilevel"/>
    <w:tmpl w:val="D18C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B50276"/>
    <w:multiLevelType w:val="hybridMultilevel"/>
    <w:tmpl w:val="328C8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340E7C"/>
    <w:multiLevelType w:val="hybridMultilevel"/>
    <w:tmpl w:val="A476A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9A3002"/>
    <w:multiLevelType w:val="hybridMultilevel"/>
    <w:tmpl w:val="E2A8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0089D"/>
    <w:multiLevelType w:val="hybridMultilevel"/>
    <w:tmpl w:val="5D72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1C6A82"/>
    <w:multiLevelType w:val="hybridMultilevel"/>
    <w:tmpl w:val="A6EC4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AC2669"/>
    <w:multiLevelType w:val="hybridMultilevel"/>
    <w:tmpl w:val="95CE99A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1" w15:restartNumberingAfterBreak="0">
    <w:nsid w:val="7E596F65"/>
    <w:multiLevelType w:val="hybridMultilevel"/>
    <w:tmpl w:val="A29C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622423">
    <w:abstractNumId w:val="24"/>
  </w:num>
  <w:num w:numId="2" w16cid:durableId="817964030">
    <w:abstractNumId w:val="14"/>
  </w:num>
  <w:num w:numId="3" w16cid:durableId="384068526">
    <w:abstractNumId w:val="12"/>
  </w:num>
  <w:num w:numId="4" w16cid:durableId="740909612">
    <w:abstractNumId w:val="2"/>
  </w:num>
  <w:num w:numId="5" w16cid:durableId="880093372">
    <w:abstractNumId w:val="0"/>
  </w:num>
  <w:num w:numId="6" w16cid:durableId="1884712600">
    <w:abstractNumId w:val="28"/>
  </w:num>
  <w:num w:numId="7" w16cid:durableId="1024406391">
    <w:abstractNumId w:val="23"/>
  </w:num>
  <w:num w:numId="8" w16cid:durableId="244924992">
    <w:abstractNumId w:val="37"/>
  </w:num>
  <w:num w:numId="9" w16cid:durableId="1736390122">
    <w:abstractNumId w:val="22"/>
  </w:num>
  <w:num w:numId="10" w16cid:durableId="1816602583">
    <w:abstractNumId w:val="29"/>
  </w:num>
  <w:num w:numId="11" w16cid:durableId="1973975105">
    <w:abstractNumId w:val="17"/>
  </w:num>
  <w:num w:numId="12" w16cid:durableId="2144225604">
    <w:abstractNumId w:val="36"/>
  </w:num>
  <w:num w:numId="13" w16cid:durableId="1087460390">
    <w:abstractNumId w:val="30"/>
  </w:num>
  <w:num w:numId="14" w16cid:durableId="637538635">
    <w:abstractNumId w:val="15"/>
  </w:num>
  <w:num w:numId="15" w16cid:durableId="1890457827">
    <w:abstractNumId w:val="31"/>
  </w:num>
  <w:num w:numId="16" w16cid:durableId="612902152">
    <w:abstractNumId w:val="32"/>
  </w:num>
  <w:num w:numId="17" w16cid:durableId="795757239">
    <w:abstractNumId w:val="25"/>
  </w:num>
  <w:num w:numId="18" w16cid:durableId="552278586">
    <w:abstractNumId w:val="20"/>
  </w:num>
  <w:num w:numId="19" w16cid:durableId="429013164">
    <w:abstractNumId w:val="16"/>
  </w:num>
  <w:num w:numId="20" w16cid:durableId="1913539230">
    <w:abstractNumId w:val="7"/>
  </w:num>
  <w:num w:numId="21" w16cid:durableId="622002292">
    <w:abstractNumId w:val="13"/>
  </w:num>
  <w:num w:numId="22" w16cid:durableId="1039013960">
    <w:abstractNumId w:val="33"/>
  </w:num>
  <w:num w:numId="23" w16cid:durableId="1147823163">
    <w:abstractNumId w:val="18"/>
  </w:num>
  <w:num w:numId="24" w16cid:durableId="1264915809">
    <w:abstractNumId w:val="27"/>
  </w:num>
  <w:num w:numId="25" w16cid:durableId="1962111653">
    <w:abstractNumId w:val="35"/>
  </w:num>
  <w:num w:numId="26" w16cid:durableId="612246555">
    <w:abstractNumId w:val="9"/>
  </w:num>
  <w:num w:numId="27" w16cid:durableId="1590768025">
    <w:abstractNumId w:val="6"/>
  </w:num>
  <w:num w:numId="28" w16cid:durableId="1908034447">
    <w:abstractNumId w:val="40"/>
  </w:num>
  <w:num w:numId="29" w16cid:durableId="145587992">
    <w:abstractNumId w:val="41"/>
  </w:num>
  <w:num w:numId="30" w16cid:durableId="786583706">
    <w:abstractNumId w:val="39"/>
  </w:num>
  <w:num w:numId="31" w16cid:durableId="258680347">
    <w:abstractNumId w:val="19"/>
  </w:num>
  <w:num w:numId="32" w16cid:durableId="1373503834">
    <w:abstractNumId w:val="8"/>
  </w:num>
  <w:num w:numId="33" w16cid:durableId="1603224600">
    <w:abstractNumId w:val="3"/>
  </w:num>
  <w:num w:numId="34" w16cid:durableId="691612391">
    <w:abstractNumId w:val="21"/>
  </w:num>
  <w:num w:numId="35" w16cid:durableId="1883856338">
    <w:abstractNumId w:val="10"/>
  </w:num>
  <w:num w:numId="36" w16cid:durableId="1744373274">
    <w:abstractNumId w:val="26"/>
  </w:num>
  <w:num w:numId="37" w16cid:durableId="972443198">
    <w:abstractNumId w:val="34"/>
  </w:num>
  <w:num w:numId="38" w16cid:durableId="1839273101">
    <w:abstractNumId w:val="4"/>
  </w:num>
  <w:num w:numId="39" w16cid:durableId="2075083123">
    <w:abstractNumId w:val="11"/>
  </w:num>
  <w:num w:numId="40" w16cid:durableId="1558778463">
    <w:abstractNumId w:val="38"/>
  </w:num>
  <w:num w:numId="41" w16cid:durableId="1847087846">
    <w:abstractNumId w:val="5"/>
  </w:num>
  <w:num w:numId="42" w16cid:durableId="1933123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6FD"/>
    <w:rsid w:val="00000CB7"/>
    <w:rsid w:val="00003F05"/>
    <w:rsid w:val="0000479A"/>
    <w:rsid w:val="00007362"/>
    <w:rsid w:val="0001235C"/>
    <w:rsid w:val="00012E4B"/>
    <w:rsid w:val="00013682"/>
    <w:rsid w:val="0002070A"/>
    <w:rsid w:val="00022329"/>
    <w:rsid w:val="00022F20"/>
    <w:rsid w:val="0002560E"/>
    <w:rsid w:val="000308C7"/>
    <w:rsid w:val="000328DF"/>
    <w:rsid w:val="000349BB"/>
    <w:rsid w:val="00036630"/>
    <w:rsid w:val="0003719D"/>
    <w:rsid w:val="00037BA5"/>
    <w:rsid w:val="00037DD5"/>
    <w:rsid w:val="00040660"/>
    <w:rsid w:val="00040DE4"/>
    <w:rsid w:val="00044FE8"/>
    <w:rsid w:val="0004790A"/>
    <w:rsid w:val="0005089D"/>
    <w:rsid w:val="00051144"/>
    <w:rsid w:val="000546F8"/>
    <w:rsid w:val="0005543D"/>
    <w:rsid w:val="00056F2E"/>
    <w:rsid w:val="00057D31"/>
    <w:rsid w:val="00061A49"/>
    <w:rsid w:val="00061EB6"/>
    <w:rsid w:val="00063B9E"/>
    <w:rsid w:val="000642CB"/>
    <w:rsid w:val="00065B39"/>
    <w:rsid w:val="0006656E"/>
    <w:rsid w:val="0006761B"/>
    <w:rsid w:val="000701A9"/>
    <w:rsid w:val="00071D93"/>
    <w:rsid w:val="00072D6F"/>
    <w:rsid w:val="0007435B"/>
    <w:rsid w:val="0007555A"/>
    <w:rsid w:val="00075A2B"/>
    <w:rsid w:val="0007798E"/>
    <w:rsid w:val="00080E7A"/>
    <w:rsid w:val="00081262"/>
    <w:rsid w:val="00086920"/>
    <w:rsid w:val="00087D75"/>
    <w:rsid w:val="00090BEB"/>
    <w:rsid w:val="0009103C"/>
    <w:rsid w:val="000926DE"/>
    <w:rsid w:val="0009275F"/>
    <w:rsid w:val="000968F7"/>
    <w:rsid w:val="000A1A55"/>
    <w:rsid w:val="000A217C"/>
    <w:rsid w:val="000A4CB5"/>
    <w:rsid w:val="000B07CD"/>
    <w:rsid w:val="000B2BD4"/>
    <w:rsid w:val="000B2F4C"/>
    <w:rsid w:val="000B69CC"/>
    <w:rsid w:val="000C19AF"/>
    <w:rsid w:val="000C3020"/>
    <w:rsid w:val="000D326B"/>
    <w:rsid w:val="000D5A20"/>
    <w:rsid w:val="000D6819"/>
    <w:rsid w:val="000D778D"/>
    <w:rsid w:val="000D7B5E"/>
    <w:rsid w:val="000E0BB1"/>
    <w:rsid w:val="000E1600"/>
    <w:rsid w:val="000E332A"/>
    <w:rsid w:val="000E4A36"/>
    <w:rsid w:val="000E6C7C"/>
    <w:rsid w:val="000E6E3B"/>
    <w:rsid w:val="000F1881"/>
    <w:rsid w:val="000F3A52"/>
    <w:rsid w:val="000F3E90"/>
    <w:rsid w:val="000F5452"/>
    <w:rsid w:val="000F5523"/>
    <w:rsid w:val="000F6C30"/>
    <w:rsid w:val="000F6D4E"/>
    <w:rsid w:val="000F7176"/>
    <w:rsid w:val="000F766A"/>
    <w:rsid w:val="000F7CB5"/>
    <w:rsid w:val="00101C5D"/>
    <w:rsid w:val="001022EC"/>
    <w:rsid w:val="00103F41"/>
    <w:rsid w:val="00104456"/>
    <w:rsid w:val="0010547A"/>
    <w:rsid w:val="00106672"/>
    <w:rsid w:val="00106AB6"/>
    <w:rsid w:val="001072FD"/>
    <w:rsid w:val="00111742"/>
    <w:rsid w:val="00112AF7"/>
    <w:rsid w:val="001132C2"/>
    <w:rsid w:val="001138E6"/>
    <w:rsid w:val="00113A2E"/>
    <w:rsid w:val="001170AE"/>
    <w:rsid w:val="001175AD"/>
    <w:rsid w:val="001213F9"/>
    <w:rsid w:val="001228FB"/>
    <w:rsid w:val="00124158"/>
    <w:rsid w:val="00125882"/>
    <w:rsid w:val="00126510"/>
    <w:rsid w:val="00126B0F"/>
    <w:rsid w:val="00126C61"/>
    <w:rsid w:val="00126F0B"/>
    <w:rsid w:val="001274E0"/>
    <w:rsid w:val="00127BED"/>
    <w:rsid w:val="00131E2A"/>
    <w:rsid w:val="0013356E"/>
    <w:rsid w:val="0013650B"/>
    <w:rsid w:val="00136C82"/>
    <w:rsid w:val="00137D23"/>
    <w:rsid w:val="00140340"/>
    <w:rsid w:val="001405D0"/>
    <w:rsid w:val="00144B39"/>
    <w:rsid w:val="00145CFF"/>
    <w:rsid w:val="0015180B"/>
    <w:rsid w:val="00152A92"/>
    <w:rsid w:val="0015340D"/>
    <w:rsid w:val="00160D0E"/>
    <w:rsid w:val="00163DE1"/>
    <w:rsid w:val="00164264"/>
    <w:rsid w:val="00166E2F"/>
    <w:rsid w:val="001672C4"/>
    <w:rsid w:val="00171DC7"/>
    <w:rsid w:val="00171E89"/>
    <w:rsid w:val="001738D7"/>
    <w:rsid w:val="001741D6"/>
    <w:rsid w:val="001741F4"/>
    <w:rsid w:val="001744A4"/>
    <w:rsid w:val="00175083"/>
    <w:rsid w:val="00181F7B"/>
    <w:rsid w:val="001875EE"/>
    <w:rsid w:val="001877F7"/>
    <w:rsid w:val="00187B30"/>
    <w:rsid w:val="001905C5"/>
    <w:rsid w:val="00190CD0"/>
    <w:rsid w:val="001914AD"/>
    <w:rsid w:val="001931F1"/>
    <w:rsid w:val="001A0B73"/>
    <w:rsid w:val="001A2412"/>
    <w:rsid w:val="001A2DD3"/>
    <w:rsid w:val="001A3645"/>
    <w:rsid w:val="001A3E8C"/>
    <w:rsid w:val="001A5659"/>
    <w:rsid w:val="001A5A03"/>
    <w:rsid w:val="001A6038"/>
    <w:rsid w:val="001A6540"/>
    <w:rsid w:val="001A7169"/>
    <w:rsid w:val="001A7317"/>
    <w:rsid w:val="001A7F80"/>
    <w:rsid w:val="001B396B"/>
    <w:rsid w:val="001B3AB0"/>
    <w:rsid w:val="001B3E02"/>
    <w:rsid w:val="001B5140"/>
    <w:rsid w:val="001B60AA"/>
    <w:rsid w:val="001B6301"/>
    <w:rsid w:val="001B7D3D"/>
    <w:rsid w:val="001C00F6"/>
    <w:rsid w:val="001C4016"/>
    <w:rsid w:val="001C4A78"/>
    <w:rsid w:val="001C4D7C"/>
    <w:rsid w:val="001C7B84"/>
    <w:rsid w:val="001D0DCD"/>
    <w:rsid w:val="001D2D6D"/>
    <w:rsid w:val="001D437D"/>
    <w:rsid w:val="001D58D4"/>
    <w:rsid w:val="001D64BC"/>
    <w:rsid w:val="001E28DB"/>
    <w:rsid w:val="001F27D7"/>
    <w:rsid w:val="001F40DB"/>
    <w:rsid w:val="001F47C5"/>
    <w:rsid w:val="001F7CB1"/>
    <w:rsid w:val="00203E39"/>
    <w:rsid w:val="00204196"/>
    <w:rsid w:val="00204659"/>
    <w:rsid w:val="00205AC2"/>
    <w:rsid w:val="00206718"/>
    <w:rsid w:val="0021213E"/>
    <w:rsid w:val="00212B05"/>
    <w:rsid w:val="00213345"/>
    <w:rsid w:val="002143C8"/>
    <w:rsid w:val="002146F4"/>
    <w:rsid w:val="002154CD"/>
    <w:rsid w:val="0022137E"/>
    <w:rsid w:val="0022157C"/>
    <w:rsid w:val="00224010"/>
    <w:rsid w:val="002241C0"/>
    <w:rsid w:val="00227143"/>
    <w:rsid w:val="00227A4B"/>
    <w:rsid w:val="00230098"/>
    <w:rsid w:val="0023344C"/>
    <w:rsid w:val="00233BE0"/>
    <w:rsid w:val="002341DC"/>
    <w:rsid w:val="00235EEF"/>
    <w:rsid w:val="00241525"/>
    <w:rsid w:val="002437B9"/>
    <w:rsid w:val="00244D51"/>
    <w:rsid w:val="0024603B"/>
    <w:rsid w:val="00246A57"/>
    <w:rsid w:val="00247622"/>
    <w:rsid w:val="00250442"/>
    <w:rsid w:val="00253E9B"/>
    <w:rsid w:val="00254B03"/>
    <w:rsid w:val="00256690"/>
    <w:rsid w:val="00256774"/>
    <w:rsid w:val="002569FE"/>
    <w:rsid w:val="002632EF"/>
    <w:rsid w:val="00263441"/>
    <w:rsid w:val="0026360B"/>
    <w:rsid w:val="0026378D"/>
    <w:rsid w:val="0027060C"/>
    <w:rsid w:val="00270C66"/>
    <w:rsid w:val="00274CF8"/>
    <w:rsid w:val="002752F1"/>
    <w:rsid w:val="00276862"/>
    <w:rsid w:val="00280186"/>
    <w:rsid w:val="00282FFC"/>
    <w:rsid w:val="002843A4"/>
    <w:rsid w:val="00286777"/>
    <w:rsid w:val="00287166"/>
    <w:rsid w:val="00287CB9"/>
    <w:rsid w:val="0029154B"/>
    <w:rsid w:val="0029657D"/>
    <w:rsid w:val="002A1220"/>
    <w:rsid w:val="002A1BC4"/>
    <w:rsid w:val="002A6225"/>
    <w:rsid w:val="002A652C"/>
    <w:rsid w:val="002A7935"/>
    <w:rsid w:val="002B0A2F"/>
    <w:rsid w:val="002B2D6F"/>
    <w:rsid w:val="002B6B99"/>
    <w:rsid w:val="002B7294"/>
    <w:rsid w:val="002B78F9"/>
    <w:rsid w:val="002C05AC"/>
    <w:rsid w:val="002C66A4"/>
    <w:rsid w:val="002D30EA"/>
    <w:rsid w:val="002D4295"/>
    <w:rsid w:val="002D69EB"/>
    <w:rsid w:val="002D78C0"/>
    <w:rsid w:val="002D7FC4"/>
    <w:rsid w:val="002E1A2C"/>
    <w:rsid w:val="002E1BB7"/>
    <w:rsid w:val="002E1E23"/>
    <w:rsid w:val="002E2A30"/>
    <w:rsid w:val="002E31F9"/>
    <w:rsid w:val="002E34BA"/>
    <w:rsid w:val="002E3E87"/>
    <w:rsid w:val="002F26C7"/>
    <w:rsid w:val="002F4E24"/>
    <w:rsid w:val="002F5367"/>
    <w:rsid w:val="002F5CFB"/>
    <w:rsid w:val="002F606A"/>
    <w:rsid w:val="002F7E7B"/>
    <w:rsid w:val="003020F3"/>
    <w:rsid w:val="003048A9"/>
    <w:rsid w:val="00304E03"/>
    <w:rsid w:val="00306FC3"/>
    <w:rsid w:val="0031541E"/>
    <w:rsid w:val="00321587"/>
    <w:rsid w:val="00323852"/>
    <w:rsid w:val="0032468F"/>
    <w:rsid w:val="00325504"/>
    <w:rsid w:val="00326BDA"/>
    <w:rsid w:val="003311D4"/>
    <w:rsid w:val="00332752"/>
    <w:rsid w:val="003342A7"/>
    <w:rsid w:val="00334CDE"/>
    <w:rsid w:val="00340908"/>
    <w:rsid w:val="0034143B"/>
    <w:rsid w:val="00345D25"/>
    <w:rsid w:val="00346FD0"/>
    <w:rsid w:val="003502D0"/>
    <w:rsid w:val="00352124"/>
    <w:rsid w:val="003527EF"/>
    <w:rsid w:val="00355B72"/>
    <w:rsid w:val="00356EDF"/>
    <w:rsid w:val="0035780B"/>
    <w:rsid w:val="0036197B"/>
    <w:rsid w:val="00363B59"/>
    <w:rsid w:val="00364B66"/>
    <w:rsid w:val="003672D7"/>
    <w:rsid w:val="00372E2B"/>
    <w:rsid w:val="00374B14"/>
    <w:rsid w:val="00380D57"/>
    <w:rsid w:val="00380E22"/>
    <w:rsid w:val="003841CA"/>
    <w:rsid w:val="00384D52"/>
    <w:rsid w:val="0038563F"/>
    <w:rsid w:val="00385B37"/>
    <w:rsid w:val="0038717B"/>
    <w:rsid w:val="003871A3"/>
    <w:rsid w:val="00387725"/>
    <w:rsid w:val="00390F36"/>
    <w:rsid w:val="003925C7"/>
    <w:rsid w:val="00392B0D"/>
    <w:rsid w:val="003953DF"/>
    <w:rsid w:val="003964E8"/>
    <w:rsid w:val="003973F8"/>
    <w:rsid w:val="0039754D"/>
    <w:rsid w:val="003A3D0D"/>
    <w:rsid w:val="003A4338"/>
    <w:rsid w:val="003A75F5"/>
    <w:rsid w:val="003A7B6C"/>
    <w:rsid w:val="003B04C7"/>
    <w:rsid w:val="003B10C0"/>
    <w:rsid w:val="003B2969"/>
    <w:rsid w:val="003B35F2"/>
    <w:rsid w:val="003B3ACA"/>
    <w:rsid w:val="003B44CF"/>
    <w:rsid w:val="003B5475"/>
    <w:rsid w:val="003C0636"/>
    <w:rsid w:val="003C29A4"/>
    <w:rsid w:val="003C2CDD"/>
    <w:rsid w:val="003C5787"/>
    <w:rsid w:val="003C69CA"/>
    <w:rsid w:val="003D059F"/>
    <w:rsid w:val="003D1E88"/>
    <w:rsid w:val="003D20C7"/>
    <w:rsid w:val="003D4185"/>
    <w:rsid w:val="003D43D6"/>
    <w:rsid w:val="003D47F2"/>
    <w:rsid w:val="003D66BA"/>
    <w:rsid w:val="003D721F"/>
    <w:rsid w:val="003D7BA5"/>
    <w:rsid w:val="003E0A90"/>
    <w:rsid w:val="003E0E0E"/>
    <w:rsid w:val="003E13A6"/>
    <w:rsid w:val="003E1F78"/>
    <w:rsid w:val="003F1AC0"/>
    <w:rsid w:val="003F1EBA"/>
    <w:rsid w:val="003F3C42"/>
    <w:rsid w:val="003F6673"/>
    <w:rsid w:val="003F794F"/>
    <w:rsid w:val="004028A7"/>
    <w:rsid w:val="00402D5E"/>
    <w:rsid w:val="00403D9B"/>
    <w:rsid w:val="00403DC0"/>
    <w:rsid w:val="004061F5"/>
    <w:rsid w:val="00406465"/>
    <w:rsid w:val="004073CA"/>
    <w:rsid w:val="00407F0B"/>
    <w:rsid w:val="004114DC"/>
    <w:rsid w:val="00411896"/>
    <w:rsid w:val="00413A66"/>
    <w:rsid w:val="00414E0A"/>
    <w:rsid w:val="004168C6"/>
    <w:rsid w:val="00416AC1"/>
    <w:rsid w:val="0041784D"/>
    <w:rsid w:val="00417C6C"/>
    <w:rsid w:val="00420219"/>
    <w:rsid w:val="0042101E"/>
    <w:rsid w:val="004224CD"/>
    <w:rsid w:val="004238AA"/>
    <w:rsid w:val="00424E7A"/>
    <w:rsid w:val="00425F2E"/>
    <w:rsid w:val="00426305"/>
    <w:rsid w:val="004267D2"/>
    <w:rsid w:val="00432E12"/>
    <w:rsid w:val="004343AC"/>
    <w:rsid w:val="00434819"/>
    <w:rsid w:val="0043516C"/>
    <w:rsid w:val="00435FB6"/>
    <w:rsid w:val="0043641D"/>
    <w:rsid w:val="0043742D"/>
    <w:rsid w:val="0044235A"/>
    <w:rsid w:val="004459F7"/>
    <w:rsid w:val="0044652B"/>
    <w:rsid w:val="00450F10"/>
    <w:rsid w:val="0045184D"/>
    <w:rsid w:val="00452FE4"/>
    <w:rsid w:val="00454A85"/>
    <w:rsid w:val="0046182F"/>
    <w:rsid w:val="0046205A"/>
    <w:rsid w:val="004627F0"/>
    <w:rsid w:val="00462DA6"/>
    <w:rsid w:val="0047123C"/>
    <w:rsid w:val="00471DE3"/>
    <w:rsid w:val="00472880"/>
    <w:rsid w:val="00475496"/>
    <w:rsid w:val="00476D6B"/>
    <w:rsid w:val="00481349"/>
    <w:rsid w:val="00481855"/>
    <w:rsid w:val="00482134"/>
    <w:rsid w:val="00482395"/>
    <w:rsid w:val="00483EDC"/>
    <w:rsid w:val="00484BA8"/>
    <w:rsid w:val="004854D9"/>
    <w:rsid w:val="00486943"/>
    <w:rsid w:val="0049146F"/>
    <w:rsid w:val="0049322A"/>
    <w:rsid w:val="00493B94"/>
    <w:rsid w:val="0049464C"/>
    <w:rsid w:val="00494927"/>
    <w:rsid w:val="004958F9"/>
    <w:rsid w:val="00496740"/>
    <w:rsid w:val="004972B3"/>
    <w:rsid w:val="0049736C"/>
    <w:rsid w:val="00497905"/>
    <w:rsid w:val="004A17EE"/>
    <w:rsid w:val="004A6ABC"/>
    <w:rsid w:val="004B1039"/>
    <w:rsid w:val="004B14B1"/>
    <w:rsid w:val="004B2693"/>
    <w:rsid w:val="004B2FD8"/>
    <w:rsid w:val="004B6D86"/>
    <w:rsid w:val="004B7EE2"/>
    <w:rsid w:val="004C115D"/>
    <w:rsid w:val="004C5B64"/>
    <w:rsid w:val="004C60E4"/>
    <w:rsid w:val="004C6919"/>
    <w:rsid w:val="004D050E"/>
    <w:rsid w:val="004D1ADE"/>
    <w:rsid w:val="004D4763"/>
    <w:rsid w:val="004D4A66"/>
    <w:rsid w:val="004D72C2"/>
    <w:rsid w:val="004D755F"/>
    <w:rsid w:val="004E0CE9"/>
    <w:rsid w:val="004E0F8E"/>
    <w:rsid w:val="004E4DB7"/>
    <w:rsid w:val="004E586D"/>
    <w:rsid w:val="004F224E"/>
    <w:rsid w:val="004F2897"/>
    <w:rsid w:val="004F2D19"/>
    <w:rsid w:val="004F36F9"/>
    <w:rsid w:val="004F68DE"/>
    <w:rsid w:val="004F7356"/>
    <w:rsid w:val="00503487"/>
    <w:rsid w:val="005103BF"/>
    <w:rsid w:val="00512D22"/>
    <w:rsid w:val="00513391"/>
    <w:rsid w:val="00514F4A"/>
    <w:rsid w:val="00516274"/>
    <w:rsid w:val="00516F45"/>
    <w:rsid w:val="0052135F"/>
    <w:rsid w:val="00521692"/>
    <w:rsid w:val="00523032"/>
    <w:rsid w:val="00523D6A"/>
    <w:rsid w:val="005278A8"/>
    <w:rsid w:val="00531F64"/>
    <w:rsid w:val="00533498"/>
    <w:rsid w:val="00533640"/>
    <w:rsid w:val="00534B50"/>
    <w:rsid w:val="00540E6E"/>
    <w:rsid w:val="00541155"/>
    <w:rsid w:val="00542588"/>
    <w:rsid w:val="00543981"/>
    <w:rsid w:val="00543F2D"/>
    <w:rsid w:val="005443DC"/>
    <w:rsid w:val="00552A52"/>
    <w:rsid w:val="00554B84"/>
    <w:rsid w:val="00555FC6"/>
    <w:rsid w:val="0055736C"/>
    <w:rsid w:val="005577FE"/>
    <w:rsid w:val="005604B7"/>
    <w:rsid w:val="0056055D"/>
    <w:rsid w:val="005611BF"/>
    <w:rsid w:val="00563709"/>
    <w:rsid w:val="00564246"/>
    <w:rsid w:val="00564384"/>
    <w:rsid w:val="005656D4"/>
    <w:rsid w:val="005707F2"/>
    <w:rsid w:val="005738AC"/>
    <w:rsid w:val="00574961"/>
    <w:rsid w:val="00574E99"/>
    <w:rsid w:val="00576C35"/>
    <w:rsid w:val="00577579"/>
    <w:rsid w:val="00577F8E"/>
    <w:rsid w:val="005823E1"/>
    <w:rsid w:val="00582AAA"/>
    <w:rsid w:val="00586122"/>
    <w:rsid w:val="0058798B"/>
    <w:rsid w:val="005900AD"/>
    <w:rsid w:val="00590406"/>
    <w:rsid w:val="00590F3D"/>
    <w:rsid w:val="00592A78"/>
    <w:rsid w:val="00594F5E"/>
    <w:rsid w:val="005956CA"/>
    <w:rsid w:val="00596840"/>
    <w:rsid w:val="005A169B"/>
    <w:rsid w:val="005A2136"/>
    <w:rsid w:val="005A2CAA"/>
    <w:rsid w:val="005A2D8E"/>
    <w:rsid w:val="005A4D37"/>
    <w:rsid w:val="005B1711"/>
    <w:rsid w:val="005B1D8C"/>
    <w:rsid w:val="005B2B54"/>
    <w:rsid w:val="005B2D0B"/>
    <w:rsid w:val="005B39DA"/>
    <w:rsid w:val="005B5900"/>
    <w:rsid w:val="005C14E1"/>
    <w:rsid w:val="005C1CB5"/>
    <w:rsid w:val="005C25CB"/>
    <w:rsid w:val="005C2D0A"/>
    <w:rsid w:val="005C3293"/>
    <w:rsid w:val="005C3704"/>
    <w:rsid w:val="005C376C"/>
    <w:rsid w:val="005C3BE4"/>
    <w:rsid w:val="005C4530"/>
    <w:rsid w:val="005C61E8"/>
    <w:rsid w:val="005C7D5E"/>
    <w:rsid w:val="005D133C"/>
    <w:rsid w:val="005D1618"/>
    <w:rsid w:val="005D47E9"/>
    <w:rsid w:val="005D65F3"/>
    <w:rsid w:val="005E06D8"/>
    <w:rsid w:val="005E0C1B"/>
    <w:rsid w:val="005E25D0"/>
    <w:rsid w:val="005E325C"/>
    <w:rsid w:val="005E5E3B"/>
    <w:rsid w:val="005E638A"/>
    <w:rsid w:val="005E6B5E"/>
    <w:rsid w:val="005F308C"/>
    <w:rsid w:val="005F476B"/>
    <w:rsid w:val="005F4F48"/>
    <w:rsid w:val="005F6196"/>
    <w:rsid w:val="005F65CE"/>
    <w:rsid w:val="00602DC4"/>
    <w:rsid w:val="00603FB3"/>
    <w:rsid w:val="0060414C"/>
    <w:rsid w:val="00604223"/>
    <w:rsid w:val="00607DE4"/>
    <w:rsid w:val="00624B3F"/>
    <w:rsid w:val="006257FF"/>
    <w:rsid w:val="00625B78"/>
    <w:rsid w:val="00627BD4"/>
    <w:rsid w:val="0063011E"/>
    <w:rsid w:val="00631A38"/>
    <w:rsid w:val="00632DBA"/>
    <w:rsid w:val="00636FD1"/>
    <w:rsid w:val="00641858"/>
    <w:rsid w:val="00641B34"/>
    <w:rsid w:val="006420DD"/>
    <w:rsid w:val="0064228E"/>
    <w:rsid w:val="00642ABA"/>
    <w:rsid w:val="00643853"/>
    <w:rsid w:val="00646771"/>
    <w:rsid w:val="00650AE3"/>
    <w:rsid w:val="00650DEE"/>
    <w:rsid w:val="00651FFD"/>
    <w:rsid w:val="00653B87"/>
    <w:rsid w:val="00653E73"/>
    <w:rsid w:val="00656EBB"/>
    <w:rsid w:val="00656F20"/>
    <w:rsid w:val="00662089"/>
    <w:rsid w:val="00662DAF"/>
    <w:rsid w:val="00662FF4"/>
    <w:rsid w:val="006658DF"/>
    <w:rsid w:val="006670DF"/>
    <w:rsid w:val="00667438"/>
    <w:rsid w:val="00672C76"/>
    <w:rsid w:val="006733C8"/>
    <w:rsid w:val="006737A1"/>
    <w:rsid w:val="0067393E"/>
    <w:rsid w:val="00676431"/>
    <w:rsid w:val="00677109"/>
    <w:rsid w:val="00677E3A"/>
    <w:rsid w:val="0068102E"/>
    <w:rsid w:val="00681AA3"/>
    <w:rsid w:val="00684A3B"/>
    <w:rsid w:val="00684F9E"/>
    <w:rsid w:val="0068688D"/>
    <w:rsid w:val="00686EC1"/>
    <w:rsid w:val="006872F7"/>
    <w:rsid w:val="0068734A"/>
    <w:rsid w:val="00687C66"/>
    <w:rsid w:val="006923D7"/>
    <w:rsid w:val="006941E9"/>
    <w:rsid w:val="00694F2D"/>
    <w:rsid w:val="006A1961"/>
    <w:rsid w:val="006A1A87"/>
    <w:rsid w:val="006A2108"/>
    <w:rsid w:val="006A3D07"/>
    <w:rsid w:val="006A4269"/>
    <w:rsid w:val="006A5D4B"/>
    <w:rsid w:val="006A5DB5"/>
    <w:rsid w:val="006A7E44"/>
    <w:rsid w:val="006B0BC0"/>
    <w:rsid w:val="006B1B99"/>
    <w:rsid w:val="006B48B1"/>
    <w:rsid w:val="006B528D"/>
    <w:rsid w:val="006B6787"/>
    <w:rsid w:val="006B6FB2"/>
    <w:rsid w:val="006B794C"/>
    <w:rsid w:val="006B7F34"/>
    <w:rsid w:val="006C47B3"/>
    <w:rsid w:val="006C4D61"/>
    <w:rsid w:val="006C66E7"/>
    <w:rsid w:val="006C6ECF"/>
    <w:rsid w:val="006D292B"/>
    <w:rsid w:val="006D48CA"/>
    <w:rsid w:val="006E02B2"/>
    <w:rsid w:val="006E1930"/>
    <w:rsid w:val="006E3432"/>
    <w:rsid w:val="006E50E6"/>
    <w:rsid w:val="006E7969"/>
    <w:rsid w:val="006E7B5A"/>
    <w:rsid w:val="006F421F"/>
    <w:rsid w:val="006F573B"/>
    <w:rsid w:val="006F611A"/>
    <w:rsid w:val="006F6284"/>
    <w:rsid w:val="006F684F"/>
    <w:rsid w:val="006F6D0B"/>
    <w:rsid w:val="006F759C"/>
    <w:rsid w:val="006F7FBD"/>
    <w:rsid w:val="00701DD0"/>
    <w:rsid w:val="00702738"/>
    <w:rsid w:val="0070621C"/>
    <w:rsid w:val="007075F7"/>
    <w:rsid w:val="00711662"/>
    <w:rsid w:val="00711C1E"/>
    <w:rsid w:val="0071495E"/>
    <w:rsid w:val="00715657"/>
    <w:rsid w:val="00716409"/>
    <w:rsid w:val="0072374A"/>
    <w:rsid w:val="00730104"/>
    <w:rsid w:val="00730714"/>
    <w:rsid w:val="00731442"/>
    <w:rsid w:val="00732E39"/>
    <w:rsid w:val="00733E0C"/>
    <w:rsid w:val="007359EE"/>
    <w:rsid w:val="00736E32"/>
    <w:rsid w:val="0074235D"/>
    <w:rsid w:val="00742CFF"/>
    <w:rsid w:val="00743F4D"/>
    <w:rsid w:val="00750B66"/>
    <w:rsid w:val="007526C9"/>
    <w:rsid w:val="0075546B"/>
    <w:rsid w:val="00755E0B"/>
    <w:rsid w:val="00757E30"/>
    <w:rsid w:val="00760064"/>
    <w:rsid w:val="0076007F"/>
    <w:rsid w:val="00760573"/>
    <w:rsid w:val="00762476"/>
    <w:rsid w:val="00763805"/>
    <w:rsid w:val="00764034"/>
    <w:rsid w:val="007702A0"/>
    <w:rsid w:val="00770398"/>
    <w:rsid w:val="00771618"/>
    <w:rsid w:val="00772D6D"/>
    <w:rsid w:val="00773824"/>
    <w:rsid w:val="00774959"/>
    <w:rsid w:val="00782F99"/>
    <w:rsid w:val="007839CD"/>
    <w:rsid w:val="00791F95"/>
    <w:rsid w:val="007929FE"/>
    <w:rsid w:val="00793839"/>
    <w:rsid w:val="007955FC"/>
    <w:rsid w:val="00797C11"/>
    <w:rsid w:val="007B0684"/>
    <w:rsid w:val="007B0D56"/>
    <w:rsid w:val="007B479A"/>
    <w:rsid w:val="007B647F"/>
    <w:rsid w:val="007C468F"/>
    <w:rsid w:val="007C5175"/>
    <w:rsid w:val="007C5CFD"/>
    <w:rsid w:val="007C68AA"/>
    <w:rsid w:val="007C727A"/>
    <w:rsid w:val="007C7996"/>
    <w:rsid w:val="007D075C"/>
    <w:rsid w:val="007D0C3C"/>
    <w:rsid w:val="007D1425"/>
    <w:rsid w:val="007D77B9"/>
    <w:rsid w:val="007E0742"/>
    <w:rsid w:val="007E08C1"/>
    <w:rsid w:val="007E4D10"/>
    <w:rsid w:val="007E5886"/>
    <w:rsid w:val="007E656E"/>
    <w:rsid w:val="007E70E6"/>
    <w:rsid w:val="007F0937"/>
    <w:rsid w:val="007F2015"/>
    <w:rsid w:val="007F2F9D"/>
    <w:rsid w:val="007F3E5D"/>
    <w:rsid w:val="007F6B73"/>
    <w:rsid w:val="007F6BC7"/>
    <w:rsid w:val="007F7C37"/>
    <w:rsid w:val="00801E32"/>
    <w:rsid w:val="00802F35"/>
    <w:rsid w:val="00803164"/>
    <w:rsid w:val="00803C9C"/>
    <w:rsid w:val="0080604A"/>
    <w:rsid w:val="00806E34"/>
    <w:rsid w:val="00807764"/>
    <w:rsid w:val="0081392F"/>
    <w:rsid w:val="00813B56"/>
    <w:rsid w:val="00814822"/>
    <w:rsid w:val="0081584D"/>
    <w:rsid w:val="00816725"/>
    <w:rsid w:val="008171EF"/>
    <w:rsid w:val="00822441"/>
    <w:rsid w:val="0082378D"/>
    <w:rsid w:val="00825435"/>
    <w:rsid w:val="00825E51"/>
    <w:rsid w:val="008261C0"/>
    <w:rsid w:val="00830D3C"/>
    <w:rsid w:val="00831494"/>
    <w:rsid w:val="00832F1B"/>
    <w:rsid w:val="00833098"/>
    <w:rsid w:val="00833727"/>
    <w:rsid w:val="00833B0B"/>
    <w:rsid w:val="008342D4"/>
    <w:rsid w:val="008343A6"/>
    <w:rsid w:val="008344DD"/>
    <w:rsid w:val="00834A77"/>
    <w:rsid w:val="00835868"/>
    <w:rsid w:val="00835BF0"/>
    <w:rsid w:val="008409C1"/>
    <w:rsid w:val="0084247A"/>
    <w:rsid w:val="00842703"/>
    <w:rsid w:val="008434DE"/>
    <w:rsid w:val="008451BC"/>
    <w:rsid w:val="0084522F"/>
    <w:rsid w:val="00845FE4"/>
    <w:rsid w:val="00851B9F"/>
    <w:rsid w:val="008535E9"/>
    <w:rsid w:val="00855C67"/>
    <w:rsid w:val="00860C5D"/>
    <w:rsid w:val="008613A0"/>
    <w:rsid w:val="008613CD"/>
    <w:rsid w:val="00862560"/>
    <w:rsid w:val="00862710"/>
    <w:rsid w:val="00864099"/>
    <w:rsid w:val="008644AE"/>
    <w:rsid w:val="00865001"/>
    <w:rsid w:val="008734EC"/>
    <w:rsid w:val="00874158"/>
    <w:rsid w:val="008757CC"/>
    <w:rsid w:val="00881226"/>
    <w:rsid w:val="0088232C"/>
    <w:rsid w:val="00882410"/>
    <w:rsid w:val="00882662"/>
    <w:rsid w:val="008906DD"/>
    <w:rsid w:val="00890AC2"/>
    <w:rsid w:val="00893C72"/>
    <w:rsid w:val="00894C1E"/>
    <w:rsid w:val="00895F3C"/>
    <w:rsid w:val="00896393"/>
    <w:rsid w:val="00896938"/>
    <w:rsid w:val="008A0026"/>
    <w:rsid w:val="008A4664"/>
    <w:rsid w:val="008A6AF2"/>
    <w:rsid w:val="008B5BAC"/>
    <w:rsid w:val="008B5CC2"/>
    <w:rsid w:val="008B60DA"/>
    <w:rsid w:val="008C166D"/>
    <w:rsid w:val="008C1758"/>
    <w:rsid w:val="008C473E"/>
    <w:rsid w:val="008C6C56"/>
    <w:rsid w:val="008C6FB8"/>
    <w:rsid w:val="008C7245"/>
    <w:rsid w:val="008D19F1"/>
    <w:rsid w:val="008D5B91"/>
    <w:rsid w:val="008E119B"/>
    <w:rsid w:val="008E31E6"/>
    <w:rsid w:val="008E3706"/>
    <w:rsid w:val="008E45E7"/>
    <w:rsid w:val="008E6BA0"/>
    <w:rsid w:val="008F19A0"/>
    <w:rsid w:val="008F2D61"/>
    <w:rsid w:val="008F45F9"/>
    <w:rsid w:val="008F4CBB"/>
    <w:rsid w:val="008F6713"/>
    <w:rsid w:val="008F6BAE"/>
    <w:rsid w:val="008F78D8"/>
    <w:rsid w:val="009028D0"/>
    <w:rsid w:val="0090368A"/>
    <w:rsid w:val="00904BEC"/>
    <w:rsid w:val="0090536D"/>
    <w:rsid w:val="009054F3"/>
    <w:rsid w:val="009076CD"/>
    <w:rsid w:val="009107EF"/>
    <w:rsid w:val="00910D96"/>
    <w:rsid w:val="00914DE1"/>
    <w:rsid w:val="00917CF6"/>
    <w:rsid w:val="00921FD0"/>
    <w:rsid w:val="00922544"/>
    <w:rsid w:val="009246CF"/>
    <w:rsid w:val="00926FC3"/>
    <w:rsid w:val="00930424"/>
    <w:rsid w:val="00935C12"/>
    <w:rsid w:val="00936E70"/>
    <w:rsid w:val="00936FDA"/>
    <w:rsid w:val="00937653"/>
    <w:rsid w:val="009377B4"/>
    <w:rsid w:val="00937F63"/>
    <w:rsid w:val="00940E52"/>
    <w:rsid w:val="00942039"/>
    <w:rsid w:val="0094220C"/>
    <w:rsid w:val="00942FC1"/>
    <w:rsid w:val="009441C3"/>
    <w:rsid w:val="00944E89"/>
    <w:rsid w:val="009469DC"/>
    <w:rsid w:val="0094796C"/>
    <w:rsid w:val="00947FFD"/>
    <w:rsid w:val="00950DD8"/>
    <w:rsid w:val="00951D79"/>
    <w:rsid w:val="00953394"/>
    <w:rsid w:val="00953D50"/>
    <w:rsid w:val="00953E66"/>
    <w:rsid w:val="00953F7B"/>
    <w:rsid w:val="00954DA2"/>
    <w:rsid w:val="0096038D"/>
    <w:rsid w:val="00960811"/>
    <w:rsid w:val="00962418"/>
    <w:rsid w:val="00967AC1"/>
    <w:rsid w:val="00967AC7"/>
    <w:rsid w:val="00967C65"/>
    <w:rsid w:val="00974A62"/>
    <w:rsid w:val="00976DEB"/>
    <w:rsid w:val="00977D98"/>
    <w:rsid w:val="009818F4"/>
    <w:rsid w:val="0098383F"/>
    <w:rsid w:val="009911A7"/>
    <w:rsid w:val="0099170F"/>
    <w:rsid w:val="0099196A"/>
    <w:rsid w:val="00994B96"/>
    <w:rsid w:val="00996FA7"/>
    <w:rsid w:val="009973F9"/>
    <w:rsid w:val="00997466"/>
    <w:rsid w:val="009979DC"/>
    <w:rsid w:val="009A3E66"/>
    <w:rsid w:val="009A4D54"/>
    <w:rsid w:val="009A55C3"/>
    <w:rsid w:val="009A5B37"/>
    <w:rsid w:val="009A61D2"/>
    <w:rsid w:val="009A63C7"/>
    <w:rsid w:val="009A63D1"/>
    <w:rsid w:val="009A6F7C"/>
    <w:rsid w:val="009A78B3"/>
    <w:rsid w:val="009B0B89"/>
    <w:rsid w:val="009B0C02"/>
    <w:rsid w:val="009B2743"/>
    <w:rsid w:val="009B46CD"/>
    <w:rsid w:val="009B5056"/>
    <w:rsid w:val="009B5ED9"/>
    <w:rsid w:val="009C4197"/>
    <w:rsid w:val="009C7DBA"/>
    <w:rsid w:val="009D0480"/>
    <w:rsid w:val="009D09A8"/>
    <w:rsid w:val="009D17F0"/>
    <w:rsid w:val="009D1814"/>
    <w:rsid w:val="009D2371"/>
    <w:rsid w:val="009D284C"/>
    <w:rsid w:val="009E3BA4"/>
    <w:rsid w:val="009E4202"/>
    <w:rsid w:val="009E4FD7"/>
    <w:rsid w:val="009E686B"/>
    <w:rsid w:val="009F086F"/>
    <w:rsid w:val="009F16FA"/>
    <w:rsid w:val="009F237A"/>
    <w:rsid w:val="009F2D08"/>
    <w:rsid w:val="009F2F2B"/>
    <w:rsid w:val="009F3B63"/>
    <w:rsid w:val="009F3F8A"/>
    <w:rsid w:val="009F4BCB"/>
    <w:rsid w:val="009F59B6"/>
    <w:rsid w:val="00A0096C"/>
    <w:rsid w:val="00A00E1A"/>
    <w:rsid w:val="00A011D2"/>
    <w:rsid w:val="00A01F22"/>
    <w:rsid w:val="00A0407F"/>
    <w:rsid w:val="00A04FDE"/>
    <w:rsid w:val="00A05293"/>
    <w:rsid w:val="00A05BFD"/>
    <w:rsid w:val="00A05D05"/>
    <w:rsid w:val="00A07831"/>
    <w:rsid w:val="00A13204"/>
    <w:rsid w:val="00A14BC6"/>
    <w:rsid w:val="00A14DAC"/>
    <w:rsid w:val="00A1534A"/>
    <w:rsid w:val="00A15DFC"/>
    <w:rsid w:val="00A16F88"/>
    <w:rsid w:val="00A204CF"/>
    <w:rsid w:val="00A23596"/>
    <w:rsid w:val="00A237B6"/>
    <w:rsid w:val="00A2547C"/>
    <w:rsid w:val="00A270B8"/>
    <w:rsid w:val="00A273CA"/>
    <w:rsid w:val="00A27945"/>
    <w:rsid w:val="00A30961"/>
    <w:rsid w:val="00A31FA4"/>
    <w:rsid w:val="00A324DE"/>
    <w:rsid w:val="00A33372"/>
    <w:rsid w:val="00A33678"/>
    <w:rsid w:val="00A33CA4"/>
    <w:rsid w:val="00A36499"/>
    <w:rsid w:val="00A41490"/>
    <w:rsid w:val="00A43591"/>
    <w:rsid w:val="00A45A83"/>
    <w:rsid w:val="00A5166B"/>
    <w:rsid w:val="00A51FD3"/>
    <w:rsid w:val="00A53D2B"/>
    <w:rsid w:val="00A5641E"/>
    <w:rsid w:val="00A600F5"/>
    <w:rsid w:val="00A618A0"/>
    <w:rsid w:val="00A64531"/>
    <w:rsid w:val="00A67DEB"/>
    <w:rsid w:val="00A701FF"/>
    <w:rsid w:val="00A702B8"/>
    <w:rsid w:val="00A71C66"/>
    <w:rsid w:val="00A758C6"/>
    <w:rsid w:val="00A82BC8"/>
    <w:rsid w:val="00A82F5E"/>
    <w:rsid w:val="00A83654"/>
    <w:rsid w:val="00A85F3A"/>
    <w:rsid w:val="00A86FAD"/>
    <w:rsid w:val="00A87992"/>
    <w:rsid w:val="00A9010D"/>
    <w:rsid w:val="00A91831"/>
    <w:rsid w:val="00A91AB3"/>
    <w:rsid w:val="00A91F6C"/>
    <w:rsid w:val="00A92FDB"/>
    <w:rsid w:val="00A952D1"/>
    <w:rsid w:val="00A9559F"/>
    <w:rsid w:val="00A96DEB"/>
    <w:rsid w:val="00AA08F0"/>
    <w:rsid w:val="00AA0D32"/>
    <w:rsid w:val="00AA10CF"/>
    <w:rsid w:val="00AA1948"/>
    <w:rsid w:val="00AA3327"/>
    <w:rsid w:val="00AA354D"/>
    <w:rsid w:val="00AA5105"/>
    <w:rsid w:val="00AA5B18"/>
    <w:rsid w:val="00AB1529"/>
    <w:rsid w:val="00AB1D50"/>
    <w:rsid w:val="00AB3CBF"/>
    <w:rsid w:val="00AB4D04"/>
    <w:rsid w:val="00AB62F9"/>
    <w:rsid w:val="00AC2509"/>
    <w:rsid w:val="00AC3C7B"/>
    <w:rsid w:val="00AC5147"/>
    <w:rsid w:val="00AC6F96"/>
    <w:rsid w:val="00AD0EB9"/>
    <w:rsid w:val="00AD11A5"/>
    <w:rsid w:val="00AD1331"/>
    <w:rsid w:val="00AD1DC5"/>
    <w:rsid w:val="00AD3874"/>
    <w:rsid w:val="00AD3B4B"/>
    <w:rsid w:val="00AD4670"/>
    <w:rsid w:val="00AD799D"/>
    <w:rsid w:val="00AD7E0C"/>
    <w:rsid w:val="00AE0895"/>
    <w:rsid w:val="00AE0C5B"/>
    <w:rsid w:val="00AE0D94"/>
    <w:rsid w:val="00AE0EFC"/>
    <w:rsid w:val="00AE2114"/>
    <w:rsid w:val="00AE214E"/>
    <w:rsid w:val="00AE25E1"/>
    <w:rsid w:val="00AE349B"/>
    <w:rsid w:val="00AE4365"/>
    <w:rsid w:val="00AE4DF3"/>
    <w:rsid w:val="00AE77D6"/>
    <w:rsid w:val="00AE7F01"/>
    <w:rsid w:val="00AF098A"/>
    <w:rsid w:val="00AF0A96"/>
    <w:rsid w:val="00AF2C4F"/>
    <w:rsid w:val="00AF4076"/>
    <w:rsid w:val="00AF644B"/>
    <w:rsid w:val="00B00E77"/>
    <w:rsid w:val="00B0178B"/>
    <w:rsid w:val="00B045B1"/>
    <w:rsid w:val="00B0464E"/>
    <w:rsid w:val="00B04AF9"/>
    <w:rsid w:val="00B1334E"/>
    <w:rsid w:val="00B1717F"/>
    <w:rsid w:val="00B239EC"/>
    <w:rsid w:val="00B24E45"/>
    <w:rsid w:val="00B26893"/>
    <w:rsid w:val="00B26B3B"/>
    <w:rsid w:val="00B27562"/>
    <w:rsid w:val="00B310E2"/>
    <w:rsid w:val="00B31A9D"/>
    <w:rsid w:val="00B3264A"/>
    <w:rsid w:val="00B327A5"/>
    <w:rsid w:val="00B32D24"/>
    <w:rsid w:val="00B33056"/>
    <w:rsid w:val="00B33177"/>
    <w:rsid w:val="00B34B1C"/>
    <w:rsid w:val="00B373A7"/>
    <w:rsid w:val="00B43FF1"/>
    <w:rsid w:val="00B463FB"/>
    <w:rsid w:val="00B465C0"/>
    <w:rsid w:val="00B52FB5"/>
    <w:rsid w:val="00B539A8"/>
    <w:rsid w:val="00B54187"/>
    <w:rsid w:val="00B543A8"/>
    <w:rsid w:val="00B54CFA"/>
    <w:rsid w:val="00B55C9A"/>
    <w:rsid w:val="00B570C5"/>
    <w:rsid w:val="00B60206"/>
    <w:rsid w:val="00B614CB"/>
    <w:rsid w:val="00B61BF1"/>
    <w:rsid w:val="00B61EA5"/>
    <w:rsid w:val="00B63B5B"/>
    <w:rsid w:val="00B66B61"/>
    <w:rsid w:val="00B67814"/>
    <w:rsid w:val="00B700C0"/>
    <w:rsid w:val="00B715F1"/>
    <w:rsid w:val="00B720C8"/>
    <w:rsid w:val="00B72B9B"/>
    <w:rsid w:val="00B73A6C"/>
    <w:rsid w:val="00B73B52"/>
    <w:rsid w:val="00B75604"/>
    <w:rsid w:val="00B76A13"/>
    <w:rsid w:val="00B80582"/>
    <w:rsid w:val="00B81F0E"/>
    <w:rsid w:val="00B82A24"/>
    <w:rsid w:val="00B852EE"/>
    <w:rsid w:val="00B91FA7"/>
    <w:rsid w:val="00B94132"/>
    <w:rsid w:val="00B94367"/>
    <w:rsid w:val="00B97DA6"/>
    <w:rsid w:val="00BA04CD"/>
    <w:rsid w:val="00BA180B"/>
    <w:rsid w:val="00BA1B2E"/>
    <w:rsid w:val="00BA51F9"/>
    <w:rsid w:val="00BA63D3"/>
    <w:rsid w:val="00BA687C"/>
    <w:rsid w:val="00BB03C4"/>
    <w:rsid w:val="00BB2950"/>
    <w:rsid w:val="00BB3E12"/>
    <w:rsid w:val="00BB49F9"/>
    <w:rsid w:val="00BB5558"/>
    <w:rsid w:val="00BB7EF6"/>
    <w:rsid w:val="00BC16AA"/>
    <w:rsid w:val="00BC5809"/>
    <w:rsid w:val="00BC5FBF"/>
    <w:rsid w:val="00BD42D0"/>
    <w:rsid w:val="00BD5B7C"/>
    <w:rsid w:val="00BE00EE"/>
    <w:rsid w:val="00BE1351"/>
    <w:rsid w:val="00BE2445"/>
    <w:rsid w:val="00BE3849"/>
    <w:rsid w:val="00BE454E"/>
    <w:rsid w:val="00BE488F"/>
    <w:rsid w:val="00BE54B8"/>
    <w:rsid w:val="00BE6C6B"/>
    <w:rsid w:val="00BF1019"/>
    <w:rsid w:val="00BF135C"/>
    <w:rsid w:val="00BF30A0"/>
    <w:rsid w:val="00BF45E8"/>
    <w:rsid w:val="00BF467A"/>
    <w:rsid w:val="00BF5BD5"/>
    <w:rsid w:val="00BF5F0C"/>
    <w:rsid w:val="00BF65ED"/>
    <w:rsid w:val="00BF7198"/>
    <w:rsid w:val="00C0013F"/>
    <w:rsid w:val="00C001DF"/>
    <w:rsid w:val="00C02D8C"/>
    <w:rsid w:val="00C035CF"/>
    <w:rsid w:val="00C061C8"/>
    <w:rsid w:val="00C06CD5"/>
    <w:rsid w:val="00C121BD"/>
    <w:rsid w:val="00C14667"/>
    <w:rsid w:val="00C156B0"/>
    <w:rsid w:val="00C16404"/>
    <w:rsid w:val="00C1647B"/>
    <w:rsid w:val="00C2071F"/>
    <w:rsid w:val="00C21A56"/>
    <w:rsid w:val="00C254BA"/>
    <w:rsid w:val="00C25858"/>
    <w:rsid w:val="00C26DBB"/>
    <w:rsid w:val="00C26E24"/>
    <w:rsid w:val="00C300B2"/>
    <w:rsid w:val="00C30666"/>
    <w:rsid w:val="00C3068A"/>
    <w:rsid w:val="00C32085"/>
    <w:rsid w:val="00C32CD0"/>
    <w:rsid w:val="00C34AFC"/>
    <w:rsid w:val="00C40250"/>
    <w:rsid w:val="00C40ACA"/>
    <w:rsid w:val="00C4142A"/>
    <w:rsid w:val="00C472CF"/>
    <w:rsid w:val="00C472EE"/>
    <w:rsid w:val="00C4731E"/>
    <w:rsid w:val="00C47BF6"/>
    <w:rsid w:val="00C51640"/>
    <w:rsid w:val="00C52995"/>
    <w:rsid w:val="00C53CA4"/>
    <w:rsid w:val="00C543E3"/>
    <w:rsid w:val="00C54F35"/>
    <w:rsid w:val="00C5587B"/>
    <w:rsid w:val="00C56162"/>
    <w:rsid w:val="00C56403"/>
    <w:rsid w:val="00C5653A"/>
    <w:rsid w:val="00C57A30"/>
    <w:rsid w:val="00C62786"/>
    <w:rsid w:val="00C67A3D"/>
    <w:rsid w:val="00C70AD7"/>
    <w:rsid w:val="00C72062"/>
    <w:rsid w:val="00C748A7"/>
    <w:rsid w:val="00C750C3"/>
    <w:rsid w:val="00C760AB"/>
    <w:rsid w:val="00C776E8"/>
    <w:rsid w:val="00C801D4"/>
    <w:rsid w:val="00C81D76"/>
    <w:rsid w:val="00C877B3"/>
    <w:rsid w:val="00C90BF7"/>
    <w:rsid w:val="00C919A2"/>
    <w:rsid w:val="00C92690"/>
    <w:rsid w:val="00C9489C"/>
    <w:rsid w:val="00C95221"/>
    <w:rsid w:val="00C95355"/>
    <w:rsid w:val="00CA025D"/>
    <w:rsid w:val="00CA06FA"/>
    <w:rsid w:val="00CA2761"/>
    <w:rsid w:val="00CA49D4"/>
    <w:rsid w:val="00CB1C02"/>
    <w:rsid w:val="00CB1C65"/>
    <w:rsid w:val="00CB21A2"/>
    <w:rsid w:val="00CB33C3"/>
    <w:rsid w:val="00CB39B3"/>
    <w:rsid w:val="00CB5023"/>
    <w:rsid w:val="00CB6698"/>
    <w:rsid w:val="00CB6BCB"/>
    <w:rsid w:val="00CB72D3"/>
    <w:rsid w:val="00CC0543"/>
    <w:rsid w:val="00CC0F3A"/>
    <w:rsid w:val="00CC6F83"/>
    <w:rsid w:val="00CC7119"/>
    <w:rsid w:val="00CC737D"/>
    <w:rsid w:val="00CD2968"/>
    <w:rsid w:val="00CD3309"/>
    <w:rsid w:val="00CD4E7F"/>
    <w:rsid w:val="00CD6B83"/>
    <w:rsid w:val="00CF24C5"/>
    <w:rsid w:val="00D00133"/>
    <w:rsid w:val="00D039FE"/>
    <w:rsid w:val="00D04255"/>
    <w:rsid w:val="00D05891"/>
    <w:rsid w:val="00D06C22"/>
    <w:rsid w:val="00D07A21"/>
    <w:rsid w:val="00D111FB"/>
    <w:rsid w:val="00D123FE"/>
    <w:rsid w:val="00D13DB0"/>
    <w:rsid w:val="00D14206"/>
    <w:rsid w:val="00D16A02"/>
    <w:rsid w:val="00D16D82"/>
    <w:rsid w:val="00D2685A"/>
    <w:rsid w:val="00D3346A"/>
    <w:rsid w:val="00D34B2D"/>
    <w:rsid w:val="00D34CBA"/>
    <w:rsid w:val="00D40681"/>
    <w:rsid w:val="00D412A5"/>
    <w:rsid w:val="00D425DD"/>
    <w:rsid w:val="00D440FC"/>
    <w:rsid w:val="00D4573C"/>
    <w:rsid w:val="00D45A53"/>
    <w:rsid w:val="00D46249"/>
    <w:rsid w:val="00D5160C"/>
    <w:rsid w:val="00D52ADE"/>
    <w:rsid w:val="00D5466A"/>
    <w:rsid w:val="00D54EAE"/>
    <w:rsid w:val="00D55EAE"/>
    <w:rsid w:val="00D55EE2"/>
    <w:rsid w:val="00D57204"/>
    <w:rsid w:val="00D57324"/>
    <w:rsid w:val="00D57B06"/>
    <w:rsid w:val="00D63168"/>
    <w:rsid w:val="00D639A6"/>
    <w:rsid w:val="00D66A3A"/>
    <w:rsid w:val="00D67BDA"/>
    <w:rsid w:val="00D70E83"/>
    <w:rsid w:val="00D71399"/>
    <w:rsid w:val="00D73827"/>
    <w:rsid w:val="00D740BF"/>
    <w:rsid w:val="00D74403"/>
    <w:rsid w:val="00D81620"/>
    <w:rsid w:val="00D83E4B"/>
    <w:rsid w:val="00D8418B"/>
    <w:rsid w:val="00D84EB4"/>
    <w:rsid w:val="00D86A6A"/>
    <w:rsid w:val="00D90F30"/>
    <w:rsid w:val="00D933CA"/>
    <w:rsid w:val="00D944BF"/>
    <w:rsid w:val="00D94E43"/>
    <w:rsid w:val="00D9707A"/>
    <w:rsid w:val="00D97718"/>
    <w:rsid w:val="00DA072C"/>
    <w:rsid w:val="00DA25EF"/>
    <w:rsid w:val="00DA3859"/>
    <w:rsid w:val="00DA7AC7"/>
    <w:rsid w:val="00DB3E44"/>
    <w:rsid w:val="00DB7169"/>
    <w:rsid w:val="00DB71DB"/>
    <w:rsid w:val="00DC2153"/>
    <w:rsid w:val="00DC6F81"/>
    <w:rsid w:val="00DD2DCB"/>
    <w:rsid w:val="00DD3CE1"/>
    <w:rsid w:val="00DD5401"/>
    <w:rsid w:val="00DD5AF7"/>
    <w:rsid w:val="00DD64E3"/>
    <w:rsid w:val="00DE13B7"/>
    <w:rsid w:val="00DE20F2"/>
    <w:rsid w:val="00DE2A36"/>
    <w:rsid w:val="00DE38C0"/>
    <w:rsid w:val="00DE476B"/>
    <w:rsid w:val="00DE6CF3"/>
    <w:rsid w:val="00DE7CAD"/>
    <w:rsid w:val="00DF095B"/>
    <w:rsid w:val="00DF1165"/>
    <w:rsid w:val="00DF2426"/>
    <w:rsid w:val="00DF4CA4"/>
    <w:rsid w:val="00DF4CA5"/>
    <w:rsid w:val="00DF5D57"/>
    <w:rsid w:val="00DF6DD3"/>
    <w:rsid w:val="00E022EF"/>
    <w:rsid w:val="00E04DC3"/>
    <w:rsid w:val="00E05C67"/>
    <w:rsid w:val="00E10013"/>
    <w:rsid w:val="00E1067E"/>
    <w:rsid w:val="00E107C0"/>
    <w:rsid w:val="00E16465"/>
    <w:rsid w:val="00E173E0"/>
    <w:rsid w:val="00E17B54"/>
    <w:rsid w:val="00E23214"/>
    <w:rsid w:val="00E237DD"/>
    <w:rsid w:val="00E26DE2"/>
    <w:rsid w:val="00E27F76"/>
    <w:rsid w:val="00E300D7"/>
    <w:rsid w:val="00E30C99"/>
    <w:rsid w:val="00E31E9F"/>
    <w:rsid w:val="00E35815"/>
    <w:rsid w:val="00E405F9"/>
    <w:rsid w:val="00E42874"/>
    <w:rsid w:val="00E464E5"/>
    <w:rsid w:val="00E467FE"/>
    <w:rsid w:val="00E50205"/>
    <w:rsid w:val="00E514DE"/>
    <w:rsid w:val="00E5345D"/>
    <w:rsid w:val="00E53652"/>
    <w:rsid w:val="00E54ACD"/>
    <w:rsid w:val="00E570A2"/>
    <w:rsid w:val="00E57424"/>
    <w:rsid w:val="00E57C9E"/>
    <w:rsid w:val="00E602BB"/>
    <w:rsid w:val="00E61063"/>
    <w:rsid w:val="00E615E0"/>
    <w:rsid w:val="00E61FFD"/>
    <w:rsid w:val="00E62D74"/>
    <w:rsid w:val="00E6450A"/>
    <w:rsid w:val="00E651C9"/>
    <w:rsid w:val="00E652E1"/>
    <w:rsid w:val="00E67759"/>
    <w:rsid w:val="00E72B45"/>
    <w:rsid w:val="00E73E6B"/>
    <w:rsid w:val="00E73EDB"/>
    <w:rsid w:val="00E74666"/>
    <w:rsid w:val="00E7676D"/>
    <w:rsid w:val="00E77187"/>
    <w:rsid w:val="00E84F4D"/>
    <w:rsid w:val="00E90C95"/>
    <w:rsid w:val="00E918EB"/>
    <w:rsid w:val="00E937F5"/>
    <w:rsid w:val="00E93AF6"/>
    <w:rsid w:val="00E97703"/>
    <w:rsid w:val="00EA0ED4"/>
    <w:rsid w:val="00EA145C"/>
    <w:rsid w:val="00EA19D7"/>
    <w:rsid w:val="00EA65FB"/>
    <w:rsid w:val="00EA6DC3"/>
    <w:rsid w:val="00EA7664"/>
    <w:rsid w:val="00EB06F4"/>
    <w:rsid w:val="00EB0ABB"/>
    <w:rsid w:val="00EB1643"/>
    <w:rsid w:val="00EB1B46"/>
    <w:rsid w:val="00EB4870"/>
    <w:rsid w:val="00EB49F0"/>
    <w:rsid w:val="00EB54E6"/>
    <w:rsid w:val="00EB639D"/>
    <w:rsid w:val="00EB6D99"/>
    <w:rsid w:val="00EB7153"/>
    <w:rsid w:val="00EB7357"/>
    <w:rsid w:val="00EB7B05"/>
    <w:rsid w:val="00EC04E9"/>
    <w:rsid w:val="00EC2FB2"/>
    <w:rsid w:val="00EC32F8"/>
    <w:rsid w:val="00EC5BE9"/>
    <w:rsid w:val="00EC75F7"/>
    <w:rsid w:val="00ED0D25"/>
    <w:rsid w:val="00ED26C1"/>
    <w:rsid w:val="00ED4D8E"/>
    <w:rsid w:val="00ED55DF"/>
    <w:rsid w:val="00ED5B4E"/>
    <w:rsid w:val="00ED5D39"/>
    <w:rsid w:val="00EE12D7"/>
    <w:rsid w:val="00EE147D"/>
    <w:rsid w:val="00EE2C3A"/>
    <w:rsid w:val="00EE31E0"/>
    <w:rsid w:val="00EE36D9"/>
    <w:rsid w:val="00EE6784"/>
    <w:rsid w:val="00EF1DC4"/>
    <w:rsid w:val="00EF31FD"/>
    <w:rsid w:val="00EF4296"/>
    <w:rsid w:val="00EF4485"/>
    <w:rsid w:val="00EF5C82"/>
    <w:rsid w:val="00F00242"/>
    <w:rsid w:val="00F02F46"/>
    <w:rsid w:val="00F044B0"/>
    <w:rsid w:val="00F0702F"/>
    <w:rsid w:val="00F10B47"/>
    <w:rsid w:val="00F11291"/>
    <w:rsid w:val="00F13D0C"/>
    <w:rsid w:val="00F17AD1"/>
    <w:rsid w:val="00F217DB"/>
    <w:rsid w:val="00F21E99"/>
    <w:rsid w:val="00F2288A"/>
    <w:rsid w:val="00F229A5"/>
    <w:rsid w:val="00F241D4"/>
    <w:rsid w:val="00F2474F"/>
    <w:rsid w:val="00F31704"/>
    <w:rsid w:val="00F338C0"/>
    <w:rsid w:val="00F33F21"/>
    <w:rsid w:val="00F351A8"/>
    <w:rsid w:val="00F3653B"/>
    <w:rsid w:val="00F36915"/>
    <w:rsid w:val="00F41C89"/>
    <w:rsid w:val="00F42DC6"/>
    <w:rsid w:val="00F443C2"/>
    <w:rsid w:val="00F44FB6"/>
    <w:rsid w:val="00F46459"/>
    <w:rsid w:val="00F53895"/>
    <w:rsid w:val="00F5426C"/>
    <w:rsid w:val="00F54888"/>
    <w:rsid w:val="00F55390"/>
    <w:rsid w:val="00F56361"/>
    <w:rsid w:val="00F567ED"/>
    <w:rsid w:val="00F56CAF"/>
    <w:rsid w:val="00F57AC7"/>
    <w:rsid w:val="00F60EB5"/>
    <w:rsid w:val="00F61490"/>
    <w:rsid w:val="00F6165B"/>
    <w:rsid w:val="00F618C4"/>
    <w:rsid w:val="00F624F0"/>
    <w:rsid w:val="00F62DEB"/>
    <w:rsid w:val="00F632A2"/>
    <w:rsid w:val="00F715EC"/>
    <w:rsid w:val="00F74740"/>
    <w:rsid w:val="00F77EE5"/>
    <w:rsid w:val="00F8029F"/>
    <w:rsid w:val="00F80757"/>
    <w:rsid w:val="00F8240F"/>
    <w:rsid w:val="00F834AA"/>
    <w:rsid w:val="00F83501"/>
    <w:rsid w:val="00F8354E"/>
    <w:rsid w:val="00F84420"/>
    <w:rsid w:val="00F84BE2"/>
    <w:rsid w:val="00F8715E"/>
    <w:rsid w:val="00F8755A"/>
    <w:rsid w:val="00F906D6"/>
    <w:rsid w:val="00F90FB4"/>
    <w:rsid w:val="00F91C3E"/>
    <w:rsid w:val="00F926FA"/>
    <w:rsid w:val="00F94C99"/>
    <w:rsid w:val="00F96A01"/>
    <w:rsid w:val="00FA08E7"/>
    <w:rsid w:val="00FA3AAB"/>
    <w:rsid w:val="00FA43FD"/>
    <w:rsid w:val="00FA5A4F"/>
    <w:rsid w:val="00FA7B4B"/>
    <w:rsid w:val="00FB0398"/>
    <w:rsid w:val="00FB0FD1"/>
    <w:rsid w:val="00FB13C4"/>
    <w:rsid w:val="00FB18A7"/>
    <w:rsid w:val="00FB1E0D"/>
    <w:rsid w:val="00FB3B18"/>
    <w:rsid w:val="00FB476B"/>
    <w:rsid w:val="00FB5D4F"/>
    <w:rsid w:val="00FC1F1B"/>
    <w:rsid w:val="00FC2750"/>
    <w:rsid w:val="00FC2AC6"/>
    <w:rsid w:val="00FC3FB7"/>
    <w:rsid w:val="00FC5147"/>
    <w:rsid w:val="00FD0E47"/>
    <w:rsid w:val="00FD4E6E"/>
    <w:rsid w:val="00FD524F"/>
    <w:rsid w:val="00FD60DE"/>
    <w:rsid w:val="00FD64CF"/>
    <w:rsid w:val="00FD6D72"/>
    <w:rsid w:val="00FE090A"/>
    <w:rsid w:val="00FE1232"/>
    <w:rsid w:val="00FE1D70"/>
    <w:rsid w:val="00FE21F8"/>
    <w:rsid w:val="00FE4DB3"/>
    <w:rsid w:val="00FE4F77"/>
    <w:rsid w:val="00FE5240"/>
    <w:rsid w:val="00FE6615"/>
    <w:rsid w:val="00FE6AA0"/>
    <w:rsid w:val="00FF199F"/>
    <w:rsid w:val="00FF4C6B"/>
    <w:rsid w:val="00FF5CEC"/>
    <w:rsid w:val="00FF6FA0"/>
    <w:rsid w:val="00FF70FC"/>
    <w:rsid w:val="00FF7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52FBC"/>
  <w15:docId w15:val="{15276DC6-5401-4A4B-8F7A-8B64AF2E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4E3"/>
    <w:pPr>
      <w:ind w:left="720"/>
      <w:contextualSpacing/>
    </w:pPr>
  </w:style>
  <w:style w:type="paragraph" w:customStyle="1" w:styleId="Default">
    <w:name w:val="Default"/>
    <w:basedOn w:val="Normal"/>
    <w:rsid w:val="0045184D"/>
    <w:pPr>
      <w:autoSpaceDE w:val="0"/>
      <w:autoSpaceDN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080E7A"/>
    <w:rPr>
      <w:color w:val="0000FF"/>
      <w:u w:val="single"/>
    </w:rPr>
  </w:style>
  <w:style w:type="paragraph" w:styleId="Subtitle">
    <w:name w:val="Subtitle"/>
    <w:basedOn w:val="Normal"/>
    <w:link w:val="SubtitleChar"/>
    <w:qFormat/>
    <w:rsid w:val="000D6819"/>
    <w:pPr>
      <w:spacing w:after="0" w:line="240" w:lineRule="auto"/>
      <w:jc w:val="center"/>
      <w:outlineLvl w:val="0"/>
    </w:pPr>
    <w:rPr>
      <w:rFonts w:ascii="Times New Roman" w:eastAsia="Times New Roman" w:hAnsi="Times New Roman" w:cs="Times New Roman"/>
      <w:b/>
      <w:sz w:val="28"/>
      <w:szCs w:val="20"/>
      <w:lang w:eastAsia="en-GB"/>
    </w:rPr>
  </w:style>
  <w:style w:type="character" w:customStyle="1" w:styleId="SubtitleChar">
    <w:name w:val="Subtitle Char"/>
    <w:basedOn w:val="DefaultParagraphFont"/>
    <w:link w:val="Subtitle"/>
    <w:rsid w:val="000D6819"/>
    <w:rPr>
      <w:rFonts w:ascii="Times New Roman" w:eastAsia="Times New Roman" w:hAnsi="Times New Roman" w:cs="Times New Roman"/>
      <w:b/>
      <w:sz w:val="28"/>
      <w:szCs w:val="20"/>
      <w:lang w:eastAsia="en-GB"/>
    </w:rPr>
  </w:style>
  <w:style w:type="paragraph" w:styleId="Header">
    <w:name w:val="header"/>
    <w:basedOn w:val="Normal"/>
    <w:link w:val="HeaderChar"/>
    <w:uiPriority w:val="99"/>
    <w:unhideWhenUsed/>
    <w:rsid w:val="00234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1DC"/>
  </w:style>
  <w:style w:type="paragraph" w:styleId="Footer">
    <w:name w:val="footer"/>
    <w:basedOn w:val="Normal"/>
    <w:link w:val="FooterChar"/>
    <w:uiPriority w:val="99"/>
    <w:unhideWhenUsed/>
    <w:rsid w:val="00234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1DC"/>
  </w:style>
  <w:style w:type="character" w:styleId="FollowedHyperlink">
    <w:name w:val="FollowedHyperlink"/>
    <w:basedOn w:val="DefaultParagraphFont"/>
    <w:uiPriority w:val="99"/>
    <w:semiHidden/>
    <w:unhideWhenUsed/>
    <w:rsid w:val="00C0013F"/>
    <w:rPr>
      <w:color w:val="800080" w:themeColor="followedHyperlink"/>
      <w:u w:val="single"/>
    </w:rPr>
  </w:style>
  <w:style w:type="paragraph" w:styleId="BalloonText">
    <w:name w:val="Balloon Text"/>
    <w:basedOn w:val="Normal"/>
    <w:link w:val="BalloonTextChar"/>
    <w:uiPriority w:val="99"/>
    <w:semiHidden/>
    <w:unhideWhenUsed/>
    <w:rsid w:val="001D2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D6D"/>
    <w:rPr>
      <w:rFonts w:ascii="Segoe UI" w:hAnsi="Segoe UI" w:cs="Segoe UI"/>
      <w:sz w:val="18"/>
      <w:szCs w:val="18"/>
    </w:rPr>
  </w:style>
  <w:style w:type="character" w:styleId="UnresolvedMention">
    <w:name w:val="Unresolved Mention"/>
    <w:basedOn w:val="DefaultParagraphFont"/>
    <w:uiPriority w:val="99"/>
    <w:semiHidden/>
    <w:unhideWhenUsed/>
    <w:rsid w:val="009E4202"/>
    <w:rPr>
      <w:color w:val="605E5C"/>
      <w:shd w:val="clear" w:color="auto" w:fill="E1DFDD"/>
    </w:rPr>
  </w:style>
  <w:style w:type="character" w:customStyle="1" w:styleId="markedcontent">
    <w:name w:val="markedcontent"/>
    <w:basedOn w:val="DefaultParagraphFont"/>
    <w:rsid w:val="0015340D"/>
  </w:style>
  <w:style w:type="paragraph" w:customStyle="1" w:styleId="RdgNormal">
    <w:name w:val="Rdg Normal"/>
    <w:rsid w:val="000328DF"/>
    <w:pPr>
      <w:spacing w:before="120" w:after="0" w:line="252" w:lineRule="auto"/>
    </w:pPr>
    <w:rPr>
      <w:rFonts w:ascii="Rdg Swift" w:eastAsia="Times New Roman" w:hAnsi="Rdg Swift"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0316">
      <w:bodyDiv w:val="1"/>
      <w:marLeft w:val="0"/>
      <w:marRight w:val="0"/>
      <w:marTop w:val="0"/>
      <w:marBottom w:val="0"/>
      <w:divBdr>
        <w:top w:val="none" w:sz="0" w:space="0" w:color="auto"/>
        <w:left w:val="none" w:sz="0" w:space="0" w:color="auto"/>
        <w:bottom w:val="none" w:sz="0" w:space="0" w:color="auto"/>
        <w:right w:val="none" w:sz="0" w:space="0" w:color="auto"/>
      </w:divBdr>
    </w:div>
    <w:div w:id="133720204">
      <w:bodyDiv w:val="1"/>
      <w:marLeft w:val="0"/>
      <w:marRight w:val="0"/>
      <w:marTop w:val="0"/>
      <w:marBottom w:val="0"/>
      <w:divBdr>
        <w:top w:val="none" w:sz="0" w:space="0" w:color="auto"/>
        <w:left w:val="none" w:sz="0" w:space="0" w:color="auto"/>
        <w:bottom w:val="none" w:sz="0" w:space="0" w:color="auto"/>
        <w:right w:val="none" w:sz="0" w:space="0" w:color="auto"/>
      </w:divBdr>
      <w:divsChild>
        <w:div w:id="1409812097">
          <w:marLeft w:val="547"/>
          <w:marRight w:val="0"/>
          <w:marTop w:val="144"/>
          <w:marBottom w:val="0"/>
          <w:divBdr>
            <w:top w:val="none" w:sz="0" w:space="0" w:color="auto"/>
            <w:left w:val="none" w:sz="0" w:space="0" w:color="auto"/>
            <w:bottom w:val="none" w:sz="0" w:space="0" w:color="auto"/>
            <w:right w:val="none" w:sz="0" w:space="0" w:color="auto"/>
          </w:divBdr>
        </w:div>
      </w:divsChild>
    </w:div>
    <w:div w:id="1166432410">
      <w:bodyDiv w:val="1"/>
      <w:marLeft w:val="0"/>
      <w:marRight w:val="0"/>
      <w:marTop w:val="0"/>
      <w:marBottom w:val="0"/>
      <w:divBdr>
        <w:top w:val="none" w:sz="0" w:space="0" w:color="auto"/>
        <w:left w:val="none" w:sz="0" w:space="0" w:color="auto"/>
        <w:bottom w:val="none" w:sz="0" w:space="0" w:color="auto"/>
        <w:right w:val="none" w:sz="0" w:space="0" w:color="auto"/>
      </w:divBdr>
      <w:divsChild>
        <w:div w:id="687174003">
          <w:marLeft w:val="0"/>
          <w:marRight w:val="0"/>
          <w:marTop w:val="0"/>
          <w:marBottom w:val="0"/>
          <w:divBdr>
            <w:top w:val="none" w:sz="0" w:space="0" w:color="auto"/>
            <w:left w:val="none" w:sz="0" w:space="0" w:color="auto"/>
            <w:bottom w:val="none" w:sz="0" w:space="0" w:color="auto"/>
            <w:right w:val="none" w:sz="0" w:space="0" w:color="auto"/>
          </w:divBdr>
        </w:div>
        <w:div w:id="1645234467">
          <w:marLeft w:val="0"/>
          <w:marRight w:val="0"/>
          <w:marTop w:val="0"/>
          <w:marBottom w:val="0"/>
          <w:divBdr>
            <w:top w:val="none" w:sz="0" w:space="0" w:color="auto"/>
            <w:left w:val="none" w:sz="0" w:space="0" w:color="auto"/>
            <w:bottom w:val="none" w:sz="0" w:space="0" w:color="auto"/>
            <w:right w:val="none" w:sz="0" w:space="0" w:color="auto"/>
          </w:divBdr>
        </w:div>
        <w:div w:id="1465343639">
          <w:marLeft w:val="0"/>
          <w:marRight w:val="0"/>
          <w:marTop w:val="0"/>
          <w:marBottom w:val="0"/>
          <w:divBdr>
            <w:top w:val="none" w:sz="0" w:space="0" w:color="auto"/>
            <w:left w:val="none" w:sz="0" w:space="0" w:color="auto"/>
            <w:bottom w:val="none" w:sz="0" w:space="0" w:color="auto"/>
            <w:right w:val="none" w:sz="0" w:space="0" w:color="auto"/>
          </w:divBdr>
        </w:div>
        <w:div w:id="1618873734">
          <w:marLeft w:val="0"/>
          <w:marRight w:val="0"/>
          <w:marTop w:val="0"/>
          <w:marBottom w:val="0"/>
          <w:divBdr>
            <w:top w:val="none" w:sz="0" w:space="0" w:color="auto"/>
            <w:left w:val="none" w:sz="0" w:space="0" w:color="auto"/>
            <w:bottom w:val="none" w:sz="0" w:space="0" w:color="auto"/>
            <w:right w:val="none" w:sz="0" w:space="0" w:color="auto"/>
          </w:divBdr>
        </w:div>
        <w:div w:id="1504273001">
          <w:marLeft w:val="0"/>
          <w:marRight w:val="0"/>
          <w:marTop w:val="0"/>
          <w:marBottom w:val="0"/>
          <w:divBdr>
            <w:top w:val="none" w:sz="0" w:space="0" w:color="auto"/>
            <w:left w:val="none" w:sz="0" w:space="0" w:color="auto"/>
            <w:bottom w:val="none" w:sz="0" w:space="0" w:color="auto"/>
            <w:right w:val="none" w:sz="0" w:space="0" w:color="auto"/>
          </w:divBdr>
        </w:div>
        <w:div w:id="2050063904">
          <w:marLeft w:val="0"/>
          <w:marRight w:val="0"/>
          <w:marTop w:val="0"/>
          <w:marBottom w:val="0"/>
          <w:divBdr>
            <w:top w:val="none" w:sz="0" w:space="0" w:color="auto"/>
            <w:left w:val="none" w:sz="0" w:space="0" w:color="auto"/>
            <w:bottom w:val="none" w:sz="0" w:space="0" w:color="auto"/>
            <w:right w:val="none" w:sz="0" w:space="0" w:color="auto"/>
          </w:divBdr>
        </w:div>
        <w:div w:id="1356886964">
          <w:marLeft w:val="0"/>
          <w:marRight w:val="0"/>
          <w:marTop w:val="0"/>
          <w:marBottom w:val="0"/>
          <w:divBdr>
            <w:top w:val="none" w:sz="0" w:space="0" w:color="auto"/>
            <w:left w:val="none" w:sz="0" w:space="0" w:color="auto"/>
            <w:bottom w:val="none" w:sz="0" w:space="0" w:color="auto"/>
            <w:right w:val="none" w:sz="0" w:space="0" w:color="auto"/>
          </w:divBdr>
        </w:div>
        <w:div w:id="2066640153">
          <w:marLeft w:val="0"/>
          <w:marRight w:val="0"/>
          <w:marTop w:val="0"/>
          <w:marBottom w:val="0"/>
          <w:divBdr>
            <w:top w:val="none" w:sz="0" w:space="0" w:color="auto"/>
            <w:left w:val="none" w:sz="0" w:space="0" w:color="auto"/>
            <w:bottom w:val="none" w:sz="0" w:space="0" w:color="auto"/>
            <w:right w:val="none" w:sz="0" w:space="0" w:color="auto"/>
          </w:divBdr>
        </w:div>
        <w:div w:id="248733786">
          <w:marLeft w:val="0"/>
          <w:marRight w:val="0"/>
          <w:marTop w:val="0"/>
          <w:marBottom w:val="0"/>
          <w:divBdr>
            <w:top w:val="none" w:sz="0" w:space="0" w:color="auto"/>
            <w:left w:val="none" w:sz="0" w:space="0" w:color="auto"/>
            <w:bottom w:val="none" w:sz="0" w:space="0" w:color="auto"/>
            <w:right w:val="none" w:sz="0" w:space="0" w:color="auto"/>
          </w:divBdr>
        </w:div>
        <w:div w:id="43871399">
          <w:marLeft w:val="0"/>
          <w:marRight w:val="0"/>
          <w:marTop w:val="0"/>
          <w:marBottom w:val="0"/>
          <w:divBdr>
            <w:top w:val="none" w:sz="0" w:space="0" w:color="auto"/>
            <w:left w:val="none" w:sz="0" w:space="0" w:color="auto"/>
            <w:bottom w:val="none" w:sz="0" w:space="0" w:color="auto"/>
            <w:right w:val="none" w:sz="0" w:space="0" w:color="auto"/>
          </w:divBdr>
        </w:div>
        <w:div w:id="1748306874">
          <w:marLeft w:val="0"/>
          <w:marRight w:val="0"/>
          <w:marTop w:val="0"/>
          <w:marBottom w:val="0"/>
          <w:divBdr>
            <w:top w:val="none" w:sz="0" w:space="0" w:color="auto"/>
            <w:left w:val="none" w:sz="0" w:space="0" w:color="auto"/>
            <w:bottom w:val="none" w:sz="0" w:space="0" w:color="auto"/>
            <w:right w:val="none" w:sz="0" w:space="0" w:color="auto"/>
          </w:divBdr>
        </w:div>
        <w:div w:id="1903440590">
          <w:marLeft w:val="0"/>
          <w:marRight w:val="0"/>
          <w:marTop w:val="0"/>
          <w:marBottom w:val="0"/>
          <w:divBdr>
            <w:top w:val="none" w:sz="0" w:space="0" w:color="auto"/>
            <w:left w:val="none" w:sz="0" w:space="0" w:color="auto"/>
            <w:bottom w:val="none" w:sz="0" w:space="0" w:color="auto"/>
            <w:right w:val="none" w:sz="0" w:space="0" w:color="auto"/>
          </w:divBdr>
        </w:div>
        <w:div w:id="580720831">
          <w:marLeft w:val="0"/>
          <w:marRight w:val="0"/>
          <w:marTop w:val="0"/>
          <w:marBottom w:val="0"/>
          <w:divBdr>
            <w:top w:val="none" w:sz="0" w:space="0" w:color="auto"/>
            <w:left w:val="none" w:sz="0" w:space="0" w:color="auto"/>
            <w:bottom w:val="none" w:sz="0" w:space="0" w:color="auto"/>
            <w:right w:val="none" w:sz="0" w:space="0" w:color="auto"/>
          </w:divBdr>
        </w:div>
        <w:div w:id="1757634755">
          <w:marLeft w:val="0"/>
          <w:marRight w:val="0"/>
          <w:marTop w:val="0"/>
          <w:marBottom w:val="0"/>
          <w:divBdr>
            <w:top w:val="none" w:sz="0" w:space="0" w:color="auto"/>
            <w:left w:val="none" w:sz="0" w:space="0" w:color="auto"/>
            <w:bottom w:val="none" w:sz="0" w:space="0" w:color="auto"/>
            <w:right w:val="none" w:sz="0" w:space="0" w:color="auto"/>
          </w:divBdr>
        </w:div>
        <w:div w:id="1066611469">
          <w:marLeft w:val="0"/>
          <w:marRight w:val="0"/>
          <w:marTop w:val="0"/>
          <w:marBottom w:val="0"/>
          <w:divBdr>
            <w:top w:val="none" w:sz="0" w:space="0" w:color="auto"/>
            <w:left w:val="none" w:sz="0" w:space="0" w:color="auto"/>
            <w:bottom w:val="none" w:sz="0" w:space="0" w:color="auto"/>
            <w:right w:val="none" w:sz="0" w:space="0" w:color="auto"/>
          </w:divBdr>
        </w:div>
        <w:div w:id="579825521">
          <w:marLeft w:val="0"/>
          <w:marRight w:val="0"/>
          <w:marTop w:val="0"/>
          <w:marBottom w:val="0"/>
          <w:divBdr>
            <w:top w:val="none" w:sz="0" w:space="0" w:color="auto"/>
            <w:left w:val="none" w:sz="0" w:space="0" w:color="auto"/>
            <w:bottom w:val="none" w:sz="0" w:space="0" w:color="auto"/>
            <w:right w:val="none" w:sz="0" w:space="0" w:color="auto"/>
          </w:divBdr>
        </w:div>
        <w:div w:id="1572035126">
          <w:marLeft w:val="0"/>
          <w:marRight w:val="0"/>
          <w:marTop w:val="0"/>
          <w:marBottom w:val="0"/>
          <w:divBdr>
            <w:top w:val="none" w:sz="0" w:space="0" w:color="auto"/>
            <w:left w:val="none" w:sz="0" w:space="0" w:color="auto"/>
            <w:bottom w:val="none" w:sz="0" w:space="0" w:color="auto"/>
            <w:right w:val="none" w:sz="0" w:space="0" w:color="auto"/>
          </w:divBdr>
        </w:div>
        <w:div w:id="1499223808">
          <w:marLeft w:val="0"/>
          <w:marRight w:val="0"/>
          <w:marTop w:val="0"/>
          <w:marBottom w:val="0"/>
          <w:divBdr>
            <w:top w:val="none" w:sz="0" w:space="0" w:color="auto"/>
            <w:left w:val="none" w:sz="0" w:space="0" w:color="auto"/>
            <w:bottom w:val="none" w:sz="0" w:space="0" w:color="auto"/>
            <w:right w:val="none" w:sz="0" w:space="0" w:color="auto"/>
          </w:divBdr>
        </w:div>
        <w:div w:id="852648486">
          <w:marLeft w:val="0"/>
          <w:marRight w:val="0"/>
          <w:marTop w:val="0"/>
          <w:marBottom w:val="0"/>
          <w:divBdr>
            <w:top w:val="none" w:sz="0" w:space="0" w:color="auto"/>
            <w:left w:val="none" w:sz="0" w:space="0" w:color="auto"/>
            <w:bottom w:val="none" w:sz="0" w:space="0" w:color="auto"/>
            <w:right w:val="none" w:sz="0" w:space="0" w:color="auto"/>
          </w:divBdr>
        </w:div>
        <w:div w:id="1712652858">
          <w:marLeft w:val="0"/>
          <w:marRight w:val="0"/>
          <w:marTop w:val="0"/>
          <w:marBottom w:val="0"/>
          <w:divBdr>
            <w:top w:val="none" w:sz="0" w:space="0" w:color="auto"/>
            <w:left w:val="none" w:sz="0" w:space="0" w:color="auto"/>
            <w:bottom w:val="none" w:sz="0" w:space="0" w:color="auto"/>
            <w:right w:val="none" w:sz="0" w:space="0" w:color="auto"/>
          </w:divBdr>
        </w:div>
        <w:div w:id="1874220592">
          <w:marLeft w:val="0"/>
          <w:marRight w:val="0"/>
          <w:marTop w:val="0"/>
          <w:marBottom w:val="0"/>
          <w:divBdr>
            <w:top w:val="none" w:sz="0" w:space="0" w:color="auto"/>
            <w:left w:val="none" w:sz="0" w:space="0" w:color="auto"/>
            <w:bottom w:val="none" w:sz="0" w:space="0" w:color="auto"/>
            <w:right w:val="none" w:sz="0" w:space="0" w:color="auto"/>
          </w:divBdr>
        </w:div>
        <w:div w:id="331956567">
          <w:marLeft w:val="0"/>
          <w:marRight w:val="0"/>
          <w:marTop w:val="0"/>
          <w:marBottom w:val="0"/>
          <w:divBdr>
            <w:top w:val="none" w:sz="0" w:space="0" w:color="auto"/>
            <w:left w:val="none" w:sz="0" w:space="0" w:color="auto"/>
            <w:bottom w:val="none" w:sz="0" w:space="0" w:color="auto"/>
            <w:right w:val="none" w:sz="0" w:space="0" w:color="auto"/>
          </w:divBdr>
        </w:div>
        <w:div w:id="967778952">
          <w:marLeft w:val="0"/>
          <w:marRight w:val="0"/>
          <w:marTop w:val="0"/>
          <w:marBottom w:val="0"/>
          <w:divBdr>
            <w:top w:val="none" w:sz="0" w:space="0" w:color="auto"/>
            <w:left w:val="none" w:sz="0" w:space="0" w:color="auto"/>
            <w:bottom w:val="none" w:sz="0" w:space="0" w:color="auto"/>
            <w:right w:val="none" w:sz="0" w:space="0" w:color="auto"/>
          </w:divBdr>
        </w:div>
        <w:div w:id="1127897366">
          <w:marLeft w:val="0"/>
          <w:marRight w:val="0"/>
          <w:marTop w:val="0"/>
          <w:marBottom w:val="0"/>
          <w:divBdr>
            <w:top w:val="none" w:sz="0" w:space="0" w:color="auto"/>
            <w:left w:val="none" w:sz="0" w:space="0" w:color="auto"/>
            <w:bottom w:val="none" w:sz="0" w:space="0" w:color="auto"/>
            <w:right w:val="none" w:sz="0" w:space="0" w:color="auto"/>
          </w:divBdr>
        </w:div>
        <w:div w:id="1174536816">
          <w:marLeft w:val="0"/>
          <w:marRight w:val="0"/>
          <w:marTop w:val="0"/>
          <w:marBottom w:val="0"/>
          <w:divBdr>
            <w:top w:val="none" w:sz="0" w:space="0" w:color="auto"/>
            <w:left w:val="none" w:sz="0" w:space="0" w:color="auto"/>
            <w:bottom w:val="none" w:sz="0" w:space="0" w:color="auto"/>
            <w:right w:val="none" w:sz="0" w:space="0" w:color="auto"/>
          </w:divBdr>
        </w:div>
        <w:div w:id="73866765">
          <w:marLeft w:val="0"/>
          <w:marRight w:val="0"/>
          <w:marTop w:val="0"/>
          <w:marBottom w:val="0"/>
          <w:divBdr>
            <w:top w:val="none" w:sz="0" w:space="0" w:color="auto"/>
            <w:left w:val="none" w:sz="0" w:space="0" w:color="auto"/>
            <w:bottom w:val="none" w:sz="0" w:space="0" w:color="auto"/>
            <w:right w:val="none" w:sz="0" w:space="0" w:color="auto"/>
          </w:divBdr>
        </w:div>
        <w:div w:id="1619022023">
          <w:marLeft w:val="0"/>
          <w:marRight w:val="0"/>
          <w:marTop w:val="0"/>
          <w:marBottom w:val="0"/>
          <w:divBdr>
            <w:top w:val="none" w:sz="0" w:space="0" w:color="auto"/>
            <w:left w:val="none" w:sz="0" w:space="0" w:color="auto"/>
            <w:bottom w:val="none" w:sz="0" w:space="0" w:color="auto"/>
            <w:right w:val="none" w:sz="0" w:space="0" w:color="auto"/>
          </w:divBdr>
        </w:div>
        <w:div w:id="228655829">
          <w:marLeft w:val="0"/>
          <w:marRight w:val="0"/>
          <w:marTop w:val="0"/>
          <w:marBottom w:val="0"/>
          <w:divBdr>
            <w:top w:val="none" w:sz="0" w:space="0" w:color="auto"/>
            <w:left w:val="none" w:sz="0" w:space="0" w:color="auto"/>
            <w:bottom w:val="none" w:sz="0" w:space="0" w:color="auto"/>
            <w:right w:val="none" w:sz="0" w:space="0" w:color="auto"/>
          </w:divBdr>
        </w:div>
        <w:div w:id="868764475">
          <w:marLeft w:val="0"/>
          <w:marRight w:val="0"/>
          <w:marTop w:val="0"/>
          <w:marBottom w:val="0"/>
          <w:divBdr>
            <w:top w:val="none" w:sz="0" w:space="0" w:color="auto"/>
            <w:left w:val="none" w:sz="0" w:space="0" w:color="auto"/>
            <w:bottom w:val="none" w:sz="0" w:space="0" w:color="auto"/>
            <w:right w:val="none" w:sz="0" w:space="0" w:color="auto"/>
          </w:divBdr>
        </w:div>
        <w:div w:id="1040979609">
          <w:marLeft w:val="0"/>
          <w:marRight w:val="0"/>
          <w:marTop w:val="0"/>
          <w:marBottom w:val="0"/>
          <w:divBdr>
            <w:top w:val="none" w:sz="0" w:space="0" w:color="auto"/>
            <w:left w:val="none" w:sz="0" w:space="0" w:color="auto"/>
            <w:bottom w:val="none" w:sz="0" w:space="0" w:color="auto"/>
            <w:right w:val="none" w:sz="0" w:space="0" w:color="auto"/>
          </w:divBdr>
        </w:div>
        <w:div w:id="1910462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udent.reading.ac.uk/essentials/_support-and-wellbeing/support-arrangements/welfare.aspx" TargetMode="External"/><Relationship Id="rId18" Type="http://schemas.openxmlformats.org/officeDocument/2006/relationships/hyperlink" Target="https://reportandsupport.reading.ac.uk/" TargetMode="External"/><Relationship Id="rId3" Type="http://schemas.openxmlformats.org/officeDocument/2006/relationships/styles" Target="styles.xml"/><Relationship Id="rId21" Type="http://schemas.openxmlformats.org/officeDocument/2006/relationships/hyperlink" Target="https://assets.publishing.service.gov.uk/media/61b73d6c8fa8f50384489c9a/Teachers__Standards_Dec_2021.pdf" TargetMode="External"/><Relationship Id="rId7" Type="http://schemas.openxmlformats.org/officeDocument/2006/relationships/endnotes" Target="endnotes.xml"/><Relationship Id="rId12" Type="http://schemas.openxmlformats.org/officeDocument/2006/relationships/hyperlink" Target="mailto:primarypartnership@reading.ac.uk" TargetMode="External"/><Relationship Id="rId17" Type="http://schemas.openxmlformats.org/officeDocument/2006/relationships/hyperlink" Target="http://www.readinguniversitymedicalpractice.nhs.uk/" TargetMode="External"/><Relationship Id="rId2" Type="http://schemas.openxmlformats.org/officeDocument/2006/relationships/numbering" Target="numbering.xml"/><Relationship Id="rId16" Type="http://schemas.openxmlformats.org/officeDocument/2006/relationships/hyperlink" Target="https://www.rusu.co.uk/adv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reading.ac.uk/internal/studyadvice/"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c.broadhurst@reading.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ading.ac.uk/internal/counselling/cou-home.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3808A-61E6-4465-BC4F-7056368B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6198</TotalTime>
  <Pages>21</Pages>
  <Words>7456</Words>
  <Characters>42503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49860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Broadhurst</dc:creator>
  <cp:lastModifiedBy>Cara Broadhurst</cp:lastModifiedBy>
  <cp:revision>649</cp:revision>
  <dcterms:created xsi:type="dcterms:W3CDTF">2024-10-30T18:27:00Z</dcterms:created>
  <dcterms:modified xsi:type="dcterms:W3CDTF">2024-11-08T19:12:00Z</dcterms:modified>
</cp:coreProperties>
</file>